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A3DC7" w:rsidP="000578C2">
            <w:pPr>
              <w:pStyle w:val="TitleHeader"/>
              <w:rPr>
                <w:i/>
              </w:rPr>
            </w:pPr>
            <w:r>
              <w:lastRenderedPageBreak/>
              <w:t xml:space="preserve">mackenzie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6A3DC7">
              <w:rPr>
                <w:i/>
              </w:rPr>
              <w:t>alix prolixa</w:t>
            </w:r>
            <w:r w:rsidR="000F1970" w:rsidRPr="008F3D5A">
              <w:t xml:space="preserve"> </w:t>
            </w:r>
            <w:r w:rsidR="006A3DC7">
              <w:t>Anderss.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D037B">
              <w:t>SAPR3</w:t>
            </w:r>
          </w:p>
        </w:tc>
      </w:tr>
    </w:tbl>
    <w:p w:rsidR="00CD49CC" w:rsidRPr="004A50AC" w:rsidRDefault="00CD49CC" w:rsidP="004A50AC">
      <w:pPr>
        <w:jc w:val="left"/>
        <w:rPr>
          <w:sz w:val="20"/>
        </w:rPr>
      </w:pPr>
    </w:p>
    <w:p w:rsidR="00183135" w:rsidRPr="000769BA" w:rsidRDefault="00183135" w:rsidP="00183135">
      <w:pPr>
        <w:pStyle w:val="Header2"/>
        <w:rPr>
          <w:i w:val="0"/>
        </w:rPr>
      </w:pPr>
      <w:r>
        <w:t>Contributed by</w:t>
      </w:r>
      <w:r w:rsidRPr="000769BA">
        <w:rPr>
          <w:i w:val="0"/>
        </w:rPr>
        <w:t xml:space="preserve">: </w:t>
      </w:r>
      <w:smartTag w:uri="urn:schemas-microsoft-com:office:smarttags" w:element="PlaceName">
        <w:r w:rsidR="006A3DC7" w:rsidRPr="000769BA">
          <w:rPr>
            <w:i w:val="0"/>
          </w:rPr>
          <w:t>USDA</w:t>
        </w:r>
      </w:smartTag>
      <w:r w:rsidR="006A3DC7" w:rsidRPr="000769BA">
        <w:rPr>
          <w:i w:val="0"/>
        </w:rPr>
        <w:t xml:space="preserve"> </w:t>
      </w:r>
      <w:smartTag w:uri="urn:schemas-microsoft-com:office:smarttags" w:element="PlaceName">
        <w:r w:rsidR="006A3DC7" w:rsidRPr="000769BA">
          <w:rPr>
            <w:i w:val="0"/>
          </w:rPr>
          <w:t>NRCS</w:t>
        </w:r>
      </w:smartTag>
      <w:r w:rsidR="006A3DC7" w:rsidRPr="000769BA">
        <w:rPr>
          <w:i w:val="0"/>
        </w:rPr>
        <w:t xml:space="preserve"> </w:t>
      </w:r>
      <w:smartTag w:uri="urn:schemas-microsoft-com:office:smarttags" w:element="PlaceName">
        <w:r w:rsidR="006A3DC7" w:rsidRPr="000769BA">
          <w:rPr>
            <w:i w:val="0"/>
          </w:rPr>
          <w:t>Pullman</w:t>
        </w:r>
      </w:smartTag>
      <w:r w:rsidR="006A3DC7" w:rsidRPr="000769BA">
        <w:rPr>
          <w:i w:val="0"/>
        </w:rPr>
        <w:t xml:space="preserve"> </w:t>
      </w:r>
      <w:smartTag w:uri="urn:schemas-microsoft-com:office:smarttags" w:element="PlaceName">
        <w:r w:rsidR="006A3DC7" w:rsidRPr="000769BA">
          <w:rPr>
            <w:i w:val="0"/>
          </w:rPr>
          <w:t>Plant</w:t>
        </w:r>
      </w:smartTag>
      <w:r w:rsidR="006A3DC7" w:rsidRPr="000769BA">
        <w:rPr>
          <w:i w:val="0"/>
        </w:rPr>
        <w:t xml:space="preserve"> </w:t>
      </w:r>
      <w:smartTag w:uri="urn:schemas-microsoft-com:office:smarttags" w:element="PlaceName">
        <w:r w:rsidR="006A3DC7" w:rsidRPr="000769BA">
          <w:rPr>
            <w:i w:val="0"/>
          </w:rPr>
          <w:t>Materials</w:t>
        </w:r>
      </w:smartTag>
      <w:r w:rsidR="006A3DC7" w:rsidRPr="000769BA">
        <w:rPr>
          <w:i w:val="0"/>
        </w:rPr>
        <w:t xml:space="preserve"> </w:t>
      </w:r>
      <w:smartTag w:uri="urn:schemas-microsoft-com:office:smarttags" w:element="PlaceType">
        <w:r w:rsidR="006A3DC7" w:rsidRPr="000769BA">
          <w:rPr>
            <w:i w:val="0"/>
          </w:rPr>
          <w:t>Center</w:t>
        </w:r>
      </w:smartTag>
      <w:r w:rsidR="006A3DC7" w:rsidRPr="000769BA">
        <w:rPr>
          <w:i w:val="0"/>
        </w:rPr>
        <w:t xml:space="preserve">, </w:t>
      </w:r>
      <w:smartTag w:uri="urn:schemas-microsoft-com:office:smarttags" w:element="place">
        <w:smartTag w:uri="urn:schemas-microsoft-com:office:smarttags" w:element="City">
          <w:r w:rsidR="006A3DC7" w:rsidRPr="000769BA">
            <w:rPr>
              <w:i w:val="0"/>
            </w:rPr>
            <w:t>Pullman</w:t>
          </w:r>
        </w:smartTag>
        <w:r w:rsidR="006A3DC7" w:rsidRPr="000769BA">
          <w:rPr>
            <w:i w:val="0"/>
          </w:rPr>
          <w:t xml:space="preserve">, </w:t>
        </w:r>
        <w:smartTag w:uri="urn:schemas-microsoft-com:office:smarttags" w:element="State">
          <w:r w:rsidR="006A3DC7" w:rsidRPr="000769BA">
            <w:rPr>
              <w:i w:val="0"/>
            </w:rPr>
            <w:t>Washington</w:t>
          </w:r>
        </w:smartTag>
      </w:smartTag>
    </w:p>
    <w:p w:rsidR="000769BA" w:rsidRPr="000769BA" w:rsidRDefault="000769BA" w:rsidP="000769BA">
      <w:pPr>
        <w:pStyle w:val="Heading3"/>
        <w:ind w:left="0" w:right="0"/>
        <w:jc w:val="left"/>
        <w:rPr>
          <w:color w:val="auto"/>
        </w:rPr>
      </w:pPr>
      <w:r w:rsidRPr="000769BA">
        <w:rPr>
          <w:noProof/>
          <w:color w:val="auto"/>
        </w:rPr>
        <w:pict>
          <v:group id="_x0000_s1064" alt="Picture of Salix prolixa (Mackenzie Willow)." style="position:absolute;margin-left:4.05pt;margin-top:2.65pt;width:230.4pt;height:187.2pt;z-index:251657728" coordorigin="1440,4608" coordsize="4608,3744">
            <v:shapetype id="_x0000_t202" coordsize="21600,21600" o:spt="202" path="m,l,21600r21600,l21600,xe">
              <v:stroke joinstyle="miter"/>
              <v:path gradientshapeok="t" o:connecttype="rect"/>
            </v:shapetype>
            <v:shape id="_x0000_s1065" type="#_x0000_t202" style="position:absolute;left:1872;top:7632;width:4176;height:720" filled="f" stroked="f">
              <v:textbox>
                <w:txbxContent>
                  <w:p w:rsidR="000769BA" w:rsidRDefault="000769BA" w:rsidP="000769BA">
                    <w:pPr>
                      <w:jc w:val="right"/>
                      <w:rPr>
                        <w:sz w:val="14"/>
                      </w:rPr>
                    </w:pPr>
                    <w:r>
                      <w:rPr>
                        <w:sz w:val="14"/>
                      </w:rPr>
                      <w:t>W. Crowder</w:t>
                    </w:r>
                  </w:p>
                  <w:p w:rsidR="000769BA" w:rsidRDefault="000769BA" w:rsidP="000769BA">
                    <w:pPr>
                      <w:jc w:val="right"/>
                      <w:rPr>
                        <w:sz w:val="14"/>
                      </w:rPr>
                    </w:pPr>
                    <w:smartTag w:uri="urn:schemas-microsoft-com:office:smarttags" w:element="place">
                      <w:smartTag w:uri="urn:schemas-microsoft-com:office:smarttags" w:element="PlaceName">
                        <w:r>
                          <w:rPr>
                            <w:sz w:val="14"/>
                          </w:rPr>
                          <w:t>USDA</w:t>
                        </w:r>
                      </w:smartTag>
                      <w:r>
                        <w:rPr>
                          <w:sz w:val="14"/>
                        </w:rPr>
                        <w:t xml:space="preserve"> </w:t>
                      </w:r>
                      <w:smartTag w:uri="urn:schemas-microsoft-com:office:smarttags" w:element="PlaceName">
                        <w:r>
                          <w:rPr>
                            <w:sz w:val="14"/>
                          </w:rPr>
                          <w:t>NRCS</w:t>
                        </w:r>
                      </w:smartTag>
                      <w:r>
                        <w:rPr>
                          <w:sz w:val="14"/>
                        </w:rPr>
                        <w:t xml:space="preserve"> </w:t>
                      </w:r>
                      <w:smartTag w:uri="urn:schemas-microsoft-com:office:smarttags" w:element="PlaceName">
                        <w:r>
                          <w:rPr>
                            <w:sz w:val="14"/>
                          </w:rPr>
                          <w:t>Pullman</w:t>
                        </w:r>
                      </w:smartTag>
                      <w:r>
                        <w:rPr>
                          <w:sz w:val="14"/>
                        </w:rPr>
                        <w:t xml:space="preserve"> </w:t>
                      </w:r>
                      <w:smartTag w:uri="urn:schemas-microsoft-com:office:smarttags" w:element="PlaceName">
                        <w:r>
                          <w:rPr>
                            <w:sz w:val="14"/>
                          </w:rPr>
                          <w:t>Plant</w:t>
                        </w:r>
                      </w:smartTag>
                      <w:r>
                        <w:rPr>
                          <w:sz w:val="14"/>
                        </w:rPr>
                        <w:t xml:space="preserve"> </w:t>
                      </w:r>
                      <w:smartTag w:uri="urn:schemas-microsoft-com:office:smarttags" w:element="PlaceName">
                        <w:r>
                          <w:rPr>
                            <w:sz w:val="14"/>
                          </w:rPr>
                          <w:t>Materials</w:t>
                        </w:r>
                      </w:smartTag>
                      <w:r>
                        <w:rPr>
                          <w:sz w:val="14"/>
                        </w:rPr>
                        <w:t xml:space="preserve"> </w:t>
                      </w:r>
                      <w:smartTag w:uri="urn:schemas-microsoft-com:office:smarttags" w:element="PlaceType">
                        <w:r>
                          <w:rPr>
                            <w:sz w:val="14"/>
                          </w:rPr>
                          <w:t>Center</w:t>
                        </w:r>
                      </w:smartTag>
                    </w:smartTag>
                  </w:p>
                  <w:p w:rsidR="000769BA" w:rsidRDefault="000769BA" w:rsidP="000769BA">
                    <w:pPr>
                      <w:jc w:val="right"/>
                      <w:rPr>
                        <w:sz w:val="14"/>
                      </w:rPr>
                    </w:pPr>
                    <w:smartTag w:uri="urn:schemas-microsoft-com:office:smarttags" w:element="place">
                      <w:smartTag w:uri="urn:schemas-microsoft-com:office:smarttags" w:element="City">
                        <w:r>
                          <w:rPr>
                            <w:sz w:val="14"/>
                          </w:rPr>
                          <w:t>Pullman</w:t>
                        </w:r>
                      </w:smartTag>
                      <w:r>
                        <w:rPr>
                          <w:sz w:val="14"/>
                        </w:rPr>
                        <w:t xml:space="preserve">, </w:t>
                      </w:r>
                      <w:smartTag w:uri="urn:schemas-microsoft-com:office:smarttags" w:element="State">
                        <w:r>
                          <w:rPr>
                            <w:sz w:val="14"/>
                          </w:rPr>
                          <w:t>WA</w:t>
                        </w:r>
                      </w:smartTag>
                    </w:smartTag>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4608;width:4590;height:3060;mso-wrap-edited:f" wrapcoords="-71 0 -71 21494 21600 21494 21600 0 -71 0" fillcolor="window" stroked="t">
              <v:imagedata r:id="rId8" o:title="mackensie"/>
            </v:shape>
            <w10:wrap type="topAndBottom"/>
          </v:group>
        </w:pict>
      </w:r>
      <w:r w:rsidRPr="000769BA">
        <w:rPr>
          <w:color w:val="auto"/>
        </w:rPr>
        <w:t>Alternate Names</w:t>
      </w:r>
    </w:p>
    <w:p w:rsidR="000769BA" w:rsidRPr="000769BA" w:rsidRDefault="000769BA" w:rsidP="000769BA">
      <w:pPr>
        <w:pStyle w:val="Heading5"/>
        <w:keepNext w:val="0"/>
        <w:widowControl w:val="0"/>
        <w:ind w:left="0"/>
        <w:jc w:val="left"/>
        <w:rPr>
          <w:b w:val="0"/>
        </w:rPr>
      </w:pPr>
      <w:r w:rsidRPr="000769BA">
        <w:rPr>
          <w:b w:val="0"/>
        </w:rPr>
        <w:t>diamond willow, yellow willow</w:t>
      </w:r>
    </w:p>
    <w:p w:rsidR="000769BA" w:rsidRPr="000769BA" w:rsidRDefault="000769BA" w:rsidP="000769BA">
      <w:pPr>
        <w:widowControl w:val="0"/>
        <w:tabs>
          <w:tab w:val="left" w:pos="2430"/>
        </w:tabs>
        <w:jc w:val="left"/>
        <w:rPr>
          <w:sz w:val="20"/>
        </w:rPr>
      </w:pPr>
    </w:p>
    <w:p w:rsidR="000769BA" w:rsidRPr="000769BA" w:rsidRDefault="000769BA" w:rsidP="000769BA">
      <w:pPr>
        <w:jc w:val="left"/>
        <w:rPr>
          <w:b/>
          <w:sz w:val="20"/>
        </w:rPr>
      </w:pPr>
      <w:r w:rsidRPr="000769BA">
        <w:rPr>
          <w:b/>
          <w:sz w:val="20"/>
        </w:rPr>
        <w:t>Uses</w:t>
      </w:r>
    </w:p>
    <w:p w:rsidR="000769BA" w:rsidRPr="000769BA" w:rsidRDefault="000769BA" w:rsidP="000769BA">
      <w:pPr>
        <w:pStyle w:val="Heading5"/>
        <w:keepNext w:val="0"/>
        <w:widowControl w:val="0"/>
        <w:ind w:left="0"/>
        <w:jc w:val="left"/>
        <w:rPr>
          <w:b w:val="0"/>
        </w:rPr>
      </w:pPr>
      <w:r w:rsidRPr="000769BA">
        <w:rPr>
          <w:b w:val="0"/>
          <w:i/>
        </w:rPr>
        <w:t>Reclamation:</w:t>
      </w:r>
      <w:r w:rsidRPr="000769BA">
        <w:rPr>
          <w:b w:val="0"/>
        </w:rPr>
        <w:t xml:space="preserve">  Mackenzie willow is used for revegetation of riparian areas, native plant community restoration and wildlife food, cover and browse.</w:t>
      </w:r>
    </w:p>
    <w:p w:rsidR="000769BA" w:rsidRPr="000769BA" w:rsidRDefault="000769BA" w:rsidP="000769BA">
      <w:pPr>
        <w:pStyle w:val="Heading5"/>
        <w:keepNext w:val="0"/>
        <w:widowControl w:val="0"/>
        <w:ind w:left="0"/>
        <w:jc w:val="left"/>
        <w:rPr>
          <w:b w:val="0"/>
        </w:rPr>
      </w:pPr>
    </w:p>
    <w:p w:rsidR="000769BA" w:rsidRPr="000769BA" w:rsidRDefault="000769BA" w:rsidP="000769BA">
      <w:pPr>
        <w:pStyle w:val="Heading5"/>
        <w:keepNext w:val="0"/>
        <w:widowControl w:val="0"/>
        <w:ind w:left="0"/>
        <w:jc w:val="left"/>
        <w:rPr>
          <w:b w:val="0"/>
        </w:rPr>
      </w:pPr>
      <w:r w:rsidRPr="000769BA">
        <w:rPr>
          <w:b w:val="0"/>
          <w:i/>
        </w:rPr>
        <w:t>Livestock/Wildlife:</w:t>
      </w:r>
      <w:r w:rsidRPr="000769BA">
        <w:t xml:space="preserve">  </w:t>
      </w:r>
      <w:r w:rsidRPr="000769BA">
        <w:rPr>
          <w:b w:val="0"/>
        </w:rPr>
        <w:t>All classes of livestock eat willows in the West, but cattle consume more than others because they frequent riparian areas.  Mackenzie willow is palatable to livestock, but its importance in their diets is not reported.</w:t>
      </w:r>
    </w:p>
    <w:p w:rsidR="000769BA" w:rsidRPr="000769BA" w:rsidRDefault="000769BA" w:rsidP="000769BA">
      <w:pPr>
        <w:jc w:val="left"/>
        <w:rPr>
          <w:sz w:val="20"/>
        </w:rPr>
      </w:pPr>
    </w:p>
    <w:p w:rsidR="000769BA" w:rsidRPr="000769BA" w:rsidRDefault="000769BA" w:rsidP="000769BA">
      <w:pPr>
        <w:widowControl w:val="0"/>
        <w:jc w:val="left"/>
        <w:rPr>
          <w:sz w:val="20"/>
        </w:rPr>
      </w:pPr>
      <w:r w:rsidRPr="000769BA">
        <w:rPr>
          <w:sz w:val="20"/>
        </w:rPr>
        <w:t xml:space="preserve">Beavers prefer willows as food and building material. Ducks and grouse, other birds and small mammals eat willow shoots, catkins, buds and leaves.  </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sz w:val="20"/>
        </w:rPr>
        <w:t>Moose and elk use this species for both summer and winter forage and browse.  Winter elk use may be heavy.  Dense stands provide excellent thermal and hiding cover for many wildlife species.  Songbirds use Mackenzie willow for nesting and feeding.</w:t>
      </w:r>
    </w:p>
    <w:p w:rsidR="000769BA" w:rsidRPr="000769BA" w:rsidRDefault="000769BA" w:rsidP="000769BA">
      <w:pPr>
        <w:jc w:val="left"/>
        <w:rPr>
          <w:sz w:val="20"/>
        </w:rPr>
      </w:pPr>
    </w:p>
    <w:p w:rsidR="000769BA" w:rsidRPr="000769BA" w:rsidRDefault="000769BA" w:rsidP="000769BA">
      <w:pPr>
        <w:pStyle w:val="Heading5"/>
        <w:keepNext w:val="0"/>
        <w:widowControl w:val="0"/>
        <w:ind w:left="0"/>
        <w:jc w:val="left"/>
        <w:rPr>
          <w:b w:val="0"/>
        </w:rPr>
      </w:pPr>
      <w:r w:rsidRPr="000769BA">
        <w:rPr>
          <w:b w:val="0"/>
          <w:i/>
        </w:rPr>
        <w:t>Ethnobotany:</w:t>
      </w:r>
      <w:r w:rsidRPr="000769BA">
        <w:rPr>
          <w:b w:val="0"/>
        </w:rPr>
        <w:t xml:space="preserve">  Native Americans and others have </w:t>
      </w:r>
      <w:r w:rsidRPr="000769BA">
        <w:rPr>
          <w:b w:val="0"/>
        </w:rPr>
        <w:lastRenderedPageBreak/>
        <w:t>long used willows for basket making.  Willows are also a well-known source of salacin, which is chemically closely related to aspirin.</w:t>
      </w:r>
      <w:r w:rsidRPr="000769BA">
        <w:t xml:space="preserve">  </w:t>
      </w:r>
      <w:r w:rsidRPr="000769BA">
        <w:rPr>
          <w:b w:val="0"/>
        </w:rPr>
        <w:t>Willows have also been used by Native Americans for bows, arrows, scoops, fish traps and other items.</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i/>
          <w:sz w:val="20"/>
        </w:rPr>
        <w:t>Other:</w:t>
      </w:r>
      <w:r w:rsidRPr="000769BA">
        <w:rPr>
          <w:sz w:val="20"/>
        </w:rPr>
        <w:t xml:space="preserve">  Mackenzie willow is used in furniture and picture frames in </w:t>
      </w:r>
      <w:smartTag w:uri="urn:schemas-microsoft-com:office:smarttags" w:element="State">
        <w:smartTag w:uri="urn:schemas-microsoft-com:office:smarttags" w:element="place">
          <w:r w:rsidRPr="000769BA">
            <w:rPr>
              <w:sz w:val="20"/>
            </w:rPr>
            <w:t>Montana</w:t>
          </w:r>
        </w:smartTag>
      </w:smartTag>
      <w:r w:rsidRPr="000769BA">
        <w:rPr>
          <w:sz w:val="20"/>
        </w:rPr>
        <w:t xml:space="preserve"> (and perhaps other places) where it is valued for its diamond shaped bud scars which are prominent after bark is stripped from the wood.</w:t>
      </w:r>
    </w:p>
    <w:p w:rsidR="000769BA" w:rsidRPr="000769BA" w:rsidRDefault="000769BA" w:rsidP="000769BA">
      <w:pPr>
        <w:jc w:val="left"/>
        <w:rPr>
          <w:sz w:val="20"/>
        </w:rPr>
      </w:pPr>
    </w:p>
    <w:p w:rsidR="000769BA" w:rsidRPr="000769BA" w:rsidRDefault="000769BA" w:rsidP="000769BA">
      <w:pPr>
        <w:pStyle w:val="Heading5"/>
        <w:keepNext w:val="0"/>
        <w:widowControl w:val="0"/>
        <w:ind w:left="0"/>
        <w:jc w:val="left"/>
      </w:pPr>
      <w:r w:rsidRPr="000769BA">
        <w:t>Status</w:t>
      </w:r>
    </w:p>
    <w:p w:rsidR="000769BA" w:rsidRPr="000769BA" w:rsidRDefault="000769BA" w:rsidP="000769BA">
      <w:pPr>
        <w:pStyle w:val="Heading5"/>
        <w:keepNext w:val="0"/>
        <w:widowControl w:val="0"/>
        <w:ind w:left="0"/>
        <w:jc w:val="left"/>
        <w:rPr>
          <w:b w:val="0"/>
        </w:rPr>
      </w:pPr>
      <w:r w:rsidRPr="000769BA">
        <w:rPr>
          <w:b w:val="0"/>
        </w:rPr>
        <w:t>Please consult the PLANTS Web site and your State Department of Natural Resources for this plant’s current status (e.g. threatened or endangered species, state noxious status, and wetland indicator values).</w:t>
      </w:r>
    </w:p>
    <w:p w:rsidR="000769BA" w:rsidRPr="000769BA" w:rsidRDefault="000769BA" w:rsidP="000769BA">
      <w:pPr>
        <w:widowControl w:val="0"/>
        <w:tabs>
          <w:tab w:val="left" w:pos="2430"/>
        </w:tabs>
        <w:jc w:val="left"/>
        <w:rPr>
          <w:sz w:val="20"/>
        </w:rPr>
      </w:pPr>
    </w:p>
    <w:p w:rsidR="000769BA" w:rsidRPr="000769BA" w:rsidRDefault="000769BA" w:rsidP="000769BA">
      <w:pPr>
        <w:pStyle w:val="Heading5"/>
        <w:keepNext w:val="0"/>
        <w:widowControl w:val="0"/>
        <w:ind w:left="0"/>
        <w:jc w:val="left"/>
      </w:pPr>
      <w:r w:rsidRPr="000769BA">
        <w:t>Description</w:t>
      </w:r>
    </w:p>
    <w:p w:rsidR="000769BA" w:rsidRPr="000769BA" w:rsidRDefault="000769BA" w:rsidP="000769BA">
      <w:pPr>
        <w:pStyle w:val="Heading5"/>
        <w:keepNext w:val="0"/>
        <w:widowControl w:val="0"/>
        <w:ind w:left="0"/>
        <w:jc w:val="left"/>
        <w:rPr>
          <w:b w:val="0"/>
        </w:rPr>
      </w:pPr>
      <w:r w:rsidRPr="000769BA">
        <w:rPr>
          <w:b w:val="0"/>
          <w:i/>
        </w:rPr>
        <w:t>General</w:t>
      </w:r>
      <w:r w:rsidRPr="000769BA">
        <w:rPr>
          <w:b w:val="0"/>
        </w:rPr>
        <w:t xml:space="preserve">:  Mackenzie willow was named in honor of Alexander Mackenzie (1755?-1820), Scotch fur trader and explorer in </w:t>
      </w:r>
      <w:smartTag w:uri="urn:schemas-microsoft-com:office:smarttags" w:element="country-region">
        <w:smartTag w:uri="urn:schemas-microsoft-com:office:smarttags" w:element="place">
          <w:r w:rsidRPr="000769BA">
            <w:rPr>
              <w:b w:val="0"/>
            </w:rPr>
            <w:t>Canada</w:t>
          </w:r>
        </w:smartTag>
      </w:smartTag>
      <w:r w:rsidRPr="000769BA">
        <w:rPr>
          <w:b w:val="0"/>
        </w:rPr>
        <w:t xml:space="preserve">.  The type specimen was collected along the </w:t>
      </w:r>
      <w:smartTag w:uri="urn:schemas-microsoft-com:office:smarttags" w:element="place">
        <w:r w:rsidRPr="000769BA">
          <w:rPr>
            <w:b w:val="0"/>
          </w:rPr>
          <w:t>Mackenzie River</w:t>
        </w:r>
      </w:smartTag>
      <w:r w:rsidRPr="000769BA">
        <w:rPr>
          <w:b w:val="0"/>
        </w:rPr>
        <w:t>, which he discovered.</w:t>
      </w:r>
    </w:p>
    <w:p w:rsidR="000769BA" w:rsidRPr="000769BA" w:rsidRDefault="000769BA" w:rsidP="000769BA">
      <w:pPr>
        <w:pStyle w:val="Heading5"/>
        <w:keepNext w:val="0"/>
        <w:widowControl w:val="0"/>
        <w:ind w:left="0"/>
        <w:jc w:val="left"/>
        <w:rPr>
          <w:b w:val="0"/>
        </w:rPr>
      </w:pPr>
    </w:p>
    <w:p w:rsidR="000769BA" w:rsidRPr="000769BA" w:rsidRDefault="000769BA" w:rsidP="000769BA">
      <w:pPr>
        <w:pStyle w:val="Heading5"/>
        <w:keepNext w:val="0"/>
        <w:widowControl w:val="0"/>
        <w:ind w:left="0"/>
        <w:jc w:val="left"/>
        <w:rPr>
          <w:b w:val="0"/>
        </w:rPr>
      </w:pPr>
      <w:r w:rsidRPr="000769BA">
        <w:rPr>
          <w:b w:val="0"/>
        </w:rPr>
        <w:t xml:space="preserve">Mackenzie willow is a coarse multi-stemmed shrub that grows from 6 to 30 feet tall.  Catkins usually appear with new leaves.  Twigs of the current season are glabrous or very sparsely puberulent.  Mature leaves are green above, pale and glaucous beneath.  Margins are finely toothed except near the apex or sometimes inconspicuously toothed or entire.  Stipules are present but are eventually deciduous.  </w:t>
      </w:r>
    </w:p>
    <w:p w:rsidR="000769BA" w:rsidRPr="000769BA" w:rsidRDefault="000769BA" w:rsidP="000769BA">
      <w:pPr>
        <w:widowControl w:val="0"/>
        <w:tabs>
          <w:tab w:val="left" w:pos="2430"/>
        </w:tabs>
        <w:jc w:val="left"/>
        <w:rPr>
          <w:sz w:val="20"/>
        </w:rPr>
      </w:pPr>
    </w:p>
    <w:p w:rsidR="000769BA" w:rsidRPr="000769BA" w:rsidRDefault="000769BA" w:rsidP="000769BA">
      <w:pPr>
        <w:widowControl w:val="0"/>
        <w:tabs>
          <w:tab w:val="left" w:pos="2430"/>
        </w:tabs>
        <w:jc w:val="left"/>
        <w:rPr>
          <w:sz w:val="20"/>
        </w:rPr>
      </w:pPr>
      <w:r w:rsidRPr="000769BA">
        <w:rPr>
          <w:i/>
          <w:sz w:val="20"/>
        </w:rPr>
        <w:t>Distribution</w:t>
      </w:r>
      <w:r w:rsidRPr="000769BA">
        <w:rPr>
          <w:sz w:val="20"/>
        </w:rPr>
        <w:t xml:space="preserve">:  Mackenzie willow occurs in western </w:t>
      </w:r>
      <w:smartTag w:uri="urn:schemas-microsoft-com:office:smarttags" w:element="State">
        <w:r w:rsidRPr="000769BA">
          <w:rPr>
            <w:sz w:val="20"/>
          </w:rPr>
          <w:t>Wyoming</w:t>
        </w:r>
      </w:smartTag>
      <w:r w:rsidRPr="000769BA">
        <w:rPr>
          <w:sz w:val="20"/>
        </w:rPr>
        <w:t xml:space="preserve">, western </w:t>
      </w:r>
      <w:smartTag w:uri="urn:schemas-microsoft-com:office:smarttags" w:element="State">
        <w:r w:rsidRPr="000769BA">
          <w:rPr>
            <w:sz w:val="20"/>
          </w:rPr>
          <w:t>Montana</w:t>
        </w:r>
      </w:smartTag>
      <w:r w:rsidRPr="000769BA">
        <w:rPr>
          <w:sz w:val="20"/>
        </w:rPr>
        <w:t xml:space="preserve">, north to the </w:t>
      </w:r>
      <w:smartTag w:uri="urn:schemas-microsoft-com:office:smarttags" w:element="State">
        <w:r w:rsidRPr="000769BA">
          <w:rPr>
            <w:sz w:val="20"/>
          </w:rPr>
          <w:t>Yukon Territory</w:t>
        </w:r>
      </w:smartTag>
      <w:r w:rsidRPr="000769BA">
        <w:rPr>
          <w:sz w:val="20"/>
        </w:rPr>
        <w:t xml:space="preserve">, west across central </w:t>
      </w:r>
      <w:smartTag w:uri="urn:schemas-microsoft-com:office:smarttags" w:element="State">
        <w:r w:rsidRPr="000769BA">
          <w:rPr>
            <w:sz w:val="20"/>
          </w:rPr>
          <w:t>Idaho</w:t>
        </w:r>
      </w:smartTag>
      <w:r w:rsidRPr="000769BA">
        <w:rPr>
          <w:sz w:val="20"/>
        </w:rPr>
        <w:t xml:space="preserve"> (north of the Snake River plains) and central </w:t>
      </w:r>
      <w:smartTag w:uri="urn:schemas-microsoft-com:office:smarttags" w:element="State">
        <w:r w:rsidRPr="000769BA">
          <w:rPr>
            <w:sz w:val="20"/>
          </w:rPr>
          <w:t>Oregon</w:t>
        </w:r>
      </w:smartTag>
      <w:r w:rsidRPr="000769BA">
        <w:rPr>
          <w:sz w:val="20"/>
        </w:rPr>
        <w:t xml:space="preserve"> to the east base of the Cascade Mountains in </w:t>
      </w:r>
      <w:smartTag w:uri="urn:schemas-microsoft-com:office:smarttags" w:element="State">
        <w:r w:rsidRPr="000769BA">
          <w:rPr>
            <w:sz w:val="20"/>
          </w:rPr>
          <w:t>Oregon</w:t>
        </w:r>
      </w:smartTag>
      <w:r w:rsidRPr="000769BA">
        <w:rPr>
          <w:sz w:val="20"/>
        </w:rPr>
        <w:t xml:space="preserve"> and </w:t>
      </w:r>
      <w:smartTag w:uri="urn:schemas-microsoft-com:office:smarttags" w:element="State">
        <w:r w:rsidRPr="000769BA">
          <w:rPr>
            <w:sz w:val="20"/>
          </w:rPr>
          <w:t>Washington</w:t>
        </w:r>
      </w:smartTag>
      <w:r w:rsidRPr="000769BA">
        <w:rPr>
          <w:sz w:val="20"/>
        </w:rPr>
        <w:t xml:space="preserve"> and in the valleys of southern </w:t>
      </w:r>
      <w:smartTag w:uri="urn:schemas-microsoft-com:office:smarttags" w:element="State">
        <w:r w:rsidRPr="000769BA">
          <w:rPr>
            <w:sz w:val="20"/>
          </w:rPr>
          <w:t>British Columbia</w:t>
        </w:r>
      </w:smartTag>
      <w:r w:rsidRPr="000769BA">
        <w:rPr>
          <w:sz w:val="20"/>
        </w:rPr>
        <w:t xml:space="preserve"> to southern </w:t>
      </w:r>
      <w:smartTag w:uri="urn:schemas-microsoft-com:office:smarttags" w:element="place">
        <w:r w:rsidRPr="000769BA">
          <w:rPr>
            <w:sz w:val="20"/>
          </w:rPr>
          <w:t>Vancouver Island</w:t>
        </w:r>
      </w:smartTag>
      <w:r w:rsidRPr="000769BA">
        <w:rPr>
          <w:sz w:val="20"/>
        </w:rPr>
        <w:t>.</w:t>
      </w:r>
    </w:p>
    <w:p w:rsidR="000769BA" w:rsidRPr="000769BA" w:rsidRDefault="000769BA" w:rsidP="000769BA">
      <w:pPr>
        <w:widowControl w:val="0"/>
        <w:tabs>
          <w:tab w:val="left" w:pos="2430"/>
        </w:tabs>
        <w:jc w:val="left"/>
        <w:rPr>
          <w:sz w:val="20"/>
        </w:rPr>
      </w:pPr>
    </w:p>
    <w:p w:rsidR="000769BA" w:rsidRPr="000769BA" w:rsidRDefault="000769BA" w:rsidP="000769BA">
      <w:pPr>
        <w:widowControl w:val="0"/>
        <w:tabs>
          <w:tab w:val="left" w:pos="2430"/>
        </w:tabs>
        <w:jc w:val="left"/>
        <w:rPr>
          <w:sz w:val="20"/>
        </w:rPr>
      </w:pPr>
      <w:r w:rsidRPr="000769BA">
        <w:rPr>
          <w:i/>
          <w:sz w:val="20"/>
        </w:rPr>
        <w:t>Habitat</w:t>
      </w:r>
      <w:r w:rsidRPr="000769BA">
        <w:rPr>
          <w:sz w:val="20"/>
        </w:rPr>
        <w:t>:  It occurs on rocky stream and river edges to moist alluvial terraces from low to moderate elevations.  It seems to be most productive on fine-textured soils with moderate to high levels of available water.</w:t>
      </w:r>
    </w:p>
    <w:p w:rsidR="000769BA" w:rsidRPr="000769BA" w:rsidRDefault="000769BA" w:rsidP="000769BA">
      <w:pPr>
        <w:widowControl w:val="0"/>
        <w:tabs>
          <w:tab w:val="left" w:pos="2430"/>
        </w:tabs>
        <w:jc w:val="left"/>
        <w:rPr>
          <w:sz w:val="20"/>
        </w:rPr>
      </w:pPr>
    </w:p>
    <w:p w:rsidR="000769BA" w:rsidRPr="000769BA" w:rsidRDefault="000769BA" w:rsidP="000769BA">
      <w:pPr>
        <w:widowControl w:val="0"/>
        <w:tabs>
          <w:tab w:val="left" w:pos="2430"/>
        </w:tabs>
        <w:jc w:val="left"/>
        <w:rPr>
          <w:sz w:val="20"/>
        </w:rPr>
      </w:pPr>
      <w:r w:rsidRPr="000769BA">
        <w:rPr>
          <w:sz w:val="20"/>
        </w:rPr>
        <w:t>It is a pioneer or early seral species on newly exposed streambanks, sometimes replacing coyote willow (</w:t>
      </w:r>
      <w:r w:rsidRPr="000769BA">
        <w:rPr>
          <w:i/>
          <w:sz w:val="20"/>
        </w:rPr>
        <w:t>S. exigua</w:t>
      </w:r>
      <w:r w:rsidRPr="000769BA">
        <w:rPr>
          <w:sz w:val="20"/>
        </w:rPr>
        <w:t>).  Stands occur also on well-developed soils, indicating Mackenzie willow is relatively long-lived.</w:t>
      </w:r>
    </w:p>
    <w:p w:rsidR="000769BA" w:rsidRPr="000769BA" w:rsidRDefault="000769BA" w:rsidP="000769BA">
      <w:pPr>
        <w:widowControl w:val="0"/>
        <w:tabs>
          <w:tab w:val="left" w:pos="2430"/>
        </w:tabs>
        <w:jc w:val="left"/>
        <w:rPr>
          <w:sz w:val="20"/>
        </w:rPr>
      </w:pPr>
    </w:p>
    <w:p w:rsidR="000769BA" w:rsidRPr="000769BA" w:rsidRDefault="000769BA" w:rsidP="000769BA">
      <w:pPr>
        <w:widowControl w:val="0"/>
        <w:tabs>
          <w:tab w:val="left" w:pos="2430"/>
        </w:tabs>
        <w:jc w:val="left"/>
        <w:rPr>
          <w:sz w:val="20"/>
        </w:rPr>
      </w:pPr>
      <w:r w:rsidRPr="000769BA">
        <w:rPr>
          <w:i/>
          <w:sz w:val="20"/>
        </w:rPr>
        <w:t>Associated Species</w:t>
      </w:r>
      <w:r w:rsidRPr="000769BA">
        <w:rPr>
          <w:sz w:val="20"/>
        </w:rPr>
        <w:t>:  Associated species include a widely scattered overstory of black cottonwood (</w:t>
      </w:r>
      <w:r w:rsidRPr="000769BA">
        <w:rPr>
          <w:i/>
          <w:sz w:val="20"/>
        </w:rPr>
        <w:t>Populus trichocarpa</w:t>
      </w:r>
      <w:r w:rsidRPr="000769BA">
        <w:rPr>
          <w:sz w:val="20"/>
        </w:rPr>
        <w:t>) or water birch (</w:t>
      </w:r>
      <w:r w:rsidRPr="000769BA">
        <w:rPr>
          <w:i/>
          <w:sz w:val="20"/>
        </w:rPr>
        <w:t>Betula occidentalis</w:t>
      </w:r>
      <w:r w:rsidRPr="000769BA">
        <w:rPr>
          <w:sz w:val="20"/>
        </w:rPr>
        <w:t>).  Common willows are coyote willow (</w:t>
      </w:r>
      <w:r w:rsidRPr="000769BA">
        <w:rPr>
          <w:i/>
          <w:sz w:val="20"/>
        </w:rPr>
        <w:t>S. exigua</w:t>
      </w:r>
      <w:r w:rsidRPr="000769BA">
        <w:rPr>
          <w:sz w:val="20"/>
        </w:rPr>
        <w:t>), Drummond willow (</w:t>
      </w:r>
      <w:r w:rsidRPr="000769BA">
        <w:rPr>
          <w:i/>
          <w:sz w:val="20"/>
        </w:rPr>
        <w:t>S. drummondiana</w:t>
      </w:r>
      <w:r w:rsidRPr="000769BA">
        <w:rPr>
          <w:sz w:val="20"/>
        </w:rPr>
        <w:t>) and whiplash willow (</w:t>
      </w:r>
      <w:r w:rsidRPr="000769BA">
        <w:rPr>
          <w:i/>
          <w:sz w:val="20"/>
        </w:rPr>
        <w:t>S. lasiandra</w:t>
      </w:r>
      <w:r w:rsidRPr="000769BA">
        <w:rPr>
          <w:sz w:val="20"/>
        </w:rPr>
        <w:t>).  Other species include redosier dogwood (</w:t>
      </w:r>
      <w:r w:rsidRPr="000769BA">
        <w:rPr>
          <w:i/>
          <w:sz w:val="20"/>
        </w:rPr>
        <w:t>Cornus stolonifera</w:t>
      </w:r>
      <w:r w:rsidRPr="000769BA">
        <w:rPr>
          <w:sz w:val="20"/>
        </w:rPr>
        <w:t>), Wood's rose</w:t>
      </w:r>
      <w:r w:rsidRPr="000769BA">
        <w:rPr>
          <w:i/>
          <w:sz w:val="20"/>
        </w:rPr>
        <w:t xml:space="preserve"> (</w:t>
      </w:r>
      <w:smartTag w:uri="urn:schemas-microsoft-com:office:smarttags" w:element="place">
        <w:r w:rsidRPr="000769BA">
          <w:rPr>
            <w:i/>
            <w:sz w:val="20"/>
          </w:rPr>
          <w:t>Rosa</w:t>
        </w:r>
      </w:smartTag>
      <w:r w:rsidRPr="000769BA">
        <w:rPr>
          <w:i/>
          <w:sz w:val="20"/>
        </w:rPr>
        <w:t xml:space="preserve"> woodsii</w:t>
      </w:r>
      <w:r w:rsidRPr="000769BA">
        <w:rPr>
          <w:sz w:val="20"/>
        </w:rPr>
        <w:t>) and inland gooseberry (</w:t>
      </w:r>
      <w:r w:rsidRPr="000769BA">
        <w:rPr>
          <w:i/>
          <w:sz w:val="20"/>
        </w:rPr>
        <w:t>Ribes setosum</w:t>
      </w:r>
      <w:r w:rsidRPr="000769BA">
        <w:rPr>
          <w:sz w:val="20"/>
        </w:rPr>
        <w:t>).  Beaked sedge (</w:t>
      </w:r>
      <w:r w:rsidRPr="000769BA">
        <w:rPr>
          <w:i/>
          <w:sz w:val="20"/>
        </w:rPr>
        <w:t>Carex rostrata</w:t>
      </w:r>
      <w:r w:rsidRPr="000769BA">
        <w:rPr>
          <w:sz w:val="20"/>
        </w:rPr>
        <w:t>) and horsetail (</w:t>
      </w:r>
      <w:r w:rsidRPr="000769BA">
        <w:rPr>
          <w:i/>
          <w:sz w:val="20"/>
        </w:rPr>
        <w:t>Equisetum arvens</w:t>
      </w:r>
      <w:r w:rsidRPr="000769BA">
        <w:rPr>
          <w:sz w:val="20"/>
        </w:rPr>
        <w:t>e) are frequent understory species in the wettest stands.</w:t>
      </w:r>
    </w:p>
    <w:p w:rsidR="000769BA" w:rsidRPr="000769BA" w:rsidRDefault="000769BA" w:rsidP="000769BA">
      <w:pPr>
        <w:jc w:val="left"/>
        <w:rPr>
          <w:sz w:val="20"/>
        </w:rPr>
      </w:pPr>
    </w:p>
    <w:p w:rsidR="000769BA" w:rsidRPr="000769BA" w:rsidRDefault="000769BA" w:rsidP="000769BA">
      <w:pPr>
        <w:pStyle w:val="Heading5"/>
        <w:keepNext w:val="0"/>
        <w:widowControl w:val="0"/>
        <w:ind w:left="0"/>
        <w:jc w:val="left"/>
      </w:pPr>
      <w:r w:rsidRPr="000769BA">
        <w:t>Adaptation</w:t>
      </w:r>
    </w:p>
    <w:p w:rsidR="000769BA" w:rsidRPr="000769BA" w:rsidRDefault="000769BA" w:rsidP="000769BA">
      <w:pPr>
        <w:pStyle w:val="Heading5"/>
        <w:keepNext w:val="0"/>
        <w:widowControl w:val="0"/>
        <w:ind w:left="0"/>
        <w:jc w:val="left"/>
        <w:rPr>
          <w:b w:val="0"/>
        </w:rPr>
      </w:pPr>
      <w:r w:rsidRPr="000769BA">
        <w:rPr>
          <w:b w:val="0"/>
        </w:rPr>
        <w:t xml:space="preserve">Mackenzie willow is adapted to a wide variety of soil textures from coarse-textured, gravelly areas to silt loams.  </w:t>
      </w:r>
    </w:p>
    <w:p w:rsidR="000769BA" w:rsidRPr="000769BA" w:rsidRDefault="000769BA" w:rsidP="000769BA">
      <w:pPr>
        <w:widowControl w:val="0"/>
        <w:tabs>
          <w:tab w:val="left" w:pos="2430"/>
        </w:tabs>
        <w:jc w:val="left"/>
        <w:rPr>
          <w:sz w:val="20"/>
        </w:rPr>
      </w:pPr>
    </w:p>
    <w:p w:rsidR="000769BA" w:rsidRPr="000769BA" w:rsidRDefault="000769BA" w:rsidP="000769BA">
      <w:pPr>
        <w:pStyle w:val="Heading5"/>
        <w:keepNext w:val="0"/>
        <w:widowControl w:val="0"/>
        <w:ind w:left="0"/>
        <w:jc w:val="left"/>
      </w:pPr>
      <w:r w:rsidRPr="000769BA">
        <w:t>Establishment</w:t>
      </w:r>
    </w:p>
    <w:p w:rsidR="000769BA" w:rsidRPr="000769BA" w:rsidRDefault="000769BA" w:rsidP="000769BA">
      <w:pPr>
        <w:pStyle w:val="Heading5"/>
        <w:keepNext w:val="0"/>
        <w:widowControl w:val="0"/>
        <w:ind w:left="0"/>
        <w:jc w:val="left"/>
        <w:rPr>
          <w:b w:val="0"/>
        </w:rPr>
      </w:pPr>
      <w:r w:rsidRPr="000769BA">
        <w:rPr>
          <w:b w:val="0"/>
        </w:rPr>
        <w:t>Mackenzie willow may be propagated via seed or cuttings.  Seed is used to produce containerized plants.  Cuttings may either be planted directly at the site or greenhouse planted to produce bareroot plants or containerized plants.  On-site wild hardwood cuttting collections may not root as well as nursery grown stock where growing conditions are maintained at a more optimum level.</w:t>
      </w:r>
    </w:p>
    <w:p w:rsidR="000769BA" w:rsidRPr="000769BA" w:rsidRDefault="000769BA" w:rsidP="000769BA">
      <w:pPr>
        <w:pStyle w:val="Heading5"/>
        <w:keepNext w:val="0"/>
        <w:widowControl w:val="0"/>
        <w:ind w:left="0"/>
        <w:jc w:val="left"/>
        <w:rPr>
          <w:b w:val="0"/>
        </w:rPr>
      </w:pPr>
    </w:p>
    <w:p w:rsidR="000769BA" w:rsidRPr="000769BA" w:rsidRDefault="000769BA" w:rsidP="000769BA">
      <w:pPr>
        <w:pStyle w:val="Heading5"/>
        <w:keepNext w:val="0"/>
        <w:widowControl w:val="0"/>
        <w:ind w:left="0"/>
        <w:jc w:val="left"/>
        <w:rPr>
          <w:b w:val="0"/>
        </w:rPr>
      </w:pPr>
      <w:r w:rsidRPr="000769BA">
        <w:rPr>
          <w:b w:val="0"/>
        </w:rPr>
        <w:t xml:space="preserve">Mackenzie willow should be established in the capillary zone in riparian revegetation plantings.  Plantings should be protected with appropriate physical barriers such as wire cages or tree protector tubes where there is rodent or beaver activity.  </w:t>
      </w:r>
    </w:p>
    <w:p w:rsidR="000769BA" w:rsidRPr="000769BA" w:rsidRDefault="000769BA" w:rsidP="000769BA">
      <w:pPr>
        <w:pStyle w:val="Heading5"/>
        <w:keepNext w:val="0"/>
        <w:widowControl w:val="0"/>
        <w:ind w:left="0"/>
        <w:jc w:val="left"/>
        <w:rPr>
          <w:b w:val="0"/>
        </w:rPr>
      </w:pPr>
    </w:p>
    <w:p w:rsidR="000769BA" w:rsidRPr="000769BA" w:rsidRDefault="000769BA" w:rsidP="000769BA">
      <w:pPr>
        <w:pStyle w:val="Heading5"/>
        <w:keepNext w:val="0"/>
        <w:widowControl w:val="0"/>
        <w:ind w:left="0"/>
        <w:jc w:val="left"/>
        <w:rPr>
          <w:b w:val="0"/>
        </w:rPr>
      </w:pPr>
      <w:r w:rsidRPr="000769BA">
        <w:rPr>
          <w:b w:val="0"/>
        </w:rPr>
        <w:t>Much information is available for willow establishment, primarily in riparian zones.  See reference section.</w:t>
      </w:r>
    </w:p>
    <w:p w:rsidR="000769BA" w:rsidRPr="000769BA" w:rsidRDefault="000769BA" w:rsidP="000769BA">
      <w:pPr>
        <w:widowControl w:val="0"/>
        <w:tabs>
          <w:tab w:val="left" w:pos="2430"/>
        </w:tabs>
        <w:jc w:val="left"/>
        <w:rPr>
          <w:sz w:val="20"/>
        </w:rPr>
      </w:pPr>
    </w:p>
    <w:p w:rsidR="000769BA" w:rsidRPr="000769BA" w:rsidRDefault="000769BA" w:rsidP="000769BA">
      <w:pPr>
        <w:pStyle w:val="Heading5"/>
        <w:keepNext w:val="0"/>
        <w:widowControl w:val="0"/>
        <w:ind w:left="0"/>
        <w:jc w:val="left"/>
      </w:pPr>
      <w:r w:rsidRPr="000769BA">
        <w:t>Management</w:t>
      </w:r>
    </w:p>
    <w:p w:rsidR="000769BA" w:rsidRPr="000769BA" w:rsidRDefault="000769BA" w:rsidP="000769BA">
      <w:pPr>
        <w:pStyle w:val="Heading5"/>
        <w:keepNext w:val="0"/>
        <w:widowControl w:val="0"/>
        <w:ind w:left="0"/>
        <w:jc w:val="left"/>
        <w:rPr>
          <w:b w:val="0"/>
        </w:rPr>
      </w:pPr>
      <w:r w:rsidRPr="000769BA">
        <w:rPr>
          <w:b w:val="0"/>
        </w:rPr>
        <w:t xml:space="preserve">Mackenzie willow provides important streambank protection by effectively stabilizing soils.   Heavy grazing in moist Mackenzie willow communities can lead to soil compaction, streambank sloughing, and damage to willow plants.  Grazing is particularly detrimental to the establishment of willows.  Plants recover rapidly when browsing is excluded.  </w:t>
      </w:r>
    </w:p>
    <w:p w:rsidR="000769BA" w:rsidRPr="000769BA" w:rsidRDefault="000769BA" w:rsidP="000769BA">
      <w:pPr>
        <w:widowControl w:val="0"/>
        <w:tabs>
          <w:tab w:val="left" w:pos="2430"/>
        </w:tabs>
        <w:jc w:val="left"/>
        <w:rPr>
          <w:sz w:val="20"/>
        </w:rPr>
      </w:pPr>
    </w:p>
    <w:p w:rsidR="000769BA" w:rsidRPr="000769BA" w:rsidRDefault="000769BA" w:rsidP="000769BA">
      <w:pPr>
        <w:pStyle w:val="Heading5"/>
        <w:keepNext w:val="0"/>
        <w:widowControl w:val="0"/>
        <w:ind w:left="0"/>
        <w:jc w:val="left"/>
      </w:pPr>
      <w:r w:rsidRPr="000769BA">
        <w:t>Seed and Plant Production</w:t>
      </w:r>
    </w:p>
    <w:p w:rsidR="000769BA" w:rsidRPr="000769BA" w:rsidRDefault="000769BA" w:rsidP="000769BA">
      <w:pPr>
        <w:pStyle w:val="Heading5"/>
        <w:keepNext w:val="0"/>
        <w:widowControl w:val="0"/>
        <w:ind w:left="0"/>
        <w:jc w:val="left"/>
        <w:rPr>
          <w:b w:val="0"/>
        </w:rPr>
      </w:pPr>
      <w:r w:rsidRPr="000769BA">
        <w:rPr>
          <w:b w:val="0"/>
        </w:rPr>
        <w:t xml:space="preserve">Mackenzie willow is easily propagated with hardwood cuttings without use of rooting hormone.  It can also be propagated with seed but seed must be collected as soon as the fruits ripen.  Mature seed loses germination ability rapidly, so planting soon after collection is necessary.  Moistened seed may be stored for up to a month if refrigerated in sealed containers.  Seeds of willow are not known to exhibit </w:t>
      </w:r>
      <w:r w:rsidRPr="000769BA">
        <w:rPr>
          <w:b w:val="0"/>
        </w:rPr>
        <w:lastRenderedPageBreak/>
        <w:t>dormancy.  Some native plant propagators prefer seed propagation for added diversity of genetic material and less labor requirement for handling of materials during collection, storage and propagation.  (See reference section for production of hardwood cuttings in cutting blocks or stooling beds.)</w:t>
      </w:r>
    </w:p>
    <w:p w:rsidR="000769BA" w:rsidRPr="000769BA" w:rsidRDefault="000769BA" w:rsidP="000769BA">
      <w:pPr>
        <w:widowControl w:val="0"/>
        <w:tabs>
          <w:tab w:val="left" w:pos="2430"/>
        </w:tabs>
        <w:jc w:val="left"/>
        <w:rPr>
          <w:sz w:val="20"/>
        </w:rPr>
      </w:pPr>
    </w:p>
    <w:p w:rsidR="000769BA" w:rsidRPr="000769BA" w:rsidRDefault="000769BA" w:rsidP="000769BA">
      <w:pPr>
        <w:pStyle w:val="Heading5"/>
        <w:keepNext w:val="0"/>
        <w:widowControl w:val="0"/>
        <w:ind w:left="0"/>
        <w:jc w:val="left"/>
      </w:pPr>
      <w:r w:rsidRPr="000769BA">
        <w:t>Pests and Potential Problems</w:t>
      </w:r>
    </w:p>
    <w:p w:rsidR="000769BA" w:rsidRPr="000769BA" w:rsidRDefault="000769BA" w:rsidP="000769BA">
      <w:pPr>
        <w:pStyle w:val="Heading5"/>
        <w:keepNext w:val="0"/>
        <w:widowControl w:val="0"/>
        <w:ind w:left="0"/>
        <w:jc w:val="left"/>
        <w:rPr>
          <w:b w:val="0"/>
        </w:rPr>
      </w:pPr>
      <w:r w:rsidRPr="000769BA">
        <w:rPr>
          <w:b w:val="0"/>
        </w:rPr>
        <w:t>Poplar/willow borers are potential problems in stands of Mackenzie willow maintained for cutting production.  Borers must be controlled prior to entering the stems.  Decadent stems with borer infestation should be pruned from commercial cutting production sites.  Consult local/state pesticide recommendations for further control.</w:t>
      </w:r>
    </w:p>
    <w:p w:rsidR="000769BA" w:rsidRPr="000769BA" w:rsidRDefault="000769BA" w:rsidP="000769BA">
      <w:pPr>
        <w:jc w:val="left"/>
        <w:rPr>
          <w:sz w:val="20"/>
        </w:rPr>
      </w:pPr>
    </w:p>
    <w:p w:rsidR="000769BA" w:rsidRPr="000769BA" w:rsidRDefault="000769BA" w:rsidP="000769BA">
      <w:pPr>
        <w:jc w:val="left"/>
        <w:rPr>
          <w:sz w:val="20"/>
        </w:rPr>
      </w:pPr>
      <w:r w:rsidRPr="000769BA">
        <w:rPr>
          <w:sz w:val="20"/>
        </w:rPr>
        <w:t>Willows plantings, especially during establishment, can be damaged by rodents including beaver, muskrat, mice, voles, etc. cutting off or girdling stems.</w:t>
      </w:r>
    </w:p>
    <w:p w:rsidR="000769BA" w:rsidRPr="000769BA" w:rsidRDefault="000769BA" w:rsidP="000769BA">
      <w:pPr>
        <w:pStyle w:val="Heading5"/>
        <w:keepNext w:val="0"/>
        <w:widowControl w:val="0"/>
        <w:ind w:left="0"/>
        <w:jc w:val="left"/>
        <w:rPr>
          <w:b w:val="0"/>
        </w:rPr>
      </w:pPr>
    </w:p>
    <w:p w:rsidR="000769BA" w:rsidRPr="000769BA" w:rsidRDefault="000769BA" w:rsidP="000769BA">
      <w:pPr>
        <w:pStyle w:val="Heading5"/>
        <w:keepNext w:val="0"/>
        <w:widowControl w:val="0"/>
        <w:ind w:left="0"/>
        <w:jc w:val="left"/>
      </w:pPr>
      <w:r w:rsidRPr="000769BA">
        <w:t>Cultivars</w:t>
      </w:r>
    </w:p>
    <w:p w:rsidR="000769BA" w:rsidRPr="000769BA" w:rsidRDefault="000769BA" w:rsidP="000769BA">
      <w:pPr>
        <w:pStyle w:val="Heading5"/>
        <w:keepNext w:val="0"/>
        <w:widowControl w:val="0"/>
        <w:ind w:left="0"/>
        <w:jc w:val="left"/>
        <w:rPr>
          <w:b w:val="0"/>
        </w:rPr>
      </w:pPr>
      <w:r w:rsidRPr="000769BA">
        <w:rPr>
          <w:b w:val="0"/>
        </w:rPr>
        <w:t xml:space="preserve">'Rivar' Mackenzie willow was released as a cultivar in 1993 by the NRCS Pullman, WA Plant Materials Center for use in riparian revegetation projects in Eastern Washington, Eastern Oregon and </w:t>
      </w:r>
      <w:smartTag w:uri="urn:schemas-microsoft-com:office:smarttags" w:element="place">
        <w:r w:rsidRPr="000769BA">
          <w:rPr>
            <w:b w:val="0"/>
          </w:rPr>
          <w:t>North Idaho</w:t>
        </w:r>
      </w:smartTag>
      <w:r w:rsidRPr="000769BA">
        <w:rPr>
          <w:b w:val="0"/>
        </w:rPr>
        <w:t xml:space="preserve">.  'Rivar' originated from an area along the </w:t>
      </w:r>
      <w:smartTag w:uri="urn:schemas-microsoft-com:office:smarttags" w:element="PlaceName">
        <w:r w:rsidRPr="000769BA">
          <w:rPr>
            <w:b w:val="0"/>
          </w:rPr>
          <w:t>Tucannon</w:t>
        </w:r>
      </w:smartTag>
      <w:r w:rsidRPr="000769BA">
        <w:rPr>
          <w:b w:val="0"/>
        </w:rPr>
        <w:t xml:space="preserve"> </w:t>
      </w:r>
      <w:smartTag w:uri="urn:schemas-microsoft-com:office:smarttags" w:element="PlaceType">
        <w:r w:rsidRPr="000769BA">
          <w:rPr>
            <w:b w:val="0"/>
          </w:rPr>
          <w:t>River</w:t>
        </w:r>
      </w:smartTag>
      <w:r w:rsidRPr="000769BA">
        <w:rPr>
          <w:b w:val="0"/>
        </w:rPr>
        <w:t xml:space="preserve"> near </w:t>
      </w:r>
      <w:smartTag w:uri="urn:schemas-microsoft-com:office:smarttags" w:element="place">
        <w:smartTag w:uri="urn:schemas-microsoft-com:office:smarttags" w:element="City">
          <w:r w:rsidRPr="000769BA">
            <w:rPr>
              <w:b w:val="0"/>
            </w:rPr>
            <w:t>Starbuck</w:t>
          </w:r>
        </w:smartTag>
        <w:r w:rsidRPr="000769BA">
          <w:rPr>
            <w:b w:val="0"/>
          </w:rPr>
          <w:t xml:space="preserve">, </w:t>
        </w:r>
        <w:smartTag w:uri="urn:schemas-microsoft-com:office:smarttags" w:element="State">
          <w:r w:rsidRPr="000769BA">
            <w:rPr>
              <w:b w:val="0"/>
            </w:rPr>
            <w:t>Washington</w:t>
          </w:r>
        </w:smartTag>
      </w:smartTag>
      <w:r w:rsidRPr="000769BA">
        <w:rPr>
          <w:b w:val="0"/>
        </w:rPr>
        <w:t xml:space="preserve"> at an elevation of 800 feet.  Mature height is 12 feet and canopy width is 15 feet at </w:t>
      </w:r>
      <w:smartTag w:uri="urn:schemas-microsoft-com:office:smarttags" w:element="place">
        <w:smartTag w:uri="urn:schemas-microsoft-com:office:smarttags" w:element="City">
          <w:r w:rsidRPr="000769BA">
            <w:rPr>
              <w:b w:val="0"/>
            </w:rPr>
            <w:t>Pullman</w:t>
          </w:r>
        </w:smartTag>
        <w:r w:rsidRPr="000769BA">
          <w:rPr>
            <w:b w:val="0"/>
          </w:rPr>
          <w:t xml:space="preserve">, </w:t>
        </w:r>
        <w:smartTag w:uri="urn:schemas-microsoft-com:office:smarttags" w:element="State">
          <w:r w:rsidRPr="000769BA">
            <w:rPr>
              <w:b w:val="0"/>
            </w:rPr>
            <w:t>WA</w:t>
          </w:r>
        </w:smartTag>
      </w:smartTag>
      <w:r w:rsidRPr="000769BA">
        <w:rPr>
          <w:b w:val="0"/>
        </w:rPr>
        <w:t xml:space="preserve">.  'Rivar' has a rapid growth rate, growing to a height of over 12 feet and a canopy width of nearly 8 feet in 3 years at </w:t>
      </w:r>
      <w:smartTag w:uri="urn:schemas-microsoft-com:office:smarttags" w:element="place">
        <w:smartTag w:uri="urn:schemas-microsoft-com:office:smarttags" w:element="City">
          <w:r w:rsidRPr="000769BA">
            <w:rPr>
              <w:b w:val="0"/>
            </w:rPr>
            <w:t>Pullman</w:t>
          </w:r>
        </w:smartTag>
      </w:smartTag>
      <w:r w:rsidRPr="000769BA">
        <w:rPr>
          <w:b w:val="0"/>
        </w:rPr>
        <w:t xml:space="preserve">.  'Rivar' will grow in moist sands and gravel to silt loam soils.  It easily roots from hardwood cuttings without use of rooting hormone treatment.  A rooting trial conducted at </w:t>
      </w:r>
      <w:smartTag w:uri="urn:schemas-microsoft-com:office:smarttags" w:element="place">
        <w:smartTag w:uri="urn:schemas-microsoft-com:office:smarttags" w:element="City">
          <w:r w:rsidRPr="000769BA">
            <w:rPr>
              <w:b w:val="0"/>
            </w:rPr>
            <w:t>Pullman</w:t>
          </w:r>
        </w:smartTag>
      </w:smartTag>
      <w:r w:rsidRPr="000769BA">
        <w:rPr>
          <w:b w:val="0"/>
        </w:rPr>
        <w:t xml:space="preserve"> indicated rooting of over 80 percent of hardwood cuttings used in the study.  'Rivar' is available commercially.</w:t>
      </w:r>
    </w:p>
    <w:p w:rsidR="000769BA" w:rsidRPr="000769BA" w:rsidRDefault="000769BA" w:rsidP="000769BA">
      <w:pPr>
        <w:jc w:val="left"/>
        <w:rPr>
          <w:sz w:val="20"/>
        </w:rPr>
      </w:pPr>
    </w:p>
    <w:p w:rsidR="000769BA" w:rsidRPr="000769BA" w:rsidRDefault="000769BA" w:rsidP="000769BA">
      <w:pPr>
        <w:pStyle w:val="Heading5"/>
        <w:keepNext w:val="0"/>
        <w:widowControl w:val="0"/>
        <w:ind w:left="0"/>
        <w:jc w:val="left"/>
        <w:rPr>
          <w:b w:val="0"/>
        </w:rPr>
      </w:pPr>
      <w:r w:rsidRPr="000769BA">
        <w:t>References</w:t>
      </w:r>
    </w:p>
    <w:p w:rsidR="000769BA" w:rsidRPr="000769BA" w:rsidRDefault="000769BA" w:rsidP="000769BA">
      <w:pPr>
        <w:widowControl w:val="0"/>
        <w:jc w:val="left"/>
        <w:rPr>
          <w:sz w:val="20"/>
        </w:rPr>
      </w:pPr>
      <w:r w:rsidRPr="000769BA">
        <w:rPr>
          <w:sz w:val="20"/>
        </w:rPr>
        <w:t xml:space="preserve">Brinkman, K. A.  1974.  Salix L. willow.  </w:t>
      </w:r>
      <w:r w:rsidRPr="000769BA">
        <w:rPr>
          <w:i/>
          <w:sz w:val="20"/>
        </w:rPr>
        <w:t>In</w:t>
      </w:r>
      <w:r w:rsidRPr="000769BA">
        <w:rPr>
          <w:sz w:val="20"/>
        </w:rPr>
        <w:t xml:space="preserve">:  Schopmeyer, C. S.  </w:t>
      </w:r>
      <w:r w:rsidRPr="000769BA">
        <w:rPr>
          <w:i/>
          <w:sz w:val="20"/>
        </w:rPr>
        <w:t>Seeds of woody plants in the United States</w:t>
      </w:r>
      <w:r w:rsidRPr="000769BA">
        <w:rPr>
          <w:sz w:val="20"/>
        </w:rPr>
        <w:t xml:space="preserve">.  Agriculture Handbook 450.  USDA, </w:t>
      </w:r>
      <w:smartTag w:uri="urn:schemas-microsoft-com:office:smarttags" w:element="place">
        <w:r w:rsidRPr="000769BA">
          <w:rPr>
            <w:sz w:val="20"/>
          </w:rPr>
          <w:t>Forest</w:t>
        </w:r>
      </w:smartTag>
      <w:r w:rsidRPr="000769BA">
        <w:rPr>
          <w:sz w:val="20"/>
        </w:rPr>
        <w:t xml:space="preserve"> Service.  </w:t>
      </w:r>
      <w:smartTag w:uri="urn:schemas-microsoft-com:office:smarttags" w:element="place">
        <w:smartTag w:uri="urn:schemas-microsoft-com:office:smarttags" w:element="City">
          <w:r w:rsidRPr="000769BA">
            <w:rPr>
              <w:sz w:val="20"/>
            </w:rPr>
            <w:t>Washington</w:t>
          </w:r>
        </w:smartTag>
        <w:r w:rsidRPr="000769BA">
          <w:rPr>
            <w:sz w:val="20"/>
          </w:rPr>
          <w:t xml:space="preserve">, </w:t>
        </w:r>
        <w:smartTag w:uri="urn:schemas-microsoft-com:office:smarttags" w:element="State">
          <w:r w:rsidRPr="000769BA">
            <w:rPr>
              <w:sz w:val="20"/>
            </w:rPr>
            <w:t>DC</w:t>
          </w:r>
        </w:smartTag>
      </w:smartTag>
      <w:r w:rsidRPr="000769BA">
        <w:rPr>
          <w:sz w:val="20"/>
        </w:rPr>
        <w:t>. p. 746-750.</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sz w:val="20"/>
        </w:rPr>
        <w:t xml:space="preserve">Brunsfeld, S.J. &amp; F.D. Johnson  1985.  </w:t>
      </w:r>
      <w:r w:rsidRPr="000769BA">
        <w:rPr>
          <w:i/>
          <w:sz w:val="20"/>
        </w:rPr>
        <w:t>Field guide to the willows of East-Central Idaho</w:t>
      </w:r>
      <w:r w:rsidRPr="000769BA">
        <w:rPr>
          <w:sz w:val="20"/>
        </w:rPr>
        <w:t xml:space="preserve">.  Bulletin Number 39.  </w:t>
      </w:r>
      <w:smartTag w:uri="urn:schemas-microsoft-com:office:smarttags" w:element="place">
        <w:r w:rsidRPr="000769BA">
          <w:rPr>
            <w:sz w:val="20"/>
          </w:rPr>
          <w:t>Forest</w:t>
        </w:r>
      </w:smartTag>
      <w:r w:rsidRPr="000769BA">
        <w:rPr>
          <w:sz w:val="20"/>
        </w:rPr>
        <w:t xml:space="preserve">, Wildlife and Range Experiment Station.  </w:t>
      </w:r>
      <w:smartTag w:uri="urn:schemas-microsoft-com:office:smarttags" w:element="place">
        <w:smartTag w:uri="urn:schemas-microsoft-com:office:smarttags" w:element="PlaceType">
          <w:r w:rsidRPr="000769BA">
            <w:rPr>
              <w:sz w:val="20"/>
            </w:rPr>
            <w:t>University</w:t>
          </w:r>
        </w:smartTag>
        <w:r w:rsidRPr="000769BA">
          <w:rPr>
            <w:sz w:val="20"/>
          </w:rPr>
          <w:t xml:space="preserve"> of </w:t>
        </w:r>
        <w:smartTag w:uri="urn:schemas-microsoft-com:office:smarttags" w:element="PlaceName">
          <w:r w:rsidRPr="000769BA">
            <w:rPr>
              <w:sz w:val="20"/>
            </w:rPr>
            <w:t>Idaho</w:t>
          </w:r>
        </w:smartTag>
      </w:smartTag>
      <w:r w:rsidRPr="000769BA">
        <w:rPr>
          <w:sz w:val="20"/>
        </w:rPr>
        <w:t xml:space="preserve">.  </w:t>
      </w:r>
      <w:smartTag w:uri="urn:schemas-microsoft-com:office:smarttags" w:element="place">
        <w:smartTag w:uri="urn:schemas-microsoft-com:office:smarttags" w:element="City">
          <w:r w:rsidRPr="000769BA">
            <w:rPr>
              <w:sz w:val="20"/>
            </w:rPr>
            <w:t>Moscow</w:t>
          </w:r>
        </w:smartTag>
        <w:r w:rsidRPr="000769BA">
          <w:rPr>
            <w:sz w:val="20"/>
          </w:rPr>
          <w:t xml:space="preserve">, </w:t>
        </w:r>
        <w:smartTag w:uri="urn:schemas-microsoft-com:office:smarttags" w:element="State">
          <w:r w:rsidRPr="000769BA">
            <w:rPr>
              <w:sz w:val="20"/>
            </w:rPr>
            <w:t>Idaho</w:t>
          </w:r>
        </w:smartTag>
      </w:smartTag>
      <w:r w:rsidRPr="000769BA">
        <w:rPr>
          <w:sz w:val="20"/>
        </w:rPr>
        <w:t>.  95 pp.</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sz w:val="20"/>
        </w:rPr>
        <w:t xml:space="preserve">Crowder, W.A. &amp; D.C.Darris  1999.  </w:t>
      </w:r>
      <w:r w:rsidRPr="000769BA">
        <w:rPr>
          <w:i/>
          <w:sz w:val="20"/>
        </w:rPr>
        <w:t xml:space="preserve">Producing </w:t>
      </w:r>
      <w:smartTag w:uri="urn:schemas-microsoft-com:office:smarttags" w:element="place">
        <w:r w:rsidRPr="000769BA">
          <w:rPr>
            <w:i/>
            <w:sz w:val="20"/>
          </w:rPr>
          <w:t>Pacific Northwest</w:t>
        </w:r>
      </w:smartTag>
      <w:r w:rsidRPr="000769BA">
        <w:rPr>
          <w:i/>
          <w:sz w:val="20"/>
        </w:rPr>
        <w:t xml:space="preserve"> native trees and shrubs in hardwood cutting blocks or stooling beds</w:t>
      </w:r>
      <w:r w:rsidRPr="000769BA">
        <w:rPr>
          <w:sz w:val="20"/>
        </w:rPr>
        <w:t xml:space="preserve">.  Plant Materials Technical Note 38.  USDA, NRCS.  </w:t>
      </w:r>
      <w:smartTag w:uri="urn:schemas-microsoft-com:office:smarttags" w:element="place">
        <w:smartTag w:uri="urn:schemas-microsoft-com:office:smarttags" w:element="City">
          <w:r w:rsidRPr="000769BA">
            <w:rPr>
              <w:sz w:val="20"/>
            </w:rPr>
            <w:t>Spokane</w:t>
          </w:r>
        </w:smartTag>
        <w:r w:rsidRPr="000769BA">
          <w:rPr>
            <w:sz w:val="20"/>
          </w:rPr>
          <w:t xml:space="preserve">, </w:t>
        </w:r>
        <w:smartTag w:uri="urn:schemas-microsoft-com:office:smarttags" w:element="State">
          <w:r w:rsidRPr="000769BA">
            <w:rPr>
              <w:sz w:val="20"/>
            </w:rPr>
            <w:t>WA</w:t>
          </w:r>
        </w:smartTag>
      </w:smartTag>
      <w:r w:rsidRPr="000769BA">
        <w:rPr>
          <w:sz w:val="20"/>
        </w:rPr>
        <w:t>.  12 pp.</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sz w:val="20"/>
        </w:rPr>
        <w:lastRenderedPageBreak/>
        <w:t xml:space="preserve">Edelen, W.J.  1996.  Beaver damage prevention alternatives for riparian revegetation projects in </w:t>
      </w:r>
      <w:smartTag w:uri="urn:schemas-microsoft-com:office:smarttags" w:element="place">
        <w:smartTag w:uri="urn:schemas-microsoft-com:office:smarttags" w:element="PlaceName">
          <w:r w:rsidRPr="000769BA">
            <w:rPr>
              <w:sz w:val="20"/>
            </w:rPr>
            <w:t>Washington</w:t>
          </w:r>
        </w:smartTag>
        <w:r w:rsidRPr="000769BA">
          <w:rPr>
            <w:sz w:val="20"/>
          </w:rPr>
          <w:t xml:space="preserve"> </w:t>
        </w:r>
        <w:smartTag w:uri="urn:schemas-microsoft-com:office:smarttags" w:element="PlaceType">
          <w:r w:rsidRPr="000769BA">
            <w:rPr>
              <w:sz w:val="20"/>
            </w:rPr>
            <w:t>State</w:t>
          </w:r>
        </w:smartTag>
      </w:smartTag>
      <w:r w:rsidRPr="000769BA">
        <w:rPr>
          <w:sz w:val="20"/>
        </w:rPr>
        <w:t xml:space="preserve">.  Biology Technical Note 19.  USDA, NRCS.  </w:t>
      </w:r>
      <w:smartTag w:uri="urn:schemas-microsoft-com:office:smarttags" w:element="place">
        <w:smartTag w:uri="urn:schemas-microsoft-com:office:smarttags" w:element="City">
          <w:r w:rsidRPr="000769BA">
            <w:rPr>
              <w:sz w:val="20"/>
            </w:rPr>
            <w:t>Spokane</w:t>
          </w:r>
        </w:smartTag>
        <w:r w:rsidRPr="000769BA">
          <w:rPr>
            <w:sz w:val="20"/>
          </w:rPr>
          <w:t xml:space="preserve">, </w:t>
        </w:r>
        <w:smartTag w:uri="urn:schemas-microsoft-com:office:smarttags" w:element="State">
          <w:r w:rsidRPr="000769BA">
            <w:rPr>
              <w:sz w:val="20"/>
            </w:rPr>
            <w:t>WA</w:t>
          </w:r>
        </w:smartTag>
      </w:smartTag>
      <w:r w:rsidRPr="000769BA">
        <w:rPr>
          <w:sz w:val="20"/>
        </w:rPr>
        <w:t xml:space="preserve">  4 pp.</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sz w:val="20"/>
        </w:rPr>
        <w:t xml:space="preserve">Hansen, P.L.; S.W. Chadde &amp; R.D. Pfister  1988.  </w:t>
      </w:r>
      <w:r w:rsidRPr="000769BA">
        <w:rPr>
          <w:i/>
          <w:sz w:val="20"/>
        </w:rPr>
        <w:t>Riparian dominance types of Montana</w:t>
      </w:r>
      <w:r w:rsidRPr="000769BA">
        <w:rPr>
          <w:sz w:val="20"/>
        </w:rPr>
        <w:t xml:space="preserve">.  Miscellaneous Publication 49.  </w:t>
      </w:r>
      <w:smartTag w:uri="urn:schemas-microsoft-com:office:smarttags" w:element="place">
        <w:smartTag w:uri="urn:schemas-microsoft-com:office:smarttags" w:element="PlaceName">
          <w:r w:rsidRPr="000769BA">
            <w:rPr>
              <w:sz w:val="20"/>
            </w:rPr>
            <w:t>Montana</w:t>
          </w:r>
        </w:smartTag>
        <w:r w:rsidRPr="000769BA">
          <w:rPr>
            <w:sz w:val="20"/>
          </w:rPr>
          <w:t xml:space="preserve"> </w:t>
        </w:r>
        <w:smartTag w:uri="urn:schemas-microsoft-com:office:smarttags" w:element="PlaceType">
          <w:r w:rsidRPr="000769BA">
            <w:rPr>
              <w:sz w:val="20"/>
            </w:rPr>
            <w:t>Forest</w:t>
          </w:r>
        </w:smartTag>
      </w:smartTag>
      <w:r w:rsidRPr="000769BA">
        <w:rPr>
          <w:sz w:val="20"/>
        </w:rPr>
        <w:t xml:space="preserve"> and Conservation Experiment Station.  </w:t>
      </w:r>
      <w:smartTag w:uri="urn:schemas-microsoft-com:office:smarttags" w:element="place">
        <w:smartTag w:uri="urn:schemas-microsoft-com:office:smarttags" w:element="PlaceType">
          <w:r w:rsidRPr="000769BA">
            <w:rPr>
              <w:sz w:val="20"/>
            </w:rPr>
            <w:t>University</w:t>
          </w:r>
        </w:smartTag>
        <w:r w:rsidRPr="000769BA">
          <w:rPr>
            <w:sz w:val="20"/>
          </w:rPr>
          <w:t xml:space="preserve"> of </w:t>
        </w:r>
        <w:smartTag w:uri="urn:schemas-microsoft-com:office:smarttags" w:element="PlaceName">
          <w:r w:rsidRPr="000769BA">
            <w:rPr>
              <w:sz w:val="20"/>
            </w:rPr>
            <w:t>Montana</w:t>
          </w:r>
        </w:smartTag>
      </w:smartTag>
      <w:r w:rsidRPr="000769BA">
        <w:rPr>
          <w:sz w:val="20"/>
        </w:rPr>
        <w:t xml:space="preserve">.  </w:t>
      </w:r>
      <w:smartTag w:uri="urn:schemas-microsoft-com:office:smarttags" w:element="place">
        <w:smartTag w:uri="urn:schemas-microsoft-com:office:smarttags" w:element="City">
          <w:r w:rsidRPr="000769BA">
            <w:rPr>
              <w:sz w:val="20"/>
            </w:rPr>
            <w:t>Missoula</w:t>
          </w:r>
        </w:smartTag>
        <w:r w:rsidRPr="000769BA">
          <w:rPr>
            <w:sz w:val="20"/>
          </w:rPr>
          <w:t xml:space="preserve">, </w:t>
        </w:r>
        <w:smartTag w:uri="urn:schemas-microsoft-com:office:smarttags" w:element="State">
          <w:r w:rsidRPr="000769BA">
            <w:rPr>
              <w:sz w:val="20"/>
            </w:rPr>
            <w:t>Montana</w:t>
          </w:r>
        </w:smartTag>
      </w:smartTag>
      <w:r w:rsidRPr="000769BA">
        <w:rPr>
          <w:sz w:val="20"/>
        </w:rPr>
        <w:t>.  411 pp.</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sz w:val="20"/>
        </w:rPr>
        <w:t xml:space="preserve">Hayes, D.W. &amp; G.A Garrison  1960.  </w:t>
      </w:r>
      <w:r w:rsidRPr="000769BA">
        <w:rPr>
          <w:i/>
          <w:sz w:val="20"/>
        </w:rPr>
        <w:t xml:space="preserve">Key to important woody plants of eastern </w:t>
      </w:r>
      <w:smartTag w:uri="urn:schemas-microsoft-com:office:smarttags" w:element="State">
        <w:r w:rsidRPr="000769BA">
          <w:rPr>
            <w:i/>
            <w:sz w:val="20"/>
          </w:rPr>
          <w:t>Oregon</w:t>
        </w:r>
      </w:smartTag>
      <w:r w:rsidRPr="000769BA">
        <w:rPr>
          <w:i/>
          <w:sz w:val="20"/>
        </w:rPr>
        <w:t xml:space="preserve"> and </w:t>
      </w:r>
      <w:smartTag w:uri="urn:schemas-microsoft-com:office:smarttags" w:element="place">
        <w:smartTag w:uri="urn:schemas-microsoft-com:office:smarttags" w:element="State">
          <w:r w:rsidRPr="000769BA">
            <w:rPr>
              <w:i/>
              <w:sz w:val="20"/>
            </w:rPr>
            <w:t>Washington</w:t>
          </w:r>
        </w:smartTag>
      </w:smartTag>
      <w:r w:rsidRPr="000769BA">
        <w:rPr>
          <w:i/>
          <w:sz w:val="20"/>
        </w:rPr>
        <w:t>.</w:t>
      </w:r>
      <w:r w:rsidRPr="000769BA">
        <w:rPr>
          <w:sz w:val="20"/>
        </w:rPr>
        <w:t xml:space="preserve">  Agriculture Handbook 148.  USDA.  US Gov't. Printing Office.  </w:t>
      </w:r>
      <w:smartTag w:uri="urn:schemas-microsoft-com:office:smarttags" w:element="place">
        <w:smartTag w:uri="urn:schemas-microsoft-com:office:smarttags" w:element="City">
          <w:r w:rsidRPr="000769BA">
            <w:rPr>
              <w:sz w:val="20"/>
            </w:rPr>
            <w:t>Washington</w:t>
          </w:r>
        </w:smartTag>
        <w:r w:rsidRPr="000769BA">
          <w:rPr>
            <w:sz w:val="20"/>
          </w:rPr>
          <w:t xml:space="preserve">, </w:t>
        </w:r>
        <w:smartTag w:uri="urn:schemas-microsoft-com:office:smarttags" w:element="State">
          <w:r w:rsidRPr="000769BA">
            <w:rPr>
              <w:sz w:val="20"/>
            </w:rPr>
            <w:t>D.C.</w:t>
          </w:r>
        </w:smartTag>
      </w:smartTag>
      <w:r w:rsidRPr="000769BA">
        <w:rPr>
          <w:sz w:val="20"/>
        </w:rPr>
        <w:t xml:space="preserve">  227 pp.</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sz w:val="20"/>
        </w:rPr>
        <w:t xml:space="preserve">Hitchcock, C.L. &amp; A. Cronquist  1964.  </w:t>
      </w:r>
      <w:r w:rsidRPr="000769BA">
        <w:rPr>
          <w:i/>
          <w:sz w:val="20"/>
        </w:rPr>
        <w:t xml:space="preserve">Vascular plants of the </w:t>
      </w:r>
      <w:smartTag w:uri="urn:schemas-microsoft-com:office:smarttags" w:element="place">
        <w:r w:rsidRPr="000769BA">
          <w:rPr>
            <w:i/>
            <w:sz w:val="20"/>
          </w:rPr>
          <w:t>Pacific Northwest</w:t>
        </w:r>
      </w:smartTag>
      <w:r w:rsidRPr="000769BA">
        <w:rPr>
          <w:sz w:val="20"/>
        </w:rPr>
        <w:t xml:space="preserve">.  Part 2:  Salicaceae to Saxifragaceae. </w:t>
      </w:r>
      <w:smartTag w:uri="urn:schemas-microsoft-com:office:smarttags" w:element="place">
        <w:smartTag w:uri="urn:schemas-microsoft-com:office:smarttags" w:element="PlaceType">
          <w:r w:rsidRPr="000769BA">
            <w:rPr>
              <w:sz w:val="20"/>
            </w:rPr>
            <w:t>Univ.</w:t>
          </w:r>
        </w:smartTag>
        <w:r w:rsidRPr="000769BA">
          <w:rPr>
            <w:sz w:val="20"/>
          </w:rPr>
          <w:t xml:space="preserve"> of </w:t>
        </w:r>
        <w:smartTag w:uri="urn:schemas-microsoft-com:office:smarttags" w:element="PlaceName">
          <w:r w:rsidRPr="000769BA">
            <w:rPr>
              <w:sz w:val="20"/>
            </w:rPr>
            <w:t>Washington</w:t>
          </w:r>
        </w:smartTag>
      </w:smartTag>
      <w:r w:rsidRPr="000769BA">
        <w:rPr>
          <w:sz w:val="20"/>
        </w:rPr>
        <w:t xml:space="preserve"> Press.  </w:t>
      </w:r>
      <w:smartTag w:uri="urn:schemas-microsoft-com:office:smarttags" w:element="place">
        <w:smartTag w:uri="urn:schemas-microsoft-com:office:smarttags" w:element="City">
          <w:r w:rsidRPr="000769BA">
            <w:rPr>
              <w:sz w:val="20"/>
            </w:rPr>
            <w:t>Seattle</w:t>
          </w:r>
        </w:smartTag>
        <w:r w:rsidRPr="000769BA">
          <w:rPr>
            <w:sz w:val="20"/>
          </w:rPr>
          <w:t xml:space="preserve">, </w:t>
        </w:r>
        <w:smartTag w:uri="urn:schemas-microsoft-com:office:smarttags" w:element="State">
          <w:r w:rsidRPr="000769BA">
            <w:rPr>
              <w:sz w:val="20"/>
            </w:rPr>
            <w:t>WA</w:t>
          </w:r>
        </w:smartTag>
      </w:smartTag>
      <w:r w:rsidRPr="000769BA">
        <w:rPr>
          <w:sz w:val="20"/>
        </w:rPr>
        <w:t>.  597 pp.</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sz w:val="20"/>
        </w:rPr>
        <w:t xml:space="preserve">Hoag, J.C.  1993.  </w:t>
      </w:r>
      <w:r w:rsidRPr="000769BA">
        <w:rPr>
          <w:i/>
          <w:sz w:val="20"/>
        </w:rPr>
        <w:t>How to plant willows and cottonwoods for riparian rehabilitation.</w:t>
      </w:r>
      <w:r w:rsidRPr="000769BA">
        <w:rPr>
          <w:sz w:val="20"/>
        </w:rPr>
        <w:t xml:space="preserve">  Plant Materials Technical Note 23.  USDA, SCS.  </w:t>
      </w:r>
      <w:smartTag w:uri="urn:schemas-microsoft-com:office:smarttags" w:element="place">
        <w:smartTag w:uri="urn:schemas-microsoft-com:office:smarttags" w:element="City">
          <w:r w:rsidRPr="000769BA">
            <w:rPr>
              <w:sz w:val="20"/>
            </w:rPr>
            <w:t>Boise</w:t>
          </w:r>
        </w:smartTag>
        <w:r w:rsidRPr="000769BA">
          <w:rPr>
            <w:sz w:val="20"/>
          </w:rPr>
          <w:t xml:space="preserve">, </w:t>
        </w:r>
        <w:smartTag w:uri="urn:schemas-microsoft-com:office:smarttags" w:element="State">
          <w:r w:rsidRPr="000769BA">
            <w:rPr>
              <w:sz w:val="20"/>
            </w:rPr>
            <w:t>ID.</w:t>
          </w:r>
        </w:smartTag>
      </w:smartTag>
      <w:r w:rsidRPr="000769BA">
        <w:rPr>
          <w:sz w:val="20"/>
        </w:rPr>
        <w:t xml:space="preserve">  13 pp.</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smartTag w:uri="urn:schemas-microsoft-com:office:smarttags" w:element="City">
        <w:smartTag w:uri="urn:schemas-microsoft-com:office:smarttags" w:element="place">
          <w:r w:rsidRPr="000769BA">
            <w:rPr>
              <w:sz w:val="20"/>
            </w:rPr>
            <w:t>Kirkwood</w:t>
          </w:r>
        </w:smartTag>
      </w:smartTag>
      <w:r w:rsidRPr="000769BA">
        <w:rPr>
          <w:sz w:val="20"/>
        </w:rPr>
        <w:t xml:space="preserve">, J.E.  1930.  </w:t>
      </w:r>
      <w:smartTag w:uri="urn:schemas-microsoft-com:office:smarttags" w:element="place">
        <w:smartTag w:uri="urn:schemas-microsoft-com:office:smarttags" w:element="PlaceName">
          <w:r w:rsidRPr="000769BA">
            <w:rPr>
              <w:sz w:val="20"/>
            </w:rPr>
            <w:t>Northern</w:t>
          </w:r>
        </w:smartTag>
        <w:r w:rsidRPr="000769BA">
          <w:rPr>
            <w:sz w:val="20"/>
          </w:rPr>
          <w:t xml:space="preserve"> </w:t>
        </w:r>
        <w:smartTag w:uri="urn:schemas-microsoft-com:office:smarttags" w:element="PlaceName">
          <w:r w:rsidRPr="000769BA">
            <w:rPr>
              <w:sz w:val="20"/>
            </w:rPr>
            <w:t>Rocky</w:t>
          </w:r>
        </w:smartTag>
        <w:r w:rsidRPr="000769BA">
          <w:rPr>
            <w:sz w:val="20"/>
          </w:rPr>
          <w:t xml:space="preserve"> </w:t>
        </w:r>
        <w:smartTag w:uri="urn:schemas-microsoft-com:office:smarttags" w:element="PlaceType">
          <w:r w:rsidRPr="000769BA">
            <w:rPr>
              <w:sz w:val="20"/>
            </w:rPr>
            <w:t>Mountain</w:t>
          </w:r>
        </w:smartTag>
      </w:smartTag>
      <w:r w:rsidRPr="000769BA">
        <w:rPr>
          <w:sz w:val="20"/>
        </w:rPr>
        <w:t xml:space="preserve"> trees and shrubs.  </w:t>
      </w:r>
      <w:smartTag w:uri="urn:schemas-microsoft-com:office:smarttags" w:element="place">
        <w:smartTag w:uri="urn:schemas-microsoft-com:office:smarttags" w:element="PlaceName">
          <w:r w:rsidRPr="000769BA">
            <w:rPr>
              <w:sz w:val="20"/>
            </w:rPr>
            <w:t>Stanford</w:t>
          </w:r>
        </w:smartTag>
        <w:r w:rsidRPr="000769BA">
          <w:rPr>
            <w:sz w:val="20"/>
          </w:rPr>
          <w:t xml:space="preserve"> </w:t>
        </w:r>
        <w:smartTag w:uri="urn:schemas-microsoft-com:office:smarttags" w:element="PlaceType">
          <w:r w:rsidRPr="000769BA">
            <w:rPr>
              <w:sz w:val="20"/>
            </w:rPr>
            <w:t>University</w:t>
          </w:r>
        </w:smartTag>
      </w:smartTag>
      <w:r w:rsidRPr="000769BA">
        <w:rPr>
          <w:sz w:val="20"/>
        </w:rPr>
        <w:t xml:space="preserve"> Press.  </w:t>
      </w:r>
      <w:smartTag w:uri="urn:schemas-microsoft-com:office:smarttags" w:element="place">
        <w:smartTag w:uri="urn:schemas-microsoft-com:office:smarttags" w:element="City">
          <w:r w:rsidRPr="000769BA">
            <w:rPr>
              <w:sz w:val="20"/>
            </w:rPr>
            <w:t>Stanford University</w:t>
          </w:r>
        </w:smartTag>
        <w:r w:rsidRPr="000769BA">
          <w:rPr>
            <w:sz w:val="20"/>
          </w:rPr>
          <w:t xml:space="preserve">, </w:t>
        </w:r>
        <w:smartTag w:uri="urn:schemas-microsoft-com:office:smarttags" w:element="State">
          <w:r w:rsidRPr="000769BA">
            <w:rPr>
              <w:sz w:val="20"/>
            </w:rPr>
            <w:t>CA</w:t>
          </w:r>
        </w:smartTag>
      </w:smartTag>
      <w:r w:rsidRPr="000769BA">
        <w:rPr>
          <w:sz w:val="20"/>
        </w:rPr>
        <w:t>.  340 pp.</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sz w:val="20"/>
        </w:rPr>
        <w:t xml:space="preserve">Lambert, S.M.  1989.  </w:t>
      </w:r>
      <w:r w:rsidRPr="000769BA">
        <w:rPr>
          <w:i/>
          <w:sz w:val="20"/>
        </w:rPr>
        <w:t>Streamside revegetation</w:t>
      </w:r>
      <w:r w:rsidRPr="000769BA">
        <w:rPr>
          <w:sz w:val="20"/>
        </w:rPr>
        <w:t xml:space="preserve">.  Plant Materials Technical Note 12 (Revised).  USDA, NRCS.  </w:t>
      </w:r>
      <w:smartTag w:uri="urn:schemas-microsoft-com:office:smarttags" w:element="place">
        <w:smartTag w:uri="urn:schemas-microsoft-com:office:smarttags" w:element="City">
          <w:r w:rsidRPr="000769BA">
            <w:rPr>
              <w:sz w:val="20"/>
            </w:rPr>
            <w:t>Spokane</w:t>
          </w:r>
        </w:smartTag>
        <w:r w:rsidRPr="000769BA">
          <w:rPr>
            <w:sz w:val="20"/>
          </w:rPr>
          <w:t xml:space="preserve">, </w:t>
        </w:r>
        <w:smartTag w:uri="urn:schemas-microsoft-com:office:smarttags" w:element="State">
          <w:r w:rsidRPr="000769BA">
            <w:rPr>
              <w:sz w:val="20"/>
            </w:rPr>
            <w:t>WA</w:t>
          </w:r>
        </w:smartTag>
      </w:smartTag>
      <w:r w:rsidRPr="000769BA">
        <w:rPr>
          <w:sz w:val="20"/>
        </w:rPr>
        <w:t>.  9 pp.</w:t>
      </w:r>
    </w:p>
    <w:p w:rsidR="000769BA" w:rsidRPr="000769BA" w:rsidRDefault="000769BA" w:rsidP="000769BA">
      <w:pPr>
        <w:widowControl w:val="0"/>
        <w:jc w:val="left"/>
        <w:rPr>
          <w:sz w:val="20"/>
        </w:rPr>
      </w:pPr>
    </w:p>
    <w:p w:rsidR="000769BA" w:rsidRPr="000769BA" w:rsidRDefault="000769BA" w:rsidP="000769BA">
      <w:pPr>
        <w:widowControl w:val="0"/>
        <w:jc w:val="left"/>
        <w:rPr>
          <w:sz w:val="20"/>
        </w:rPr>
      </w:pPr>
      <w:r w:rsidRPr="000769BA">
        <w:rPr>
          <w:sz w:val="20"/>
        </w:rPr>
        <w:t xml:space="preserve">Little, E.L. Jr.  1979.  </w:t>
      </w:r>
      <w:r w:rsidRPr="000769BA">
        <w:rPr>
          <w:i/>
          <w:sz w:val="20"/>
        </w:rPr>
        <w:t xml:space="preserve">Checklist of </w:t>
      </w:r>
      <w:smartTag w:uri="urn:schemas-microsoft-com:office:smarttags" w:element="country-region">
        <w:smartTag w:uri="urn:schemas-microsoft-com:office:smarttags" w:element="place">
          <w:r w:rsidRPr="000769BA">
            <w:rPr>
              <w:i/>
              <w:sz w:val="20"/>
            </w:rPr>
            <w:t>United States</w:t>
          </w:r>
        </w:smartTag>
      </w:smartTag>
      <w:r w:rsidRPr="000769BA">
        <w:rPr>
          <w:i/>
          <w:sz w:val="20"/>
        </w:rPr>
        <w:t xml:space="preserve"> trees (native and naturalized).</w:t>
      </w:r>
      <w:r w:rsidRPr="000769BA">
        <w:rPr>
          <w:sz w:val="20"/>
        </w:rPr>
        <w:t xml:space="preserve">  Agriculture Handbook 541.  USDA, </w:t>
      </w:r>
      <w:smartTag w:uri="urn:schemas-microsoft-com:office:smarttags" w:element="place">
        <w:r w:rsidRPr="000769BA">
          <w:rPr>
            <w:sz w:val="20"/>
          </w:rPr>
          <w:t>Forest</w:t>
        </w:r>
      </w:smartTag>
      <w:r w:rsidRPr="000769BA">
        <w:rPr>
          <w:sz w:val="20"/>
        </w:rPr>
        <w:t xml:space="preserve"> Service.  US Gov't Printing Office.  </w:t>
      </w:r>
      <w:smartTag w:uri="urn:schemas-microsoft-com:office:smarttags" w:element="place">
        <w:smartTag w:uri="urn:schemas-microsoft-com:office:smarttags" w:element="City">
          <w:r w:rsidRPr="000769BA">
            <w:rPr>
              <w:sz w:val="20"/>
            </w:rPr>
            <w:t>Washington</w:t>
          </w:r>
        </w:smartTag>
        <w:r w:rsidRPr="000769BA">
          <w:rPr>
            <w:sz w:val="20"/>
          </w:rPr>
          <w:t xml:space="preserve">, </w:t>
        </w:r>
        <w:smartTag w:uri="urn:schemas-microsoft-com:office:smarttags" w:element="State">
          <w:r w:rsidRPr="000769BA">
            <w:rPr>
              <w:sz w:val="20"/>
            </w:rPr>
            <w:t>D.C.</w:t>
          </w:r>
        </w:smartTag>
      </w:smartTag>
      <w:r w:rsidRPr="000769BA">
        <w:rPr>
          <w:sz w:val="20"/>
        </w:rPr>
        <w:t xml:space="preserve">  375 pp.</w:t>
      </w:r>
    </w:p>
    <w:p w:rsidR="000769BA" w:rsidRPr="000769BA" w:rsidRDefault="000769BA" w:rsidP="000769BA">
      <w:pPr>
        <w:widowControl w:val="0"/>
        <w:jc w:val="left"/>
        <w:rPr>
          <w:sz w:val="20"/>
        </w:rPr>
      </w:pPr>
    </w:p>
    <w:p w:rsidR="000769BA" w:rsidRPr="000769BA" w:rsidRDefault="000769BA" w:rsidP="000769BA">
      <w:pPr>
        <w:jc w:val="left"/>
        <w:rPr>
          <w:sz w:val="20"/>
        </w:rPr>
      </w:pPr>
      <w:r w:rsidRPr="000769BA">
        <w:rPr>
          <w:sz w:val="20"/>
        </w:rPr>
        <w:t>USDA, NRCS  2003. The PLANTS Database, Version 3.5 &lt;</w:t>
      </w:r>
      <w:hyperlink r:id="rId9" w:history="1">
        <w:r w:rsidRPr="000769BA">
          <w:rPr>
            <w:rStyle w:val="Hyperlink"/>
            <w:color w:val="auto"/>
            <w:sz w:val="20"/>
          </w:rPr>
          <w:t>(http://plants.usda.gov)</w:t>
        </w:r>
      </w:hyperlink>
      <w:r w:rsidRPr="000769BA">
        <w:rPr>
          <w:sz w:val="20"/>
        </w:rPr>
        <w:t xml:space="preserve">&gt;.  </w:t>
      </w:r>
      <w:smartTag w:uri="urn:schemas-microsoft-com:office:smarttags" w:element="place">
        <w:smartTag w:uri="urn:schemas-microsoft-com:office:smarttags" w:element="PlaceName">
          <w:r w:rsidRPr="000769BA">
            <w:rPr>
              <w:sz w:val="20"/>
            </w:rPr>
            <w:t>National</w:t>
          </w:r>
        </w:smartTag>
        <w:r w:rsidRPr="000769BA">
          <w:rPr>
            <w:sz w:val="20"/>
          </w:rPr>
          <w:t xml:space="preserve"> </w:t>
        </w:r>
        <w:smartTag w:uri="urn:schemas-microsoft-com:office:smarttags" w:element="PlaceName">
          <w:r w:rsidRPr="000769BA">
            <w:rPr>
              <w:sz w:val="20"/>
            </w:rPr>
            <w:t>Plant</w:t>
          </w:r>
        </w:smartTag>
        <w:r w:rsidRPr="000769BA">
          <w:rPr>
            <w:sz w:val="20"/>
          </w:rPr>
          <w:t xml:space="preserve"> </w:t>
        </w:r>
        <w:smartTag w:uri="urn:schemas-microsoft-com:office:smarttags" w:element="PlaceName">
          <w:r w:rsidRPr="000769BA">
            <w:rPr>
              <w:sz w:val="20"/>
            </w:rPr>
            <w:t>Data</w:t>
          </w:r>
        </w:smartTag>
        <w:r w:rsidRPr="000769BA">
          <w:rPr>
            <w:sz w:val="20"/>
          </w:rPr>
          <w:t xml:space="preserve"> </w:t>
        </w:r>
        <w:smartTag w:uri="urn:schemas-microsoft-com:office:smarttags" w:element="PlaceType">
          <w:r w:rsidRPr="000769BA">
            <w:rPr>
              <w:sz w:val="20"/>
            </w:rPr>
            <w:t>Center</w:t>
          </w:r>
        </w:smartTag>
      </w:smartTag>
      <w:r w:rsidRPr="000769BA">
        <w:rPr>
          <w:sz w:val="20"/>
        </w:rPr>
        <w:t xml:space="preserve">.  </w:t>
      </w:r>
      <w:smartTag w:uri="urn:schemas-microsoft-com:office:smarttags" w:element="place">
        <w:smartTag w:uri="urn:schemas-microsoft-com:office:smarttags" w:element="City">
          <w:r w:rsidRPr="000769BA">
            <w:rPr>
              <w:sz w:val="20"/>
            </w:rPr>
            <w:t>Baton Rouge</w:t>
          </w:r>
        </w:smartTag>
        <w:r w:rsidRPr="000769BA">
          <w:rPr>
            <w:sz w:val="20"/>
          </w:rPr>
          <w:t xml:space="preserve">, </w:t>
        </w:r>
        <w:smartTag w:uri="urn:schemas-microsoft-com:office:smarttags" w:element="State">
          <w:r w:rsidRPr="000769BA">
            <w:rPr>
              <w:sz w:val="20"/>
            </w:rPr>
            <w:t>LA</w:t>
          </w:r>
        </w:smartTag>
        <w:r w:rsidRPr="000769BA">
          <w:rPr>
            <w:sz w:val="20"/>
          </w:rPr>
          <w:t xml:space="preserve"> </w:t>
        </w:r>
        <w:smartTag w:uri="urn:schemas-microsoft-com:office:smarttags" w:element="PostalCode">
          <w:r w:rsidRPr="000769BA">
            <w:rPr>
              <w:sz w:val="20"/>
            </w:rPr>
            <w:t>70874-4490</w:t>
          </w:r>
        </w:smartTag>
      </w:smartTag>
      <w:r w:rsidRPr="000769BA">
        <w:rPr>
          <w:sz w:val="20"/>
        </w:rPr>
        <w:t xml:space="preserve"> </w:t>
      </w:r>
    </w:p>
    <w:p w:rsidR="000769BA" w:rsidRPr="000769BA" w:rsidRDefault="000769BA" w:rsidP="000769BA">
      <w:pPr>
        <w:widowControl w:val="0"/>
        <w:jc w:val="left"/>
        <w:rPr>
          <w:sz w:val="20"/>
        </w:rPr>
      </w:pPr>
    </w:p>
    <w:p w:rsidR="000769BA" w:rsidRPr="000769BA" w:rsidRDefault="000769BA" w:rsidP="000769BA">
      <w:pPr>
        <w:pStyle w:val="Heading5"/>
        <w:keepNext w:val="0"/>
        <w:widowControl w:val="0"/>
        <w:ind w:left="0"/>
        <w:jc w:val="left"/>
      </w:pPr>
      <w:r w:rsidRPr="000769BA">
        <w:t xml:space="preserve">Prepared By and Species Coordinator:  </w:t>
      </w:r>
    </w:p>
    <w:p w:rsidR="000769BA" w:rsidRPr="000769BA" w:rsidRDefault="000769BA" w:rsidP="000769BA">
      <w:pPr>
        <w:pStyle w:val="Heading5"/>
        <w:keepNext w:val="0"/>
        <w:widowControl w:val="0"/>
        <w:ind w:left="0"/>
        <w:jc w:val="left"/>
        <w:rPr>
          <w:b w:val="0"/>
        </w:rPr>
      </w:pPr>
      <w:r w:rsidRPr="000769BA">
        <w:rPr>
          <w:b w:val="0"/>
          <w:i/>
        </w:rPr>
        <w:t>Wayne Crowder</w:t>
      </w:r>
      <w:r w:rsidRPr="000769BA">
        <w:rPr>
          <w:b w:val="0"/>
        </w:rPr>
        <w:t xml:space="preserve"> </w:t>
      </w:r>
    </w:p>
    <w:p w:rsidR="000769BA" w:rsidRPr="000769BA" w:rsidRDefault="000769BA" w:rsidP="000769BA">
      <w:pPr>
        <w:pStyle w:val="Heading5"/>
        <w:keepNext w:val="0"/>
        <w:widowControl w:val="0"/>
        <w:ind w:left="0"/>
        <w:jc w:val="left"/>
        <w:rPr>
          <w:b w:val="0"/>
        </w:rPr>
      </w:pPr>
      <w:smartTag w:uri="urn:schemas-microsoft-com:office:smarttags" w:element="place">
        <w:smartTag w:uri="urn:schemas-microsoft-com:office:smarttags" w:element="PlaceName">
          <w:r w:rsidRPr="000769BA">
            <w:rPr>
              <w:b w:val="0"/>
            </w:rPr>
            <w:t>USDA</w:t>
          </w:r>
        </w:smartTag>
        <w:r w:rsidRPr="000769BA">
          <w:rPr>
            <w:b w:val="0"/>
          </w:rPr>
          <w:t xml:space="preserve"> </w:t>
        </w:r>
        <w:smartTag w:uri="urn:schemas-microsoft-com:office:smarttags" w:element="PlaceName">
          <w:r w:rsidRPr="000769BA">
            <w:rPr>
              <w:b w:val="0"/>
            </w:rPr>
            <w:t>NRCS</w:t>
          </w:r>
        </w:smartTag>
        <w:r w:rsidRPr="000769BA">
          <w:rPr>
            <w:b w:val="0"/>
          </w:rPr>
          <w:t xml:space="preserve"> </w:t>
        </w:r>
        <w:smartTag w:uri="urn:schemas-microsoft-com:office:smarttags" w:element="PlaceName">
          <w:r w:rsidRPr="000769BA">
            <w:rPr>
              <w:b w:val="0"/>
            </w:rPr>
            <w:t>Plant</w:t>
          </w:r>
        </w:smartTag>
        <w:r w:rsidRPr="000769BA">
          <w:rPr>
            <w:b w:val="0"/>
          </w:rPr>
          <w:t xml:space="preserve"> </w:t>
        </w:r>
        <w:smartTag w:uri="urn:schemas-microsoft-com:office:smarttags" w:element="PlaceName">
          <w:r w:rsidRPr="000769BA">
            <w:rPr>
              <w:b w:val="0"/>
            </w:rPr>
            <w:t>Materials</w:t>
          </w:r>
        </w:smartTag>
        <w:r w:rsidRPr="000769BA">
          <w:rPr>
            <w:b w:val="0"/>
          </w:rPr>
          <w:t xml:space="preserve"> </w:t>
        </w:r>
        <w:smartTag w:uri="urn:schemas-microsoft-com:office:smarttags" w:element="PlaceType">
          <w:r w:rsidRPr="000769BA">
            <w:rPr>
              <w:b w:val="0"/>
            </w:rPr>
            <w:t>Center</w:t>
          </w:r>
        </w:smartTag>
      </w:smartTag>
      <w:r w:rsidRPr="000769BA">
        <w:rPr>
          <w:b w:val="0"/>
        </w:rPr>
        <w:t xml:space="preserve"> </w:t>
      </w:r>
    </w:p>
    <w:p w:rsidR="000769BA" w:rsidRPr="000769BA" w:rsidRDefault="000769BA" w:rsidP="000769BA">
      <w:pPr>
        <w:pStyle w:val="Heading5"/>
        <w:keepNext w:val="0"/>
        <w:widowControl w:val="0"/>
        <w:ind w:left="0"/>
        <w:jc w:val="left"/>
        <w:rPr>
          <w:b w:val="0"/>
        </w:rPr>
      </w:pPr>
      <w:smartTag w:uri="urn:schemas-microsoft-com:office:smarttags" w:element="place">
        <w:smartTag w:uri="urn:schemas-microsoft-com:office:smarttags" w:element="City">
          <w:r w:rsidRPr="000769BA">
            <w:rPr>
              <w:b w:val="0"/>
            </w:rPr>
            <w:t>Pullman</w:t>
          </w:r>
        </w:smartTag>
        <w:r w:rsidRPr="000769BA">
          <w:rPr>
            <w:b w:val="0"/>
          </w:rPr>
          <w:t xml:space="preserve">, </w:t>
        </w:r>
        <w:smartTag w:uri="urn:schemas-microsoft-com:office:smarttags" w:element="State">
          <w:r w:rsidRPr="000769BA">
            <w:rPr>
              <w:b w:val="0"/>
            </w:rPr>
            <w:t>Washington</w:t>
          </w:r>
        </w:smartTag>
      </w:smartTag>
    </w:p>
    <w:p w:rsidR="000769BA" w:rsidRDefault="000769BA" w:rsidP="000769BA">
      <w:pPr>
        <w:pStyle w:val="Heading5"/>
        <w:keepNext w:val="0"/>
        <w:widowControl w:val="0"/>
        <w:ind w:left="0"/>
        <w:rPr>
          <w:b w:val="0"/>
        </w:rPr>
      </w:pPr>
    </w:p>
    <w:p w:rsidR="000769BA" w:rsidRPr="000769BA" w:rsidRDefault="000769BA" w:rsidP="000769BA">
      <w:pPr>
        <w:jc w:val="left"/>
        <w:rPr>
          <w:sz w:val="16"/>
          <w:szCs w:val="16"/>
        </w:rPr>
      </w:pPr>
      <w:r w:rsidRPr="000769BA">
        <w:rPr>
          <w:sz w:val="16"/>
          <w:szCs w:val="16"/>
        </w:rPr>
        <w:t>Drafted 2</w:t>
      </w:r>
      <w:r>
        <w:rPr>
          <w:sz w:val="16"/>
          <w:szCs w:val="16"/>
        </w:rPr>
        <w:t>1jan03 wac;  Edited 13feb03 jlk;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2F0" w:rsidRDefault="006242F0">
      <w:r>
        <w:separator/>
      </w:r>
    </w:p>
  </w:endnote>
  <w:endnote w:type="continuationSeparator" w:id="0">
    <w:p w:rsidR="006242F0" w:rsidRDefault="006242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2F0" w:rsidRDefault="006242F0">
      <w:r>
        <w:separator/>
      </w:r>
    </w:p>
  </w:footnote>
  <w:footnote w:type="continuationSeparator" w:id="0">
    <w:p w:rsidR="006242F0" w:rsidRDefault="006242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0461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69BA"/>
    <w:rsid w:val="000867C9"/>
    <w:rsid w:val="000A1774"/>
    <w:rsid w:val="000F1970"/>
    <w:rsid w:val="001478F1"/>
    <w:rsid w:val="00183135"/>
    <w:rsid w:val="001B6C75"/>
    <w:rsid w:val="001C4209"/>
    <w:rsid w:val="001D6A53"/>
    <w:rsid w:val="001E6B41"/>
    <w:rsid w:val="001F7210"/>
    <w:rsid w:val="002148DF"/>
    <w:rsid w:val="00222F37"/>
    <w:rsid w:val="002375B8"/>
    <w:rsid w:val="0025485A"/>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E30F6"/>
    <w:rsid w:val="004F75FB"/>
    <w:rsid w:val="00520FAC"/>
    <w:rsid w:val="00592CFA"/>
    <w:rsid w:val="005A2740"/>
    <w:rsid w:val="005E45C3"/>
    <w:rsid w:val="005F57D8"/>
    <w:rsid w:val="00604614"/>
    <w:rsid w:val="0061608E"/>
    <w:rsid w:val="006242F0"/>
    <w:rsid w:val="006333FE"/>
    <w:rsid w:val="0064486F"/>
    <w:rsid w:val="00660D73"/>
    <w:rsid w:val="006A3DC7"/>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630A7"/>
    <w:rsid w:val="00C71B7B"/>
    <w:rsid w:val="00C81773"/>
    <w:rsid w:val="00C95C6F"/>
    <w:rsid w:val="00CC0A51"/>
    <w:rsid w:val="00CD037B"/>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MACKENZIE WILLOW</vt:lpstr>
    </vt:vector>
  </TitlesOfParts>
  <Company>USDA NRCS National Plant Data Center</Company>
  <LinksUpToDate>false</LinksUpToDate>
  <CharactersWithSpaces>10718</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WILLOW</dc:title>
  <dc:subject>Salix prolixa Anderss.</dc:subject>
  <dc:creator>J. Scott Peterson</dc:creator>
  <cp:keywords/>
  <cp:lastModifiedBy>William Farrell</cp:lastModifiedBy>
  <cp:revision>2</cp:revision>
  <cp:lastPrinted>2003-06-09T21:39:00Z</cp:lastPrinted>
  <dcterms:created xsi:type="dcterms:W3CDTF">2011-01-26T00:09:00Z</dcterms:created>
  <dcterms:modified xsi:type="dcterms:W3CDTF">2011-01-26T00:09:00Z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