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F56E4" w:rsidP="00E9203C">
      <w:pPr>
        <w:pStyle w:val="Heading1"/>
      </w:pPr>
      <w:r>
        <w:lastRenderedPageBreak/>
        <w:t>ventenata</w:t>
      </w:r>
    </w:p>
    <w:p w:rsidR="00CF56E4" w:rsidRPr="00C95C6F" w:rsidRDefault="00CF56E4" w:rsidP="00CF56E4">
      <w:pPr>
        <w:pStyle w:val="Titlesubheader1"/>
      </w:pPr>
      <w:proofErr w:type="spellStart"/>
      <w:r>
        <w:rPr>
          <w:i/>
        </w:rPr>
        <w:t>Ventenata</w:t>
      </w:r>
      <w:proofErr w:type="spellEnd"/>
      <w:r>
        <w:rPr>
          <w:i/>
        </w:rPr>
        <w:t xml:space="preserve"> </w:t>
      </w:r>
      <w:proofErr w:type="spellStart"/>
      <w:r>
        <w:rPr>
          <w:i/>
        </w:rPr>
        <w:t>dubia</w:t>
      </w:r>
      <w:proofErr w:type="spellEnd"/>
      <w:r>
        <w:rPr>
          <w:i/>
        </w:rPr>
        <w:t xml:space="preserve"> </w:t>
      </w:r>
      <w:r w:rsidRPr="00D60023">
        <w:t xml:space="preserve">(Leers) </w:t>
      </w:r>
      <w:proofErr w:type="spellStart"/>
      <w:r w:rsidRPr="00D60023">
        <w:t>Coss</w:t>
      </w:r>
      <w:proofErr w:type="spellEnd"/>
      <w:r>
        <w:rPr>
          <w:i/>
        </w:rPr>
        <w:t>.</w:t>
      </w:r>
    </w:p>
    <w:p w:rsidR="00614036" w:rsidRPr="00A90532" w:rsidRDefault="00614036" w:rsidP="006A29CA">
      <w:pPr>
        <w:pStyle w:val="PlantSymbol"/>
      </w:pPr>
      <w:r w:rsidRPr="00A90532">
        <w:t xml:space="preserve">Plant Symbol = </w:t>
      </w:r>
      <w:r w:rsidR="00CF56E4">
        <w:t>VEDU</w:t>
      </w:r>
    </w:p>
    <w:p w:rsidR="00CF56E4" w:rsidRDefault="00CF56E4" w:rsidP="00CF56E4">
      <w:pPr>
        <w:pStyle w:val="Header2"/>
      </w:pPr>
    </w:p>
    <w:p w:rsidR="00CF56E4" w:rsidRPr="00CF56E4" w:rsidRDefault="00CF56E4" w:rsidP="00CF56E4">
      <w:pPr>
        <w:pStyle w:val="Header2"/>
        <w:rPr>
          <w:i w:val="0"/>
        </w:rPr>
      </w:pPr>
      <w:r w:rsidRPr="00CF56E4">
        <w:rPr>
          <w:i w:val="0"/>
        </w:rPr>
        <w:t>Contributed by: USDA NRCS Pullman Plant Materials Center</w:t>
      </w:r>
    </w:p>
    <w:p w:rsidR="00CF56E4" w:rsidRDefault="00CF56E4" w:rsidP="00CF56E4">
      <w:pPr>
        <w:pStyle w:val="BodytextNRCS"/>
        <w:spacing w:before="240"/>
        <w:rPr>
          <w:i/>
          <w:sz w:val="16"/>
          <w:szCs w:val="16"/>
        </w:rPr>
      </w:pPr>
      <w:r>
        <w:rPr>
          <w:noProof/>
        </w:rPr>
        <w:drawing>
          <wp:inline distT="0" distB="0" distL="0" distR="0">
            <wp:extent cx="2743200" cy="3466465"/>
            <wp:effectExtent l="19050" t="0" r="0" b="0"/>
            <wp:docPr id="11" name="Picture 11" descr="Color image of ventenata by Pamela Schei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 image of ventenata by Pamela Scheinost."/>
                    <pic:cNvPicPr>
                      <a:picLocks noChangeAspect="1" noChangeArrowheads="1"/>
                    </pic:cNvPicPr>
                  </pic:nvPicPr>
                  <pic:blipFill>
                    <a:blip r:embed="rId10" cstate="print"/>
                    <a:srcRect/>
                    <a:stretch>
                      <a:fillRect/>
                    </a:stretch>
                  </pic:blipFill>
                  <pic:spPr bwMode="auto">
                    <a:xfrm>
                      <a:off x="0" y="0"/>
                      <a:ext cx="2743200" cy="3466465"/>
                    </a:xfrm>
                    <a:prstGeom prst="rect">
                      <a:avLst/>
                    </a:prstGeom>
                    <a:noFill/>
                    <a:ln w="9525">
                      <a:noFill/>
                      <a:miter lim="800000"/>
                      <a:headEnd/>
                      <a:tailEnd/>
                    </a:ln>
                  </pic:spPr>
                </pic:pic>
              </a:graphicData>
            </a:graphic>
          </wp:inline>
        </w:drawing>
      </w:r>
      <w:r w:rsidRPr="00302C9A">
        <w:rPr>
          <w:i/>
          <w:sz w:val="16"/>
          <w:szCs w:val="16"/>
        </w:rPr>
        <w:t xml:space="preserve"> </w:t>
      </w:r>
      <w:r w:rsidRPr="0036711D">
        <w:rPr>
          <w:i/>
          <w:sz w:val="16"/>
          <w:szCs w:val="16"/>
        </w:rPr>
        <w:t xml:space="preserve">Pamela </w:t>
      </w:r>
      <w:proofErr w:type="spellStart"/>
      <w:r w:rsidRPr="0036711D">
        <w:rPr>
          <w:i/>
          <w:sz w:val="16"/>
          <w:szCs w:val="16"/>
        </w:rPr>
        <w:t>Scheinost</w:t>
      </w:r>
      <w:proofErr w:type="spellEnd"/>
      <w:r w:rsidRPr="0036711D">
        <w:rPr>
          <w:i/>
          <w:sz w:val="16"/>
          <w:szCs w:val="16"/>
        </w:rPr>
        <w:t>, USDA NRCS Pullman Plant Materials Center</w:t>
      </w:r>
      <w:r w:rsidRPr="00302C9A">
        <w:rPr>
          <w:i/>
          <w:sz w:val="16"/>
          <w:szCs w:val="16"/>
        </w:rPr>
        <w:t xml:space="preserve"> </w:t>
      </w:r>
    </w:p>
    <w:p w:rsidR="00CF56E4" w:rsidRDefault="00CF56E4" w:rsidP="00CF56E4">
      <w:pPr>
        <w:pStyle w:val="Heading1"/>
        <w:jc w:val="left"/>
        <w:rPr>
          <w:sz w:val="20"/>
          <w:szCs w:val="20"/>
          <w:u w:val="single"/>
        </w:rPr>
      </w:pPr>
    </w:p>
    <w:p w:rsidR="00CF56E4" w:rsidRPr="00CF56E4" w:rsidRDefault="00CF56E4" w:rsidP="00CF56E4">
      <w:pPr>
        <w:pStyle w:val="Heading1"/>
        <w:jc w:val="left"/>
        <w:rPr>
          <w:sz w:val="20"/>
          <w:szCs w:val="20"/>
        </w:rPr>
      </w:pPr>
      <w:r w:rsidRPr="00CF56E4">
        <w:rPr>
          <w:caps w:val="0"/>
          <w:sz w:val="20"/>
          <w:szCs w:val="20"/>
          <w:u w:val="single"/>
        </w:rPr>
        <w:t xml:space="preserve">Caution:  </w:t>
      </w:r>
      <w:r>
        <w:rPr>
          <w:caps w:val="0"/>
          <w:sz w:val="20"/>
          <w:szCs w:val="20"/>
          <w:u w:val="single"/>
        </w:rPr>
        <w:t>T</w:t>
      </w:r>
      <w:r w:rsidRPr="00CF56E4">
        <w:rPr>
          <w:caps w:val="0"/>
          <w:sz w:val="20"/>
          <w:szCs w:val="20"/>
          <w:u w:val="single"/>
        </w:rPr>
        <w:t>his plant is weedy and can be invasive</w:t>
      </w:r>
      <w:r w:rsidRPr="00CF56E4">
        <w:rPr>
          <w:sz w:val="20"/>
          <w:szCs w:val="20"/>
        </w:rPr>
        <w:t>.</w:t>
      </w:r>
    </w:p>
    <w:p w:rsidR="00CF56E4" w:rsidRPr="005A4CCE" w:rsidRDefault="00CF56E4" w:rsidP="00CF56E4">
      <w:pPr>
        <w:pStyle w:val="Heading3"/>
      </w:pPr>
      <w:bookmarkStart w:id="0" w:name="OLE_LINK1"/>
      <w:r w:rsidRPr="005A4CCE">
        <w:t>Alternate Names</w:t>
      </w:r>
    </w:p>
    <w:p w:rsidR="00CF56E4" w:rsidRPr="00A84F36" w:rsidRDefault="00CF56E4" w:rsidP="00CF56E4">
      <w:pPr>
        <w:jc w:val="left"/>
        <w:rPr>
          <w:sz w:val="20"/>
        </w:rPr>
      </w:pPr>
      <w:r>
        <w:rPr>
          <w:sz w:val="20"/>
        </w:rPr>
        <w:t xml:space="preserve">Wiregrass, </w:t>
      </w:r>
      <w:smartTag w:uri="urn:schemas-microsoft-com:office:smarttags" w:element="place">
        <w:r>
          <w:rPr>
            <w:sz w:val="20"/>
          </w:rPr>
          <w:t>North Africa</w:t>
        </w:r>
      </w:smartTag>
      <w:r>
        <w:rPr>
          <w:sz w:val="20"/>
        </w:rPr>
        <w:t xml:space="preserve"> grass, </w:t>
      </w:r>
      <w:proofErr w:type="spellStart"/>
      <w:r>
        <w:rPr>
          <w:i/>
          <w:sz w:val="20"/>
        </w:rPr>
        <w:t>Avena</w:t>
      </w:r>
      <w:proofErr w:type="spellEnd"/>
      <w:r>
        <w:rPr>
          <w:i/>
          <w:sz w:val="20"/>
        </w:rPr>
        <w:t xml:space="preserve"> </w:t>
      </w:r>
      <w:proofErr w:type="spellStart"/>
      <w:r>
        <w:rPr>
          <w:i/>
          <w:sz w:val="20"/>
        </w:rPr>
        <w:t>dubia</w:t>
      </w:r>
      <w:proofErr w:type="spellEnd"/>
      <w:r>
        <w:rPr>
          <w:sz w:val="20"/>
        </w:rPr>
        <w:t xml:space="preserve"> Leers, </w:t>
      </w:r>
      <w:proofErr w:type="spellStart"/>
      <w:r>
        <w:rPr>
          <w:i/>
          <w:sz w:val="20"/>
        </w:rPr>
        <w:t>Ventenata</w:t>
      </w:r>
      <w:proofErr w:type="spellEnd"/>
      <w:r>
        <w:rPr>
          <w:i/>
          <w:sz w:val="20"/>
        </w:rPr>
        <w:t xml:space="preserve"> </w:t>
      </w:r>
      <w:proofErr w:type="spellStart"/>
      <w:r>
        <w:rPr>
          <w:i/>
          <w:sz w:val="20"/>
        </w:rPr>
        <w:t>avenacea</w:t>
      </w:r>
      <w:proofErr w:type="spellEnd"/>
      <w:r>
        <w:rPr>
          <w:i/>
          <w:sz w:val="20"/>
        </w:rPr>
        <w:t xml:space="preserve"> </w:t>
      </w:r>
      <w:proofErr w:type="spellStart"/>
      <w:r>
        <w:rPr>
          <w:sz w:val="20"/>
        </w:rPr>
        <w:t>Koel</w:t>
      </w:r>
      <w:proofErr w:type="spellEnd"/>
      <w:r>
        <w:rPr>
          <w:sz w:val="20"/>
        </w:rPr>
        <w:t>.</w:t>
      </w:r>
    </w:p>
    <w:p w:rsidR="00CF56E4" w:rsidRPr="005A4CCE" w:rsidRDefault="00CF56E4" w:rsidP="00CF56E4">
      <w:pPr>
        <w:pStyle w:val="Heading3"/>
      </w:pPr>
      <w:r w:rsidRPr="005A4CCE">
        <w:t>Uses</w:t>
      </w:r>
    </w:p>
    <w:p w:rsidR="00CF56E4" w:rsidRDefault="00CF56E4" w:rsidP="00CF56E4">
      <w:pPr>
        <w:jc w:val="left"/>
        <w:rPr>
          <w:sz w:val="20"/>
        </w:rPr>
      </w:pPr>
      <w:proofErr w:type="spellStart"/>
      <w:r>
        <w:rPr>
          <w:sz w:val="20"/>
        </w:rPr>
        <w:t>Ventenata</w:t>
      </w:r>
      <w:proofErr w:type="spellEnd"/>
      <w:r>
        <w:rPr>
          <w:sz w:val="20"/>
        </w:rPr>
        <w:t xml:space="preserve"> may be grazed in the early </w:t>
      </w:r>
      <w:proofErr w:type="gramStart"/>
      <w:r>
        <w:rPr>
          <w:sz w:val="20"/>
        </w:rPr>
        <w:t>spring,</w:t>
      </w:r>
      <w:proofErr w:type="gramEnd"/>
      <w:r>
        <w:rPr>
          <w:sz w:val="20"/>
        </w:rPr>
        <w:t xml:space="preserve"> however its forage value is minimal.  Once the panicles begin to emerge, the stems harden and become unpalatable.  There are no other known uses of this plant.</w:t>
      </w:r>
    </w:p>
    <w:bookmarkEnd w:id="0"/>
    <w:p w:rsidR="00CF56E4" w:rsidRPr="005A4CCE" w:rsidRDefault="00CF56E4" w:rsidP="00CF56E4">
      <w:pPr>
        <w:jc w:val="left"/>
        <w:rPr>
          <w:sz w:val="20"/>
        </w:rPr>
      </w:pPr>
      <w:r>
        <w:rPr>
          <w:sz w:val="20"/>
        </w:rPr>
        <w:t>C</w:t>
      </w:r>
      <w:r w:rsidRPr="005A4CCE">
        <w:rPr>
          <w:sz w:val="20"/>
        </w:rPr>
        <w:t xml:space="preserve">onsult the PLANTS Web site and your State Department of Natural Resources for this </w:t>
      </w:r>
      <w:r>
        <w:rPr>
          <w:sz w:val="20"/>
        </w:rPr>
        <w:t>plant’s current status (e.g.</w:t>
      </w:r>
      <w:r w:rsidRPr="005A4CCE">
        <w:rPr>
          <w:sz w:val="20"/>
        </w:rPr>
        <w:t xml:space="preserve"> state noxious stat</w:t>
      </w:r>
      <w:r>
        <w:rPr>
          <w:sz w:val="20"/>
        </w:rPr>
        <w:t>us)</w:t>
      </w:r>
      <w:r w:rsidRPr="005A4CCE">
        <w:rPr>
          <w:sz w:val="20"/>
        </w:rPr>
        <w:t>.</w:t>
      </w:r>
    </w:p>
    <w:p w:rsidR="00CF56E4" w:rsidRPr="005A4CCE" w:rsidRDefault="00CF56E4" w:rsidP="00CF56E4">
      <w:pPr>
        <w:jc w:val="left"/>
        <w:rPr>
          <w:sz w:val="20"/>
        </w:rPr>
      </w:pPr>
    </w:p>
    <w:p w:rsidR="00CF56E4" w:rsidRPr="005A4CCE" w:rsidRDefault="00CF56E4" w:rsidP="00CF56E4">
      <w:pPr>
        <w:pStyle w:val="Heading3"/>
      </w:pPr>
      <w:r w:rsidRPr="005A4CCE">
        <w:t>Description</w:t>
      </w:r>
    </w:p>
    <w:p w:rsidR="00CF56E4" w:rsidRDefault="00CF56E4" w:rsidP="00CF56E4">
      <w:pPr>
        <w:jc w:val="left"/>
        <w:rPr>
          <w:sz w:val="20"/>
        </w:rPr>
      </w:pPr>
      <w:r w:rsidRPr="005A4CCE">
        <w:rPr>
          <w:i/>
          <w:sz w:val="20"/>
        </w:rPr>
        <w:t>General</w:t>
      </w:r>
      <w:r w:rsidRPr="005A4CCE">
        <w:rPr>
          <w:sz w:val="20"/>
        </w:rPr>
        <w:t xml:space="preserve">: </w:t>
      </w:r>
      <w:r>
        <w:rPr>
          <w:sz w:val="20"/>
        </w:rPr>
        <w:t>Grass Family (</w:t>
      </w:r>
      <w:proofErr w:type="spellStart"/>
      <w:r>
        <w:rPr>
          <w:sz w:val="20"/>
        </w:rPr>
        <w:t>Poaceae</w:t>
      </w:r>
      <w:proofErr w:type="spellEnd"/>
      <w:r>
        <w:rPr>
          <w:sz w:val="20"/>
        </w:rPr>
        <w:t xml:space="preserve">).  </w:t>
      </w:r>
      <w:proofErr w:type="spellStart"/>
      <w:r>
        <w:rPr>
          <w:sz w:val="20"/>
        </w:rPr>
        <w:t>Ventenata</w:t>
      </w:r>
      <w:proofErr w:type="spellEnd"/>
      <w:r>
        <w:rPr>
          <w:sz w:val="20"/>
        </w:rPr>
        <w:t xml:space="preserve"> is a winter annual that germinates in the fall when temperatures are moderate to high (18º - 28º C, or 64° - 82° F) (</w:t>
      </w:r>
      <w:proofErr w:type="spellStart"/>
      <w:r>
        <w:rPr>
          <w:sz w:val="20"/>
        </w:rPr>
        <w:t>Northam</w:t>
      </w:r>
      <w:proofErr w:type="spellEnd"/>
      <w:r>
        <w:rPr>
          <w:sz w:val="20"/>
        </w:rPr>
        <w:t xml:space="preserve"> &amp; </w:t>
      </w:r>
      <w:proofErr w:type="spellStart"/>
      <w:r>
        <w:rPr>
          <w:sz w:val="20"/>
        </w:rPr>
        <w:lastRenderedPageBreak/>
        <w:t>Callihan</w:t>
      </w:r>
      <w:proofErr w:type="spellEnd"/>
      <w:r>
        <w:rPr>
          <w:sz w:val="20"/>
        </w:rPr>
        <w:t xml:space="preserve">, 1986).  Seed heads are produced May through June, about one month following annual </w:t>
      </w:r>
      <w:proofErr w:type="spellStart"/>
      <w:r>
        <w:rPr>
          <w:i/>
          <w:sz w:val="20"/>
        </w:rPr>
        <w:t>Bromus</w:t>
      </w:r>
      <w:proofErr w:type="spellEnd"/>
      <w:r>
        <w:rPr>
          <w:sz w:val="20"/>
        </w:rPr>
        <w:t xml:space="preserve"> species.  The plant has slim, erect culms from 10 to 46 cm (4 to 18 in) tall with microscopic hairs that give the appearance of being smooth.  Seedling leaves are in-rolled or lengthwise folded and appear very narrow.  The inflorescence is an open panicle, appearing silvery green but rapidly maturing to a yellowish-tan color.  At the end of each spreading to drooping </w:t>
      </w:r>
      <w:proofErr w:type="spellStart"/>
      <w:r>
        <w:rPr>
          <w:sz w:val="20"/>
        </w:rPr>
        <w:t>rachilla</w:t>
      </w:r>
      <w:proofErr w:type="spellEnd"/>
      <w:r>
        <w:rPr>
          <w:sz w:val="20"/>
        </w:rPr>
        <w:t xml:space="preserve"> are 1-5 </w:t>
      </w:r>
      <w:proofErr w:type="spellStart"/>
      <w:r>
        <w:rPr>
          <w:sz w:val="20"/>
        </w:rPr>
        <w:t>spikelets</w:t>
      </w:r>
      <w:proofErr w:type="spellEnd"/>
      <w:r>
        <w:rPr>
          <w:sz w:val="20"/>
        </w:rPr>
        <w:t xml:space="preserve">.  About 15 – 35 seeds are produced per plant (Lass &amp; Prather, 2007).  </w:t>
      </w:r>
      <w:proofErr w:type="spellStart"/>
      <w:r>
        <w:rPr>
          <w:sz w:val="20"/>
        </w:rPr>
        <w:t>Ventenata</w:t>
      </w:r>
      <w:proofErr w:type="spellEnd"/>
      <w:r>
        <w:rPr>
          <w:sz w:val="20"/>
        </w:rPr>
        <w:t xml:space="preserve"> was named after a professor of botany at Paris, Pierre Etienne </w:t>
      </w:r>
      <w:proofErr w:type="spellStart"/>
      <w:r>
        <w:rPr>
          <w:sz w:val="20"/>
        </w:rPr>
        <w:t>Ventenat</w:t>
      </w:r>
      <w:proofErr w:type="spellEnd"/>
      <w:r>
        <w:rPr>
          <w:sz w:val="20"/>
        </w:rPr>
        <w:t xml:space="preserve">, 1757-1805 (Hitchcock &amp; </w:t>
      </w:r>
      <w:proofErr w:type="spellStart"/>
      <w:r>
        <w:rPr>
          <w:sz w:val="20"/>
        </w:rPr>
        <w:t>Cronquist</w:t>
      </w:r>
      <w:proofErr w:type="spellEnd"/>
      <w:r>
        <w:rPr>
          <w:sz w:val="20"/>
        </w:rPr>
        <w:t>, 1973).</w:t>
      </w:r>
    </w:p>
    <w:p w:rsidR="00CF56E4" w:rsidRDefault="00CF56E4" w:rsidP="00CF56E4">
      <w:pPr>
        <w:jc w:val="left"/>
        <w:rPr>
          <w:sz w:val="20"/>
        </w:rPr>
      </w:pPr>
    </w:p>
    <w:p w:rsidR="00CF56E4" w:rsidRDefault="00CF56E4" w:rsidP="00CF56E4">
      <w:pPr>
        <w:jc w:val="left"/>
        <w:rPr>
          <w:sz w:val="20"/>
        </w:rPr>
      </w:pPr>
      <w:proofErr w:type="spellStart"/>
      <w:r>
        <w:rPr>
          <w:sz w:val="20"/>
        </w:rPr>
        <w:t>Ventenata</w:t>
      </w:r>
      <w:proofErr w:type="spellEnd"/>
      <w:r>
        <w:rPr>
          <w:sz w:val="20"/>
        </w:rPr>
        <w:t xml:space="preserve"> is beginning to replace perennial grasses and forbs along roadsides and in hay, pasture, range and CRP fields in the western </w:t>
      </w:r>
      <w:smartTag w:uri="urn:schemas-microsoft-com:office:smarttags" w:element="country-region">
        <w:smartTag w:uri="urn:schemas-microsoft-com:office:smarttags" w:element="place">
          <w:r>
            <w:rPr>
              <w:sz w:val="20"/>
            </w:rPr>
            <w:t>U.S.</w:t>
          </w:r>
        </w:smartTag>
      </w:smartTag>
      <w:r>
        <w:rPr>
          <w:sz w:val="20"/>
        </w:rPr>
        <w:t xml:space="preserve">  In addition to having minimal forage value for livestock or wildlife, </w:t>
      </w:r>
      <w:proofErr w:type="spellStart"/>
      <w:r>
        <w:rPr>
          <w:sz w:val="20"/>
        </w:rPr>
        <w:t>ventenata</w:t>
      </w:r>
      <w:proofErr w:type="spellEnd"/>
      <w:r>
        <w:rPr>
          <w:sz w:val="20"/>
        </w:rPr>
        <w:t xml:space="preserve"> is also undesirable because its shallow root system may cause the soil to be more prone to erosion.  Over time, decline of productivity and land value occurs.</w:t>
      </w:r>
    </w:p>
    <w:p w:rsidR="00CF56E4" w:rsidRDefault="00CF56E4" w:rsidP="00CF56E4">
      <w:pPr>
        <w:jc w:val="left"/>
        <w:rPr>
          <w:sz w:val="20"/>
        </w:rPr>
      </w:pPr>
    </w:p>
    <w:p w:rsidR="00CF56E4" w:rsidRDefault="00CF56E4" w:rsidP="00CF56E4">
      <w:pPr>
        <w:jc w:val="left"/>
        <w:rPr>
          <w:sz w:val="20"/>
        </w:rPr>
      </w:pPr>
      <w:r>
        <w:rPr>
          <w:i/>
          <w:sz w:val="20"/>
        </w:rPr>
        <w:t xml:space="preserve">Key characteristics: </w:t>
      </w:r>
      <w:proofErr w:type="spellStart"/>
      <w:r>
        <w:rPr>
          <w:sz w:val="20"/>
        </w:rPr>
        <w:t>Ventenata</w:t>
      </w:r>
      <w:proofErr w:type="spellEnd"/>
      <w:r>
        <w:rPr>
          <w:sz w:val="20"/>
        </w:rPr>
        <w:t xml:space="preserve"> can be easily identified in May – June based on its reddish-black nodes.  Its unusually long </w:t>
      </w:r>
      <w:proofErr w:type="spellStart"/>
      <w:r>
        <w:rPr>
          <w:sz w:val="20"/>
        </w:rPr>
        <w:t>ligule</w:t>
      </w:r>
      <w:proofErr w:type="spellEnd"/>
      <w:r>
        <w:rPr>
          <w:sz w:val="20"/>
        </w:rPr>
        <w:t xml:space="preserve"> (1-8 mm) is another distinguishing characteristic.  By late June - July the plant adopts a shiny appearance and an open panicle emerges.  Once the plant senesces in July - August, the awns (1 – 2.5 mm in length) become twisted and bent, which is typical of members of the </w:t>
      </w:r>
      <w:proofErr w:type="spellStart"/>
      <w:r>
        <w:rPr>
          <w:sz w:val="20"/>
        </w:rPr>
        <w:t>Aveneae</w:t>
      </w:r>
      <w:proofErr w:type="spellEnd"/>
      <w:r>
        <w:rPr>
          <w:sz w:val="20"/>
        </w:rPr>
        <w:t xml:space="preserve"> tribe.</w:t>
      </w:r>
    </w:p>
    <w:p w:rsidR="00CF56E4" w:rsidRDefault="00CF56E4" w:rsidP="00721B7E">
      <w:pPr>
        <w:pStyle w:val="BodytextNRCS"/>
      </w:pPr>
    </w:p>
    <w:p w:rsidR="00CF56E4" w:rsidRDefault="00CF56E4" w:rsidP="00721B7E">
      <w:pPr>
        <w:pStyle w:val="BodytextNRCS"/>
      </w:pPr>
      <w:r>
        <w:rPr>
          <w:noProof/>
        </w:rPr>
        <w:drawing>
          <wp:inline distT="0" distB="0" distL="0" distR="0">
            <wp:extent cx="2743200" cy="1995170"/>
            <wp:effectExtent l="19050" t="0" r="0" b="0"/>
            <wp:docPr id="35" name="Picture 35" descr="Color image of ventenata grass collar and leaf blade by Pamela Schei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lor image of ventenata grass collar and leaf blade by Pamela Scheinost."/>
                    <pic:cNvPicPr>
                      <a:picLocks noChangeAspect="1" noChangeArrowheads="1"/>
                    </pic:cNvPicPr>
                  </pic:nvPicPr>
                  <pic:blipFill>
                    <a:blip r:embed="rId11" cstate="print"/>
                    <a:srcRect l="31113" t="28593" r="27246" b="21562"/>
                    <a:stretch>
                      <a:fillRect/>
                    </a:stretch>
                  </pic:blipFill>
                  <pic:spPr bwMode="auto">
                    <a:xfrm>
                      <a:off x="0" y="0"/>
                      <a:ext cx="2743200" cy="1995170"/>
                    </a:xfrm>
                    <a:prstGeom prst="rect">
                      <a:avLst/>
                    </a:prstGeom>
                    <a:noFill/>
                    <a:ln w="9525">
                      <a:noFill/>
                      <a:miter lim="800000"/>
                      <a:headEnd/>
                      <a:tailEnd/>
                    </a:ln>
                  </pic:spPr>
                </pic:pic>
              </a:graphicData>
            </a:graphic>
          </wp:inline>
        </w:drawing>
      </w:r>
    </w:p>
    <w:p w:rsidR="00CF56E4" w:rsidRPr="0036711D" w:rsidRDefault="00CF56E4" w:rsidP="00CF56E4">
      <w:pPr>
        <w:jc w:val="left"/>
        <w:rPr>
          <w:sz w:val="20"/>
        </w:rPr>
      </w:pPr>
      <w:r w:rsidRPr="0036711D">
        <w:rPr>
          <w:sz w:val="16"/>
          <w:szCs w:val="16"/>
        </w:rPr>
        <w:t xml:space="preserve">Pamela </w:t>
      </w:r>
      <w:proofErr w:type="spellStart"/>
      <w:r w:rsidRPr="0036711D">
        <w:rPr>
          <w:sz w:val="16"/>
          <w:szCs w:val="16"/>
        </w:rPr>
        <w:t>Scheinost</w:t>
      </w:r>
      <w:proofErr w:type="spellEnd"/>
      <w:r w:rsidRPr="0036711D">
        <w:rPr>
          <w:sz w:val="16"/>
          <w:szCs w:val="16"/>
        </w:rPr>
        <w:t xml:space="preserve">, </w:t>
      </w:r>
      <w:smartTag w:uri="urn:schemas-microsoft-com:office:smarttags" w:element="place">
        <w:smartTag w:uri="urn:schemas-microsoft-com:office:smarttags" w:element="PlaceName">
          <w:r w:rsidRPr="0036711D">
            <w:rPr>
              <w:sz w:val="16"/>
              <w:szCs w:val="16"/>
            </w:rPr>
            <w:t>USDA</w:t>
          </w:r>
        </w:smartTag>
        <w:r w:rsidRPr="0036711D">
          <w:rPr>
            <w:sz w:val="16"/>
            <w:szCs w:val="16"/>
          </w:rPr>
          <w:t xml:space="preserve"> </w:t>
        </w:r>
        <w:smartTag w:uri="urn:schemas-microsoft-com:office:smarttags" w:element="PlaceName">
          <w:r w:rsidRPr="0036711D">
            <w:rPr>
              <w:sz w:val="16"/>
              <w:szCs w:val="16"/>
            </w:rPr>
            <w:t>NRCS</w:t>
          </w:r>
        </w:smartTag>
        <w:r w:rsidRPr="0036711D">
          <w:rPr>
            <w:sz w:val="16"/>
            <w:szCs w:val="16"/>
          </w:rPr>
          <w:t xml:space="preserve"> </w:t>
        </w:r>
        <w:smartTag w:uri="urn:schemas-microsoft-com:office:smarttags" w:element="PlaceName">
          <w:r w:rsidRPr="0036711D">
            <w:rPr>
              <w:sz w:val="16"/>
              <w:szCs w:val="16"/>
            </w:rPr>
            <w:t>Pullman</w:t>
          </w:r>
        </w:smartTag>
        <w:r w:rsidRPr="0036711D">
          <w:rPr>
            <w:sz w:val="16"/>
            <w:szCs w:val="16"/>
          </w:rPr>
          <w:t xml:space="preserve"> </w:t>
        </w:r>
        <w:smartTag w:uri="urn:schemas-microsoft-com:office:smarttags" w:element="PlaceName">
          <w:r w:rsidRPr="0036711D">
            <w:rPr>
              <w:sz w:val="16"/>
              <w:szCs w:val="16"/>
            </w:rPr>
            <w:t>Plant</w:t>
          </w:r>
        </w:smartTag>
        <w:r w:rsidRPr="0036711D">
          <w:rPr>
            <w:sz w:val="16"/>
            <w:szCs w:val="16"/>
          </w:rPr>
          <w:t xml:space="preserve"> </w:t>
        </w:r>
        <w:smartTag w:uri="urn:schemas-microsoft-com:office:smarttags" w:element="PlaceName">
          <w:r w:rsidRPr="0036711D">
            <w:rPr>
              <w:sz w:val="16"/>
              <w:szCs w:val="16"/>
            </w:rPr>
            <w:t>Materials</w:t>
          </w:r>
        </w:smartTag>
        <w:r w:rsidRPr="0036711D">
          <w:rPr>
            <w:sz w:val="16"/>
            <w:szCs w:val="16"/>
          </w:rPr>
          <w:t xml:space="preserve"> </w:t>
        </w:r>
        <w:smartTag w:uri="urn:schemas-microsoft-com:office:smarttags" w:element="PlaceType">
          <w:r w:rsidRPr="0036711D">
            <w:rPr>
              <w:sz w:val="16"/>
              <w:szCs w:val="16"/>
            </w:rPr>
            <w:t>Center</w:t>
          </w:r>
        </w:smartTag>
      </w:smartTag>
    </w:p>
    <w:p w:rsidR="00CF56E4" w:rsidRDefault="00CF56E4" w:rsidP="00721B7E">
      <w:pPr>
        <w:pStyle w:val="BodytextNRCS"/>
      </w:pPr>
    </w:p>
    <w:p w:rsidR="00CF56E4" w:rsidRPr="00F10243" w:rsidRDefault="00CF56E4" w:rsidP="00CF56E4">
      <w:pPr>
        <w:jc w:val="left"/>
        <w:rPr>
          <w:b/>
          <w:sz w:val="20"/>
        </w:rPr>
      </w:pPr>
      <w:r>
        <w:rPr>
          <w:b/>
          <w:sz w:val="20"/>
        </w:rPr>
        <w:t>Distribution</w:t>
      </w:r>
    </w:p>
    <w:p w:rsidR="00CF56E4" w:rsidRDefault="00CF56E4" w:rsidP="00CF56E4">
      <w:pPr>
        <w:jc w:val="left"/>
        <w:rPr>
          <w:sz w:val="20"/>
        </w:rPr>
      </w:pPr>
      <w:proofErr w:type="spellStart"/>
      <w:r w:rsidRPr="00D56088">
        <w:rPr>
          <w:sz w:val="20"/>
        </w:rPr>
        <w:t>Ventenata</w:t>
      </w:r>
      <w:proofErr w:type="spellEnd"/>
      <w:r w:rsidRPr="00D56088">
        <w:rPr>
          <w:sz w:val="20"/>
        </w:rPr>
        <w:t xml:space="preserve"> is native to southern Europe, western Asia and northern </w:t>
      </w:r>
      <w:smartTag w:uri="urn:schemas-microsoft-com:office:smarttags" w:element="place">
        <w:r w:rsidRPr="00D56088">
          <w:rPr>
            <w:sz w:val="20"/>
          </w:rPr>
          <w:t>Africa</w:t>
        </w:r>
      </w:smartTag>
      <w:r w:rsidRPr="00D56088">
        <w:rPr>
          <w:sz w:val="20"/>
        </w:rPr>
        <w:t>. T</w:t>
      </w:r>
      <w:r>
        <w:rPr>
          <w:sz w:val="20"/>
        </w:rPr>
        <w:t xml:space="preserve">here are 5 known species of </w:t>
      </w:r>
      <w:proofErr w:type="spellStart"/>
      <w:r>
        <w:rPr>
          <w:sz w:val="20"/>
        </w:rPr>
        <w:t>Ventenata</w:t>
      </w:r>
      <w:proofErr w:type="spellEnd"/>
      <w:r>
        <w:rPr>
          <w:sz w:val="20"/>
        </w:rPr>
        <w:t xml:space="preserve">, however only </w:t>
      </w:r>
      <w:r>
        <w:rPr>
          <w:i/>
          <w:sz w:val="20"/>
        </w:rPr>
        <w:t xml:space="preserve">V. </w:t>
      </w:r>
      <w:proofErr w:type="spellStart"/>
      <w:r>
        <w:rPr>
          <w:i/>
          <w:sz w:val="20"/>
        </w:rPr>
        <w:t>dubia</w:t>
      </w:r>
      <w:proofErr w:type="spellEnd"/>
      <w:r>
        <w:rPr>
          <w:sz w:val="20"/>
        </w:rPr>
        <w:t xml:space="preserve"> has been documented on the North American continent.</w:t>
      </w:r>
    </w:p>
    <w:p w:rsidR="00CF56E4" w:rsidRDefault="00CF56E4" w:rsidP="00CF56E4">
      <w:pPr>
        <w:jc w:val="left"/>
        <w:rPr>
          <w:sz w:val="20"/>
        </w:rPr>
      </w:pPr>
    </w:p>
    <w:p w:rsidR="00CF56E4" w:rsidRPr="007C6988" w:rsidRDefault="00CF56E4" w:rsidP="00CF56E4">
      <w:pPr>
        <w:jc w:val="left"/>
        <w:rPr>
          <w:sz w:val="20"/>
        </w:rPr>
      </w:pPr>
      <w:proofErr w:type="spellStart"/>
      <w:r>
        <w:rPr>
          <w:sz w:val="20"/>
        </w:rPr>
        <w:lastRenderedPageBreak/>
        <w:t>Ventenata</w:t>
      </w:r>
      <w:proofErr w:type="spellEnd"/>
      <w:r>
        <w:rPr>
          <w:sz w:val="20"/>
        </w:rPr>
        <w:t xml:space="preserve"> was first reported in the </w:t>
      </w:r>
      <w:smartTag w:uri="urn:schemas-microsoft-com:office:smarttags" w:element="country-region">
        <w:r>
          <w:rPr>
            <w:sz w:val="20"/>
          </w:rPr>
          <w:t>U.S.</w:t>
        </w:r>
      </w:smartTag>
      <w:r>
        <w:rPr>
          <w:sz w:val="20"/>
        </w:rPr>
        <w:t xml:space="preserve"> in </w:t>
      </w:r>
      <w:smartTag w:uri="urn:schemas-microsoft-com:office:smarttags" w:element="State">
        <w:smartTag w:uri="urn:schemas-microsoft-com:office:smarttags" w:element="place">
          <w:r>
            <w:rPr>
              <w:sz w:val="20"/>
            </w:rPr>
            <w:t>Washington</w:t>
          </w:r>
        </w:smartTag>
      </w:smartTag>
      <w:r>
        <w:rPr>
          <w:sz w:val="20"/>
        </w:rPr>
        <w:t xml:space="preserve"> state in 1952 (Flora of North America Editorial Committee, 1993).  Currently it is found throughout the northwestern and northeastern states of the </w:t>
      </w:r>
      <w:smartTag w:uri="urn:schemas-microsoft-com:office:smarttags" w:element="country-region">
        <w:r>
          <w:rPr>
            <w:sz w:val="20"/>
          </w:rPr>
          <w:t>U.S.</w:t>
        </w:r>
      </w:smartTag>
      <w:r>
        <w:rPr>
          <w:sz w:val="20"/>
        </w:rPr>
        <w:t xml:space="preserve"> (WA, OR, CA, ID, UT, MT, WY, WI, NY, ME) and the western and eastern provinces of </w:t>
      </w:r>
      <w:smartTag w:uri="urn:schemas-microsoft-com:office:smarttags" w:element="place">
        <w:smartTag w:uri="urn:schemas-microsoft-com:office:smarttags" w:element="country-region">
          <w:r>
            <w:rPr>
              <w:sz w:val="20"/>
            </w:rPr>
            <w:t>Canada</w:t>
          </w:r>
        </w:smartTag>
      </w:smartTag>
      <w:r>
        <w:rPr>
          <w:sz w:val="20"/>
        </w:rPr>
        <w:t xml:space="preserve"> (BC, AB, ON, QC, NB).  In the western </w:t>
      </w:r>
      <w:smartTag w:uri="urn:schemas-microsoft-com:office:smarttags" w:element="country-region">
        <w:smartTag w:uri="urn:schemas-microsoft-com:office:smarttags" w:element="place">
          <w:r>
            <w:rPr>
              <w:sz w:val="20"/>
            </w:rPr>
            <w:t>U.S.</w:t>
          </w:r>
        </w:smartTag>
      </w:smartTag>
      <w:r>
        <w:rPr>
          <w:sz w:val="20"/>
        </w:rPr>
        <w:t xml:space="preserve">, </w:t>
      </w:r>
      <w:proofErr w:type="spellStart"/>
      <w:r>
        <w:rPr>
          <w:sz w:val="20"/>
        </w:rPr>
        <w:t>ventenata</w:t>
      </w:r>
      <w:proofErr w:type="spellEnd"/>
      <w:r>
        <w:rPr>
          <w:sz w:val="20"/>
        </w:rPr>
        <w:t xml:space="preserve"> is beginning to receive a great deal of attention due to its rate of spread and difficulty in control.    </w:t>
      </w:r>
    </w:p>
    <w:p w:rsidR="00CF56E4" w:rsidRPr="00B515C5" w:rsidRDefault="00CF56E4" w:rsidP="00CF56E4">
      <w:pPr>
        <w:jc w:val="left"/>
        <w:rPr>
          <w:i/>
          <w:sz w:val="20"/>
        </w:rPr>
      </w:pPr>
    </w:p>
    <w:p w:rsidR="00CF56E4" w:rsidRDefault="00CF56E4" w:rsidP="00CF56E4">
      <w:pPr>
        <w:jc w:val="left"/>
        <w:rPr>
          <w:b/>
          <w:sz w:val="20"/>
        </w:rPr>
      </w:pPr>
      <w:r w:rsidRPr="00B457D5">
        <w:rPr>
          <w:b/>
          <w:sz w:val="20"/>
        </w:rPr>
        <w:t>Adaptation</w:t>
      </w:r>
    </w:p>
    <w:p w:rsidR="00CF56E4" w:rsidRPr="00F10243" w:rsidRDefault="00CF56E4" w:rsidP="00CF56E4">
      <w:pPr>
        <w:jc w:val="left"/>
        <w:rPr>
          <w:sz w:val="20"/>
        </w:rPr>
      </w:pPr>
      <w:proofErr w:type="spellStart"/>
      <w:r>
        <w:rPr>
          <w:sz w:val="20"/>
        </w:rPr>
        <w:t>Ventenata</w:t>
      </w:r>
      <w:proofErr w:type="spellEnd"/>
      <w:r>
        <w:rPr>
          <w:sz w:val="20"/>
        </w:rPr>
        <w:t xml:space="preserve"> is typically found from near-sea level to mid-range elevations (10 – 1800 m, or 35 – 6000 ft) and within moderate precipitation zones (</w:t>
      </w:r>
      <w:proofErr w:type="gramStart"/>
      <w:r>
        <w:rPr>
          <w:sz w:val="20"/>
        </w:rPr>
        <w:t>35  –</w:t>
      </w:r>
      <w:proofErr w:type="gramEnd"/>
      <w:r>
        <w:rPr>
          <w:sz w:val="20"/>
        </w:rPr>
        <w:t xml:space="preserve"> 112 cm/yr, or 14 – 44 in/yr).  It is most commonly found on south-facing hillsides with shallow, rocky, clay or clay-loam soils.  In addition, sites that are inundated in early spring but dry out by late spring tend to be preferred (Old, 2008).   </w:t>
      </w:r>
    </w:p>
    <w:p w:rsidR="00CF56E4" w:rsidRPr="005A4CCE" w:rsidRDefault="00CF56E4" w:rsidP="00CF56E4">
      <w:pPr>
        <w:jc w:val="left"/>
        <w:rPr>
          <w:sz w:val="20"/>
        </w:rPr>
      </w:pPr>
    </w:p>
    <w:p w:rsidR="00CF56E4" w:rsidRPr="00CF56E4" w:rsidRDefault="00CF56E4" w:rsidP="00CF56E4">
      <w:pPr>
        <w:jc w:val="left"/>
        <w:rPr>
          <w:b/>
          <w:sz w:val="20"/>
        </w:rPr>
      </w:pPr>
      <w:r w:rsidRPr="00CF56E4">
        <w:rPr>
          <w:b/>
          <w:sz w:val="20"/>
        </w:rPr>
        <w:t>Vectors</w:t>
      </w:r>
    </w:p>
    <w:p w:rsidR="00CF56E4" w:rsidRPr="00CF4DC3" w:rsidRDefault="00CF56E4" w:rsidP="00CF56E4">
      <w:pPr>
        <w:pStyle w:val="Heading2"/>
        <w:jc w:val="left"/>
        <w:rPr>
          <w:b w:val="0"/>
          <w:sz w:val="20"/>
        </w:rPr>
      </w:pPr>
      <w:proofErr w:type="spellStart"/>
      <w:r>
        <w:rPr>
          <w:b w:val="0"/>
          <w:sz w:val="20"/>
        </w:rPr>
        <w:t>Ventenata</w:t>
      </w:r>
      <w:proofErr w:type="spellEnd"/>
      <w:r>
        <w:rPr>
          <w:b w:val="0"/>
          <w:sz w:val="20"/>
        </w:rPr>
        <w:t xml:space="preserve"> is spread primarily as a contaminant of Kentucky bluegrass, hay and annual crops.  In addition, </w:t>
      </w:r>
      <w:proofErr w:type="spellStart"/>
      <w:r>
        <w:rPr>
          <w:b w:val="0"/>
          <w:sz w:val="20"/>
        </w:rPr>
        <w:t>ventenata</w:t>
      </w:r>
      <w:proofErr w:type="spellEnd"/>
      <w:r>
        <w:rPr>
          <w:b w:val="0"/>
          <w:sz w:val="20"/>
        </w:rPr>
        <w:t xml:space="preserve"> is found along roadsides and likely is moved along the transportation corridors where it has opportunities to move into surrounding areas.  It can also be spread by humans and animals due to having long awns.</w:t>
      </w:r>
    </w:p>
    <w:p w:rsidR="00CF56E4" w:rsidRPr="005A4CCE" w:rsidRDefault="00CF56E4" w:rsidP="00CF56E4">
      <w:pPr>
        <w:jc w:val="left"/>
        <w:rPr>
          <w:sz w:val="20"/>
        </w:rPr>
      </w:pPr>
    </w:p>
    <w:p w:rsidR="00CF56E4" w:rsidRPr="00CF56E4" w:rsidRDefault="00CF56E4" w:rsidP="00CF56E4">
      <w:pPr>
        <w:jc w:val="left"/>
        <w:rPr>
          <w:b/>
          <w:sz w:val="20"/>
        </w:rPr>
      </w:pPr>
      <w:r w:rsidRPr="00CF56E4">
        <w:rPr>
          <w:b/>
          <w:sz w:val="20"/>
        </w:rPr>
        <w:t>Control</w:t>
      </w:r>
    </w:p>
    <w:p w:rsidR="00CF56E4" w:rsidRPr="007B7BF7" w:rsidRDefault="00CF56E4" w:rsidP="00CF56E4">
      <w:pPr>
        <w:jc w:val="left"/>
        <w:rPr>
          <w:sz w:val="20"/>
        </w:rPr>
      </w:pPr>
      <w:r>
        <w:rPr>
          <w:sz w:val="20"/>
        </w:rPr>
        <w:t xml:space="preserve">Few control methods are known for </w:t>
      </w:r>
      <w:proofErr w:type="spellStart"/>
      <w:r>
        <w:rPr>
          <w:sz w:val="20"/>
        </w:rPr>
        <w:t>ventenata</w:t>
      </w:r>
      <w:proofErr w:type="spellEnd"/>
      <w:r>
        <w:rPr>
          <w:sz w:val="20"/>
        </w:rPr>
        <w:t>, particularly in range and pasture settings.  However, because the seed is thought to be viable for only two or three years, three to four years of aggressive management followed by vigilant monitoring may eliminate or severely reduce an infestation.</w:t>
      </w:r>
    </w:p>
    <w:p w:rsidR="00CF56E4" w:rsidRPr="005A4CCE" w:rsidRDefault="00CF56E4" w:rsidP="00CF56E4">
      <w:pPr>
        <w:jc w:val="left"/>
        <w:rPr>
          <w:sz w:val="20"/>
        </w:rPr>
      </w:pPr>
    </w:p>
    <w:p w:rsidR="00CF56E4" w:rsidRPr="00CF56E4" w:rsidRDefault="00CF56E4" w:rsidP="00CF56E4">
      <w:pPr>
        <w:jc w:val="left"/>
        <w:rPr>
          <w:b/>
          <w:sz w:val="20"/>
        </w:rPr>
      </w:pPr>
      <w:r w:rsidRPr="00CF56E4">
        <w:rPr>
          <w:b/>
          <w:sz w:val="20"/>
        </w:rPr>
        <w:t>Manual and Mechanical Control</w:t>
      </w:r>
    </w:p>
    <w:p w:rsidR="00CF56E4" w:rsidRDefault="00CF56E4" w:rsidP="00CF56E4">
      <w:pPr>
        <w:jc w:val="left"/>
        <w:rPr>
          <w:sz w:val="20"/>
        </w:rPr>
      </w:pPr>
      <w:proofErr w:type="spellStart"/>
      <w:r>
        <w:rPr>
          <w:sz w:val="20"/>
        </w:rPr>
        <w:t>Ventenata</w:t>
      </w:r>
      <w:proofErr w:type="spellEnd"/>
      <w:r>
        <w:rPr>
          <w:sz w:val="20"/>
        </w:rPr>
        <w:t xml:space="preserve"> cannot be mowed during heading; plants will only bend over or become tangled in the </w:t>
      </w:r>
      <w:proofErr w:type="spellStart"/>
      <w:r>
        <w:rPr>
          <w:sz w:val="20"/>
        </w:rPr>
        <w:t>swather</w:t>
      </w:r>
      <w:proofErr w:type="spellEnd"/>
      <w:r>
        <w:rPr>
          <w:sz w:val="20"/>
        </w:rPr>
        <w:t xml:space="preserve"> (hence the name wiregrass).  If </w:t>
      </w:r>
      <w:proofErr w:type="spellStart"/>
      <w:r>
        <w:rPr>
          <w:sz w:val="20"/>
        </w:rPr>
        <w:t>ventenata</w:t>
      </w:r>
      <w:proofErr w:type="spellEnd"/>
      <w:r>
        <w:rPr>
          <w:sz w:val="20"/>
        </w:rPr>
        <w:t xml:space="preserve"> is mowed once prior to heading, plants may produce another flush of heads (Lass &amp; Prather, 2007).  Mowing </w:t>
      </w:r>
      <w:proofErr w:type="spellStart"/>
      <w:r>
        <w:rPr>
          <w:sz w:val="20"/>
        </w:rPr>
        <w:t>ventenata</w:t>
      </w:r>
      <w:proofErr w:type="spellEnd"/>
      <w:r>
        <w:rPr>
          <w:sz w:val="20"/>
        </w:rPr>
        <w:t xml:space="preserve"> multiple times throughout the growing season, however, has proven to be a successful method of control (Gribble, 2008).  Plants kept at minimal height until soil moisture is unavailable may be prevented from producing seed.</w:t>
      </w:r>
    </w:p>
    <w:p w:rsidR="00CF56E4" w:rsidRDefault="00CF56E4" w:rsidP="00CF56E4">
      <w:pPr>
        <w:jc w:val="left"/>
        <w:rPr>
          <w:sz w:val="20"/>
        </w:rPr>
      </w:pPr>
    </w:p>
    <w:p w:rsidR="00CF56E4" w:rsidRPr="005A4CCE" w:rsidRDefault="00CF56E4" w:rsidP="00CF56E4">
      <w:pPr>
        <w:jc w:val="left"/>
        <w:rPr>
          <w:sz w:val="20"/>
        </w:rPr>
      </w:pPr>
      <w:r>
        <w:rPr>
          <w:sz w:val="20"/>
        </w:rPr>
        <w:t xml:space="preserve">Fire shows no promise as a control method.  </w:t>
      </w:r>
      <w:proofErr w:type="gramStart"/>
      <w:r>
        <w:rPr>
          <w:sz w:val="20"/>
        </w:rPr>
        <w:t xml:space="preserve">Where wildfires or prescribed fires burned in </w:t>
      </w:r>
      <w:smartTag w:uri="urn:schemas-microsoft-com:office:smarttags" w:element="place">
        <w:smartTag w:uri="urn:schemas-microsoft-com:office:smarttags" w:element="State">
          <w:r>
            <w:rPr>
              <w:sz w:val="20"/>
            </w:rPr>
            <w:t>Oregon</w:t>
          </w:r>
        </w:smartTag>
      </w:smartTag>
      <w:r>
        <w:rPr>
          <w:sz w:val="20"/>
        </w:rPr>
        <w:t xml:space="preserve">, </w:t>
      </w:r>
      <w:proofErr w:type="spellStart"/>
      <w:r>
        <w:rPr>
          <w:sz w:val="20"/>
        </w:rPr>
        <w:t>ventenata</w:t>
      </w:r>
      <w:proofErr w:type="spellEnd"/>
      <w:r>
        <w:rPr>
          <w:sz w:val="20"/>
        </w:rPr>
        <w:t xml:space="preserve"> populations have flourished (</w:t>
      </w:r>
      <w:proofErr w:type="spellStart"/>
      <w:r>
        <w:rPr>
          <w:sz w:val="20"/>
        </w:rPr>
        <w:t>Brummer</w:t>
      </w:r>
      <w:proofErr w:type="spellEnd"/>
      <w:r>
        <w:rPr>
          <w:sz w:val="20"/>
        </w:rPr>
        <w:t xml:space="preserve">, 2008; </w:t>
      </w:r>
      <w:proofErr w:type="spellStart"/>
      <w:r>
        <w:rPr>
          <w:sz w:val="20"/>
        </w:rPr>
        <w:t>Mafera</w:t>
      </w:r>
      <w:proofErr w:type="spellEnd"/>
      <w:r>
        <w:rPr>
          <w:sz w:val="20"/>
        </w:rPr>
        <w:t>, 2008).</w:t>
      </w:r>
      <w:proofErr w:type="gramEnd"/>
      <w:r>
        <w:rPr>
          <w:sz w:val="20"/>
        </w:rPr>
        <w:t xml:space="preserve">  In </w:t>
      </w:r>
      <w:smartTag w:uri="urn:schemas-microsoft-com:office:smarttags" w:element="State">
        <w:smartTag w:uri="urn:schemas-microsoft-com:office:smarttags" w:element="place">
          <w:r>
            <w:rPr>
              <w:sz w:val="20"/>
            </w:rPr>
            <w:t>Idaho</w:t>
          </w:r>
        </w:smartTag>
      </w:smartTag>
      <w:r>
        <w:rPr>
          <w:sz w:val="20"/>
        </w:rPr>
        <w:t xml:space="preserve">, fire suppressed </w:t>
      </w:r>
      <w:proofErr w:type="spellStart"/>
      <w:r>
        <w:rPr>
          <w:sz w:val="20"/>
        </w:rPr>
        <w:t>ventenata</w:t>
      </w:r>
      <w:proofErr w:type="spellEnd"/>
      <w:r>
        <w:rPr>
          <w:sz w:val="20"/>
        </w:rPr>
        <w:t xml:space="preserve"> but tended to stimulate annual weedy bromes and left an opening for more </w:t>
      </w:r>
      <w:proofErr w:type="spellStart"/>
      <w:r>
        <w:rPr>
          <w:sz w:val="20"/>
        </w:rPr>
        <w:t>ventenata</w:t>
      </w:r>
      <w:proofErr w:type="spellEnd"/>
      <w:r>
        <w:rPr>
          <w:sz w:val="20"/>
        </w:rPr>
        <w:t xml:space="preserve"> the following year (Lass &amp; Prather, 2007).</w:t>
      </w:r>
      <w:r>
        <w:rPr>
          <w:sz w:val="20"/>
        </w:rPr>
        <w:br/>
      </w:r>
    </w:p>
    <w:p w:rsidR="00CF56E4" w:rsidRPr="00CF56E4" w:rsidRDefault="00CF56E4" w:rsidP="00CF56E4">
      <w:pPr>
        <w:jc w:val="left"/>
        <w:rPr>
          <w:b/>
          <w:sz w:val="20"/>
        </w:rPr>
      </w:pPr>
      <w:r w:rsidRPr="00CF56E4">
        <w:rPr>
          <w:b/>
          <w:sz w:val="20"/>
        </w:rPr>
        <w:t>Environmental/Cultural Control</w:t>
      </w:r>
    </w:p>
    <w:p w:rsidR="00CF56E4" w:rsidRPr="00E94326" w:rsidRDefault="00CF56E4" w:rsidP="00CF56E4">
      <w:pPr>
        <w:jc w:val="left"/>
        <w:rPr>
          <w:sz w:val="20"/>
        </w:rPr>
      </w:pPr>
      <w:r>
        <w:rPr>
          <w:sz w:val="20"/>
        </w:rPr>
        <w:t xml:space="preserve">Maintaining a healthy stand of perennial vegetation may help to prevent </w:t>
      </w:r>
      <w:proofErr w:type="spellStart"/>
      <w:r>
        <w:rPr>
          <w:sz w:val="20"/>
        </w:rPr>
        <w:t>ventenata</w:t>
      </w:r>
      <w:proofErr w:type="spellEnd"/>
      <w:r>
        <w:rPr>
          <w:sz w:val="20"/>
        </w:rPr>
        <w:t xml:space="preserve"> invasion.  A healthy stand can be created and maintained with appropriate selection of plant species, application of proper amount of nutrients, </w:t>
      </w:r>
      <w:r>
        <w:rPr>
          <w:sz w:val="20"/>
        </w:rPr>
        <w:lastRenderedPageBreak/>
        <w:t>use of Integrated Pest Management (IPM) strategies such as spot spraying, following a suitable grazing plan, and good forage management.</w:t>
      </w:r>
    </w:p>
    <w:p w:rsidR="00CF56E4" w:rsidRPr="005A4CCE" w:rsidRDefault="00CF56E4" w:rsidP="00CF56E4">
      <w:pPr>
        <w:jc w:val="left"/>
        <w:rPr>
          <w:sz w:val="20"/>
        </w:rPr>
      </w:pPr>
    </w:p>
    <w:p w:rsidR="00CF56E4" w:rsidRPr="00CF56E4" w:rsidRDefault="00CF56E4" w:rsidP="00CF56E4">
      <w:pPr>
        <w:jc w:val="left"/>
        <w:rPr>
          <w:b/>
          <w:sz w:val="20"/>
        </w:rPr>
      </w:pPr>
      <w:r w:rsidRPr="00CF56E4">
        <w:rPr>
          <w:b/>
          <w:sz w:val="20"/>
        </w:rPr>
        <w:t>Chemical Control</w:t>
      </w:r>
    </w:p>
    <w:p w:rsidR="00CF56E4" w:rsidRDefault="00CF56E4" w:rsidP="00CF56E4">
      <w:pPr>
        <w:jc w:val="left"/>
        <w:rPr>
          <w:sz w:val="20"/>
        </w:rPr>
      </w:pPr>
      <w:r>
        <w:rPr>
          <w:sz w:val="20"/>
        </w:rPr>
        <w:t xml:space="preserve">In cropland, several herbicides are available and known to be effective.  In hay, pasture, range and CRP fields, selection of registered herbicides is limited.  </w:t>
      </w:r>
      <w:proofErr w:type="spellStart"/>
      <w:r>
        <w:rPr>
          <w:sz w:val="20"/>
        </w:rPr>
        <w:t>Ventenata</w:t>
      </w:r>
      <w:proofErr w:type="spellEnd"/>
      <w:r>
        <w:rPr>
          <w:sz w:val="20"/>
        </w:rPr>
        <w:t xml:space="preserve"> has shown to be tolerant to </w:t>
      </w:r>
      <w:proofErr w:type="spellStart"/>
      <w:r>
        <w:rPr>
          <w:sz w:val="20"/>
        </w:rPr>
        <w:t>glyphosate</w:t>
      </w:r>
      <w:proofErr w:type="spellEnd"/>
      <w:r>
        <w:rPr>
          <w:sz w:val="20"/>
        </w:rPr>
        <w:t xml:space="preserve"> and </w:t>
      </w:r>
      <w:proofErr w:type="spellStart"/>
      <w:r>
        <w:rPr>
          <w:sz w:val="20"/>
        </w:rPr>
        <w:t>sethoxydim</w:t>
      </w:r>
      <w:proofErr w:type="spellEnd"/>
      <w:r>
        <w:rPr>
          <w:sz w:val="20"/>
        </w:rPr>
        <w:t xml:space="preserve"> when applied in the spring.  </w:t>
      </w:r>
      <w:proofErr w:type="spellStart"/>
      <w:r>
        <w:rPr>
          <w:sz w:val="20"/>
        </w:rPr>
        <w:t>Imazapic</w:t>
      </w:r>
      <w:proofErr w:type="spellEnd"/>
      <w:r>
        <w:rPr>
          <w:sz w:val="20"/>
        </w:rPr>
        <w:t xml:space="preserve"> applied in the fall to semi-dormant perennial grass stands has been effective, particularly when </w:t>
      </w:r>
      <w:proofErr w:type="spellStart"/>
      <w:r>
        <w:rPr>
          <w:sz w:val="20"/>
        </w:rPr>
        <w:t>ventenata</w:t>
      </w:r>
      <w:proofErr w:type="spellEnd"/>
      <w:r>
        <w:rPr>
          <w:sz w:val="20"/>
        </w:rPr>
        <w:t xml:space="preserve"> comprises more than 25% of the vegetative ground cover.  One technique that has shown promise is application of </w:t>
      </w:r>
      <w:proofErr w:type="spellStart"/>
      <w:r>
        <w:rPr>
          <w:sz w:val="20"/>
        </w:rPr>
        <w:t>imazapic</w:t>
      </w:r>
      <w:proofErr w:type="spellEnd"/>
      <w:r>
        <w:rPr>
          <w:sz w:val="20"/>
        </w:rPr>
        <w:t xml:space="preserve"> in the fall followed by applications of nitrogen fertilizer in the spring and fall of the next year.  Fertilizer can help perennial grasses recover from herbicide damage and be more competitive.</w:t>
      </w:r>
    </w:p>
    <w:p w:rsidR="00CF56E4" w:rsidRDefault="00CF56E4" w:rsidP="00721B7E">
      <w:pPr>
        <w:pStyle w:val="BodytextNRCS"/>
      </w:pPr>
    </w:p>
    <w:p w:rsidR="00CF56E4" w:rsidRPr="005A4CCE" w:rsidRDefault="00CF56E4" w:rsidP="00CF56E4">
      <w:pPr>
        <w:jc w:val="left"/>
        <w:rPr>
          <w:sz w:val="20"/>
        </w:rPr>
      </w:pPr>
      <w:r>
        <w:rPr>
          <w:sz w:val="20"/>
        </w:rPr>
        <w:t>C</w:t>
      </w:r>
      <w:r w:rsidRPr="005A4CCE">
        <w:rPr>
          <w:sz w:val="20"/>
        </w:rPr>
        <w:t xml:space="preserve">ontact your local agricultural extension specialist or county weed specialist to learn what </w:t>
      </w:r>
      <w:r>
        <w:rPr>
          <w:sz w:val="20"/>
        </w:rPr>
        <w:t>herbicides work</w:t>
      </w:r>
      <w:r w:rsidRPr="005A4CCE">
        <w:rPr>
          <w:sz w:val="20"/>
        </w:rPr>
        <w:t xml:space="preserve"> bes</w:t>
      </w:r>
      <w:r>
        <w:rPr>
          <w:sz w:val="20"/>
        </w:rPr>
        <w:t>t in your area and how to use them properly</w:t>
      </w:r>
      <w:r w:rsidRPr="005A4CCE">
        <w:rPr>
          <w:sz w:val="20"/>
        </w:rPr>
        <w:t xml:space="preserve">.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CF56E4" w:rsidRPr="005A4CCE" w:rsidRDefault="00CF56E4" w:rsidP="00CF56E4">
      <w:pPr>
        <w:jc w:val="left"/>
        <w:rPr>
          <w:sz w:val="20"/>
        </w:rPr>
      </w:pPr>
    </w:p>
    <w:p w:rsidR="00CF56E4" w:rsidRPr="00CF56E4" w:rsidRDefault="00CF56E4" w:rsidP="00CF56E4">
      <w:pPr>
        <w:jc w:val="left"/>
        <w:rPr>
          <w:b/>
          <w:sz w:val="20"/>
        </w:rPr>
      </w:pPr>
      <w:r w:rsidRPr="00CF56E4">
        <w:rPr>
          <w:b/>
          <w:sz w:val="20"/>
        </w:rPr>
        <w:t>Biological Control</w:t>
      </w:r>
    </w:p>
    <w:p w:rsidR="00CF56E4" w:rsidRPr="008E7BDB" w:rsidRDefault="00CF56E4" w:rsidP="00CF56E4">
      <w:pPr>
        <w:jc w:val="both"/>
        <w:rPr>
          <w:sz w:val="20"/>
        </w:rPr>
      </w:pPr>
      <w:r w:rsidRPr="008E7BDB">
        <w:rPr>
          <w:sz w:val="20"/>
        </w:rPr>
        <w:t xml:space="preserve">Biological control </w:t>
      </w:r>
      <w:r>
        <w:rPr>
          <w:sz w:val="20"/>
        </w:rPr>
        <w:t>methods have not been considered</w:t>
      </w:r>
      <w:r w:rsidRPr="008E7BDB">
        <w:rPr>
          <w:sz w:val="20"/>
        </w:rPr>
        <w:t>.</w:t>
      </w:r>
    </w:p>
    <w:p w:rsidR="00CF56E4" w:rsidRPr="006B6CE7" w:rsidRDefault="00CF56E4" w:rsidP="00CF56E4">
      <w:pPr>
        <w:jc w:val="left"/>
        <w:rPr>
          <w:bCs/>
          <w:sz w:val="20"/>
        </w:rPr>
      </w:pPr>
    </w:p>
    <w:p w:rsidR="00CF56E4" w:rsidRPr="00CF56E4" w:rsidRDefault="00CF56E4" w:rsidP="00CF56E4">
      <w:pPr>
        <w:jc w:val="left"/>
        <w:rPr>
          <w:b/>
          <w:sz w:val="20"/>
        </w:rPr>
      </w:pPr>
      <w:r w:rsidRPr="00CF56E4">
        <w:rPr>
          <w:b/>
          <w:sz w:val="20"/>
        </w:rPr>
        <w:t>References</w:t>
      </w:r>
    </w:p>
    <w:p w:rsidR="00CF56E4" w:rsidRDefault="00CF56E4" w:rsidP="00CF56E4">
      <w:pPr>
        <w:jc w:val="left"/>
        <w:rPr>
          <w:sz w:val="20"/>
        </w:rPr>
      </w:pPr>
      <w:proofErr w:type="spellStart"/>
      <w:r>
        <w:rPr>
          <w:sz w:val="20"/>
        </w:rPr>
        <w:t>Brummer</w:t>
      </w:r>
      <w:proofErr w:type="spellEnd"/>
      <w:r>
        <w:rPr>
          <w:sz w:val="20"/>
        </w:rPr>
        <w:t>, F.</w:t>
      </w:r>
      <w:proofErr w:type="gramStart"/>
      <w:r>
        <w:rPr>
          <w:sz w:val="20"/>
        </w:rPr>
        <w:t xml:space="preserve">,  </w:t>
      </w:r>
      <w:smartTag w:uri="urn:schemas-microsoft-com:office:smarttags" w:element="place">
        <w:smartTag w:uri="urn:schemas-microsoft-com:office:smarttags" w:element="State">
          <w:smartTag w:uri="urn:schemas-microsoft-com:office:smarttags" w:element="PlaceName">
            <w:r>
              <w:rPr>
                <w:sz w:val="20"/>
              </w:rPr>
              <w:t>Oregon</w:t>
            </w:r>
          </w:smartTag>
        </w:smartTag>
      </w:smartTag>
      <w:proofErr w:type="gramEnd"/>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Extension.  2008.  </w:t>
      </w:r>
      <w:r>
        <w:rPr>
          <w:sz w:val="20"/>
        </w:rPr>
        <w:tab/>
        <w:t>Personal communication.</w:t>
      </w:r>
    </w:p>
    <w:p w:rsidR="00CF56E4" w:rsidRDefault="00CF56E4" w:rsidP="00CF56E4">
      <w:pPr>
        <w:jc w:val="left"/>
        <w:rPr>
          <w:rStyle w:val="Strong"/>
          <w:b w:val="0"/>
          <w:bCs w:val="0"/>
          <w:sz w:val="20"/>
        </w:rPr>
      </w:pPr>
      <w:proofErr w:type="gramStart"/>
      <w:r>
        <w:rPr>
          <w:rStyle w:val="Strong"/>
          <w:b w:val="0"/>
          <w:sz w:val="20"/>
        </w:rPr>
        <w:t xml:space="preserve">Burke </w:t>
      </w:r>
      <w:smartTag w:uri="urn:schemas-microsoft-com:office:smarttags" w:element="PlaceName">
        <w:r>
          <w:rPr>
            <w:rStyle w:val="Strong"/>
            <w:b w:val="0"/>
            <w:sz w:val="20"/>
          </w:rPr>
          <w:t>Museum</w:t>
        </w:r>
      </w:smartTag>
      <w:r>
        <w:rPr>
          <w:rStyle w:val="Strong"/>
          <w:b w:val="0"/>
          <w:sz w:val="20"/>
        </w:rPr>
        <w:t xml:space="preserve"> of Natural History and Culture.</w:t>
      </w:r>
      <w:proofErr w:type="gramEnd"/>
      <w:r>
        <w:rPr>
          <w:rStyle w:val="Strong"/>
          <w:b w:val="0"/>
          <w:sz w:val="20"/>
        </w:rPr>
        <w:t xml:space="preserve">  </w:t>
      </w:r>
      <w:r>
        <w:rPr>
          <w:rStyle w:val="Strong"/>
          <w:b w:val="0"/>
          <w:sz w:val="20"/>
        </w:rPr>
        <w:tab/>
      </w:r>
      <w:proofErr w:type="gramStart"/>
      <w:r>
        <w:rPr>
          <w:rStyle w:val="Strong"/>
          <w:b w:val="0"/>
          <w:sz w:val="20"/>
        </w:rPr>
        <w:t>University of Washington.</w:t>
      </w:r>
      <w:proofErr w:type="gramEnd"/>
      <w:r>
        <w:rPr>
          <w:rStyle w:val="Strong"/>
          <w:b w:val="0"/>
          <w:sz w:val="20"/>
        </w:rPr>
        <w:t xml:space="preserve"> </w:t>
      </w:r>
      <w:r>
        <w:rPr>
          <w:rStyle w:val="Strong"/>
          <w:b w:val="0"/>
          <w:sz w:val="20"/>
        </w:rPr>
        <w:tab/>
      </w:r>
      <w:r w:rsidRPr="00CF56E4">
        <w:rPr>
          <w:rStyle w:val="Strong"/>
          <w:b w:val="0"/>
          <w:bCs w:val="0"/>
          <w:sz w:val="20"/>
        </w:rPr>
        <w:t>http://biology.burke.washington.edu/herbarium/imag</w:t>
      </w:r>
      <w:r w:rsidRPr="00CF56E4">
        <w:rPr>
          <w:rStyle w:val="Strong"/>
          <w:b w:val="0"/>
          <w:bCs w:val="0"/>
          <w:sz w:val="20"/>
        </w:rPr>
        <w:tab/>
      </w:r>
      <w:proofErr w:type="spellStart"/>
      <w:r w:rsidRPr="00CF56E4">
        <w:rPr>
          <w:rStyle w:val="Strong"/>
          <w:b w:val="0"/>
          <w:bCs w:val="0"/>
          <w:sz w:val="20"/>
        </w:rPr>
        <w:t>ecollection.php</w:t>
      </w:r>
      <w:proofErr w:type="gramStart"/>
      <w:r w:rsidRPr="00CF56E4">
        <w:rPr>
          <w:rStyle w:val="Strong"/>
          <w:b w:val="0"/>
          <w:bCs w:val="0"/>
          <w:sz w:val="20"/>
        </w:rPr>
        <w:t>?Genus</w:t>
      </w:r>
      <w:proofErr w:type="spellEnd"/>
      <w:proofErr w:type="gramEnd"/>
      <w:r w:rsidRPr="00CF56E4">
        <w:rPr>
          <w:rStyle w:val="Strong"/>
          <w:b w:val="0"/>
          <w:bCs w:val="0"/>
          <w:sz w:val="20"/>
        </w:rPr>
        <w:t>=</w:t>
      </w:r>
      <w:proofErr w:type="spellStart"/>
      <w:r w:rsidRPr="00CF56E4">
        <w:rPr>
          <w:rStyle w:val="Strong"/>
          <w:b w:val="0"/>
          <w:bCs w:val="0"/>
          <w:sz w:val="20"/>
        </w:rPr>
        <w:t>Ventenata&amp;Species</w:t>
      </w:r>
      <w:proofErr w:type="spellEnd"/>
      <w:r w:rsidRPr="00CF56E4">
        <w:rPr>
          <w:rStyle w:val="Strong"/>
          <w:b w:val="0"/>
          <w:bCs w:val="0"/>
          <w:sz w:val="20"/>
        </w:rPr>
        <w:t>=</w:t>
      </w:r>
      <w:proofErr w:type="spellStart"/>
      <w:r w:rsidRPr="00CF56E4">
        <w:rPr>
          <w:rStyle w:val="Strong"/>
          <w:b w:val="0"/>
          <w:bCs w:val="0"/>
          <w:sz w:val="20"/>
        </w:rPr>
        <w:t>dubia</w:t>
      </w:r>
      <w:proofErr w:type="spellEnd"/>
    </w:p>
    <w:p w:rsidR="00CF56E4" w:rsidRDefault="00CF56E4" w:rsidP="00CF56E4">
      <w:pPr>
        <w:jc w:val="left"/>
        <w:rPr>
          <w:rStyle w:val="Strong"/>
          <w:b w:val="0"/>
          <w:sz w:val="20"/>
        </w:rPr>
      </w:pPr>
      <w:r>
        <w:rPr>
          <w:rStyle w:val="Strong"/>
          <w:b w:val="0"/>
          <w:bCs w:val="0"/>
          <w:sz w:val="20"/>
        </w:rPr>
        <w:tab/>
        <w:t>(Accessed 5/27/2008).</w:t>
      </w:r>
    </w:p>
    <w:p w:rsidR="00CF56E4" w:rsidRPr="008F28CA" w:rsidRDefault="00CF56E4" w:rsidP="00CF56E4">
      <w:pPr>
        <w:jc w:val="left"/>
        <w:rPr>
          <w:bCs/>
          <w:sz w:val="20"/>
        </w:rPr>
      </w:pPr>
      <w:proofErr w:type="gramStart"/>
      <w:r>
        <w:rPr>
          <w:sz w:val="20"/>
        </w:rPr>
        <w:t xml:space="preserve">Flora of </w:t>
      </w:r>
      <w:smartTag w:uri="urn:schemas-microsoft-com:office:smarttags" w:element="place">
        <w:r>
          <w:rPr>
            <w:sz w:val="20"/>
          </w:rPr>
          <w:t>North America</w:t>
        </w:r>
      </w:smartTag>
      <w:r>
        <w:rPr>
          <w:sz w:val="20"/>
        </w:rPr>
        <w:t xml:space="preserve"> Editorial Committee.</w:t>
      </w:r>
      <w:proofErr w:type="gramEnd"/>
      <w:r>
        <w:rPr>
          <w:sz w:val="20"/>
        </w:rPr>
        <w:t xml:space="preserve">  1993.  </w:t>
      </w:r>
      <w:r>
        <w:rPr>
          <w:sz w:val="20"/>
        </w:rPr>
        <w:tab/>
        <w:t xml:space="preserve">Flora of North America: North of Mexico. </w:t>
      </w:r>
      <w:proofErr w:type="gramStart"/>
      <w:r>
        <w:rPr>
          <w:sz w:val="20"/>
        </w:rPr>
        <w:t>Vol. 24.</w:t>
      </w:r>
      <w:proofErr w:type="gramEnd"/>
      <w:r>
        <w:rPr>
          <w:sz w:val="20"/>
        </w:rPr>
        <w:t xml:space="preserve">  </w:t>
      </w:r>
      <w:r>
        <w:rPr>
          <w:sz w:val="20"/>
        </w:rPr>
        <w:tab/>
      </w:r>
      <w:proofErr w:type="spellStart"/>
      <w:proofErr w:type="gramStart"/>
      <w:r>
        <w:rPr>
          <w:sz w:val="20"/>
        </w:rPr>
        <w:t>Magnoliophyta</w:t>
      </w:r>
      <w:proofErr w:type="spellEnd"/>
      <w:r>
        <w:rPr>
          <w:sz w:val="20"/>
        </w:rPr>
        <w:t>.</w:t>
      </w:r>
      <w:proofErr w:type="gramEnd"/>
      <w:r>
        <w:rPr>
          <w:sz w:val="20"/>
        </w:rPr>
        <w:t xml:space="preserve">  </w:t>
      </w:r>
      <w:smartTag w:uri="urn:schemas-microsoft-com:office:smarttags" w:element="PlaceName">
        <w:r>
          <w:rPr>
            <w:rStyle w:val="Strong"/>
            <w:b w:val="0"/>
            <w:sz w:val="20"/>
          </w:rPr>
          <w:t>Oxford</w:t>
        </w:r>
      </w:smartTag>
      <w:r>
        <w:rPr>
          <w:rStyle w:val="Strong"/>
          <w:b w:val="0"/>
          <w:sz w:val="20"/>
        </w:rPr>
        <w:t xml:space="preserve"> </w:t>
      </w:r>
      <w:smartTag w:uri="urn:schemas-microsoft-com:office:smarttags" w:element="PlaceType">
        <w:r>
          <w:rPr>
            <w:rStyle w:val="Strong"/>
            <w:b w:val="0"/>
            <w:sz w:val="20"/>
          </w:rPr>
          <w:t>University</w:t>
        </w:r>
      </w:smartTag>
      <w:r>
        <w:rPr>
          <w:rStyle w:val="Strong"/>
          <w:b w:val="0"/>
          <w:sz w:val="20"/>
        </w:rPr>
        <w:t xml:space="preserve"> Press, </w:t>
      </w:r>
      <w:smartTag w:uri="urn:schemas-microsoft-com:office:smarttags" w:element="place">
        <w:smartTag w:uri="urn:schemas-microsoft-com:office:smarttags" w:element="State">
          <w:r>
            <w:rPr>
              <w:rStyle w:val="Strong"/>
              <w:b w:val="0"/>
              <w:sz w:val="20"/>
            </w:rPr>
            <w:t>New York</w:t>
          </w:r>
        </w:smartTag>
      </w:smartTag>
      <w:r>
        <w:rPr>
          <w:rStyle w:val="Strong"/>
          <w:b w:val="0"/>
          <w:sz w:val="20"/>
        </w:rPr>
        <w:t xml:space="preserve">.  </w:t>
      </w:r>
      <w:r>
        <w:rPr>
          <w:rStyle w:val="Strong"/>
          <w:b w:val="0"/>
          <w:sz w:val="20"/>
        </w:rPr>
        <w:tab/>
        <w:t>pp. 683-684.</w:t>
      </w:r>
    </w:p>
    <w:p w:rsidR="00CF56E4" w:rsidRDefault="00CF56E4" w:rsidP="00CF56E4">
      <w:pPr>
        <w:jc w:val="left"/>
        <w:rPr>
          <w:sz w:val="20"/>
        </w:rPr>
      </w:pPr>
      <w:proofErr w:type="gramStart"/>
      <w:r>
        <w:rPr>
          <w:sz w:val="20"/>
        </w:rPr>
        <w:t xml:space="preserve">Gribble, R., NRCS, </w:t>
      </w:r>
      <w:smartTag w:uri="urn:schemas-microsoft-com:office:smarttags" w:element="place">
        <w:smartTag w:uri="urn:schemas-microsoft-com:office:smarttags" w:element="City">
          <w:r>
            <w:rPr>
              <w:sz w:val="20"/>
            </w:rPr>
            <w:t>Grangeville</w:t>
          </w:r>
        </w:smartTag>
        <w:r>
          <w:rPr>
            <w:sz w:val="20"/>
          </w:rPr>
          <w:t xml:space="preserve">, </w:t>
        </w:r>
        <w:smartTag w:uri="urn:schemas-microsoft-com:office:smarttags" w:element="State">
          <w:r>
            <w:rPr>
              <w:sz w:val="20"/>
            </w:rPr>
            <w:t>ID.</w:t>
          </w:r>
        </w:smartTag>
      </w:smartTag>
      <w:proofErr w:type="gramEnd"/>
      <w:r>
        <w:rPr>
          <w:sz w:val="20"/>
        </w:rPr>
        <w:t xml:space="preserve">  2008.  Personal </w:t>
      </w:r>
      <w:r>
        <w:rPr>
          <w:sz w:val="20"/>
        </w:rPr>
        <w:tab/>
        <w:t>communication.</w:t>
      </w:r>
    </w:p>
    <w:p w:rsidR="00CF56E4" w:rsidRDefault="00CF56E4" w:rsidP="00CF56E4">
      <w:pPr>
        <w:jc w:val="left"/>
        <w:rPr>
          <w:sz w:val="20"/>
        </w:rPr>
      </w:pPr>
      <w:proofErr w:type="gramStart"/>
      <w:r>
        <w:rPr>
          <w:sz w:val="20"/>
        </w:rPr>
        <w:t xml:space="preserve">Hitchcock, C.L. and A. </w:t>
      </w:r>
      <w:proofErr w:type="spellStart"/>
      <w:r>
        <w:rPr>
          <w:sz w:val="20"/>
        </w:rPr>
        <w:t>Cronquist</w:t>
      </w:r>
      <w:proofErr w:type="spellEnd"/>
      <w:r>
        <w:rPr>
          <w:sz w:val="20"/>
        </w:rPr>
        <w:t>.</w:t>
      </w:r>
      <w:proofErr w:type="gramEnd"/>
      <w:r>
        <w:rPr>
          <w:sz w:val="20"/>
        </w:rPr>
        <w:t xml:space="preserve">  1973.  Flora of the </w:t>
      </w:r>
      <w:r>
        <w:rPr>
          <w:sz w:val="20"/>
        </w:rPr>
        <w:tab/>
        <w:t xml:space="preserve">Pacific Northwest.  </w:t>
      </w:r>
      <w:proofErr w:type="gramStart"/>
      <w:r>
        <w:rPr>
          <w:sz w:val="20"/>
        </w:rPr>
        <w:t xml:space="preserve">University of Washington Press, </w:t>
      </w:r>
      <w:r>
        <w:rPr>
          <w:sz w:val="20"/>
        </w:rPr>
        <w:tab/>
        <w:t>Seattle and London.</w:t>
      </w:r>
      <w:proofErr w:type="gramEnd"/>
      <w:r>
        <w:rPr>
          <w:sz w:val="20"/>
        </w:rPr>
        <w:t xml:space="preserve">  </w:t>
      </w:r>
      <w:proofErr w:type="gramStart"/>
      <w:r>
        <w:rPr>
          <w:sz w:val="20"/>
        </w:rPr>
        <w:t>p. 674.</w:t>
      </w:r>
      <w:proofErr w:type="gramEnd"/>
    </w:p>
    <w:p w:rsidR="00CF56E4" w:rsidRDefault="00CF56E4" w:rsidP="00CF56E4">
      <w:pPr>
        <w:jc w:val="left"/>
        <w:rPr>
          <w:sz w:val="20"/>
        </w:rPr>
      </w:pPr>
      <w:proofErr w:type="spellStart"/>
      <w:proofErr w:type="gramStart"/>
      <w:r>
        <w:rPr>
          <w:sz w:val="20"/>
        </w:rPr>
        <w:t>Jaberg</w:t>
      </w:r>
      <w:proofErr w:type="spellEnd"/>
      <w:r>
        <w:rPr>
          <w:sz w:val="20"/>
        </w:rPr>
        <w:t xml:space="preserve">, J., </w:t>
      </w:r>
      <w:proofErr w:type="spellStart"/>
      <w:r>
        <w:rPr>
          <w:sz w:val="20"/>
        </w:rPr>
        <w:t>Ochoco</w:t>
      </w:r>
      <w:proofErr w:type="spellEnd"/>
      <w:r>
        <w:rPr>
          <w:sz w:val="20"/>
        </w:rPr>
        <w:t xml:space="preserve"> National Forest, Paulina Ranger </w:t>
      </w:r>
      <w:r>
        <w:rPr>
          <w:sz w:val="20"/>
        </w:rPr>
        <w:tab/>
        <w:t>District.</w:t>
      </w:r>
      <w:proofErr w:type="gramEnd"/>
      <w:r>
        <w:rPr>
          <w:sz w:val="20"/>
        </w:rPr>
        <w:t xml:space="preserve"> 2008.  Personal communication.</w:t>
      </w:r>
    </w:p>
    <w:p w:rsidR="00CF56E4" w:rsidRPr="007A4BD1" w:rsidRDefault="00CF56E4" w:rsidP="00CF56E4">
      <w:pPr>
        <w:jc w:val="left"/>
        <w:rPr>
          <w:sz w:val="20"/>
        </w:rPr>
      </w:pPr>
      <w:proofErr w:type="gramStart"/>
      <w:r>
        <w:rPr>
          <w:sz w:val="20"/>
        </w:rPr>
        <w:t>Johnson, C.G. and D.K. Swanson.</w:t>
      </w:r>
      <w:proofErr w:type="gramEnd"/>
      <w:r>
        <w:rPr>
          <w:sz w:val="20"/>
        </w:rPr>
        <w:t xml:space="preserve">  2005.  </w:t>
      </w:r>
      <w:proofErr w:type="spellStart"/>
      <w:r>
        <w:rPr>
          <w:sz w:val="20"/>
        </w:rPr>
        <w:t>Bluebunch</w:t>
      </w:r>
      <w:proofErr w:type="spellEnd"/>
      <w:r>
        <w:rPr>
          <w:sz w:val="20"/>
        </w:rPr>
        <w:t xml:space="preserve"> </w:t>
      </w:r>
      <w:r>
        <w:rPr>
          <w:sz w:val="20"/>
        </w:rPr>
        <w:tab/>
        <w:t xml:space="preserve">Plant Communities of the Blue and </w:t>
      </w:r>
      <w:proofErr w:type="spellStart"/>
      <w:r>
        <w:rPr>
          <w:sz w:val="20"/>
        </w:rPr>
        <w:t>Ochoco</w:t>
      </w:r>
      <w:proofErr w:type="spellEnd"/>
      <w:r>
        <w:rPr>
          <w:sz w:val="20"/>
        </w:rPr>
        <w:t xml:space="preserve"> </w:t>
      </w:r>
      <w:r>
        <w:rPr>
          <w:sz w:val="20"/>
        </w:rPr>
        <w:tab/>
        <w:t xml:space="preserve">Mountains: A Guide for Managers.  Gen. Tech. Rep. </w:t>
      </w:r>
      <w:r>
        <w:rPr>
          <w:sz w:val="20"/>
        </w:rPr>
        <w:tab/>
      </w:r>
      <w:proofErr w:type="gramStart"/>
      <w:r>
        <w:rPr>
          <w:sz w:val="20"/>
        </w:rPr>
        <w:t>PNW-GTR-641.</w:t>
      </w:r>
      <w:proofErr w:type="gramEnd"/>
      <w:r>
        <w:rPr>
          <w:sz w:val="20"/>
        </w:rPr>
        <w:t xml:space="preserve">  </w:t>
      </w:r>
      <w:proofErr w:type="spellStart"/>
      <w:r>
        <w:rPr>
          <w:sz w:val="20"/>
        </w:rPr>
        <w:t>Porland</w:t>
      </w:r>
      <w:proofErr w:type="spellEnd"/>
      <w:r>
        <w:rPr>
          <w:sz w:val="20"/>
        </w:rPr>
        <w:t xml:space="preserve">, OR: USDA Forest </w:t>
      </w:r>
      <w:r>
        <w:rPr>
          <w:sz w:val="20"/>
        </w:rPr>
        <w:tab/>
        <w:t xml:space="preserve">Service, Pacific Northwest Research Station.  </w:t>
      </w:r>
      <w:proofErr w:type="gramStart"/>
      <w:r>
        <w:rPr>
          <w:sz w:val="20"/>
        </w:rPr>
        <w:t>119 p.</w:t>
      </w:r>
      <w:proofErr w:type="gramEnd"/>
    </w:p>
    <w:p w:rsidR="00CF56E4" w:rsidRDefault="00CF56E4">
      <w:pPr>
        <w:jc w:val="left"/>
        <w:rPr>
          <w:sz w:val="20"/>
        </w:rPr>
      </w:pPr>
      <w:r>
        <w:rPr>
          <w:sz w:val="20"/>
        </w:rPr>
        <w:br w:type="page"/>
      </w:r>
    </w:p>
    <w:p w:rsidR="00CF56E4" w:rsidRDefault="00CF56E4" w:rsidP="00CF56E4">
      <w:pPr>
        <w:jc w:val="left"/>
        <w:rPr>
          <w:sz w:val="20"/>
        </w:rPr>
      </w:pPr>
      <w:proofErr w:type="gramStart"/>
      <w:r>
        <w:rPr>
          <w:sz w:val="20"/>
        </w:rPr>
        <w:lastRenderedPageBreak/>
        <w:t>Lass, L. and T. Prather.</w:t>
      </w:r>
      <w:proofErr w:type="gramEnd"/>
      <w:r>
        <w:rPr>
          <w:sz w:val="20"/>
        </w:rPr>
        <w:t xml:space="preserve">  2007.  A scientific evaluation for </w:t>
      </w:r>
      <w:r>
        <w:rPr>
          <w:sz w:val="20"/>
        </w:rPr>
        <w:tab/>
        <w:t xml:space="preserve">noxious and invasive weeds of the highway 95 </w:t>
      </w:r>
      <w:r>
        <w:rPr>
          <w:sz w:val="20"/>
        </w:rPr>
        <w:tab/>
        <w:t xml:space="preserve">construction project between the Uniontown cutoff </w:t>
      </w:r>
      <w:r>
        <w:rPr>
          <w:sz w:val="20"/>
        </w:rPr>
        <w:tab/>
        <w:t xml:space="preserve">and Moscow.  </w:t>
      </w:r>
      <w:proofErr w:type="spellStart"/>
      <w:proofErr w:type="gramStart"/>
      <w:r>
        <w:rPr>
          <w:sz w:val="20"/>
        </w:rPr>
        <w:t>QuilaVision</w:t>
      </w:r>
      <w:proofErr w:type="spellEnd"/>
      <w:r>
        <w:rPr>
          <w:sz w:val="20"/>
        </w:rPr>
        <w:t xml:space="preserve"> Inc., </w:t>
      </w:r>
      <w:smartTag w:uri="urn:schemas-microsoft-com:office:smarttags" w:element="place">
        <w:smartTag w:uri="urn:schemas-microsoft-com:office:smarttags" w:element="City">
          <w:r>
            <w:rPr>
              <w:sz w:val="20"/>
            </w:rPr>
            <w:t>Missoula</w:t>
          </w:r>
        </w:smartTag>
        <w:r>
          <w:rPr>
            <w:sz w:val="20"/>
          </w:rPr>
          <w:t xml:space="preserve">, </w:t>
        </w:r>
        <w:smartTag w:uri="urn:schemas-microsoft-com:office:smarttags" w:element="State">
          <w:r>
            <w:rPr>
              <w:sz w:val="20"/>
            </w:rPr>
            <w:t>MT.</w:t>
          </w:r>
        </w:smartTag>
      </w:smartTag>
      <w:proofErr w:type="gramEnd"/>
      <w:r>
        <w:rPr>
          <w:sz w:val="20"/>
        </w:rPr>
        <w:t xml:space="preserve">  </w:t>
      </w:r>
      <w:r>
        <w:rPr>
          <w:sz w:val="20"/>
        </w:rPr>
        <w:tab/>
      </w:r>
      <w:proofErr w:type="gramStart"/>
      <w:r>
        <w:rPr>
          <w:sz w:val="20"/>
        </w:rPr>
        <w:t>Online.</w:t>
      </w:r>
      <w:proofErr w:type="gramEnd"/>
      <w:r>
        <w:rPr>
          <w:sz w:val="20"/>
        </w:rPr>
        <w:t xml:space="preserve">  </w:t>
      </w:r>
      <w:proofErr w:type="spellStart"/>
      <w:r>
        <w:rPr>
          <w:sz w:val="20"/>
        </w:rPr>
        <w:t>Availble</w:t>
      </w:r>
      <w:proofErr w:type="spellEnd"/>
      <w:r>
        <w:rPr>
          <w:sz w:val="20"/>
        </w:rPr>
        <w:t xml:space="preserve">: </w:t>
      </w:r>
      <w:r>
        <w:rPr>
          <w:sz w:val="20"/>
        </w:rPr>
        <w:tab/>
      </w:r>
      <w:r w:rsidRPr="00CF56E4">
        <w:rPr>
          <w:sz w:val="20"/>
        </w:rPr>
        <w:t>http://northwestmedia.net/us95/pdf-final/Final-Weed-</w:t>
      </w:r>
      <w:r w:rsidRPr="00CF56E4">
        <w:rPr>
          <w:sz w:val="20"/>
        </w:rPr>
        <w:tab/>
        <w:t>Report.pdf</w:t>
      </w:r>
      <w:r>
        <w:rPr>
          <w:sz w:val="20"/>
        </w:rPr>
        <w:t>.  (Accessed 5/27/2008).</w:t>
      </w:r>
    </w:p>
    <w:p w:rsidR="00CF56E4" w:rsidRDefault="00CF56E4" w:rsidP="00CF56E4">
      <w:pPr>
        <w:jc w:val="left"/>
        <w:rPr>
          <w:sz w:val="20"/>
        </w:rPr>
      </w:pPr>
      <w:proofErr w:type="spellStart"/>
      <w:proofErr w:type="gramStart"/>
      <w:r>
        <w:rPr>
          <w:sz w:val="20"/>
        </w:rPr>
        <w:t>Mafera</w:t>
      </w:r>
      <w:proofErr w:type="spellEnd"/>
      <w:r>
        <w:rPr>
          <w:sz w:val="20"/>
        </w:rPr>
        <w:t xml:space="preserve"> D., </w:t>
      </w:r>
      <w:proofErr w:type="spellStart"/>
      <w:r>
        <w:rPr>
          <w:sz w:val="20"/>
        </w:rPr>
        <w:t>Ochoco</w:t>
      </w:r>
      <w:proofErr w:type="spellEnd"/>
      <w:r>
        <w:rPr>
          <w:sz w:val="20"/>
        </w:rPr>
        <w:t xml:space="preserve"> National Forest, Paulina Ranger </w:t>
      </w:r>
      <w:r>
        <w:rPr>
          <w:sz w:val="20"/>
        </w:rPr>
        <w:tab/>
        <w:t>District.</w:t>
      </w:r>
      <w:proofErr w:type="gramEnd"/>
      <w:r>
        <w:rPr>
          <w:sz w:val="20"/>
        </w:rPr>
        <w:t xml:space="preserve"> 2008.  Personal communication.</w:t>
      </w:r>
    </w:p>
    <w:p w:rsidR="00CF56E4" w:rsidRPr="00522CEA" w:rsidRDefault="00CF56E4" w:rsidP="00CF56E4">
      <w:pPr>
        <w:jc w:val="left"/>
        <w:rPr>
          <w:sz w:val="20"/>
        </w:rPr>
      </w:pPr>
      <w:proofErr w:type="spellStart"/>
      <w:proofErr w:type="gramStart"/>
      <w:r w:rsidRPr="00522CEA">
        <w:rPr>
          <w:sz w:val="20"/>
        </w:rPr>
        <w:t>NatureServe</w:t>
      </w:r>
      <w:proofErr w:type="spellEnd"/>
      <w:r w:rsidRPr="00522CEA">
        <w:rPr>
          <w:sz w:val="20"/>
        </w:rPr>
        <w:t>.</w:t>
      </w:r>
      <w:proofErr w:type="gramEnd"/>
      <w:r w:rsidRPr="00522CEA">
        <w:rPr>
          <w:sz w:val="20"/>
        </w:rPr>
        <w:t xml:space="preserve"> 2008. </w:t>
      </w:r>
      <w:proofErr w:type="spellStart"/>
      <w:r w:rsidRPr="00522CEA">
        <w:rPr>
          <w:sz w:val="20"/>
        </w:rPr>
        <w:t>NatureServe</w:t>
      </w:r>
      <w:proofErr w:type="spellEnd"/>
      <w:r w:rsidRPr="00522CEA">
        <w:rPr>
          <w:sz w:val="20"/>
        </w:rPr>
        <w:t xml:space="preserve"> Explorer: An online </w:t>
      </w:r>
      <w:r>
        <w:rPr>
          <w:sz w:val="20"/>
        </w:rPr>
        <w:tab/>
      </w:r>
      <w:r w:rsidRPr="00522CEA">
        <w:rPr>
          <w:sz w:val="20"/>
        </w:rPr>
        <w:t xml:space="preserve">encyclopedia of life [web application]. </w:t>
      </w:r>
      <w:proofErr w:type="gramStart"/>
      <w:r w:rsidRPr="00522CEA">
        <w:rPr>
          <w:sz w:val="20"/>
        </w:rPr>
        <w:t>Version 7.0.</w:t>
      </w:r>
      <w:proofErr w:type="gramEnd"/>
      <w:r w:rsidRPr="00522CEA">
        <w:rPr>
          <w:sz w:val="20"/>
        </w:rPr>
        <w:t xml:space="preserve"> </w:t>
      </w:r>
      <w:r>
        <w:rPr>
          <w:sz w:val="20"/>
        </w:rPr>
        <w:tab/>
      </w:r>
      <w:proofErr w:type="spellStart"/>
      <w:proofErr w:type="gramStart"/>
      <w:r w:rsidRPr="00522CEA">
        <w:rPr>
          <w:sz w:val="20"/>
        </w:rPr>
        <w:t>NatureServe</w:t>
      </w:r>
      <w:proofErr w:type="spellEnd"/>
      <w:r w:rsidRPr="00522CEA">
        <w:rPr>
          <w:sz w:val="20"/>
        </w:rPr>
        <w:t>, Arlington, Virginia.</w:t>
      </w:r>
      <w:proofErr w:type="gramEnd"/>
      <w:r w:rsidRPr="00522CEA">
        <w:rPr>
          <w:sz w:val="20"/>
        </w:rPr>
        <w:t xml:space="preserve"> </w:t>
      </w:r>
      <w:proofErr w:type="gramStart"/>
      <w:r w:rsidRPr="00522CEA">
        <w:rPr>
          <w:sz w:val="20"/>
        </w:rPr>
        <w:t xml:space="preserve">Available </w:t>
      </w:r>
      <w:r>
        <w:rPr>
          <w:sz w:val="20"/>
        </w:rPr>
        <w:tab/>
      </w:r>
      <w:r w:rsidRPr="00522CEA">
        <w:rPr>
          <w:sz w:val="20"/>
        </w:rPr>
        <w:t>http://www.natureserve.org/explorer</w:t>
      </w:r>
      <w:r>
        <w:rPr>
          <w:sz w:val="20"/>
        </w:rPr>
        <w:t>.</w:t>
      </w:r>
      <w:proofErr w:type="gramEnd"/>
      <w:r>
        <w:rPr>
          <w:sz w:val="20"/>
        </w:rPr>
        <w:t xml:space="preserve"> (Accessed</w:t>
      </w:r>
      <w:r w:rsidRPr="00522CEA">
        <w:rPr>
          <w:sz w:val="20"/>
        </w:rPr>
        <w:t xml:space="preserve"> </w:t>
      </w:r>
      <w:r>
        <w:rPr>
          <w:sz w:val="20"/>
        </w:rPr>
        <w:tab/>
      </w:r>
      <w:r w:rsidRPr="00522CEA">
        <w:rPr>
          <w:sz w:val="20"/>
        </w:rPr>
        <w:t>6/25/</w:t>
      </w:r>
      <w:r>
        <w:rPr>
          <w:sz w:val="20"/>
        </w:rPr>
        <w:t>2008)</w:t>
      </w:r>
      <w:r w:rsidRPr="00522CEA">
        <w:rPr>
          <w:sz w:val="20"/>
        </w:rPr>
        <w:t>.</w:t>
      </w:r>
    </w:p>
    <w:p w:rsidR="00CF56E4" w:rsidRPr="00024B0B" w:rsidRDefault="00CF56E4" w:rsidP="00CF56E4">
      <w:pPr>
        <w:jc w:val="left"/>
        <w:rPr>
          <w:sz w:val="20"/>
        </w:rPr>
      </w:pPr>
      <w:proofErr w:type="spellStart"/>
      <w:proofErr w:type="gramStart"/>
      <w:r>
        <w:rPr>
          <w:sz w:val="20"/>
        </w:rPr>
        <w:t>Northam</w:t>
      </w:r>
      <w:proofErr w:type="spellEnd"/>
      <w:r>
        <w:rPr>
          <w:sz w:val="20"/>
        </w:rPr>
        <w:t xml:space="preserve">, F.E. and R.H. </w:t>
      </w:r>
      <w:proofErr w:type="spellStart"/>
      <w:r>
        <w:rPr>
          <w:sz w:val="20"/>
        </w:rPr>
        <w:t>Callihan</w:t>
      </w:r>
      <w:proofErr w:type="spellEnd"/>
      <w:r>
        <w:rPr>
          <w:sz w:val="20"/>
        </w:rPr>
        <w:t>.</w:t>
      </w:r>
      <w:proofErr w:type="gramEnd"/>
      <w:r>
        <w:rPr>
          <w:sz w:val="20"/>
        </w:rPr>
        <w:t xml:space="preserve">  1986.  Germination of </w:t>
      </w:r>
      <w:r>
        <w:rPr>
          <w:sz w:val="20"/>
        </w:rPr>
        <w:tab/>
        <w:t xml:space="preserve">four annual grass weeds at three temperatures.  </w:t>
      </w:r>
      <w:r>
        <w:rPr>
          <w:sz w:val="20"/>
        </w:rPr>
        <w:tab/>
      </w:r>
      <w:proofErr w:type="gramStart"/>
      <w:r>
        <w:rPr>
          <w:sz w:val="20"/>
        </w:rPr>
        <w:t>Proceedings of the Western Society of Weed Science.</w:t>
      </w:r>
      <w:proofErr w:type="gramEnd"/>
      <w:r>
        <w:rPr>
          <w:sz w:val="20"/>
        </w:rPr>
        <w:t xml:space="preserve">  </w:t>
      </w:r>
      <w:r>
        <w:rPr>
          <w:sz w:val="20"/>
        </w:rPr>
        <w:tab/>
      </w:r>
      <w:proofErr w:type="gramStart"/>
      <w:r>
        <w:rPr>
          <w:sz w:val="20"/>
        </w:rPr>
        <w:t>39:173.</w:t>
      </w:r>
      <w:proofErr w:type="gramEnd"/>
    </w:p>
    <w:p w:rsidR="00CF56E4" w:rsidRDefault="00CF56E4" w:rsidP="00CF56E4">
      <w:pPr>
        <w:jc w:val="left"/>
        <w:rPr>
          <w:sz w:val="20"/>
        </w:rPr>
      </w:pPr>
      <w:proofErr w:type="gramStart"/>
      <w:r>
        <w:rPr>
          <w:sz w:val="20"/>
        </w:rPr>
        <w:t xml:space="preserve">Old, R.R. and R.H. </w:t>
      </w:r>
      <w:proofErr w:type="spellStart"/>
      <w:r>
        <w:rPr>
          <w:sz w:val="20"/>
        </w:rPr>
        <w:t>Callihan</w:t>
      </w:r>
      <w:proofErr w:type="spellEnd"/>
      <w:r>
        <w:rPr>
          <w:sz w:val="20"/>
        </w:rPr>
        <w:t>.</w:t>
      </w:r>
      <w:proofErr w:type="gramEnd"/>
      <w:r>
        <w:rPr>
          <w:sz w:val="20"/>
        </w:rPr>
        <w:t xml:space="preserve">  1987.  </w:t>
      </w:r>
      <w:proofErr w:type="spellStart"/>
      <w:r>
        <w:rPr>
          <w:i/>
          <w:sz w:val="20"/>
        </w:rPr>
        <w:t>Ventenata</w:t>
      </w:r>
      <w:proofErr w:type="spellEnd"/>
      <w:r>
        <w:rPr>
          <w:i/>
          <w:sz w:val="20"/>
        </w:rPr>
        <w:t xml:space="preserve"> </w:t>
      </w:r>
      <w:proofErr w:type="spellStart"/>
      <w:r>
        <w:rPr>
          <w:i/>
          <w:sz w:val="20"/>
        </w:rPr>
        <w:t>dubia</w:t>
      </w:r>
      <w:proofErr w:type="spellEnd"/>
      <w:r>
        <w:rPr>
          <w:sz w:val="20"/>
        </w:rPr>
        <w:t xml:space="preserve"> in </w:t>
      </w:r>
      <w:r>
        <w:rPr>
          <w:sz w:val="20"/>
        </w:rPr>
        <w:tab/>
        <w:t xml:space="preserve">the Pacific Northwest.  </w:t>
      </w:r>
      <w:proofErr w:type="gramStart"/>
      <w:r>
        <w:rPr>
          <w:sz w:val="20"/>
        </w:rPr>
        <w:t xml:space="preserve">Proceedings of the Western </w:t>
      </w:r>
      <w:r>
        <w:rPr>
          <w:sz w:val="20"/>
        </w:rPr>
        <w:tab/>
        <w:t>Society of Weed Science.</w:t>
      </w:r>
      <w:proofErr w:type="gramEnd"/>
      <w:r>
        <w:rPr>
          <w:sz w:val="20"/>
        </w:rPr>
        <w:t xml:space="preserve">  40:130</w:t>
      </w:r>
    </w:p>
    <w:p w:rsidR="00CF56E4" w:rsidRDefault="00CF56E4" w:rsidP="00CF56E4">
      <w:pPr>
        <w:jc w:val="left"/>
        <w:rPr>
          <w:sz w:val="20"/>
        </w:rPr>
      </w:pPr>
      <w:proofErr w:type="gramStart"/>
      <w:r>
        <w:rPr>
          <w:sz w:val="20"/>
        </w:rPr>
        <w:t>Old, R.R.</w:t>
      </w:r>
      <w:proofErr w:type="gramEnd"/>
      <w:r>
        <w:rPr>
          <w:sz w:val="20"/>
        </w:rPr>
        <w:t xml:space="preserve">  2008.  Personal communication.</w:t>
      </w:r>
    </w:p>
    <w:p w:rsidR="00CF56E4" w:rsidRPr="00E452E1" w:rsidRDefault="00CF56E4" w:rsidP="00CF56E4">
      <w:pPr>
        <w:jc w:val="left"/>
        <w:rPr>
          <w:bCs/>
          <w:sz w:val="20"/>
        </w:rPr>
      </w:pPr>
      <w:r>
        <w:rPr>
          <w:rStyle w:val="Strong"/>
          <w:b w:val="0"/>
          <w:sz w:val="20"/>
        </w:rPr>
        <w:t xml:space="preserve">Whitson, T.D. 1996. </w:t>
      </w:r>
      <w:proofErr w:type="gramStart"/>
      <w:r>
        <w:rPr>
          <w:rStyle w:val="Strong"/>
          <w:b w:val="0"/>
          <w:sz w:val="20"/>
        </w:rPr>
        <w:t>Weeds of the West.</w:t>
      </w:r>
      <w:proofErr w:type="gramEnd"/>
      <w:r>
        <w:rPr>
          <w:rStyle w:val="Strong"/>
          <w:b w:val="0"/>
          <w:sz w:val="20"/>
        </w:rPr>
        <w:t xml:space="preserve">  </w:t>
      </w:r>
      <w:proofErr w:type="gramStart"/>
      <w:r>
        <w:rPr>
          <w:rStyle w:val="Strong"/>
          <w:b w:val="0"/>
          <w:sz w:val="20"/>
        </w:rPr>
        <w:t>5</w:t>
      </w:r>
      <w:r w:rsidRPr="007A4BD1">
        <w:rPr>
          <w:rStyle w:val="Strong"/>
          <w:b w:val="0"/>
          <w:sz w:val="20"/>
          <w:vertAlign w:val="superscript"/>
        </w:rPr>
        <w:t>th</w:t>
      </w:r>
      <w:r>
        <w:rPr>
          <w:rStyle w:val="Strong"/>
          <w:b w:val="0"/>
          <w:sz w:val="20"/>
        </w:rPr>
        <w:t xml:space="preserve"> Edition.</w:t>
      </w:r>
      <w:proofErr w:type="gramEnd"/>
      <w:r>
        <w:rPr>
          <w:rStyle w:val="Strong"/>
          <w:b w:val="0"/>
          <w:sz w:val="20"/>
        </w:rPr>
        <w:t xml:space="preserve">  </w:t>
      </w:r>
      <w:r>
        <w:rPr>
          <w:rStyle w:val="Strong"/>
          <w:b w:val="0"/>
          <w:sz w:val="20"/>
        </w:rPr>
        <w:tab/>
      </w:r>
      <w:proofErr w:type="gramStart"/>
      <w:r>
        <w:rPr>
          <w:rStyle w:val="Strong"/>
          <w:b w:val="0"/>
          <w:sz w:val="20"/>
        </w:rPr>
        <w:t>Western Weed Science Society.</w:t>
      </w:r>
      <w:proofErr w:type="gramEnd"/>
      <w:r>
        <w:rPr>
          <w:rStyle w:val="Strong"/>
          <w:b w:val="0"/>
          <w:sz w:val="20"/>
        </w:rPr>
        <w:t xml:space="preserve"> </w:t>
      </w:r>
      <w:proofErr w:type="gramStart"/>
      <w:r>
        <w:rPr>
          <w:rStyle w:val="Strong"/>
          <w:b w:val="0"/>
          <w:sz w:val="20"/>
        </w:rPr>
        <w:t xml:space="preserve">Pioneer of Jackson </w:t>
      </w:r>
      <w:r>
        <w:rPr>
          <w:rStyle w:val="Strong"/>
          <w:b w:val="0"/>
          <w:sz w:val="20"/>
        </w:rPr>
        <w:tab/>
        <w:t>Hole, Jackson Hole, Wyoming.</w:t>
      </w:r>
      <w:proofErr w:type="gramEnd"/>
      <w:r>
        <w:rPr>
          <w:rStyle w:val="Strong"/>
          <w:b w:val="0"/>
          <w:sz w:val="20"/>
        </w:rPr>
        <w:t xml:space="preserve">  pp. 498-499.</w:t>
      </w:r>
    </w:p>
    <w:p w:rsidR="00CF56E4" w:rsidRPr="005A4CCE" w:rsidRDefault="00CF56E4" w:rsidP="00CF56E4">
      <w:pPr>
        <w:pStyle w:val="Heading3"/>
      </w:pPr>
      <w:r w:rsidRPr="005A4CCE">
        <w:t>Prepared By</w:t>
      </w:r>
    </w:p>
    <w:p w:rsidR="00CF56E4" w:rsidRPr="00CF56E4" w:rsidRDefault="00CF56E4" w:rsidP="00CF56E4">
      <w:pPr>
        <w:pStyle w:val="Heading2"/>
        <w:jc w:val="left"/>
        <w:rPr>
          <w:b w:val="0"/>
          <w:i w:val="0"/>
          <w:sz w:val="20"/>
        </w:rPr>
      </w:pPr>
      <w:r w:rsidRPr="00CF56E4">
        <w:rPr>
          <w:b w:val="0"/>
          <w:sz w:val="20"/>
        </w:rPr>
        <w:t xml:space="preserve">Pamela </w:t>
      </w:r>
      <w:proofErr w:type="spellStart"/>
      <w:r w:rsidRPr="00CF56E4">
        <w:rPr>
          <w:b w:val="0"/>
          <w:sz w:val="20"/>
        </w:rPr>
        <w:t>Scheinost</w:t>
      </w:r>
      <w:proofErr w:type="spellEnd"/>
      <w:r>
        <w:rPr>
          <w:b w:val="0"/>
          <w:i w:val="0"/>
          <w:sz w:val="20"/>
        </w:rPr>
        <w:t>,</w:t>
      </w:r>
      <w:r w:rsidRPr="004C407F">
        <w:rPr>
          <w:b w:val="0"/>
          <w:i w:val="0"/>
          <w:sz w:val="20"/>
        </w:rPr>
        <w:t xml:space="preserve"> </w:t>
      </w:r>
      <w:r w:rsidRPr="00CF56E4">
        <w:rPr>
          <w:b w:val="0"/>
          <w:i w:val="0"/>
          <w:sz w:val="20"/>
        </w:rPr>
        <w:t>USDA NRCS Pullman Plant Materials Center, Pullman, WA</w:t>
      </w:r>
    </w:p>
    <w:p w:rsidR="00CF56E4" w:rsidRDefault="00CF56E4" w:rsidP="00CF56E4">
      <w:pPr>
        <w:jc w:val="both"/>
        <w:rPr>
          <w:sz w:val="20"/>
        </w:rPr>
      </w:pPr>
    </w:p>
    <w:p w:rsidR="00CF56E4" w:rsidRPr="0065057E" w:rsidRDefault="00CF56E4" w:rsidP="00CF56E4">
      <w:pPr>
        <w:jc w:val="left"/>
        <w:rPr>
          <w:sz w:val="20"/>
        </w:rPr>
      </w:pPr>
      <w:r>
        <w:rPr>
          <w:i/>
          <w:sz w:val="20"/>
        </w:rPr>
        <w:t xml:space="preserve">Mark Stannard,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Pullman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Pullman</w:t>
          </w:r>
        </w:smartTag>
        <w:r>
          <w:rPr>
            <w:sz w:val="20"/>
          </w:rPr>
          <w:t xml:space="preserve">, </w:t>
        </w:r>
        <w:smartTag w:uri="urn:schemas-microsoft-com:office:smarttags" w:element="State">
          <w:r>
            <w:rPr>
              <w:sz w:val="20"/>
            </w:rPr>
            <w:t>WA</w:t>
          </w:r>
        </w:smartTag>
      </w:smartTag>
    </w:p>
    <w:p w:rsidR="00CF56E4" w:rsidRDefault="00CF56E4" w:rsidP="00CF56E4">
      <w:pPr>
        <w:jc w:val="both"/>
        <w:rPr>
          <w:i/>
          <w:sz w:val="20"/>
        </w:rPr>
      </w:pPr>
    </w:p>
    <w:p w:rsidR="00CF56E4" w:rsidRPr="00AD1C4D" w:rsidRDefault="00CF56E4" w:rsidP="00CF56E4">
      <w:pPr>
        <w:jc w:val="both"/>
        <w:rPr>
          <w:sz w:val="20"/>
        </w:rPr>
      </w:pPr>
      <w:r>
        <w:rPr>
          <w:i/>
          <w:sz w:val="20"/>
        </w:rPr>
        <w:t xml:space="preserve">Tim Prather,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w:t>
          </w:r>
        </w:smartTag>
      </w:smartTag>
    </w:p>
    <w:p w:rsidR="00CF56E4" w:rsidRDefault="00CF56E4" w:rsidP="00CF56E4">
      <w:pPr>
        <w:pStyle w:val="Heading3"/>
      </w:pPr>
      <w:r w:rsidRPr="005A4CCE">
        <w:t>Species Coordinator</w:t>
      </w:r>
    </w:p>
    <w:p w:rsidR="00CF56E4" w:rsidRDefault="00CF56E4" w:rsidP="00CF56E4">
      <w:pPr>
        <w:pStyle w:val="Heading2"/>
        <w:jc w:val="left"/>
        <w:rPr>
          <w:b w:val="0"/>
          <w:sz w:val="20"/>
        </w:rPr>
      </w:pPr>
      <w:r>
        <w:rPr>
          <w:b w:val="0"/>
          <w:i w:val="0"/>
          <w:sz w:val="20"/>
        </w:rPr>
        <w:t xml:space="preserve">Pamela </w:t>
      </w:r>
      <w:proofErr w:type="spellStart"/>
      <w:r>
        <w:rPr>
          <w:b w:val="0"/>
          <w:i w:val="0"/>
          <w:sz w:val="20"/>
        </w:rPr>
        <w:t>Scheinost</w:t>
      </w:r>
      <w:proofErr w:type="spellEnd"/>
      <w:r>
        <w:rPr>
          <w:b w:val="0"/>
          <w:i w:val="0"/>
          <w:sz w:val="20"/>
        </w:rPr>
        <w:t>,</w:t>
      </w:r>
      <w:r w:rsidRPr="004C407F">
        <w:rPr>
          <w:b w:val="0"/>
          <w:i w:val="0"/>
          <w:sz w:val="20"/>
        </w:rPr>
        <w:t xml:space="preserve"> </w:t>
      </w:r>
      <w:smartTag w:uri="urn:schemas-microsoft-com:office:smarttags" w:element="PlaceName">
        <w:r w:rsidRPr="004C407F">
          <w:rPr>
            <w:b w:val="0"/>
            <w:sz w:val="20"/>
          </w:rPr>
          <w:t>USDA</w:t>
        </w:r>
      </w:smartTag>
      <w:r w:rsidRPr="004C407F">
        <w:rPr>
          <w:b w:val="0"/>
          <w:sz w:val="20"/>
        </w:rPr>
        <w:t xml:space="preserve"> </w:t>
      </w:r>
      <w:smartTag w:uri="urn:schemas-microsoft-com:office:smarttags" w:element="PlaceName">
        <w:r w:rsidRPr="004C407F">
          <w:rPr>
            <w:b w:val="0"/>
            <w:sz w:val="20"/>
          </w:rPr>
          <w:t>NRCS</w:t>
        </w:r>
      </w:smartTag>
      <w:r w:rsidRPr="004C407F">
        <w:rPr>
          <w:b w:val="0"/>
          <w:sz w:val="20"/>
        </w:rPr>
        <w:t xml:space="preserve"> </w:t>
      </w:r>
      <w:smartTag w:uri="urn:schemas-microsoft-com:office:smarttags" w:element="PlaceName">
        <w:r w:rsidRPr="004C407F">
          <w:rPr>
            <w:b w:val="0"/>
            <w:sz w:val="20"/>
          </w:rPr>
          <w:t>Pullman</w:t>
        </w:r>
      </w:smartTag>
      <w:r w:rsidRPr="004C407F">
        <w:rPr>
          <w:b w:val="0"/>
          <w:sz w:val="20"/>
        </w:rPr>
        <w:t xml:space="preserve"> </w:t>
      </w:r>
      <w:smartTag w:uri="urn:schemas-microsoft-com:office:smarttags" w:element="PlaceName">
        <w:r w:rsidRPr="004C407F">
          <w:rPr>
            <w:b w:val="0"/>
            <w:sz w:val="20"/>
          </w:rPr>
          <w:t>Plant</w:t>
        </w:r>
      </w:smartTag>
      <w:r w:rsidRPr="004C407F">
        <w:rPr>
          <w:b w:val="0"/>
          <w:sz w:val="20"/>
        </w:rPr>
        <w:t xml:space="preserve"> </w:t>
      </w:r>
      <w:smartTag w:uri="urn:schemas-microsoft-com:office:smarttags" w:element="PlaceName">
        <w:r w:rsidRPr="004C407F">
          <w:rPr>
            <w:b w:val="0"/>
            <w:sz w:val="20"/>
          </w:rPr>
          <w:t>Materials</w:t>
        </w:r>
      </w:smartTag>
      <w:r w:rsidRPr="004C407F">
        <w:rPr>
          <w:b w:val="0"/>
          <w:sz w:val="20"/>
        </w:rPr>
        <w:t xml:space="preserve"> </w:t>
      </w:r>
      <w:smartTag w:uri="urn:schemas-microsoft-com:office:smarttags" w:element="PlaceType">
        <w:r w:rsidRPr="004C407F">
          <w:rPr>
            <w:b w:val="0"/>
            <w:sz w:val="20"/>
          </w:rPr>
          <w:t>Center</w:t>
        </w:r>
      </w:smartTag>
      <w:r w:rsidRPr="004C407F">
        <w:rPr>
          <w:b w:val="0"/>
          <w:sz w:val="20"/>
        </w:rPr>
        <w:t xml:space="preserve">, </w:t>
      </w:r>
      <w:smartTag w:uri="urn:schemas-microsoft-com:office:smarttags" w:element="place">
        <w:smartTag w:uri="urn:schemas-microsoft-com:office:smarttags" w:element="City">
          <w:r w:rsidRPr="004C407F">
            <w:rPr>
              <w:b w:val="0"/>
              <w:sz w:val="20"/>
            </w:rPr>
            <w:t>Pullman</w:t>
          </w:r>
        </w:smartTag>
        <w:r w:rsidRPr="004C407F">
          <w:rPr>
            <w:b w:val="0"/>
            <w:sz w:val="20"/>
          </w:rPr>
          <w:t xml:space="preserve">, </w:t>
        </w:r>
        <w:smartTag w:uri="urn:schemas-microsoft-com:office:smarttags" w:element="State">
          <w:r w:rsidRPr="004C407F">
            <w:rPr>
              <w:b w:val="0"/>
              <w:sz w:val="20"/>
            </w:rPr>
            <w:t>WA</w:t>
          </w:r>
        </w:smartTag>
      </w:smartTag>
    </w:p>
    <w:p w:rsidR="000E3166" w:rsidRPr="00705B62" w:rsidRDefault="00927FB0" w:rsidP="000E3166">
      <w:pPr>
        <w:pStyle w:val="NRCSBodyText"/>
        <w:spacing w:before="240"/>
        <w:rPr>
          <w:i/>
        </w:rPr>
      </w:pPr>
      <w:r>
        <w:t>Published November, 2008</w:t>
      </w:r>
    </w:p>
    <w:p w:rsidR="00CF56E4" w:rsidRPr="00CF56E4" w:rsidRDefault="00CF56E4" w:rsidP="00CF56E4">
      <w:pPr>
        <w:pStyle w:val="NRCSBodyText"/>
        <w:spacing w:before="240"/>
      </w:pPr>
      <w:r w:rsidRPr="00CF56E4">
        <w:t xml:space="preserve">Edited: sept1008tp; sept1508ms; oct0708jsp; oct1508ps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927FB0" w:rsidRDefault="00927FB0" w:rsidP="006B716F">
      <w:pPr>
        <w:pStyle w:val="Footer"/>
        <w:spacing w:before="240"/>
        <w:rPr>
          <w:b/>
          <w:color w:val="00A886"/>
          <w:sz w:val="20"/>
        </w:rPr>
      </w:pPr>
    </w:p>
    <w:p w:rsidR="00927FB0" w:rsidRDefault="00927FB0"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9D0" w:rsidRDefault="00E559D0">
      <w:r>
        <w:separator/>
      </w:r>
    </w:p>
  </w:endnote>
  <w:endnote w:type="continuationSeparator" w:id="0">
    <w:p w:rsidR="00E559D0" w:rsidRDefault="00E559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9D0" w:rsidRDefault="00E559D0">
      <w:r>
        <w:separator/>
      </w:r>
    </w:p>
  </w:footnote>
  <w:footnote w:type="continuationSeparator" w:id="0">
    <w:p w:rsidR="00E559D0" w:rsidRDefault="00E55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27FB0"/>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27FB0"/>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56E4"/>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559D0"/>
    <w:rsid w:val="00E62883"/>
    <w:rsid w:val="00E636E1"/>
    <w:rsid w:val="00E717F3"/>
    <w:rsid w:val="00E84230"/>
    <w:rsid w:val="00E87D06"/>
    <w:rsid w:val="00E9203C"/>
    <w:rsid w:val="00E93233"/>
    <w:rsid w:val="00E963C0"/>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F56E4"/>
    <w:pPr>
      <w:tabs>
        <w:tab w:val="left" w:pos="2430"/>
      </w:tabs>
      <w:jc w:val="left"/>
    </w:pPr>
    <w:rPr>
      <w:color w:val="auto"/>
      <w:sz w:val="20"/>
    </w:rPr>
  </w:style>
  <w:style w:type="character" w:customStyle="1" w:styleId="BodytextChar0">
    <w:name w:val="Body text Char"/>
    <w:basedOn w:val="BodyTextChar"/>
    <w:link w:val="Bodytext0"/>
    <w:rsid w:val="00CF56E4"/>
  </w:style>
  <w:style w:type="character" w:styleId="Strong">
    <w:name w:val="Strong"/>
    <w:basedOn w:val="DefaultParagraphFont"/>
    <w:qFormat/>
    <w:rsid w:val="00CF56E4"/>
    <w:rPr>
      <w:b/>
      <w:b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10</TotalTime>
  <Pages>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9733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VENTENATA Plant Guide </dc:title>
  <dc:subject>Ventenata dubia</dc:subject>
  <dc:creator>Pamela Scheinost</dc:creator>
  <cp:keywords>Ventenata dubia</cp:keywords>
  <cp:lastModifiedBy>Julie DePue</cp:lastModifiedBy>
  <cp:revision>1</cp:revision>
  <cp:lastPrinted>2010-08-20T19:27:00Z</cp:lastPrinted>
  <dcterms:created xsi:type="dcterms:W3CDTF">2011-03-11T14:10:00Z</dcterms:created>
  <dcterms:modified xsi:type="dcterms:W3CDTF">2011-03-11T14:22:00Z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