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CD49CC">
        <w:tblPrEx>
          <w:tblCellMar>
            <w:top w:w="0" w:type="dxa"/>
            <w:bottom w:w="0" w:type="dxa"/>
          </w:tblCellMar>
        </w:tblPrEx>
        <w:tc>
          <w:tcPr>
            <w:tcW w:w="4410" w:type="dxa"/>
          </w:tcPr>
          <w:p w:rsidR="00C95C6F" w:rsidRDefault="00E44A0D" w:rsidP="000578C2">
            <w:pPr>
              <w:pStyle w:val="TitleHeader"/>
              <w:rPr>
                <w:i/>
              </w:rPr>
            </w:pPr>
            <w:r>
              <w:lastRenderedPageBreak/>
              <w:t>annual fescue</w:t>
            </w:r>
          </w:p>
        </w:tc>
      </w:tr>
      <w:tr w:rsidR="00CD49CC">
        <w:tblPrEx>
          <w:tblCellMar>
            <w:top w:w="0" w:type="dxa"/>
            <w:bottom w:w="0" w:type="dxa"/>
          </w:tblCellMar>
        </w:tblPrEx>
        <w:tc>
          <w:tcPr>
            <w:tcW w:w="4410" w:type="dxa"/>
          </w:tcPr>
          <w:p w:rsidR="00CD49CC" w:rsidRPr="00C95C6F" w:rsidRDefault="00E44A0D" w:rsidP="008F6154">
            <w:pPr>
              <w:pStyle w:val="Titlesubheader1"/>
            </w:pPr>
            <w:r>
              <w:rPr>
                <w:i/>
              </w:rPr>
              <w:t>Vulpia myuros</w:t>
            </w:r>
            <w:r w:rsidR="000F1970" w:rsidRPr="008F3D5A">
              <w:t xml:space="preserve"> </w:t>
            </w:r>
            <w:r>
              <w:t>(L.) K.C. Gmel.</w:t>
            </w:r>
          </w:p>
        </w:tc>
      </w:tr>
      <w:tr w:rsidR="00CD49CC">
        <w:tblPrEx>
          <w:tblCellMar>
            <w:top w:w="0" w:type="dxa"/>
            <w:bottom w:w="0" w:type="dxa"/>
          </w:tblCellMar>
        </w:tblPrEx>
        <w:tc>
          <w:tcPr>
            <w:tcW w:w="4410" w:type="dxa"/>
          </w:tcPr>
          <w:p w:rsidR="00CD49CC" w:rsidRDefault="000F1970" w:rsidP="008F3D5A">
            <w:pPr>
              <w:pStyle w:val="Titlesubheader2"/>
              <w:rPr>
                <w:i/>
              </w:rPr>
            </w:pPr>
            <w:r>
              <w:t xml:space="preserve">Plant </w:t>
            </w:r>
            <w:r w:rsidR="006B4B3E">
              <w:t>S</w:t>
            </w:r>
            <w:r>
              <w:t xml:space="preserve">ymbol = </w:t>
            </w:r>
            <w:r w:rsidR="00E44A0D">
              <w:t>VUMY</w:t>
            </w:r>
          </w:p>
        </w:tc>
      </w:tr>
    </w:tbl>
    <w:p w:rsidR="00CD49CC" w:rsidRPr="004A50AC" w:rsidRDefault="00CD49CC" w:rsidP="004A50AC">
      <w:pPr>
        <w:jc w:val="left"/>
        <w:rPr>
          <w:sz w:val="20"/>
        </w:rPr>
      </w:pPr>
    </w:p>
    <w:p w:rsidR="00183135" w:rsidRPr="00C95C6F" w:rsidRDefault="00183135" w:rsidP="00183135">
      <w:pPr>
        <w:pStyle w:val="Header2"/>
      </w:pPr>
      <w:r>
        <w:t>Contributed by</w:t>
      </w:r>
      <w:r w:rsidRPr="00C95C6F">
        <w:t xml:space="preserve">: </w:t>
      </w:r>
      <w:smartTag w:uri="urn:schemas-microsoft-com:office:smarttags" w:element="PlaceName">
        <w:r w:rsidR="00C20CA0">
          <w:t>USDA</w:t>
        </w:r>
      </w:smartTag>
      <w:r w:rsidR="00C20CA0">
        <w:t xml:space="preserve"> </w:t>
      </w:r>
      <w:smartTag w:uri="urn:schemas-microsoft-com:office:smarttags" w:element="PlaceName">
        <w:r w:rsidR="00C20CA0">
          <w:t>NRCS</w:t>
        </w:r>
      </w:smartTag>
      <w:r w:rsidR="00C20CA0">
        <w:t xml:space="preserve"> </w:t>
      </w:r>
      <w:smartTag w:uri="urn:schemas-microsoft-com:office:smarttags" w:element="PlaceName">
        <w:r w:rsidR="00C20CA0">
          <w:t>California</w:t>
        </w:r>
      </w:smartTag>
      <w:r w:rsidR="00C20CA0">
        <w:t xml:space="preserve"> </w:t>
      </w:r>
      <w:smartTag w:uri="urn:schemas-microsoft-com:office:smarttags" w:element="PlaceType">
        <w:r w:rsidR="00C20CA0">
          <w:t>State</w:t>
        </w:r>
      </w:smartTag>
      <w:r w:rsidR="00C20CA0">
        <w:t xml:space="preserve"> Office and </w:t>
      </w:r>
      <w:smartTag w:uri="urn:schemas-microsoft-com:office:smarttags" w:element="place">
        <w:smartTag w:uri="urn:schemas-microsoft-com:office:smarttags" w:element="City">
          <w:r w:rsidR="00C20CA0">
            <w:t>Lockeford Plant Materials Center</w:t>
          </w:r>
        </w:smartTag>
        <w:r w:rsidR="00C20CA0">
          <w:t xml:space="preserve">, </w:t>
        </w:r>
        <w:smartTag w:uri="urn:schemas-microsoft-com:office:smarttags" w:element="State">
          <w:r w:rsidR="00C20CA0">
            <w:t>California</w:t>
          </w:r>
        </w:smartTag>
      </w:smartTag>
    </w:p>
    <w:p w:rsidR="00D53A51" w:rsidRDefault="00C20CA0" w:rsidP="004911C7">
      <w:pPr>
        <w:pStyle w:val="Heading3"/>
        <w:ind w:left="0" w:right="0"/>
        <w:jc w:val="left"/>
        <w:rPr>
          <w:color w:val="auto"/>
        </w:rPr>
      </w:pPr>
      <w:r>
        <w:rPr>
          <w:noProof/>
          <w:color w:val="auto"/>
        </w:rPr>
      </w:r>
      <w:r w:rsidRPr="00C20CA0">
        <w:rPr>
          <w:color w:val="auto"/>
        </w:rPr>
        <w:pict>
          <v:shapetype id="_x0000_t202" coordsize="21600,21600" o:spt="202" path="m,l,21600r21600,l21600,xe">
            <v:stroke joinstyle="miter"/>
            <v:path gradientshapeok="t" o:connecttype="rect"/>
          </v:shapetype>
          <v:shape id="_x0000_s1064" type="#_x0000_t202" alt="Color image of annual fescue (Vulpia myuros)" style="width:122.3pt;height:209.1pt;mso-position-horizontal-relative:char;mso-position-vertical-relative:line" stroked="f">
            <v:textbox>
              <w:txbxContent>
                <w:p w:rsidR="00C20CA0" w:rsidRDefault="00740157" w:rsidP="00C20CA0">
                  <w:r>
                    <w:rPr>
                      <w:noProof/>
                    </w:rPr>
                    <w:drawing>
                      <wp:inline distT="0" distB="0" distL="0" distR="0">
                        <wp:extent cx="1533525" cy="2295525"/>
                        <wp:effectExtent l="19050" t="0" r="9525" b="0"/>
                        <wp:docPr id="3" name="Picture 3" descr="02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0278"/>
                                <pic:cNvPicPr>
                                  <a:picLocks noChangeAspect="1" noChangeArrowheads="1"/>
                                </pic:cNvPicPr>
                              </pic:nvPicPr>
                              <pic:blipFill>
                                <a:blip r:embed="rId8"/>
                                <a:srcRect/>
                                <a:stretch>
                                  <a:fillRect/>
                                </a:stretch>
                              </pic:blipFill>
                              <pic:spPr bwMode="auto">
                                <a:xfrm>
                                  <a:off x="0" y="0"/>
                                  <a:ext cx="1533525" cy="2295525"/>
                                </a:xfrm>
                                <a:prstGeom prst="rect">
                                  <a:avLst/>
                                </a:prstGeom>
                                <a:noFill/>
                                <a:ln w="9525">
                                  <a:noFill/>
                                  <a:miter lim="800000"/>
                                  <a:headEnd/>
                                  <a:tailEnd/>
                                </a:ln>
                              </pic:spPr>
                            </pic:pic>
                          </a:graphicData>
                        </a:graphic>
                      </wp:inline>
                    </w:drawing>
                  </w:r>
                </w:p>
                <w:p w:rsidR="00C20CA0" w:rsidRPr="00703EFD" w:rsidRDefault="00C20CA0" w:rsidP="00C20CA0">
                  <w:pPr>
                    <w:jc w:val="right"/>
                    <w:rPr>
                      <w:color w:val="000000"/>
                      <w:sz w:val="16"/>
                      <w:szCs w:val="16"/>
                    </w:rPr>
                  </w:pPr>
                  <w:r w:rsidRPr="00703EFD">
                    <w:rPr>
                      <w:color w:val="000000"/>
                      <w:sz w:val="16"/>
                      <w:szCs w:val="16"/>
                    </w:rPr>
                    <w:t>© 2002 James B. Gratiot</w:t>
                  </w:r>
                </w:p>
                <w:p w:rsidR="00C20CA0" w:rsidRPr="00703EFD" w:rsidRDefault="00C20CA0" w:rsidP="00C20CA0">
                  <w:pPr>
                    <w:jc w:val="right"/>
                    <w:rPr>
                      <w:sz w:val="16"/>
                      <w:szCs w:val="16"/>
                    </w:rPr>
                  </w:pPr>
                  <w:r w:rsidRPr="00703EFD">
                    <w:rPr>
                      <w:color w:val="000000"/>
                      <w:sz w:val="16"/>
                      <w:szCs w:val="16"/>
                    </w:rPr>
                    <w:t>CalPhotos</w:t>
                  </w:r>
                </w:p>
              </w:txbxContent>
            </v:textbox>
            <w10:anchorlock/>
          </v:shape>
        </w:pict>
      </w:r>
    </w:p>
    <w:p w:rsidR="00183135" w:rsidRDefault="00183135" w:rsidP="00183135">
      <w:pPr>
        <w:jc w:val="left"/>
        <w:rPr>
          <w:sz w:val="20"/>
        </w:rPr>
      </w:pPr>
    </w:p>
    <w:p w:rsidR="00C20CA0" w:rsidRPr="00732C4D" w:rsidRDefault="00C20CA0" w:rsidP="00C20CA0">
      <w:pPr>
        <w:pStyle w:val="Header3"/>
        <w:jc w:val="both"/>
      </w:pPr>
      <w:r>
        <w:t>Alternative</w:t>
      </w:r>
      <w:r w:rsidRPr="00732C4D">
        <w:t xml:space="preserve"> Names</w:t>
      </w:r>
    </w:p>
    <w:p w:rsidR="00C20CA0" w:rsidRPr="00A05F82" w:rsidRDefault="00C20CA0" w:rsidP="00C20CA0">
      <w:pPr>
        <w:pStyle w:val="Header3"/>
        <w:jc w:val="both"/>
        <w:rPr>
          <w:b w:val="0"/>
        </w:rPr>
      </w:pPr>
      <w:r>
        <w:rPr>
          <w:b w:val="0"/>
        </w:rPr>
        <w:t>Rat-tail fescue, foxtail fescue</w:t>
      </w:r>
    </w:p>
    <w:p w:rsidR="00C20CA0" w:rsidRDefault="00C20CA0" w:rsidP="00C20CA0">
      <w:pPr>
        <w:pStyle w:val="Header3"/>
      </w:pPr>
    </w:p>
    <w:p w:rsidR="00C20CA0" w:rsidRPr="00442A7C" w:rsidRDefault="00C20CA0" w:rsidP="00C20CA0">
      <w:pPr>
        <w:pStyle w:val="Bodytext0"/>
        <w:rPr>
          <w:b/>
        </w:rPr>
      </w:pPr>
      <w:r w:rsidRPr="00442A7C">
        <w:rPr>
          <w:b/>
        </w:rPr>
        <w:t>Uses</w:t>
      </w:r>
    </w:p>
    <w:p w:rsidR="00C20CA0" w:rsidRPr="00442A7C" w:rsidRDefault="00C20CA0" w:rsidP="00C20CA0">
      <w:pPr>
        <w:pStyle w:val="Bodytext0"/>
      </w:pPr>
      <w:r>
        <w:t xml:space="preserve">Erosion Control: </w:t>
      </w:r>
      <w:r w:rsidRPr="00442A7C">
        <w:t xml:space="preserve">Annual fescue has an excellent fibrous root system that provides soil stabilization on natural and man-made disturbed areas. </w:t>
      </w:r>
      <w:r>
        <w:t xml:space="preserve"> </w:t>
      </w:r>
      <w:r w:rsidRPr="00442A7C">
        <w:t xml:space="preserve">It will provide initial erosion control and as the site improves in condition, will allow climax species to invade. </w:t>
      </w:r>
    </w:p>
    <w:p w:rsidR="00C20CA0" w:rsidRPr="00442A7C" w:rsidRDefault="00C20CA0" w:rsidP="00C20CA0">
      <w:pPr>
        <w:pStyle w:val="Bodytext0"/>
      </w:pPr>
    </w:p>
    <w:p w:rsidR="00C20CA0" w:rsidRPr="00442A7C" w:rsidRDefault="00C20CA0" w:rsidP="00C20CA0">
      <w:pPr>
        <w:pStyle w:val="Bodytext0"/>
      </w:pPr>
      <w:r w:rsidRPr="00442A7C">
        <w:t>Cover Crop: Annual fescue has proved to be a valuable cover crop in almonds and other crops where a shorter height is required and mowing is frequent.</w:t>
      </w:r>
      <w:r>
        <w:t xml:space="preserve"> </w:t>
      </w:r>
      <w:r w:rsidRPr="00442A7C">
        <w:t xml:space="preserve"> It increases water penetration in problem orchards and provides a self-perpetuating cover.</w:t>
      </w:r>
      <w:r>
        <w:t xml:space="preserve"> </w:t>
      </w:r>
      <w:r w:rsidRPr="00442A7C">
        <w:t xml:space="preserve"> In comparison trials, it took more abuse than Blando brome </w:t>
      </w:r>
      <w:r>
        <w:t>(</w:t>
      </w:r>
      <w:r w:rsidRPr="0087366C">
        <w:rPr>
          <w:i/>
        </w:rPr>
        <w:t>Bromus mollis</w:t>
      </w:r>
      <w:r>
        <w:t xml:space="preserve">) </w:t>
      </w:r>
      <w:r w:rsidRPr="00442A7C">
        <w:t xml:space="preserve">and produced less residue. </w:t>
      </w:r>
    </w:p>
    <w:p w:rsidR="00C20CA0" w:rsidRPr="00442A7C" w:rsidRDefault="00C20CA0" w:rsidP="00C20CA0">
      <w:pPr>
        <w:pStyle w:val="Header3"/>
        <w:rPr>
          <w:b w:val="0"/>
        </w:rPr>
      </w:pPr>
    </w:p>
    <w:p w:rsidR="00C20CA0" w:rsidRPr="00442A7C" w:rsidRDefault="00C20CA0" w:rsidP="00C20CA0">
      <w:pPr>
        <w:pStyle w:val="Header3"/>
        <w:rPr>
          <w:b w:val="0"/>
        </w:rPr>
      </w:pPr>
      <w:r w:rsidRPr="00442A7C">
        <w:rPr>
          <w:b w:val="0"/>
        </w:rPr>
        <w:t>Wildlife</w:t>
      </w:r>
      <w:r>
        <w:rPr>
          <w:b w:val="0"/>
        </w:rPr>
        <w:t>: I</w:t>
      </w:r>
      <w:r w:rsidRPr="00442A7C">
        <w:rPr>
          <w:b w:val="0"/>
        </w:rPr>
        <w:t xml:space="preserve">ts early green growth provides some value for wildlife food, nesting and good cover in the spring season. </w:t>
      </w:r>
    </w:p>
    <w:p w:rsidR="00C20CA0" w:rsidRDefault="00C20CA0" w:rsidP="00C20CA0">
      <w:pPr>
        <w:pStyle w:val="Header3"/>
      </w:pPr>
    </w:p>
    <w:p w:rsidR="00C20CA0" w:rsidRDefault="00C20CA0" w:rsidP="00C20CA0">
      <w:pPr>
        <w:pStyle w:val="Header3"/>
      </w:pPr>
      <w:r>
        <w:t>Status</w:t>
      </w:r>
    </w:p>
    <w:p w:rsidR="00C20CA0" w:rsidRDefault="00C20CA0" w:rsidP="00C20CA0">
      <w:pPr>
        <w:pStyle w:val="Bodytext0"/>
      </w:pPr>
      <w:r>
        <w:t>Please consult the PLANTS Web site and your State Department of Natural Resources for this plant’s current status (e.g. threatened or endangered species, state noxious status, and wetland indicator values).</w:t>
      </w:r>
    </w:p>
    <w:p w:rsidR="00C20CA0" w:rsidRDefault="00C20CA0" w:rsidP="00C20CA0">
      <w:pPr>
        <w:tabs>
          <w:tab w:val="left" w:pos="2430"/>
        </w:tabs>
        <w:jc w:val="both"/>
        <w:rPr>
          <w:b/>
        </w:rPr>
      </w:pPr>
    </w:p>
    <w:p w:rsidR="00C20CA0" w:rsidRPr="0002067B" w:rsidRDefault="00C20CA0" w:rsidP="00C20CA0">
      <w:pPr>
        <w:pStyle w:val="Header3"/>
        <w:rPr>
          <w:bCs w:val="0"/>
        </w:rPr>
      </w:pPr>
      <w:r w:rsidRPr="0002067B">
        <w:rPr>
          <w:bCs w:val="0"/>
        </w:rPr>
        <w:t>Weediness</w:t>
      </w:r>
    </w:p>
    <w:p w:rsidR="00C20CA0" w:rsidRPr="0002067B" w:rsidRDefault="00C20CA0" w:rsidP="00C20CA0">
      <w:pPr>
        <w:tabs>
          <w:tab w:val="left" w:pos="2430"/>
        </w:tabs>
        <w:jc w:val="left"/>
        <w:rPr>
          <w:sz w:val="20"/>
        </w:rPr>
      </w:pPr>
      <w:r>
        <w:rPr>
          <w:sz w:val="20"/>
        </w:rPr>
        <w:t xml:space="preserve">Annual fescue is irregularly scattered in the West in wasteland, fields, and overgrazed areas.  </w:t>
      </w:r>
      <w:r w:rsidRPr="0002067B">
        <w:rPr>
          <w:sz w:val="20"/>
        </w:rPr>
        <w:t xml:space="preserve">This plant may become weedy or invasive in some regions or habitats and may displace desirable vegetation if not properly managed. </w:t>
      </w:r>
      <w:r>
        <w:rPr>
          <w:sz w:val="20"/>
        </w:rPr>
        <w:t xml:space="preserve"> </w:t>
      </w:r>
      <w:r w:rsidRPr="0002067B">
        <w:rPr>
          <w:sz w:val="20"/>
        </w:rPr>
        <w:t>Please consult with your local NRCS Field Office, Cooperative Extension Service office, or state natural resource or agriculture department regarding its status and use.  Weed information is also available from the PL</w:t>
      </w:r>
      <w:r>
        <w:rPr>
          <w:sz w:val="20"/>
        </w:rPr>
        <w:t>ANTS Web site</w:t>
      </w:r>
      <w:r w:rsidRPr="0002067B">
        <w:rPr>
          <w:sz w:val="20"/>
        </w:rPr>
        <w:t>.</w:t>
      </w:r>
      <w:r>
        <w:rPr>
          <w:sz w:val="20"/>
        </w:rPr>
        <w:t xml:space="preserve">  Please consult the Related Web Sites on the Plant Profile for this species.</w:t>
      </w:r>
    </w:p>
    <w:p w:rsidR="00C20CA0" w:rsidRDefault="00C20CA0" w:rsidP="00C20CA0">
      <w:pPr>
        <w:tabs>
          <w:tab w:val="left" w:pos="2430"/>
        </w:tabs>
        <w:jc w:val="both"/>
        <w:rPr>
          <w:b/>
        </w:rPr>
      </w:pPr>
    </w:p>
    <w:p w:rsidR="00C20CA0" w:rsidRDefault="00C20CA0" w:rsidP="00C20CA0">
      <w:pPr>
        <w:pStyle w:val="Header3"/>
      </w:pPr>
      <w:r>
        <w:t>Description</w:t>
      </w:r>
    </w:p>
    <w:p w:rsidR="00C20CA0" w:rsidRDefault="00C20CA0" w:rsidP="00C20CA0">
      <w:pPr>
        <w:pStyle w:val="Bodytext0"/>
      </w:pPr>
      <w:r w:rsidRPr="002375B8">
        <w:rPr>
          <w:i/>
        </w:rPr>
        <w:t>General</w:t>
      </w:r>
      <w:r>
        <w:t xml:space="preserve">: Grass Family (Poaceae).  Annual fescue is an introduced, short, aggressive, early maturing cool season annual grass with many fibrous roots.  It has excellent seedling vigor and emerges in fall very soon after the first rain.  It matures seed earlier than most annual grasses, assuring perpetuation.  It can tolerate soil problems of acidity, serpentine, and low fertility.  This species is native to Asia and </w:t>
      </w:r>
      <w:smartTag w:uri="urn:schemas-microsoft-com:office:smarttags" w:element="place">
        <w:r>
          <w:t>Europe</w:t>
        </w:r>
      </w:smartTag>
      <w:r>
        <w:t>.</w:t>
      </w:r>
    </w:p>
    <w:p w:rsidR="00C20CA0" w:rsidRDefault="00C20CA0" w:rsidP="00C20CA0">
      <w:pPr>
        <w:pStyle w:val="Bodytext0"/>
      </w:pPr>
    </w:p>
    <w:p w:rsidR="00C20CA0" w:rsidRPr="005A699E" w:rsidRDefault="00C20CA0" w:rsidP="00C20CA0">
      <w:pPr>
        <w:jc w:val="left"/>
        <w:rPr>
          <w:sz w:val="20"/>
        </w:rPr>
      </w:pPr>
      <w:r w:rsidRPr="005A699E">
        <w:rPr>
          <w:i/>
          <w:sz w:val="20"/>
        </w:rPr>
        <w:t>Distribution</w:t>
      </w:r>
      <w:r w:rsidRPr="005A699E">
        <w:rPr>
          <w:sz w:val="20"/>
        </w:rPr>
        <w:t xml:space="preserve">: This species can be found in </w:t>
      </w:r>
      <w:smartTag w:uri="urn:schemas-microsoft-com:office:smarttags" w:element="State">
        <w:r w:rsidRPr="005A699E">
          <w:rPr>
            <w:sz w:val="20"/>
          </w:rPr>
          <w:t>California</w:t>
        </w:r>
      </w:smartTag>
      <w:r w:rsidRPr="005A699E">
        <w:rPr>
          <w:sz w:val="20"/>
        </w:rPr>
        <w:t xml:space="preserve">, </w:t>
      </w:r>
      <w:smartTag w:uri="urn:schemas-microsoft-com:office:smarttags" w:element="State">
        <w:r w:rsidRPr="005A699E">
          <w:rPr>
            <w:sz w:val="20"/>
          </w:rPr>
          <w:t>Oregon</w:t>
        </w:r>
      </w:smartTag>
      <w:r w:rsidRPr="005A699E">
        <w:rPr>
          <w:sz w:val="20"/>
        </w:rPr>
        <w:t xml:space="preserve">, </w:t>
      </w:r>
      <w:smartTag w:uri="urn:schemas-microsoft-com:office:smarttags" w:element="City">
        <w:r w:rsidRPr="005A699E">
          <w:rPr>
            <w:sz w:val="20"/>
          </w:rPr>
          <w:t>Washington</w:t>
        </w:r>
      </w:smartTag>
      <w:r w:rsidRPr="005A699E">
        <w:rPr>
          <w:sz w:val="20"/>
        </w:rPr>
        <w:t xml:space="preserve">, </w:t>
      </w:r>
      <w:smartTag w:uri="urn:schemas-microsoft-com:office:smarttags" w:element="State">
        <w:r w:rsidRPr="005A699E">
          <w:rPr>
            <w:sz w:val="20"/>
          </w:rPr>
          <w:t>Idaho</w:t>
        </w:r>
      </w:smartTag>
      <w:r w:rsidRPr="005A699E">
        <w:rPr>
          <w:sz w:val="20"/>
        </w:rPr>
        <w:t xml:space="preserve">, </w:t>
      </w:r>
      <w:smartTag w:uri="urn:schemas-microsoft-com:office:smarttags" w:element="State">
        <w:r w:rsidRPr="005A699E">
          <w:rPr>
            <w:sz w:val="20"/>
          </w:rPr>
          <w:t>Nevada</w:t>
        </w:r>
      </w:smartTag>
      <w:r w:rsidRPr="005A699E">
        <w:rPr>
          <w:sz w:val="20"/>
        </w:rPr>
        <w:t xml:space="preserve">, </w:t>
      </w:r>
      <w:smartTag w:uri="urn:schemas-microsoft-com:office:smarttags" w:element="State">
        <w:r w:rsidRPr="005A699E">
          <w:rPr>
            <w:sz w:val="20"/>
          </w:rPr>
          <w:t>Arizona</w:t>
        </w:r>
      </w:smartTag>
      <w:r w:rsidRPr="005A699E">
        <w:rPr>
          <w:sz w:val="20"/>
        </w:rPr>
        <w:t xml:space="preserve">, </w:t>
      </w:r>
      <w:smartTag w:uri="urn:schemas-microsoft-com:office:smarttags" w:element="place">
        <w:smartTag w:uri="urn:schemas-microsoft-com:office:smarttags" w:element="State">
          <w:r w:rsidRPr="005A699E">
            <w:rPr>
              <w:sz w:val="20"/>
            </w:rPr>
            <w:t>Texas</w:t>
          </w:r>
        </w:smartTag>
      </w:smartTag>
      <w:r w:rsidRPr="005A699E">
        <w:rPr>
          <w:sz w:val="20"/>
        </w:rPr>
        <w:t xml:space="preserve"> and in several localities on the East Coast.  For current distribution, please consult the Plant Profile page for this species on the PLANTS Web site.</w:t>
      </w:r>
    </w:p>
    <w:p w:rsidR="00C20CA0" w:rsidRPr="000B01B2" w:rsidRDefault="00C20CA0" w:rsidP="00C20CA0">
      <w:pPr>
        <w:pStyle w:val="Bodytext0"/>
        <w:rPr>
          <w:b/>
        </w:rPr>
      </w:pPr>
    </w:p>
    <w:p w:rsidR="00C20CA0" w:rsidRPr="008D4701" w:rsidRDefault="00C20CA0" w:rsidP="00C20CA0">
      <w:pPr>
        <w:pStyle w:val="Bodytext0"/>
        <w:rPr>
          <w:b/>
        </w:rPr>
      </w:pPr>
      <w:r w:rsidRPr="008D4701">
        <w:rPr>
          <w:b/>
        </w:rPr>
        <w:t>Adaptation</w:t>
      </w:r>
    </w:p>
    <w:p w:rsidR="00C20CA0" w:rsidRPr="00442A7C" w:rsidRDefault="00C20CA0" w:rsidP="00C20CA0">
      <w:pPr>
        <w:tabs>
          <w:tab w:val="left" w:pos="2430"/>
        </w:tabs>
        <w:jc w:val="left"/>
        <w:rPr>
          <w:sz w:val="20"/>
        </w:rPr>
      </w:pPr>
      <w:r w:rsidRPr="00442A7C">
        <w:rPr>
          <w:sz w:val="20"/>
        </w:rPr>
        <w:t>Annual fescue is a drought tolerant grass that will persist and provide good erosion control cover with an annual precipitation of at least 25cm. (10 in.), or on areas receiving extra run-in moisture</w:t>
      </w:r>
      <w:r>
        <w:rPr>
          <w:sz w:val="20"/>
        </w:rPr>
        <w:t>,</w:t>
      </w:r>
      <w:r w:rsidRPr="00442A7C">
        <w:rPr>
          <w:sz w:val="20"/>
        </w:rPr>
        <w:t xml:space="preserve"> and on areas receiving some supplemental irrigation.</w:t>
      </w:r>
      <w:r>
        <w:rPr>
          <w:sz w:val="20"/>
        </w:rPr>
        <w:t xml:space="preserve"> </w:t>
      </w:r>
      <w:r w:rsidRPr="00442A7C">
        <w:rPr>
          <w:sz w:val="20"/>
        </w:rPr>
        <w:t xml:space="preserve"> It has persisted on sites up to 1365 m. (4500</w:t>
      </w:r>
      <w:r>
        <w:rPr>
          <w:sz w:val="20"/>
        </w:rPr>
        <w:t xml:space="preserve"> ft</w:t>
      </w:r>
      <w:r w:rsidRPr="00442A7C">
        <w:rPr>
          <w:sz w:val="20"/>
        </w:rPr>
        <w:t xml:space="preserve">) and tolerates highly acid sedimentary soils and </w:t>
      </w:r>
      <w:r>
        <w:rPr>
          <w:sz w:val="20"/>
        </w:rPr>
        <w:t xml:space="preserve">acidic </w:t>
      </w:r>
      <w:r w:rsidRPr="00442A7C">
        <w:rPr>
          <w:sz w:val="20"/>
        </w:rPr>
        <w:t>mine spoils (pH 4.5).</w:t>
      </w:r>
      <w:r>
        <w:rPr>
          <w:sz w:val="20"/>
        </w:rPr>
        <w:t xml:space="preserve"> </w:t>
      </w:r>
      <w:r w:rsidRPr="00442A7C">
        <w:rPr>
          <w:sz w:val="20"/>
        </w:rPr>
        <w:t xml:space="preserve"> It germinates and grows in low fertility and shallow soils.</w:t>
      </w:r>
    </w:p>
    <w:p w:rsidR="00C20CA0" w:rsidRPr="00442A7C" w:rsidRDefault="00C20CA0" w:rsidP="00C20CA0">
      <w:pPr>
        <w:tabs>
          <w:tab w:val="left" w:pos="2430"/>
        </w:tabs>
        <w:jc w:val="left"/>
        <w:rPr>
          <w:sz w:val="20"/>
        </w:rPr>
      </w:pPr>
    </w:p>
    <w:p w:rsidR="00C20CA0" w:rsidRDefault="00C20CA0" w:rsidP="00C20CA0">
      <w:pPr>
        <w:pStyle w:val="Header3"/>
      </w:pPr>
      <w:r>
        <w:lastRenderedPageBreak/>
        <w:t>Establishment</w:t>
      </w:r>
    </w:p>
    <w:p w:rsidR="00C20CA0" w:rsidRDefault="00C20CA0" w:rsidP="00C20CA0">
      <w:pPr>
        <w:tabs>
          <w:tab w:val="left" w:pos="2430"/>
        </w:tabs>
        <w:jc w:val="left"/>
        <w:rPr>
          <w:sz w:val="20"/>
        </w:rPr>
      </w:pPr>
      <w:r>
        <w:rPr>
          <w:sz w:val="20"/>
        </w:rPr>
        <w:t>The optimum time for seeding is between October 1 and November 15.  Loosening the soil surface before seeding and covering lightly produces the best stands.  Seed can be hydro-seeded, but best establishment occurs when the seed is in contact with the soil.  Recommended seeding rates on critical areas are: broadcast, hydroseeded-3 pounds pure live seed per acre; drilled- 2 pounds pure live seed per acre and depth should be 1 to 2 cm (0.5 to 1 inch).  Seed can be drilled or broadcast, but because of its size and shape, it tends to stick together.  Rice hulls and/or a good companion seed will help prevent “bridging over,” and allow proper dispersion of seed.  There are about 993,700 seeds per pound.</w:t>
      </w:r>
    </w:p>
    <w:p w:rsidR="00C20CA0" w:rsidRPr="00442A7C" w:rsidRDefault="00C20CA0" w:rsidP="00C20CA0">
      <w:pPr>
        <w:tabs>
          <w:tab w:val="left" w:pos="2430"/>
        </w:tabs>
        <w:jc w:val="left"/>
        <w:rPr>
          <w:sz w:val="20"/>
        </w:rPr>
      </w:pPr>
      <w:r>
        <w:rPr>
          <w:sz w:val="20"/>
        </w:rPr>
        <w:t xml:space="preserve"> </w:t>
      </w:r>
    </w:p>
    <w:p w:rsidR="00C20CA0" w:rsidRDefault="00C20CA0" w:rsidP="00C20CA0">
      <w:pPr>
        <w:pStyle w:val="Header3"/>
        <w:rPr>
          <w:rFonts w:ascii="Arial" w:hAnsi="Arial"/>
        </w:rPr>
      </w:pPr>
      <w:r>
        <w:t>Management</w:t>
      </w:r>
    </w:p>
    <w:p w:rsidR="00C20CA0" w:rsidRDefault="00C20CA0" w:rsidP="00C20CA0">
      <w:pPr>
        <w:pStyle w:val="Header3"/>
        <w:rPr>
          <w:b w:val="0"/>
          <w:bCs w:val="0"/>
        </w:rPr>
      </w:pPr>
      <w:r>
        <w:rPr>
          <w:b w:val="0"/>
          <w:bCs w:val="0"/>
        </w:rPr>
        <w:t xml:space="preserve">Applying 40 pounds of nitrogen per acre every other season during October or November will maintain healthy, erosion resistant stands.  Annual fescues are initial invaders, so as sites improve, taller, more enduring plants will probably replace annual fescue, unless the area is mowed or grazed.  In cover crop planting, annual fescue can be mowed frequently, but should be allowed to produce mature seed for continued perpetuation.  It is readily controlled by several herbicides, providing assurance that it will not become a troublesome weed. </w:t>
      </w:r>
    </w:p>
    <w:p w:rsidR="00C20CA0" w:rsidRDefault="00C20CA0" w:rsidP="00C20CA0">
      <w:pPr>
        <w:pStyle w:val="Header3"/>
        <w:rPr>
          <w:b w:val="0"/>
          <w:bCs w:val="0"/>
        </w:rPr>
      </w:pPr>
    </w:p>
    <w:p w:rsidR="00C20CA0" w:rsidRPr="000B01B2" w:rsidRDefault="00C20CA0" w:rsidP="00C20CA0">
      <w:pPr>
        <w:pStyle w:val="Bodytext0"/>
      </w:pPr>
      <w:r w:rsidRPr="000B01B2">
        <w:rPr>
          <w:b/>
        </w:rPr>
        <w:t>Seeds and Plant Production</w:t>
      </w:r>
    </w:p>
    <w:p w:rsidR="00C20CA0" w:rsidRDefault="00C20CA0" w:rsidP="00C20CA0">
      <w:pPr>
        <w:jc w:val="left"/>
        <w:rPr>
          <w:sz w:val="20"/>
        </w:rPr>
      </w:pPr>
      <w:r>
        <w:rPr>
          <w:sz w:val="20"/>
        </w:rPr>
        <w:t xml:space="preserve">Annual fescue has been grown in large-scale seed increase blocks at the </w:t>
      </w:r>
      <w:smartTag w:uri="urn:schemas-microsoft-com:office:smarttags" w:element="place">
        <w:smartTag w:uri="urn:schemas-microsoft-com:office:smarttags" w:element="PlaceName">
          <w:r>
            <w:rPr>
              <w:sz w:val="20"/>
            </w:rPr>
            <w:t>Lockeford</w:t>
          </w:r>
        </w:smartTag>
        <w:r>
          <w:rPr>
            <w:sz w:val="20"/>
          </w:rPr>
          <w:t xml:space="preserve"> </w:t>
        </w:r>
        <w:smartTag w:uri="urn:schemas-microsoft-com:office:smarttags" w:element="PlaceName">
          <w:r>
            <w:rPr>
              <w:sz w:val="20"/>
            </w:rPr>
            <w:t>Plant</w:t>
          </w:r>
        </w:smartTag>
        <w:r>
          <w:rPr>
            <w:sz w:val="20"/>
          </w:rPr>
          <w:t xml:space="preserve"> </w:t>
        </w:r>
        <w:smartTag w:uri="urn:schemas-microsoft-com:office:smarttags" w:element="PlaceName">
          <w:r>
            <w:rPr>
              <w:sz w:val="20"/>
            </w:rPr>
            <w:t>Materials</w:t>
          </w:r>
        </w:smartTag>
        <w:r>
          <w:rPr>
            <w:sz w:val="20"/>
          </w:rPr>
          <w:t xml:space="preserve"> </w:t>
        </w:r>
        <w:smartTag w:uri="urn:schemas-microsoft-com:office:smarttags" w:element="PlaceType">
          <w:r>
            <w:rPr>
              <w:sz w:val="20"/>
            </w:rPr>
            <w:t>Center</w:t>
          </w:r>
        </w:smartTag>
      </w:smartTag>
      <w:r>
        <w:rPr>
          <w:sz w:val="20"/>
        </w:rPr>
        <w:t xml:space="preserve"> for the last three years.  Seed was planted at a 3 lb./acre rate in 30 inch rows with a Planet Junior planter.  Broad-leaf weed control herbicides are used.  Seed is combined directly with an Allis Chalmers All-Crop Harvester, Model 72.  Shattering is a problem at harvest time, so the seed is usually harvested while still a little green.  Therefore, seed has to be dried in the field or a dryer before cleaning.  Also, seed can be harvested using a flail-vac harvester. </w:t>
      </w:r>
    </w:p>
    <w:p w:rsidR="00C20CA0" w:rsidRPr="00A05F82" w:rsidRDefault="00C20CA0" w:rsidP="00C20CA0">
      <w:pPr>
        <w:jc w:val="both"/>
        <w:rPr>
          <w:sz w:val="20"/>
        </w:rPr>
      </w:pPr>
    </w:p>
    <w:p w:rsidR="00C20CA0" w:rsidRDefault="00C20CA0" w:rsidP="00C20CA0">
      <w:pPr>
        <w:pStyle w:val="Header3"/>
      </w:pPr>
      <w:r>
        <w:t>Control</w:t>
      </w:r>
    </w:p>
    <w:p w:rsidR="00C20CA0" w:rsidRDefault="00C20CA0" w:rsidP="00C20CA0">
      <w:pPr>
        <w:pStyle w:val="Bodytext0"/>
      </w:pPr>
      <w:r>
        <w:t>Please contact your local agricultural extension specialist or county weed specialist to learn what works best in your area and how to use it safely.  Always read label and safety instructions for each control method.  Trade names and control measures appear in this document only to provide specific information.  USDA, NRCS does not guarantee or warranty the products and control methods named, and other products may be equally effective.</w:t>
      </w:r>
    </w:p>
    <w:p w:rsidR="00C20CA0" w:rsidRDefault="00C20CA0" w:rsidP="00C20CA0">
      <w:pPr>
        <w:pStyle w:val="Bodytext0"/>
      </w:pPr>
    </w:p>
    <w:p w:rsidR="00C20CA0" w:rsidRDefault="00C20CA0" w:rsidP="00C20CA0">
      <w:pPr>
        <w:pStyle w:val="Header3"/>
      </w:pPr>
      <w:r>
        <w:lastRenderedPageBreak/>
        <w:t>Cultivars, Improved, and Selected Materials (and area of origin)</w:t>
      </w:r>
    </w:p>
    <w:p w:rsidR="00C20CA0" w:rsidRDefault="00C20CA0" w:rsidP="00C20CA0">
      <w:pPr>
        <w:jc w:val="left"/>
        <w:rPr>
          <w:sz w:val="20"/>
        </w:rPr>
      </w:pPr>
      <w:r w:rsidRPr="00A720F7">
        <w:rPr>
          <w:sz w:val="20"/>
        </w:rPr>
        <w:t xml:space="preserve">‘Zorro’ Cultivar- Seed for this cultivar was collected from native plants on droughty strips of </w:t>
      </w:r>
      <w:r>
        <w:rPr>
          <w:sz w:val="20"/>
        </w:rPr>
        <w:t xml:space="preserve">a </w:t>
      </w:r>
      <w:smartTag w:uri="urn:schemas-microsoft-com:office:smarttags" w:element="country-region">
        <w:r w:rsidRPr="00A720F7">
          <w:rPr>
            <w:sz w:val="20"/>
          </w:rPr>
          <w:t>Colombia</w:t>
        </w:r>
      </w:smartTag>
      <w:r w:rsidRPr="00A720F7">
        <w:rPr>
          <w:sz w:val="20"/>
        </w:rPr>
        <w:t xml:space="preserve"> fine sandy loam</w:t>
      </w:r>
      <w:r>
        <w:rPr>
          <w:sz w:val="20"/>
        </w:rPr>
        <w:t xml:space="preserve"> at the</w:t>
      </w:r>
      <w:r w:rsidRPr="00A720F7">
        <w:rPr>
          <w:sz w:val="20"/>
        </w:rPr>
        <w:t xml:space="preserve"> </w:t>
      </w:r>
      <w:smartTag w:uri="urn:schemas-microsoft-com:office:smarttags" w:element="PlaceName">
        <w:r w:rsidRPr="00A720F7">
          <w:rPr>
            <w:sz w:val="20"/>
          </w:rPr>
          <w:t>Plant</w:t>
        </w:r>
      </w:smartTag>
      <w:r w:rsidRPr="00A720F7">
        <w:rPr>
          <w:sz w:val="20"/>
        </w:rPr>
        <w:t xml:space="preserve"> </w:t>
      </w:r>
      <w:smartTag w:uri="urn:schemas-microsoft-com:office:smarttags" w:element="PlaceName">
        <w:r w:rsidRPr="00A720F7">
          <w:rPr>
            <w:sz w:val="20"/>
          </w:rPr>
          <w:t>Materials</w:t>
        </w:r>
      </w:smartTag>
      <w:r w:rsidRPr="00A720F7">
        <w:rPr>
          <w:sz w:val="20"/>
        </w:rPr>
        <w:t xml:space="preserve"> </w:t>
      </w:r>
      <w:smartTag w:uri="urn:schemas-microsoft-com:office:smarttags" w:element="PlaceType">
        <w:r w:rsidRPr="00A720F7">
          <w:rPr>
            <w:sz w:val="20"/>
          </w:rPr>
          <w:t>Center</w:t>
        </w:r>
      </w:smartTag>
      <w:r w:rsidRPr="00A720F7">
        <w:rPr>
          <w:sz w:val="20"/>
        </w:rPr>
        <w:t xml:space="preserve">, </w:t>
      </w:r>
      <w:smartTag w:uri="urn:schemas-microsoft-com:office:smarttags" w:element="place">
        <w:smartTag w:uri="urn:schemas-microsoft-com:office:smarttags" w:element="City">
          <w:r w:rsidRPr="00A720F7">
            <w:rPr>
              <w:sz w:val="20"/>
            </w:rPr>
            <w:t>Lockeford</w:t>
          </w:r>
        </w:smartTag>
        <w:r w:rsidRPr="00A720F7">
          <w:rPr>
            <w:sz w:val="20"/>
          </w:rPr>
          <w:t xml:space="preserve">, </w:t>
        </w:r>
        <w:smartTag w:uri="urn:schemas-microsoft-com:office:smarttags" w:element="State">
          <w:r w:rsidRPr="00A720F7">
            <w:rPr>
              <w:sz w:val="20"/>
            </w:rPr>
            <w:t>California</w:t>
          </w:r>
        </w:smartTag>
      </w:smartTag>
      <w:r w:rsidRPr="00A720F7">
        <w:rPr>
          <w:sz w:val="20"/>
        </w:rPr>
        <w:t xml:space="preserve">. </w:t>
      </w:r>
      <w:r>
        <w:rPr>
          <w:sz w:val="20"/>
        </w:rPr>
        <w:t xml:space="preserve"> </w:t>
      </w:r>
      <w:r w:rsidRPr="00A720F7">
        <w:rPr>
          <w:sz w:val="20"/>
        </w:rPr>
        <w:t>This collection was assigned as P1-109-71 and named Zorro in December 1976.</w:t>
      </w:r>
      <w:r>
        <w:rPr>
          <w:sz w:val="20"/>
        </w:rPr>
        <w:t xml:space="preserve"> </w:t>
      </w:r>
      <w:r w:rsidRPr="00A720F7">
        <w:rPr>
          <w:sz w:val="20"/>
        </w:rPr>
        <w:t xml:space="preserve"> It has excellent seedling vigor and has shown superior seedling establishment </w:t>
      </w:r>
      <w:r>
        <w:rPr>
          <w:sz w:val="20"/>
        </w:rPr>
        <w:t xml:space="preserve">compared </w:t>
      </w:r>
      <w:r w:rsidRPr="00A720F7">
        <w:rPr>
          <w:sz w:val="20"/>
        </w:rPr>
        <w:t xml:space="preserve">to ‘Blando’ </w:t>
      </w:r>
      <w:r>
        <w:rPr>
          <w:sz w:val="20"/>
        </w:rPr>
        <w:t xml:space="preserve">soft </w:t>
      </w:r>
      <w:r w:rsidRPr="00A720F7">
        <w:rPr>
          <w:sz w:val="20"/>
        </w:rPr>
        <w:t>brome</w:t>
      </w:r>
      <w:r>
        <w:rPr>
          <w:sz w:val="20"/>
        </w:rPr>
        <w:t xml:space="preserve"> (</w:t>
      </w:r>
      <w:r w:rsidRPr="00902909">
        <w:rPr>
          <w:i/>
          <w:sz w:val="20"/>
        </w:rPr>
        <w:t>Bromus mollis</w:t>
      </w:r>
      <w:r>
        <w:rPr>
          <w:sz w:val="20"/>
        </w:rPr>
        <w:t>)</w:t>
      </w:r>
      <w:r w:rsidRPr="00A720F7">
        <w:rPr>
          <w:sz w:val="20"/>
        </w:rPr>
        <w:t xml:space="preserve"> on infertile, shallow or droughty soils where erosion control is critical.</w:t>
      </w:r>
      <w:r>
        <w:rPr>
          <w:sz w:val="20"/>
        </w:rPr>
        <w:t xml:space="preserve"> </w:t>
      </w:r>
      <w:r w:rsidRPr="00A720F7">
        <w:rPr>
          <w:sz w:val="20"/>
        </w:rPr>
        <w:t xml:space="preserve"> It matures seed about 10 days to two weeks earlier than Blando (in May-June) if moisture conditions are normal.</w:t>
      </w:r>
      <w:r>
        <w:rPr>
          <w:sz w:val="20"/>
        </w:rPr>
        <w:t xml:space="preserve"> </w:t>
      </w:r>
      <w:r w:rsidRPr="00A720F7">
        <w:rPr>
          <w:sz w:val="20"/>
        </w:rPr>
        <w:t xml:space="preserve"> This earlier maturity assures perpetuation in droughty and low rainfall areas.</w:t>
      </w:r>
    </w:p>
    <w:p w:rsidR="00C20CA0" w:rsidRDefault="00C20CA0" w:rsidP="00C20CA0">
      <w:pPr>
        <w:jc w:val="left"/>
        <w:rPr>
          <w:sz w:val="20"/>
        </w:rPr>
      </w:pPr>
    </w:p>
    <w:p w:rsidR="00C20CA0" w:rsidRPr="004911C7" w:rsidRDefault="00C20CA0" w:rsidP="00C20CA0">
      <w:pPr>
        <w:jc w:val="left"/>
        <w:rPr>
          <w:sz w:val="20"/>
        </w:rPr>
      </w:pPr>
      <w:r w:rsidRPr="004911C7">
        <w:rPr>
          <w:sz w:val="20"/>
        </w:rPr>
        <w:t>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C20CA0" w:rsidRPr="004911C7" w:rsidRDefault="00C20CA0" w:rsidP="00C20CA0">
      <w:pPr>
        <w:jc w:val="left"/>
        <w:rPr>
          <w:b/>
          <w:sz w:val="20"/>
        </w:rPr>
      </w:pPr>
    </w:p>
    <w:p w:rsidR="00C20CA0" w:rsidRDefault="00C20CA0" w:rsidP="00C20CA0">
      <w:pPr>
        <w:pStyle w:val="Header3"/>
      </w:pPr>
      <w:r>
        <w:t>References</w:t>
      </w:r>
    </w:p>
    <w:p w:rsidR="00C20CA0" w:rsidRPr="00703EFD" w:rsidRDefault="00C20CA0" w:rsidP="00C20CA0">
      <w:pPr>
        <w:pStyle w:val="Header3"/>
        <w:rPr>
          <w:b w:val="0"/>
        </w:rPr>
      </w:pPr>
      <w:r>
        <w:rPr>
          <w:b w:val="0"/>
        </w:rPr>
        <w:t xml:space="preserve">CalPhotos. 2005. </w:t>
      </w:r>
      <w:r w:rsidRPr="00633C79">
        <w:rPr>
          <w:b w:val="0"/>
          <w:i/>
        </w:rPr>
        <w:t>Vulpia myuros</w:t>
      </w:r>
      <w:r>
        <w:rPr>
          <w:b w:val="0"/>
        </w:rPr>
        <w:t xml:space="preserve">.  Accessed: </w:t>
      </w:r>
      <w:smartTag w:uri="urn:schemas-microsoft-com:office:smarttags" w:element="date">
        <w:smartTagPr>
          <w:attr w:name="Month" w:val="8"/>
          <w:attr w:name="Day" w:val="24"/>
          <w:attr w:name="Year" w:val="2005"/>
        </w:smartTagPr>
        <w:r>
          <w:rPr>
            <w:b w:val="0"/>
          </w:rPr>
          <w:t>24 August 2005</w:t>
        </w:r>
      </w:smartTag>
      <w:r>
        <w:rPr>
          <w:b w:val="0"/>
        </w:rPr>
        <w:t xml:space="preserve">. </w:t>
      </w:r>
      <w:hyperlink r:id="rId9" w:history="1">
        <w:r w:rsidRPr="00703EFD">
          <w:rPr>
            <w:rStyle w:val="Hyperlink"/>
            <w:b w:val="0"/>
          </w:rPr>
          <w:t>http://elib.cs.berkeley.edu/photos/browse_imgs/plant_com_411.html</w:t>
        </w:r>
      </w:hyperlink>
      <w:r w:rsidRPr="00703EFD">
        <w:rPr>
          <w:b w:val="0"/>
        </w:rPr>
        <w:t xml:space="preserve">. </w:t>
      </w:r>
    </w:p>
    <w:p w:rsidR="00C20CA0" w:rsidRDefault="00C20CA0" w:rsidP="00C20CA0">
      <w:pPr>
        <w:pStyle w:val="Header3"/>
      </w:pPr>
    </w:p>
    <w:p w:rsidR="00C20CA0" w:rsidRPr="005728FC" w:rsidRDefault="00C20CA0" w:rsidP="00C20CA0">
      <w:pPr>
        <w:pStyle w:val="Header3"/>
        <w:rPr>
          <w:b w:val="0"/>
        </w:rPr>
      </w:pPr>
      <w:r>
        <w:rPr>
          <w:b w:val="0"/>
        </w:rPr>
        <w:t xml:space="preserve">USDA NRCS. No date. </w:t>
      </w:r>
      <w:r w:rsidRPr="005728FC">
        <w:rPr>
          <w:b w:val="0"/>
          <w:i/>
        </w:rPr>
        <w:t xml:space="preserve">Notice of </w:t>
      </w:r>
      <w:r>
        <w:rPr>
          <w:b w:val="0"/>
          <w:i/>
        </w:rPr>
        <w:t>r</w:t>
      </w:r>
      <w:r w:rsidRPr="005728FC">
        <w:rPr>
          <w:b w:val="0"/>
          <w:i/>
        </w:rPr>
        <w:t xml:space="preserve">elease of ‘Zorro’ </w:t>
      </w:r>
      <w:r>
        <w:rPr>
          <w:b w:val="0"/>
          <w:i/>
        </w:rPr>
        <w:t>a</w:t>
      </w:r>
      <w:r w:rsidRPr="005728FC">
        <w:rPr>
          <w:b w:val="0"/>
          <w:i/>
        </w:rPr>
        <w:t xml:space="preserve">nnual </w:t>
      </w:r>
      <w:r>
        <w:rPr>
          <w:b w:val="0"/>
          <w:i/>
        </w:rPr>
        <w:t>f</w:t>
      </w:r>
      <w:r w:rsidRPr="005728FC">
        <w:rPr>
          <w:b w:val="0"/>
          <w:i/>
        </w:rPr>
        <w:t>escue for</w:t>
      </w:r>
      <w:r>
        <w:rPr>
          <w:b w:val="0"/>
          <w:i/>
        </w:rPr>
        <w:t xml:space="preserve"> s</w:t>
      </w:r>
      <w:r w:rsidRPr="005728FC">
        <w:rPr>
          <w:b w:val="0"/>
          <w:i/>
        </w:rPr>
        <w:t xml:space="preserve">oil </w:t>
      </w:r>
      <w:r>
        <w:rPr>
          <w:b w:val="0"/>
          <w:i/>
        </w:rPr>
        <w:t>s</w:t>
      </w:r>
      <w:r w:rsidRPr="005728FC">
        <w:rPr>
          <w:b w:val="0"/>
          <w:i/>
        </w:rPr>
        <w:t xml:space="preserve">tabilization and </w:t>
      </w:r>
      <w:r>
        <w:rPr>
          <w:b w:val="0"/>
          <w:i/>
        </w:rPr>
        <w:t>c</w:t>
      </w:r>
      <w:r w:rsidRPr="005728FC">
        <w:rPr>
          <w:b w:val="0"/>
          <w:i/>
        </w:rPr>
        <w:t xml:space="preserve">over. </w:t>
      </w:r>
      <w:r w:rsidRPr="00655271">
        <w:rPr>
          <w:b w:val="0"/>
        </w:rPr>
        <w:t>USDA</w:t>
      </w:r>
      <w:r>
        <w:rPr>
          <w:b w:val="0"/>
        </w:rPr>
        <w:t xml:space="preserve"> </w:t>
      </w:r>
      <w:r w:rsidRPr="00655271">
        <w:rPr>
          <w:b w:val="0"/>
        </w:rPr>
        <w:t>NRCS</w:t>
      </w:r>
      <w:r w:rsidRPr="005728FC">
        <w:rPr>
          <w:b w:val="0"/>
        </w:rPr>
        <w:t xml:space="preserve"> and </w:t>
      </w:r>
      <w:smartTag w:uri="urn:schemas-microsoft-com:office:smarttags" w:element="State">
        <w:r w:rsidRPr="005728FC">
          <w:rPr>
            <w:b w:val="0"/>
          </w:rPr>
          <w:t>California</w:t>
        </w:r>
      </w:smartTag>
      <w:r w:rsidRPr="005728FC">
        <w:rPr>
          <w:b w:val="0"/>
        </w:rPr>
        <w:t xml:space="preserve"> Agricultural Experiment Station, </w:t>
      </w:r>
      <w:smartTag w:uri="urn:schemas-microsoft-com:office:smarttags" w:element="place">
        <w:smartTag w:uri="urn:schemas-microsoft-com:office:smarttags" w:element="City">
          <w:r w:rsidRPr="005728FC">
            <w:rPr>
              <w:b w:val="0"/>
            </w:rPr>
            <w:t>Davis</w:t>
          </w:r>
        </w:smartTag>
        <w:r w:rsidRPr="005728FC">
          <w:rPr>
            <w:b w:val="0"/>
          </w:rPr>
          <w:t xml:space="preserve">, </w:t>
        </w:r>
        <w:smartTag w:uri="urn:schemas-microsoft-com:office:smarttags" w:element="State">
          <w:r w:rsidRPr="005728FC">
            <w:rPr>
              <w:b w:val="0"/>
            </w:rPr>
            <w:t>CA</w:t>
          </w:r>
        </w:smartTag>
      </w:smartTag>
      <w:r w:rsidRPr="005728FC">
        <w:rPr>
          <w:b w:val="0"/>
        </w:rPr>
        <w:t>.</w:t>
      </w:r>
    </w:p>
    <w:p w:rsidR="00C20CA0" w:rsidRPr="005728FC" w:rsidRDefault="00C20CA0" w:rsidP="00C20CA0">
      <w:pPr>
        <w:pStyle w:val="Header3"/>
        <w:rPr>
          <w:b w:val="0"/>
        </w:rPr>
      </w:pPr>
    </w:p>
    <w:p w:rsidR="00C20CA0" w:rsidRPr="00655271" w:rsidRDefault="00C20CA0" w:rsidP="00C20CA0">
      <w:pPr>
        <w:pStyle w:val="Header3"/>
        <w:rPr>
          <w:b w:val="0"/>
        </w:rPr>
      </w:pPr>
      <w:r w:rsidRPr="00655271">
        <w:rPr>
          <w:b w:val="0"/>
        </w:rPr>
        <w:t>USDA</w:t>
      </w:r>
      <w:r>
        <w:rPr>
          <w:b w:val="0"/>
        </w:rPr>
        <w:t xml:space="preserve"> </w:t>
      </w:r>
      <w:r w:rsidRPr="00655271">
        <w:rPr>
          <w:b w:val="0"/>
        </w:rPr>
        <w:t>NRCS</w:t>
      </w:r>
      <w:r w:rsidRPr="005728FC">
        <w:rPr>
          <w:b w:val="0"/>
        </w:rPr>
        <w:t>.</w:t>
      </w:r>
      <w:r>
        <w:rPr>
          <w:b w:val="0"/>
        </w:rPr>
        <w:t xml:space="preserve"> 1977.</w:t>
      </w:r>
      <w:r w:rsidRPr="005728FC">
        <w:rPr>
          <w:b w:val="0"/>
        </w:rPr>
        <w:t xml:space="preserve"> </w:t>
      </w:r>
      <w:r w:rsidRPr="005728FC">
        <w:rPr>
          <w:b w:val="0"/>
          <w:i/>
        </w:rPr>
        <w:t xml:space="preserve">Management and </w:t>
      </w:r>
      <w:r>
        <w:rPr>
          <w:b w:val="0"/>
          <w:i/>
        </w:rPr>
        <w:t>u</w:t>
      </w:r>
      <w:r w:rsidRPr="005728FC">
        <w:rPr>
          <w:b w:val="0"/>
          <w:i/>
        </w:rPr>
        <w:t xml:space="preserve">ses of Zorro </w:t>
      </w:r>
      <w:r>
        <w:rPr>
          <w:b w:val="0"/>
          <w:i/>
        </w:rPr>
        <w:t>a</w:t>
      </w:r>
      <w:r w:rsidRPr="005728FC">
        <w:rPr>
          <w:b w:val="0"/>
          <w:i/>
        </w:rPr>
        <w:t xml:space="preserve">nnual </w:t>
      </w:r>
      <w:r>
        <w:rPr>
          <w:b w:val="0"/>
          <w:i/>
        </w:rPr>
        <w:t>f</w:t>
      </w:r>
      <w:r w:rsidRPr="005728FC">
        <w:rPr>
          <w:b w:val="0"/>
          <w:i/>
        </w:rPr>
        <w:t xml:space="preserve">escue. </w:t>
      </w:r>
      <w:smartTag w:uri="urn:schemas-microsoft-com:office:smarttags" w:element="place">
        <w:smartTag w:uri="urn:schemas-microsoft-com:office:smarttags" w:element="City">
          <w:r w:rsidRPr="00655271">
            <w:rPr>
              <w:b w:val="0"/>
            </w:rPr>
            <w:t>Davis</w:t>
          </w:r>
        </w:smartTag>
        <w:r w:rsidRPr="00655271">
          <w:rPr>
            <w:b w:val="0"/>
          </w:rPr>
          <w:t xml:space="preserve">, </w:t>
        </w:r>
        <w:smartTag w:uri="urn:schemas-microsoft-com:office:smarttags" w:element="State">
          <w:r w:rsidRPr="00655271">
            <w:rPr>
              <w:b w:val="0"/>
            </w:rPr>
            <w:t>CA</w:t>
          </w:r>
        </w:smartTag>
      </w:smartTag>
      <w:r w:rsidRPr="00655271">
        <w:rPr>
          <w:b w:val="0"/>
        </w:rPr>
        <w:t>.</w:t>
      </w:r>
    </w:p>
    <w:p w:rsidR="00C20CA0" w:rsidRPr="00655271" w:rsidRDefault="00C20CA0" w:rsidP="00C20CA0">
      <w:pPr>
        <w:pStyle w:val="Header3"/>
        <w:rPr>
          <w:b w:val="0"/>
        </w:rPr>
      </w:pPr>
    </w:p>
    <w:p w:rsidR="00C20CA0" w:rsidRDefault="00C20CA0" w:rsidP="00C20CA0">
      <w:pPr>
        <w:pStyle w:val="Header3"/>
      </w:pPr>
      <w:r>
        <w:t xml:space="preserve">Prepared By: </w:t>
      </w:r>
    </w:p>
    <w:p w:rsidR="00C20CA0" w:rsidRDefault="00C20CA0" w:rsidP="00C20CA0">
      <w:pPr>
        <w:pStyle w:val="Bodytext0"/>
      </w:pPr>
      <w:r>
        <w:t>Dyer, Dave, USDA NRCS Plant Materials Center, Lockeford, CA and Reina O’Beck, California State Office, Davis, CA.</w:t>
      </w:r>
    </w:p>
    <w:p w:rsidR="00C20CA0" w:rsidRDefault="00C20CA0" w:rsidP="00C20CA0"/>
    <w:p w:rsidR="00C20CA0" w:rsidRDefault="00C20CA0" w:rsidP="00C20CA0">
      <w:pPr>
        <w:pStyle w:val="Header3"/>
      </w:pPr>
      <w:r>
        <w:t xml:space="preserve">Species Coordinator: </w:t>
      </w:r>
    </w:p>
    <w:p w:rsidR="00C20CA0" w:rsidRPr="00570DDE" w:rsidRDefault="00C20CA0" w:rsidP="00C20CA0">
      <w:pPr>
        <w:pStyle w:val="Header3"/>
        <w:rPr>
          <w:b w:val="0"/>
        </w:rPr>
      </w:pPr>
      <w:r w:rsidRPr="00570DDE">
        <w:rPr>
          <w:b w:val="0"/>
        </w:rPr>
        <w:t xml:space="preserve">Dave Dyer, </w:t>
      </w:r>
      <w:smartTag w:uri="urn:schemas-microsoft-com:office:smarttags" w:element="PlaceName">
        <w:r>
          <w:rPr>
            <w:b w:val="0"/>
          </w:rPr>
          <w:t>USDA</w:t>
        </w:r>
      </w:smartTag>
      <w:r>
        <w:rPr>
          <w:b w:val="0"/>
        </w:rPr>
        <w:t xml:space="preserve"> </w:t>
      </w:r>
      <w:smartTag w:uri="urn:schemas-microsoft-com:office:smarttags" w:element="PlaceName">
        <w:r>
          <w:rPr>
            <w:b w:val="0"/>
          </w:rPr>
          <w:t>NRCS</w:t>
        </w:r>
      </w:smartTag>
      <w:r w:rsidRPr="00570DDE">
        <w:rPr>
          <w:b w:val="0"/>
        </w:rPr>
        <w:t xml:space="preserve"> </w:t>
      </w:r>
      <w:smartTag w:uri="urn:schemas-microsoft-com:office:smarttags" w:element="PlaceName">
        <w:r w:rsidRPr="00570DDE">
          <w:rPr>
            <w:b w:val="0"/>
          </w:rPr>
          <w:t>Plant</w:t>
        </w:r>
      </w:smartTag>
      <w:r w:rsidRPr="00570DDE">
        <w:rPr>
          <w:b w:val="0"/>
        </w:rPr>
        <w:t xml:space="preserve"> </w:t>
      </w:r>
      <w:smartTag w:uri="urn:schemas-microsoft-com:office:smarttags" w:element="PlaceName">
        <w:r w:rsidRPr="00570DDE">
          <w:rPr>
            <w:b w:val="0"/>
          </w:rPr>
          <w:t>Materials</w:t>
        </w:r>
      </w:smartTag>
      <w:r w:rsidRPr="00570DDE">
        <w:rPr>
          <w:b w:val="0"/>
        </w:rPr>
        <w:t xml:space="preserve"> </w:t>
      </w:r>
      <w:smartTag w:uri="urn:schemas-microsoft-com:office:smarttags" w:element="PlaceType">
        <w:r w:rsidRPr="00570DDE">
          <w:rPr>
            <w:b w:val="0"/>
          </w:rPr>
          <w:t>Center</w:t>
        </w:r>
      </w:smartTag>
      <w:r w:rsidRPr="00570DDE">
        <w:rPr>
          <w:b w:val="0"/>
        </w:rPr>
        <w:t xml:space="preserve">, </w:t>
      </w:r>
      <w:smartTag w:uri="urn:schemas-microsoft-com:office:smarttags" w:element="place">
        <w:smartTag w:uri="urn:schemas-microsoft-com:office:smarttags" w:element="City">
          <w:r>
            <w:rPr>
              <w:b w:val="0"/>
            </w:rPr>
            <w:t>Lockeford</w:t>
          </w:r>
        </w:smartTag>
        <w:r>
          <w:rPr>
            <w:b w:val="0"/>
          </w:rPr>
          <w:t xml:space="preserve">, </w:t>
        </w:r>
        <w:smartTag w:uri="urn:schemas-microsoft-com:office:smarttags" w:element="State">
          <w:r w:rsidRPr="00570DDE">
            <w:rPr>
              <w:b w:val="0"/>
            </w:rPr>
            <w:t>California</w:t>
          </w:r>
        </w:smartTag>
      </w:smartTag>
      <w:r w:rsidRPr="00570DDE">
        <w:rPr>
          <w:b w:val="0"/>
        </w:rPr>
        <w:t>,</w:t>
      </w:r>
    </w:p>
    <w:p w:rsidR="00C20CA0" w:rsidRDefault="00C20CA0" w:rsidP="00C20CA0"/>
    <w:p w:rsidR="00C20CA0" w:rsidRPr="00C20CA0" w:rsidRDefault="00C20CA0" w:rsidP="00C20CA0">
      <w:pPr>
        <w:pStyle w:val="Header4"/>
        <w:rPr>
          <w:sz w:val="16"/>
          <w:szCs w:val="16"/>
        </w:rPr>
      </w:pPr>
      <w:r w:rsidRPr="00C20CA0">
        <w:rPr>
          <w:sz w:val="16"/>
          <w:szCs w:val="16"/>
        </w:rPr>
        <w:t>Edited: 14sep2005 jsp; 060818 jsp</w:t>
      </w:r>
    </w:p>
    <w:p w:rsidR="00CD49CC" w:rsidRPr="001F7210" w:rsidRDefault="00CD49CC" w:rsidP="00BE5356">
      <w:pPr>
        <w:pStyle w:val="Footer1Italic"/>
        <w:rPr>
          <w:sz w:val="20"/>
        </w:rPr>
      </w:pPr>
    </w:p>
    <w:p w:rsidR="00F72ADF" w:rsidRPr="005A2740" w:rsidRDefault="00F72ADF" w:rsidP="00F72ADF">
      <w:pPr>
        <w:pStyle w:val="BodyText"/>
        <w:jc w:val="left"/>
        <w:rPr>
          <w:rStyle w:val="Footer1Char"/>
          <w:color w:val="auto"/>
          <w:szCs w:val="16"/>
        </w:rPr>
      </w:pPr>
      <w:r w:rsidRPr="005A2740">
        <w:rPr>
          <w:rStyle w:val="Footer1Char"/>
          <w:color w:val="auto"/>
          <w:szCs w:val="16"/>
        </w:rPr>
        <w:t>For more information about this and other plants, please contact your local NRCS field office or Conservation District, and visit the PLANTS Web site&lt;</w:t>
      </w:r>
      <w:hyperlink r:id="rId10" w:history="1">
        <w:r w:rsidRPr="005A2740">
          <w:rPr>
            <w:rStyle w:val="Hyperlink"/>
            <w:color w:val="auto"/>
            <w:sz w:val="16"/>
            <w:szCs w:val="16"/>
          </w:rPr>
          <w:t>http://plants.usda.gov</w:t>
        </w:r>
      </w:hyperlink>
      <w:r w:rsidRPr="005A2740">
        <w:rPr>
          <w:rStyle w:val="Footer1Char"/>
          <w:color w:val="auto"/>
          <w:szCs w:val="16"/>
        </w:rPr>
        <w:t>&gt; or the Plant Materials Program Web site &lt;</w:t>
      </w:r>
      <w:hyperlink r:id="rId11" w:history="1">
        <w:r w:rsidRPr="005A2740">
          <w:rPr>
            <w:rStyle w:val="Hyperlink"/>
            <w:color w:val="auto"/>
            <w:sz w:val="16"/>
            <w:szCs w:val="16"/>
          </w:rPr>
          <w:t>http://Plant-Materials.nrcs.usda.gov</w:t>
        </w:r>
      </w:hyperlink>
      <w:r w:rsidRPr="005A2740">
        <w:rPr>
          <w:rStyle w:val="Footer1Char"/>
          <w:color w:val="auto"/>
          <w:szCs w:val="16"/>
        </w:rPr>
        <w:t>&gt;</w:t>
      </w:r>
    </w:p>
    <w:p w:rsidR="00F72ADF" w:rsidRDefault="00F72ADF" w:rsidP="00F72ADF">
      <w:pPr>
        <w:pStyle w:val="Footer"/>
        <w:rPr>
          <w:rStyle w:val="PageNumber"/>
          <w:sz w:val="16"/>
        </w:rPr>
      </w:pP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The </w:t>
      </w:r>
      <w:smartTag w:uri="urn:schemas-microsoft-com:office:smarttags" w:element="country-region">
        <w:smartTag w:uri="urn:schemas-microsoft-com:office:smarttags" w:element="place">
          <w:r w:rsidRPr="00DD41E3">
            <w:rPr>
              <w:rFonts w:ascii="Times New Roman" w:hAnsi="Times New Roman"/>
              <w:i/>
              <w:color w:val="0000FF"/>
              <w:sz w:val="16"/>
              <w:szCs w:val="16"/>
            </w:rPr>
            <w:t>U.S.</w:t>
          </w:r>
        </w:smartTag>
      </w:smartTag>
      <w:r w:rsidRPr="00DD41E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w:t>
      </w:r>
      <w:r w:rsidRPr="00DD41E3">
        <w:rPr>
          <w:rFonts w:ascii="Times New Roman" w:hAnsi="Times New Roman"/>
          <w:i/>
          <w:color w:val="0000FF"/>
          <w:sz w:val="16"/>
          <w:szCs w:val="16"/>
        </w:rPr>
        <w:lastRenderedPageBreak/>
        <w:t xml:space="preserve">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DD41E3">
          <w:rPr>
            <w:rStyle w:val="Hyperlink"/>
            <w:rFonts w:ascii="Times New Roman" w:hAnsi="Times New Roman"/>
            <w:i/>
            <w:sz w:val="16"/>
            <w:szCs w:val="16"/>
          </w:rPr>
          <w:t>TARGET Center</w:t>
        </w:r>
      </w:hyperlink>
      <w:r w:rsidRPr="00DD41E3">
        <w:rPr>
          <w:rFonts w:ascii="Times New Roman" w:hAnsi="Times New Roman"/>
          <w:i/>
          <w:color w:val="0000FF"/>
          <w:sz w:val="16"/>
          <w:szCs w:val="16"/>
        </w:rPr>
        <w:t xml:space="preserve"> at 202-720-2600 (voice and TDD).</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DD41E3" w:rsidRPr="00DD41E3" w:rsidRDefault="00DD41E3" w:rsidP="00DD41E3">
      <w:pPr>
        <w:pStyle w:val="NormalWeb"/>
        <w:rPr>
          <w:rFonts w:ascii="Times New Roman" w:hAnsi="Times New Roman"/>
          <w:i/>
          <w:color w:val="0000FF"/>
          <w:sz w:val="16"/>
          <w:szCs w:val="16"/>
        </w:rPr>
      </w:pPr>
      <w:r w:rsidRPr="00DD41E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DD41E3">
          <w:rPr>
            <w:rStyle w:val="Hyperlink"/>
            <w:rFonts w:ascii="Times New Roman" w:hAnsi="Times New Roman"/>
            <w:i/>
            <w:sz w:val="16"/>
            <w:szCs w:val="16"/>
          </w:rPr>
          <w:t>Civil Rights at the Natural Resources Convervation Service</w:t>
        </w:r>
      </w:hyperlink>
      <w:r w:rsidRPr="00DD41E3">
        <w:rPr>
          <w:rFonts w:ascii="Times New Roman" w:hAnsi="Times New Roman"/>
          <w:i/>
          <w:color w:val="0000FF"/>
          <w:sz w:val="16"/>
          <w:szCs w:val="16"/>
        </w:rPr>
        <w:t xml:space="preserve">. </w:t>
      </w:r>
    </w:p>
    <w:p w:rsidR="00DD41E3" w:rsidRPr="00DD41E3" w:rsidRDefault="00DD41E3" w:rsidP="00DD41E3">
      <w:pPr>
        <w:pStyle w:val="Footer"/>
        <w:jc w:val="left"/>
        <w:rPr>
          <w:sz w:val="20"/>
        </w:rPr>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A37E5" w:rsidRDefault="000A37E5">
      <w:r>
        <w:separator/>
      </w:r>
    </w:p>
  </w:endnote>
  <w:endnote w:type="continuationSeparator" w:id="0">
    <w:p w:rsidR="000A37E5" w:rsidRDefault="000A37E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Courier New">
    <w:panose1 w:val="02070309020205020404"/>
    <w:charset w:val="00"/>
    <w:family w:val="modern"/>
    <w:pitch w:val="fixed"/>
    <w:sig w:usb0="20002A87" w:usb1="00000000" w:usb2="00000000" w:usb3="00000000" w:csb0="000001FF" w:csb1="00000000"/>
  </w:font>
  <w:font w:name="Antique Olive">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62818" w:rsidRPr="00F72ADF" w:rsidRDefault="00D62818" w:rsidP="001F721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A37E5" w:rsidRDefault="000A37E5">
      <w:r>
        <w:separator/>
      </w:r>
    </w:p>
  </w:footnote>
  <w:footnote w:type="continuationSeparator" w:id="0">
    <w:p w:rsidR="000A37E5" w:rsidRDefault="000A37E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740157">
      <w:rPr>
        <w:noProof/>
      </w:rPr>
      <w:drawing>
        <wp:inline distT="0" distB="0" distL="0" distR="0">
          <wp:extent cx="1647825" cy="619125"/>
          <wp:effectExtent l="19050" t="0" r="9525" b="0"/>
          <wp:docPr id="2" name="Picture 2"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749B3" w:rsidRPr="003749B3" w:rsidRDefault="003749B3" w:rsidP="003749B3">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24DE6"/>
    <w:rsid w:val="000578C2"/>
    <w:rsid w:val="000607FF"/>
    <w:rsid w:val="000867C9"/>
    <w:rsid w:val="000A1774"/>
    <w:rsid w:val="000A37E5"/>
    <w:rsid w:val="000D64E3"/>
    <w:rsid w:val="000F1970"/>
    <w:rsid w:val="001478F1"/>
    <w:rsid w:val="00183135"/>
    <w:rsid w:val="001B6C75"/>
    <w:rsid w:val="001C4209"/>
    <w:rsid w:val="001D6A53"/>
    <w:rsid w:val="001E6B41"/>
    <w:rsid w:val="001F7210"/>
    <w:rsid w:val="002148DF"/>
    <w:rsid w:val="00222F37"/>
    <w:rsid w:val="002375B8"/>
    <w:rsid w:val="0026727E"/>
    <w:rsid w:val="002C45BA"/>
    <w:rsid w:val="00303F61"/>
    <w:rsid w:val="0036701D"/>
    <w:rsid w:val="003749B3"/>
    <w:rsid w:val="00377934"/>
    <w:rsid w:val="00395D33"/>
    <w:rsid w:val="003E4863"/>
    <w:rsid w:val="004005A7"/>
    <w:rsid w:val="004032F8"/>
    <w:rsid w:val="004052E3"/>
    <w:rsid w:val="00416D52"/>
    <w:rsid w:val="004340C9"/>
    <w:rsid w:val="004364E5"/>
    <w:rsid w:val="00437F11"/>
    <w:rsid w:val="004500D1"/>
    <w:rsid w:val="004752A5"/>
    <w:rsid w:val="0048212B"/>
    <w:rsid w:val="00485D14"/>
    <w:rsid w:val="004911C7"/>
    <w:rsid w:val="004A50AC"/>
    <w:rsid w:val="004E2BD6"/>
    <w:rsid w:val="004F75FB"/>
    <w:rsid w:val="00520FAC"/>
    <w:rsid w:val="00592CFA"/>
    <w:rsid w:val="005A2740"/>
    <w:rsid w:val="005E45C3"/>
    <w:rsid w:val="005F57D8"/>
    <w:rsid w:val="0061608E"/>
    <w:rsid w:val="006333FE"/>
    <w:rsid w:val="0064486F"/>
    <w:rsid w:val="00660D73"/>
    <w:rsid w:val="006B4B3E"/>
    <w:rsid w:val="00712AC4"/>
    <w:rsid w:val="00740157"/>
    <w:rsid w:val="007A3680"/>
    <w:rsid w:val="007F3743"/>
    <w:rsid w:val="00830F95"/>
    <w:rsid w:val="0088325A"/>
    <w:rsid w:val="0089154B"/>
    <w:rsid w:val="008B3C33"/>
    <w:rsid w:val="008E6018"/>
    <w:rsid w:val="008F3D5A"/>
    <w:rsid w:val="008F52D9"/>
    <w:rsid w:val="008F6154"/>
    <w:rsid w:val="0090312B"/>
    <w:rsid w:val="00982214"/>
    <w:rsid w:val="009F0497"/>
    <w:rsid w:val="00A06FE6"/>
    <w:rsid w:val="00A12175"/>
    <w:rsid w:val="00A8423D"/>
    <w:rsid w:val="00AB0F7A"/>
    <w:rsid w:val="00AD30BE"/>
    <w:rsid w:val="00B30532"/>
    <w:rsid w:val="00B755F2"/>
    <w:rsid w:val="00B76A82"/>
    <w:rsid w:val="00B841F9"/>
    <w:rsid w:val="00B8425D"/>
    <w:rsid w:val="00BA0E82"/>
    <w:rsid w:val="00BD616F"/>
    <w:rsid w:val="00BE5356"/>
    <w:rsid w:val="00BF44A8"/>
    <w:rsid w:val="00C20CA0"/>
    <w:rsid w:val="00C71B7B"/>
    <w:rsid w:val="00C81773"/>
    <w:rsid w:val="00C95C6F"/>
    <w:rsid w:val="00CA3269"/>
    <w:rsid w:val="00CC0A51"/>
    <w:rsid w:val="00CD49CC"/>
    <w:rsid w:val="00CF06F8"/>
    <w:rsid w:val="00CF7EC1"/>
    <w:rsid w:val="00D00A96"/>
    <w:rsid w:val="00D53A51"/>
    <w:rsid w:val="00D62818"/>
    <w:rsid w:val="00DB0716"/>
    <w:rsid w:val="00DD41E3"/>
    <w:rsid w:val="00E06CC9"/>
    <w:rsid w:val="00E219E4"/>
    <w:rsid w:val="00E44A0D"/>
    <w:rsid w:val="00E93233"/>
    <w:rsid w:val="00F1350F"/>
    <w:rsid w:val="00F353F3"/>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PlaceName"/>
  <w:smartTagType w:namespaceuri="urn:schemas-microsoft-com:office:smarttags" w:name="PlaceType"/>
  <w:smartTagType w:namespaceuri="urn:schemas-microsoft-com:office:smarttags" w:name="place"/>
  <w:smartTagType w:namespaceuri="urn:schemas-microsoft-com:office:smarttags" w:name="country-region"/>
  <w:smartTagType w:namespaceuri="urn:schemas-microsoft-com:office:smarttags" w:name="State"/>
  <w:smartTagType w:namespaceuri="urn:schemas-microsoft-com:office:smarttags" w:name="City"/>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PlainText">
    <w:name w:val="Plain Text"/>
    <w:basedOn w:val="Normal"/>
    <w:rsid w:val="004911C7"/>
    <w:pPr>
      <w:jc w:val="left"/>
    </w:pPr>
    <w:rPr>
      <w:rFonts w:ascii="Courier New" w:hAnsi="Courier New"/>
      <w:sz w:val="2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elib.cs.berkeley.edu/photos/browse_imgs/plant_com_411.html"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1260</Words>
  <Characters>7187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ANNUAL FESCUE</vt:lpstr>
    </vt:vector>
  </TitlesOfParts>
  <Company>USDA NRCS National Plant Data Center</Company>
  <LinksUpToDate>false</LinksUpToDate>
  <CharactersWithSpaces>8431</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131081</vt:i4>
      </vt:variant>
      <vt:variant>
        <vt:i4>12</vt:i4>
      </vt:variant>
      <vt:variant>
        <vt:i4>0</vt:i4>
      </vt:variant>
      <vt:variant>
        <vt:i4>5</vt:i4>
      </vt:variant>
      <vt:variant>
        <vt:lpwstr>http://www.usda.gov/oo/target.htm</vt:lpwstr>
      </vt:variant>
      <vt:variant>
        <vt:lpwstr/>
      </vt:variant>
      <vt:variant>
        <vt:i4>1507416</vt:i4>
      </vt:variant>
      <vt:variant>
        <vt:i4>9</vt:i4>
      </vt:variant>
      <vt:variant>
        <vt:i4>0</vt:i4>
      </vt:variant>
      <vt:variant>
        <vt:i4>5</vt:i4>
      </vt:variant>
      <vt:variant>
        <vt:lpwstr>http://plant-materials.nrcs.usda.gov/</vt:lpwstr>
      </vt:variant>
      <vt:variant>
        <vt:lpwstr/>
      </vt:variant>
      <vt:variant>
        <vt:i4>6488104</vt:i4>
      </vt:variant>
      <vt:variant>
        <vt:i4>6</vt:i4>
      </vt:variant>
      <vt:variant>
        <vt:i4>0</vt:i4>
      </vt:variant>
      <vt:variant>
        <vt:i4>5</vt:i4>
      </vt:variant>
      <vt:variant>
        <vt:lpwstr>http://plants.usda.gov/</vt:lpwstr>
      </vt:variant>
      <vt:variant>
        <vt:lpwstr/>
      </vt:variant>
      <vt:variant>
        <vt:i4>3407961</vt:i4>
      </vt:variant>
      <vt:variant>
        <vt:i4>3</vt:i4>
      </vt:variant>
      <vt:variant>
        <vt:i4>0</vt:i4>
      </vt:variant>
      <vt:variant>
        <vt:i4>5</vt:i4>
      </vt:variant>
      <vt:variant>
        <vt:lpwstr>http://elib.cs.berkeley.edu/photos/browse_imgs/plant_com_411.html</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ANNUAL FESCUE</dc:title>
  <dc:subject>Vulpia myuros (L.) K.C. Gmel.</dc:subject>
  <dc:creator>J. Scott Peterson</dc:creator>
  <cp:keywords/>
  <cp:lastModifiedBy>William Farrell</cp:lastModifiedBy>
  <cp:revision>2</cp:revision>
  <cp:lastPrinted>2003-06-09T21:39:00Z</cp:lastPrinted>
  <dcterms:created xsi:type="dcterms:W3CDTF">2011-01-26T00:14:00Z</dcterms:created>
  <dcterms:modified xsi:type="dcterms:W3CDTF">2011-01-26T00:14:00Z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1132867997</vt:i4>
  </property>
  <property fmtid="{D5CDD505-2E9C-101B-9397-08002B2CF9AE}" pid="3" name="_EmailSubject">
    <vt:lpwstr>New Plant Guide and Plant Fact Sheet Templates</vt:lpwstr>
  </property>
  <property fmtid="{D5CDD505-2E9C-101B-9397-08002B2CF9AE}" pid="4" name="_AuthorEmail">
    <vt:lpwstr>rnoricks@po.nrcs.usda.gov</vt:lpwstr>
  </property>
  <property fmtid="{D5CDD505-2E9C-101B-9397-08002B2CF9AE}" pid="5" name="_AuthorEmailDisplayName">
    <vt:lpwstr>Rebecca Noricks</vt:lpwstr>
  </property>
  <property fmtid="{D5CDD505-2E9C-101B-9397-08002B2CF9AE}" pid="6" name="_PreviousAdHocReviewCycleID">
    <vt:i4>-1603742833</vt:i4>
  </property>
  <property fmtid="{D5CDD505-2E9C-101B-9397-08002B2CF9AE}" pid="7" name="_ReviewingToolsShownOnce">
    <vt:lpwstr/>
  </property>
</Properties>
</file>