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603" w:rsidRPr="009B2E1C" w:rsidRDefault="00535603" w:rsidP="00535603">
      <w:pPr>
        <w:rPr>
          <w:rFonts w:cs="Times New Roman"/>
          <w:b/>
          <w:bCs/>
          <w:sz w:val="28"/>
          <w:szCs w:val="28"/>
        </w:rPr>
      </w:pPr>
      <w:r w:rsidRPr="009B2E1C">
        <w:rPr>
          <w:b/>
          <w:bCs/>
          <w:sz w:val="28"/>
          <w:szCs w:val="28"/>
        </w:rPr>
        <w:t>1.</w:t>
      </w:r>
      <w:r w:rsidRPr="009B2E1C">
        <w:rPr>
          <w:rFonts w:cs="宋体" w:hint="eastAsia"/>
          <w:b/>
          <w:bCs/>
          <w:sz w:val="28"/>
          <w:szCs w:val="28"/>
        </w:rPr>
        <w:t>下列关于税法属于义务性法规的解释，正确的是</w:t>
      </w:r>
      <w:r>
        <w:rPr>
          <w:b/>
          <w:bCs/>
          <w:sz w:val="28"/>
          <w:szCs w:val="28"/>
        </w:rPr>
        <w:t>(C)</w:t>
      </w:r>
      <w:r w:rsidRPr="009B2E1C">
        <w:rPr>
          <w:rFonts w:cs="宋体" w:hint="eastAsia"/>
          <w:b/>
          <w:bCs/>
          <w:sz w:val="28"/>
          <w:szCs w:val="28"/>
        </w:rPr>
        <w:t>。</w:t>
      </w:r>
    </w:p>
    <w:p w:rsidR="00535603" w:rsidRDefault="00535603" w:rsidP="00535603">
      <w:pPr>
        <w:ind w:firstLineChars="100" w:firstLine="280"/>
        <w:rPr>
          <w:rFonts w:cs="Times New Roman"/>
          <w:sz w:val="28"/>
          <w:szCs w:val="28"/>
        </w:rPr>
      </w:pPr>
      <w:r w:rsidRPr="006D3FCD">
        <w:rPr>
          <w:sz w:val="28"/>
          <w:szCs w:val="28"/>
        </w:rPr>
        <w:t>A.</w:t>
      </w:r>
      <w:r>
        <w:rPr>
          <w:rFonts w:cs="宋体" w:hint="eastAsia"/>
          <w:sz w:val="28"/>
          <w:szCs w:val="28"/>
        </w:rPr>
        <w:t>税法是国家制定的税收相关法律规范总和</w:t>
      </w:r>
    </w:p>
    <w:p w:rsidR="00535603" w:rsidRPr="006D3FCD" w:rsidRDefault="00535603" w:rsidP="00535603">
      <w:pPr>
        <w:ind w:firstLineChars="100" w:firstLine="280"/>
        <w:rPr>
          <w:rFonts w:cs="Times New Roman"/>
          <w:sz w:val="28"/>
          <w:szCs w:val="28"/>
        </w:rPr>
      </w:pPr>
      <w:r w:rsidRPr="006D3FCD">
        <w:rPr>
          <w:sz w:val="28"/>
          <w:szCs w:val="28"/>
        </w:rPr>
        <w:t>B.</w:t>
      </w:r>
      <w:r w:rsidRPr="006D3FCD">
        <w:rPr>
          <w:rFonts w:cs="宋体" w:hint="eastAsia"/>
          <w:sz w:val="28"/>
          <w:szCs w:val="28"/>
        </w:rPr>
        <w:t>税法是综合性法律体系</w:t>
      </w:r>
    </w:p>
    <w:p w:rsidR="00535603" w:rsidRPr="006D3FCD" w:rsidRDefault="00535603" w:rsidP="00535603">
      <w:pPr>
        <w:ind w:firstLineChars="100" w:firstLine="280"/>
        <w:rPr>
          <w:rFonts w:cs="Times New Roman"/>
          <w:sz w:val="28"/>
          <w:szCs w:val="28"/>
        </w:rPr>
      </w:pPr>
      <w:r w:rsidRPr="006D3FCD">
        <w:rPr>
          <w:sz w:val="28"/>
          <w:szCs w:val="28"/>
        </w:rPr>
        <w:t>C.</w:t>
      </w:r>
      <w:r w:rsidRPr="006D3FCD">
        <w:rPr>
          <w:rFonts w:cs="宋体" w:hint="eastAsia"/>
          <w:sz w:val="28"/>
          <w:szCs w:val="28"/>
        </w:rPr>
        <w:t>税法是以规定纳税义务为核心构建的</w:t>
      </w:r>
      <w:r>
        <w:rPr>
          <w:sz w:val="28"/>
          <w:szCs w:val="28"/>
        </w:rPr>
        <w:t xml:space="preserve">  </w:t>
      </w:r>
      <w:r w:rsidRPr="006D3FCD">
        <w:rPr>
          <w:sz w:val="28"/>
          <w:szCs w:val="28"/>
        </w:rPr>
        <w:t>D.</w:t>
      </w:r>
      <w:r w:rsidRPr="006D3FCD">
        <w:rPr>
          <w:rFonts w:cs="宋体" w:hint="eastAsia"/>
          <w:sz w:val="28"/>
          <w:szCs w:val="28"/>
        </w:rPr>
        <w:t>税法属于制定法</w:t>
      </w:r>
    </w:p>
    <w:p w:rsidR="00535603" w:rsidRPr="006D3FCD" w:rsidRDefault="00535603" w:rsidP="00535603">
      <w:pPr>
        <w:rPr>
          <w:rFonts w:cs="Times New Roman"/>
          <w:b/>
          <w:bCs/>
          <w:sz w:val="28"/>
          <w:szCs w:val="28"/>
        </w:rPr>
      </w:pPr>
      <w:r w:rsidRPr="006D3FCD">
        <w:rPr>
          <w:b/>
          <w:bCs/>
          <w:sz w:val="28"/>
          <w:szCs w:val="28"/>
        </w:rPr>
        <w:t>2.</w:t>
      </w:r>
      <w:r w:rsidRPr="006D3FCD">
        <w:rPr>
          <w:rFonts w:cs="宋体" w:hint="eastAsia"/>
          <w:b/>
          <w:bCs/>
          <w:sz w:val="28"/>
          <w:szCs w:val="28"/>
        </w:rPr>
        <w:t>下列各项中，体现税收合作信赖主义原则的是</w:t>
      </w:r>
      <w:r>
        <w:rPr>
          <w:b/>
          <w:bCs/>
          <w:sz w:val="28"/>
          <w:szCs w:val="28"/>
        </w:rPr>
        <w:t>(C)</w:t>
      </w:r>
      <w:r w:rsidRPr="006D3FCD">
        <w:rPr>
          <w:rFonts w:cs="宋体" w:hint="eastAsia"/>
          <w:b/>
          <w:bCs/>
          <w:sz w:val="28"/>
          <w:szCs w:val="28"/>
        </w:rPr>
        <w:t>。</w:t>
      </w:r>
    </w:p>
    <w:p w:rsidR="00535603" w:rsidRPr="006D3FCD" w:rsidRDefault="00535603" w:rsidP="00535603">
      <w:pPr>
        <w:ind w:firstLineChars="100" w:firstLine="280"/>
        <w:rPr>
          <w:rFonts w:cs="Times New Roman"/>
          <w:sz w:val="28"/>
          <w:szCs w:val="28"/>
        </w:rPr>
      </w:pPr>
      <w:r w:rsidRPr="006D3FCD">
        <w:rPr>
          <w:sz w:val="28"/>
          <w:szCs w:val="28"/>
        </w:rPr>
        <w:t>A.</w:t>
      </w:r>
      <w:r w:rsidRPr="006D3FCD">
        <w:rPr>
          <w:rFonts w:cs="宋体" w:hint="eastAsia"/>
          <w:sz w:val="28"/>
          <w:szCs w:val="28"/>
        </w:rPr>
        <w:t>税法主体的权利义务必须由法律加以规定</w:t>
      </w:r>
    </w:p>
    <w:p w:rsidR="00535603" w:rsidRPr="006D3FCD" w:rsidRDefault="00535603" w:rsidP="00535603">
      <w:pPr>
        <w:ind w:firstLineChars="100" w:firstLine="280"/>
        <w:rPr>
          <w:rFonts w:cs="Times New Roman"/>
          <w:sz w:val="28"/>
          <w:szCs w:val="28"/>
        </w:rPr>
      </w:pPr>
      <w:r w:rsidRPr="006D3FCD">
        <w:rPr>
          <w:sz w:val="28"/>
          <w:szCs w:val="28"/>
        </w:rPr>
        <w:t>B.</w:t>
      </w:r>
      <w:r w:rsidRPr="006D3FCD">
        <w:rPr>
          <w:rFonts w:cs="宋体" w:hint="eastAsia"/>
          <w:sz w:val="28"/>
          <w:szCs w:val="28"/>
        </w:rPr>
        <w:t>税收负担必须根据纳税人的负担能力分配</w:t>
      </w:r>
    </w:p>
    <w:p w:rsidR="00535603" w:rsidRPr="006D3FCD" w:rsidRDefault="00535603" w:rsidP="00535603">
      <w:pPr>
        <w:ind w:firstLineChars="100" w:firstLine="280"/>
        <w:rPr>
          <w:rFonts w:cs="Times New Roman"/>
          <w:sz w:val="28"/>
          <w:szCs w:val="28"/>
        </w:rPr>
      </w:pPr>
      <w:r w:rsidRPr="006D3FCD">
        <w:rPr>
          <w:sz w:val="28"/>
          <w:szCs w:val="28"/>
        </w:rPr>
        <w:t>C.</w:t>
      </w:r>
      <w:r w:rsidRPr="006D3FCD">
        <w:rPr>
          <w:rFonts w:cs="宋体" w:hint="eastAsia"/>
          <w:sz w:val="28"/>
          <w:szCs w:val="28"/>
        </w:rPr>
        <w:t>没有充足证据税务机关不能对纳税人是否依法纳税有所怀疑</w:t>
      </w:r>
    </w:p>
    <w:p w:rsidR="00535603" w:rsidRPr="006D3FCD" w:rsidRDefault="00535603" w:rsidP="00535603">
      <w:pPr>
        <w:ind w:firstLineChars="100" w:firstLine="280"/>
        <w:rPr>
          <w:rFonts w:cs="Times New Roman"/>
          <w:sz w:val="28"/>
          <w:szCs w:val="28"/>
        </w:rPr>
      </w:pPr>
      <w:r w:rsidRPr="006D3FCD">
        <w:rPr>
          <w:sz w:val="28"/>
          <w:szCs w:val="28"/>
        </w:rPr>
        <w:t>D.</w:t>
      </w:r>
      <w:r w:rsidRPr="006D3FCD">
        <w:rPr>
          <w:rFonts w:cs="宋体" w:hint="eastAsia"/>
          <w:sz w:val="28"/>
          <w:szCs w:val="28"/>
        </w:rPr>
        <w:t>应根据纳税人的真实负担能力决定纳税人的适用税率</w:t>
      </w:r>
    </w:p>
    <w:p w:rsidR="00535603" w:rsidRPr="006D3FCD" w:rsidRDefault="00535603" w:rsidP="00535603">
      <w:pPr>
        <w:rPr>
          <w:rFonts w:cs="Times New Roman"/>
          <w:b/>
          <w:bCs/>
          <w:sz w:val="28"/>
          <w:szCs w:val="28"/>
        </w:rPr>
      </w:pPr>
      <w:r w:rsidRPr="006D3FCD">
        <w:rPr>
          <w:b/>
          <w:bCs/>
          <w:sz w:val="28"/>
          <w:szCs w:val="28"/>
        </w:rPr>
        <w:t>3.</w:t>
      </w:r>
      <w:r w:rsidRPr="006D3FCD">
        <w:rPr>
          <w:rFonts w:cs="宋体" w:hint="eastAsia"/>
          <w:b/>
          <w:bCs/>
          <w:sz w:val="28"/>
          <w:szCs w:val="28"/>
        </w:rPr>
        <w:t>纳税人李某和税务所在缴纳税款上发生了争议，必须在缴纳有争议的税款后，税务复议机关才能受理李某的复议申请，这体现了税法适用原则中的</w:t>
      </w:r>
      <w:r>
        <w:rPr>
          <w:b/>
          <w:bCs/>
          <w:sz w:val="28"/>
          <w:szCs w:val="28"/>
        </w:rPr>
        <w:t>(C)</w:t>
      </w:r>
      <w:r w:rsidRPr="006D3FCD">
        <w:rPr>
          <w:rFonts w:cs="宋体" w:hint="eastAsia"/>
          <w:b/>
          <w:bCs/>
          <w:sz w:val="28"/>
          <w:szCs w:val="28"/>
        </w:rPr>
        <w:t>。</w:t>
      </w:r>
    </w:p>
    <w:p w:rsidR="00535603" w:rsidRPr="006D3FCD" w:rsidRDefault="00535603" w:rsidP="00535603">
      <w:pPr>
        <w:ind w:firstLineChars="100" w:firstLine="280"/>
        <w:rPr>
          <w:rFonts w:cs="Times New Roman"/>
          <w:sz w:val="28"/>
          <w:szCs w:val="28"/>
        </w:rPr>
      </w:pPr>
      <w:r w:rsidRPr="006D3FCD">
        <w:rPr>
          <w:sz w:val="28"/>
          <w:szCs w:val="28"/>
        </w:rPr>
        <w:t>A.</w:t>
      </w:r>
      <w:r w:rsidRPr="006D3FCD">
        <w:rPr>
          <w:rFonts w:cs="宋体" w:hint="eastAsia"/>
          <w:sz w:val="28"/>
          <w:szCs w:val="28"/>
        </w:rPr>
        <w:t>新法优于旧法原则</w:t>
      </w:r>
      <w:r w:rsidRPr="006D3FCD">
        <w:rPr>
          <w:sz w:val="28"/>
          <w:szCs w:val="28"/>
        </w:rPr>
        <w:t xml:space="preserve">    B.</w:t>
      </w:r>
      <w:r w:rsidRPr="006D3FCD">
        <w:rPr>
          <w:rFonts w:cs="宋体" w:hint="eastAsia"/>
          <w:sz w:val="28"/>
          <w:szCs w:val="28"/>
        </w:rPr>
        <w:t>特别法优于普通法原则</w:t>
      </w:r>
    </w:p>
    <w:p w:rsidR="00535603" w:rsidRPr="006D3FCD" w:rsidRDefault="00535603" w:rsidP="00535603">
      <w:pPr>
        <w:ind w:firstLineChars="100" w:firstLine="280"/>
        <w:rPr>
          <w:rFonts w:cs="Times New Roman"/>
          <w:sz w:val="28"/>
          <w:szCs w:val="28"/>
        </w:rPr>
      </w:pPr>
      <w:r w:rsidRPr="006D3FCD">
        <w:rPr>
          <w:sz w:val="28"/>
          <w:szCs w:val="28"/>
        </w:rPr>
        <w:t>C.</w:t>
      </w:r>
      <w:r w:rsidRPr="006D3FCD">
        <w:rPr>
          <w:rFonts w:cs="宋体" w:hint="eastAsia"/>
          <w:sz w:val="28"/>
          <w:szCs w:val="28"/>
        </w:rPr>
        <w:t>程序优于实体原则</w:t>
      </w:r>
      <w:r w:rsidRPr="006D3FCD">
        <w:rPr>
          <w:sz w:val="28"/>
          <w:szCs w:val="28"/>
        </w:rPr>
        <w:t xml:space="preserve">    D.</w:t>
      </w:r>
      <w:r w:rsidRPr="006D3FCD">
        <w:rPr>
          <w:rFonts w:cs="宋体" w:hint="eastAsia"/>
          <w:sz w:val="28"/>
          <w:szCs w:val="28"/>
        </w:rPr>
        <w:t>实体从旧原则</w:t>
      </w:r>
    </w:p>
    <w:p w:rsidR="00535603" w:rsidRPr="009B2E1C" w:rsidRDefault="00535603" w:rsidP="00535603">
      <w:pPr>
        <w:rPr>
          <w:rFonts w:cs="Times New Roman"/>
          <w:b/>
          <w:bCs/>
          <w:sz w:val="28"/>
          <w:szCs w:val="28"/>
        </w:rPr>
      </w:pPr>
      <w:r w:rsidRPr="009B2E1C">
        <w:rPr>
          <w:b/>
          <w:bCs/>
          <w:sz w:val="28"/>
          <w:szCs w:val="28"/>
        </w:rPr>
        <w:t>4.</w:t>
      </w:r>
      <w:r w:rsidRPr="009B2E1C">
        <w:rPr>
          <w:rFonts w:cs="宋体" w:hint="eastAsia"/>
          <w:b/>
          <w:bCs/>
          <w:sz w:val="28"/>
          <w:szCs w:val="28"/>
        </w:rPr>
        <w:t>关于税法的时间效力的陈述，下列选项正确的是</w:t>
      </w:r>
      <w:r>
        <w:rPr>
          <w:b/>
          <w:bCs/>
          <w:sz w:val="28"/>
          <w:szCs w:val="28"/>
        </w:rPr>
        <w:t>(B)</w:t>
      </w:r>
      <w:r w:rsidRPr="009B2E1C">
        <w:rPr>
          <w:rFonts w:cs="宋体" w:hint="eastAsia"/>
          <w:b/>
          <w:bCs/>
          <w:sz w:val="28"/>
          <w:szCs w:val="28"/>
        </w:rPr>
        <w:t>。</w:t>
      </w:r>
    </w:p>
    <w:p w:rsidR="00535603" w:rsidRPr="006D3FCD" w:rsidRDefault="00535603" w:rsidP="00535603">
      <w:pPr>
        <w:ind w:firstLineChars="100" w:firstLine="280"/>
        <w:rPr>
          <w:rFonts w:cs="Times New Roman"/>
          <w:sz w:val="28"/>
          <w:szCs w:val="28"/>
        </w:rPr>
      </w:pPr>
      <w:r w:rsidRPr="006D3FCD">
        <w:rPr>
          <w:sz w:val="28"/>
          <w:szCs w:val="28"/>
        </w:rPr>
        <w:t>A.</w:t>
      </w:r>
      <w:r w:rsidRPr="006D3FCD">
        <w:rPr>
          <w:rFonts w:cs="宋体" w:hint="eastAsia"/>
          <w:sz w:val="28"/>
          <w:szCs w:val="28"/>
        </w:rPr>
        <w:t>税法的时间效力是指税法何时生效的问题</w:t>
      </w:r>
    </w:p>
    <w:p w:rsidR="00535603" w:rsidRPr="006D3FCD" w:rsidRDefault="00535603" w:rsidP="00535603">
      <w:pPr>
        <w:ind w:firstLineChars="100" w:firstLine="280"/>
        <w:rPr>
          <w:rFonts w:cs="Times New Roman"/>
          <w:sz w:val="28"/>
          <w:szCs w:val="28"/>
        </w:rPr>
      </w:pPr>
      <w:r w:rsidRPr="006D3FCD">
        <w:rPr>
          <w:sz w:val="28"/>
          <w:szCs w:val="28"/>
        </w:rPr>
        <w:t>B.</w:t>
      </w:r>
      <w:r w:rsidRPr="006D3FCD">
        <w:rPr>
          <w:rFonts w:cs="宋体" w:hint="eastAsia"/>
          <w:sz w:val="28"/>
          <w:szCs w:val="28"/>
        </w:rPr>
        <w:t>对于重要税法的个别条款的修订，目前大多采用这种自通过发布之日起生效的方式</w:t>
      </w:r>
    </w:p>
    <w:p w:rsidR="00535603" w:rsidRPr="006D3FCD" w:rsidRDefault="00535603" w:rsidP="00535603">
      <w:pPr>
        <w:ind w:firstLineChars="100" w:firstLine="280"/>
        <w:rPr>
          <w:rFonts w:cs="Times New Roman"/>
          <w:sz w:val="28"/>
          <w:szCs w:val="28"/>
        </w:rPr>
      </w:pPr>
      <w:r w:rsidRPr="006D3FCD">
        <w:rPr>
          <w:sz w:val="28"/>
          <w:szCs w:val="28"/>
        </w:rPr>
        <w:t>C.</w:t>
      </w:r>
      <w:r w:rsidRPr="006D3FCD">
        <w:rPr>
          <w:rFonts w:cs="宋体" w:hint="eastAsia"/>
          <w:sz w:val="28"/>
          <w:szCs w:val="28"/>
        </w:rPr>
        <w:t>税法的失效方式中，很少采用的是直接宣布废止</w:t>
      </w:r>
    </w:p>
    <w:p w:rsidR="00535603" w:rsidRPr="006D3FCD" w:rsidRDefault="00535603" w:rsidP="00535603">
      <w:pPr>
        <w:ind w:firstLineChars="100" w:firstLine="280"/>
        <w:rPr>
          <w:rFonts w:cs="Times New Roman"/>
          <w:sz w:val="28"/>
          <w:szCs w:val="28"/>
        </w:rPr>
      </w:pPr>
      <w:r w:rsidRPr="006D3FCD">
        <w:rPr>
          <w:sz w:val="28"/>
          <w:szCs w:val="28"/>
        </w:rPr>
        <w:t>D.</w:t>
      </w:r>
      <w:r w:rsidRPr="006D3FCD">
        <w:rPr>
          <w:rFonts w:cs="宋体" w:hint="eastAsia"/>
          <w:sz w:val="28"/>
          <w:szCs w:val="28"/>
        </w:rPr>
        <w:t>我国及许多国家的税法均不坚持不溯及既往原则</w:t>
      </w:r>
    </w:p>
    <w:p w:rsidR="00054AD0" w:rsidRPr="00535603" w:rsidRDefault="00054AD0">
      <w:bookmarkStart w:id="0" w:name="_GoBack"/>
      <w:bookmarkEnd w:id="0"/>
    </w:p>
    <w:sectPr w:rsidR="00054AD0" w:rsidRPr="005356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ADC" w:rsidRDefault="00C01ADC" w:rsidP="00535603">
      <w:r>
        <w:separator/>
      </w:r>
    </w:p>
  </w:endnote>
  <w:endnote w:type="continuationSeparator" w:id="0">
    <w:p w:rsidR="00C01ADC" w:rsidRDefault="00C01ADC" w:rsidP="0053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03" w:rsidRDefault="0053560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03" w:rsidRDefault="0053560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03" w:rsidRDefault="0053560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ADC" w:rsidRDefault="00C01ADC" w:rsidP="00535603">
      <w:r>
        <w:separator/>
      </w:r>
    </w:p>
  </w:footnote>
  <w:footnote w:type="continuationSeparator" w:id="0">
    <w:p w:rsidR="00C01ADC" w:rsidRDefault="00C01ADC" w:rsidP="00535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03" w:rsidRDefault="0053560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03" w:rsidRDefault="00535603" w:rsidP="0053560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03" w:rsidRDefault="005356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A0"/>
    <w:rsid w:val="00054AD0"/>
    <w:rsid w:val="004175D5"/>
    <w:rsid w:val="00535603"/>
    <w:rsid w:val="00B036A0"/>
    <w:rsid w:val="00C0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603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5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56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56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56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603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5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56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56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56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>StartOS Win7 SP1装机版  V2015/01/08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2016-07-28T02:10:00Z</dcterms:created>
  <dcterms:modified xsi:type="dcterms:W3CDTF">2016-07-28T02:10:00Z</dcterms:modified>
</cp:coreProperties>
</file>