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F41D4" w:rsidP="000578C2">
            <w:pPr>
              <w:pStyle w:val="TitleHeader"/>
              <w:rPr>
                <w:i/>
              </w:rPr>
            </w:pPr>
            <w:r>
              <w:lastRenderedPageBreak/>
              <w:t>tarragon</w:t>
            </w:r>
          </w:p>
        </w:tc>
      </w:tr>
      <w:tr w:rsidR="00CD49CC">
        <w:tblPrEx>
          <w:tblCellMar>
            <w:top w:w="0" w:type="dxa"/>
            <w:bottom w:w="0" w:type="dxa"/>
          </w:tblCellMar>
        </w:tblPrEx>
        <w:tc>
          <w:tcPr>
            <w:tcW w:w="4410" w:type="dxa"/>
          </w:tcPr>
          <w:p w:rsidR="00CD49CC" w:rsidRPr="008F3D5A" w:rsidRDefault="002F41D4" w:rsidP="008F3D5A">
            <w:pPr>
              <w:pStyle w:val="Titlesubheader1"/>
              <w:rPr>
                <w:i/>
              </w:rPr>
            </w:pPr>
            <w:r>
              <w:rPr>
                <w:i/>
              </w:rPr>
              <w:t>Artemisia dracunculus</w:t>
            </w:r>
            <w:r w:rsidR="000F1970" w:rsidRPr="008F3D5A">
              <w:t xml:space="preserve"> </w:t>
            </w:r>
            <w:r>
              <w:t>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2F41D4">
              <w:t>ARDR4</w:t>
            </w:r>
          </w:p>
        </w:tc>
      </w:tr>
    </w:tbl>
    <w:p w:rsidR="00CD49CC" w:rsidRPr="004A50AC" w:rsidRDefault="00CD49CC" w:rsidP="004A50AC">
      <w:pPr>
        <w:jc w:val="left"/>
        <w:rPr>
          <w:sz w:val="20"/>
        </w:rPr>
      </w:pPr>
    </w:p>
    <w:p w:rsidR="00113C8B" w:rsidRPr="00113C8B" w:rsidRDefault="00113C8B" w:rsidP="00113C8B">
      <w:pPr>
        <w:pStyle w:val="Header"/>
        <w:tabs>
          <w:tab w:val="clear" w:pos="4320"/>
          <w:tab w:val="clear" w:pos="8640"/>
          <w:tab w:val="left" w:pos="2430"/>
        </w:tabs>
        <w:ind w:left="-180"/>
        <w:jc w:val="left"/>
        <w:rPr>
          <w:i/>
          <w:sz w:val="20"/>
        </w:rPr>
      </w:pPr>
      <w:r w:rsidRPr="00113C8B">
        <w:rPr>
          <w:i/>
          <w:sz w:val="20"/>
        </w:rPr>
        <w:t xml:space="preserve">Contributed by: USDA, NRCS, </w:t>
      </w:r>
      <w:smartTag w:uri="urn:schemas-microsoft-com:office:smarttags" w:element="place">
        <w:smartTag w:uri="urn:schemas-microsoft-com:office:smarttags" w:element="PlaceName">
          <w:r w:rsidRPr="00113C8B">
            <w:rPr>
              <w:i/>
              <w:sz w:val="20"/>
            </w:rPr>
            <w:t>National</w:t>
          </w:r>
        </w:smartTag>
        <w:r w:rsidRPr="00113C8B">
          <w:rPr>
            <w:i/>
            <w:sz w:val="20"/>
          </w:rPr>
          <w:t xml:space="preserve"> </w:t>
        </w:r>
        <w:smartTag w:uri="urn:schemas-microsoft-com:office:smarttags" w:element="PlaceName">
          <w:r w:rsidRPr="00113C8B">
            <w:rPr>
              <w:i/>
              <w:sz w:val="20"/>
            </w:rPr>
            <w:t>Plant</w:t>
          </w:r>
        </w:smartTag>
        <w:r w:rsidRPr="00113C8B">
          <w:rPr>
            <w:i/>
            <w:sz w:val="20"/>
          </w:rPr>
          <w:t xml:space="preserve"> </w:t>
        </w:r>
        <w:smartTag w:uri="urn:schemas-microsoft-com:office:smarttags" w:element="PlaceName">
          <w:r w:rsidRPr="00113C8B">
            <w:rPr>
              <w:i/>
              <w:sz w:val="20"/>
            </w:rPr>
            <w:t>Data</w:t>
          </w:r>
        </w:smartTag>
        <w:r w:rsidRPr="00113C8B">
          <w:rPr>
            <w:i/>
            <w:sz w:val="20"/>
          </w:rPr>
          <w:t xml:space="preserve"> </w:t>
        </w:r>
        <w:smartTag w:uri="urn:schemas-microsoft-com:office:smarttags" w:element="PlaceType">
          <w:r w:rsidRPr="00113C8B">
            <w:rPr>
              <w:i/>
              <w:sz w:val="20"/>
            </w:rPr>
            <w:t>Center</w:t>
          </w:r>
        </w:smartTag>
      </w:smartTag>
    </w:p>
    <w:p w:rsidR="00113C8B" w:rsidRPr="00113C8B" w:rsidRDefault="00113C8B" w:rsidP="00113C8B">
      <w:pPr>
        <w:pStyle w:val="Heading5"/>
        <w:jc w:val="left"/>
      </w:pPr>
      <w:r w:rsidRPr="00113C8B">
        <w:rPr>
          <w:noProof/>
        </w:rPr>
        <w:pict>
          <v:shapetype id="_x0000_t202" coordsize="21600,21600" o:spt="202" path="m,l,21600r21600,l21600,xe">
            <v:stroke joinstyle="miter"/>
            <v:path gradientshapeok="t" o:connecttype="rect"/>
          </v:shapetype>
          <v:shape id="_x0000_s1066" type="#_x0000_t202" style="position:absolute;left:0;text-align:left;margin-left:-7.2pt;margin-top:2.8pt;width:215.85pt;height:266.4pt;z-index:251657728" o:allowincell="f" stroked="f">
            <v:textbox>
              <w:txbxContent>
                <w:p w:rsidR="00113C8B" w:rsidRDefault="00113C8B" w:rsidP="00113C8B">
                  <w:pPr>
                    <w:jc w:val="right"/>
                    <w:rPr>
                      <w:sz w:val="16"/>
                    </w:rPr>
                  </w:pPr>
                  <w:r>
                    <w:rPr>
                      <w:sz w:val="16"/>
                    </w:rPr>
                    <w:object w:dxaOrig="3285" w:dyaOrig="40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Tarragon (Artemisia dracunculus)" style="width:201pt;height:248.25pt" o:ole="" fillcolor="window">
                        <v:imagedata r:id="rId9" o:title=""/>
                      </v:shape>
                      <o:OLEObject Type="Embed" ProgID="MSPhotoEd.3" ShapeID="_x0000_i1025" DrawAspect="Content" ObjectID="_1357458711" r:id="rId10"/>
                    </w:object>
                  </w:r>
                  <w:r>
                    <w:rPr>
                      <w:sz w:val="16"/>
                    </w:rPr>
                    <w:t>@ PLANTS</w:t>
                  </w:r>
                </w:p>
              </w:txbxContent>
            </v:textbox>
            <w10:wrap type="topAndBottom"/>
          </v:shape>
        </w:pict>
      </w:r>
      <w:r w:rsidRPr="00113C8B">
        <w:t>Alternate Names</w:t>
      </w:r>
    </w:p>
    <w:p w:rsidR="00113C8B" w:rsidRPr="00113C8B" w:rsidRDefault="00113C8B" w:rsidP="00113C8B">
      <w:pPr>
        <w:tabs>
          <w:tab w:val="left" w:pos="2430"/>
        </w:tabs>
        <w:ind w:left="-180"/>
        <w:jc w:val="left"/>
        <w:rPr>
          <w:sz w:val="20"/>
        </w:rPr>
      </w:pPr>
      <w:r w:rsidRPr="00113C8B">
        <w:rPr>
          <w:sz w:val="20"/>
        </w:rPr>
        <w:t>False tarragon, dragon sagewort</w:t>
      </w:r>
    </w:p>
    <w:p w:rsidR="00113C8B" w:rsidRPr="00113C8B" w:rsidRDefault="00113C8B" w:rsidP="00113C8B">
      <w:pPr>
        <w:tabs>
          <w:tab w:val="left" w:pos="2430"/>
        </w:tabs>
        <w:ind w:left="-180"/>
        <w:jc w:val="left"/>
        <w:rPr>
          <w:sz w:val="20"/>
        </w:rPr>
      </w:pPr>
    </w:p>
    <w:p w:rsidR="00113C8B" w:rsidRPr="00113C8B" w:rsidRDefault="00113C8B" w:rsidP="00113C8B">
      <w:pPr>
        <w:pStyle w:val="Heading5"/>
        <w:jc w:val="left"/>
      </w:pPr>
      <w:r w:rsidRPr="00113C8B">
        <w:t>Uses</w:t>
      </w:r>
    </w:p>
    <w:p w:rsidR="00113C8B" w:rsidRPr="00113C8B" w:rsidRDefault="00113C8B" w:rsidP="00113C8B">
      <w:pPr>
        <w:tabs>
          <w:tab w:val="left" w:pos="2430"/>
        </w:tabs>
        <w:ind w:left="-180"/>
        <w:jc w:val="left"/>
        <w:rPr>
          <w:sz w:val="20"/>
        </w:rPr>
      </w:pPr>
      <w:r w:rsidRPr="00113C8B">
        <w:rPr>
          <w:i/>
          <w:sz w:val="20"/>
        </w:rPr>
        <w:t>Ethnobotanic</w:t>
      </w:r>
      <w:r w:rsidRPr="00113C8B">
        <w:rPr>
          <w:sz w:val="20"/>
        </w:rPr>
        <w:t>: Tarragon had a wide array of medicinal uses among the Chippewa.  The root was used as a gynecological aid to reduce excessive flowing during the menstrual cycle and to aid in difficult labor.  The leaves of tarragon were chewed for heart palpitations.  The root was also used to make a bath for strengthening children and a steam for strengthening elders.  The Shuswap used the plant as a gynecological aid during childbirth.  The Shuswap also burned tarragon to keep away mosquitoes.  The Ramah Navaho made a lotion from the plant to aid in healing cuts.</w:t>
      </w:r>
    </w:p>
    <w:p w:rsidR="00113C8B" w:rsidRPr="00113C8B" w:rsidRDefault="00113C8B" w:rsidP="00113C8B">
      <w:pPr>
        <w:tabs>
          <w:tab w:val="left" w:pos="2430"/>
        </w:tabs>
        <w:ind w:left="-180"/>
        <w:jc w:val="left"/>
        <w:rPr>
          <w:sz w:val="20"/>
        </w:rPr>
      </w:pPr>
    </w:p>
    <w:p w:rsidR="00113C8B" w:rsidRPr="00113C8B" w:rsidRDefault="00113C8B" w:rsidP="00113C8B">
      <w:pPr>
        <w:pStyle w:val="Heading5"/>
        <w:jc w:val="left"/>
      </w:pPr>
      <w:r w:rsidRPr="00113C8B">
        <w:t>Status</w:t>
      </w:r>
    </w:p>
    <w:p w:rsidR="00113C8B" w:rsidRPr="00113C8B" w:rsidRDefault="00113C8B" w:rsidP="00113C8B">
      <w:pPr>
        <w:pStyle w:val="BodyTextIndent"/>
        <w:jc w:val="left"/>
      </w:pPr>
      <w:r w:rsidRPr="00113C8B">
        <w:t xml:space="preserve">Please consult the PLANTS Web site and your State Department of Natural Resources for this plant’s current status (e.g. threatened or endangered species, </w:t>
      </w:r>
      <w:r w:rsidRPr="00113C8B">
        <w:lastRenderedPageBreak/>
        <w:t>state noxious status, and wetland indicator values).</w:t>
      </w:r>
      <w:r>
        <w:t xml:space="preserve">  It is endangered in </w:t>
      </w:r>
      <w:smartTag w:uri="urn:schemas-microsoft-com:office:smarttags" w:element="State">
        <w:smartTag w:uri="urn:schemas-microsoft-com:office:smarttags" w:element="place">
          <w:r>
            <w:t>Illinois</w:t>
          </w:r>
        </w:smartTag>
      </w:smartTag>
      <w:r>
        <w:t xml:space="preserve"> as of 2006.</w:t>
      </w:r>
    </w:p>
    <w:p w:rsidR="00113C8B" w:rsidRPr="00113C8B" w:rsidRDefault="00113C8B" w:rsidP="00113C8B">
      <w:pPr>
        <w:tabs>
          <w:tab w:val="left" w:pos="2430"/>
        </w:tabs>
        <w:ind w:left="-180"/>
        <w:jc w:val="left"/>
        <w:rPr>
          <w:sz w:val="20"/>
        </w:rPr>
      </w:pPr>
    </w:p>
    <w:p w:rsidR="00113C8B" w:rsidRPr="00113C8B" w:rsidRDefault="00113C8B" w:rsidP="00113C8B">
      <w:pPr>
        <w:pStyle w:val="Heading5"/>
        <w:jc w:val="left"/>
      </w:pPr>
      <w:r w:rsidRPr="00113C8B">
        <w:t>Weediness</w:t>
      </w:r>
    </w:p>
    <w:p w:rsidR="00113C8B" w:rsidRPr="00113C8B" w:rsidRDefault="00113C8B" w:rsidP="00113C8B">
      <w:pPr>
        <w:pStyle w:val="BodyTextIndent"/>
        <w:jc w:val="left"/>
        <w:rPr>
          <w:b/>
        </w:rPr>
      </w:pPr>
      <w:r w:rsidRPr="00113C8B">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 site.</w:t>
      </w:r>
    </w:p>
    <w:p w:rsidR="00113C8B" w:rsidRPr="00113C8B" w:rsidRDefault="00113C8B" w:rsidP="00113C8B">
      <w:pPr>
        <w:tabs>
          <w:tab w:val="left" w:pos="2430"/>
        </w:tabs>
        <w:ind w:left="-180"/>
        <w:jc w:val="left"/>
        <w:rPr>
          <w:sz w:val="20"/>
        </w:rPr>
      </w:pPr>
    </w:p>
    <w:p w:rsidR="00113C8B" w:rsidRPr="00113C8B" w:rsidRDefault="00113C8B" w:rsidP="00113C8B">
      <w:pPr>
        <w:pStyle w:val="Heading5"/>
        <w:jc w:val="left"/>
      </w:pPr>
      <w:r w:rsidRPr="00113C8B">
        <w:t>Description</w:t>
      </w:r>
    </w:p>
    <w:p w:rsidR="00113C8B" w:rsidRPr="00113C8B" w:rsidRDefault="00113C8B" w:rsidP="00113C8B">
      <w:pPr>
        <w:pStyle w:val="Heading8"/>
        <w:jc w:val="left"/>
        <w:rPr>
          <w:i w:val="0"/>
        </w:rPr>
      </w:pPr>
      <w:r w:rsidRPr="00113C8B">
        <w:t>General</w:t>
      </w:r>
      <w:r w:rsidRPr="00113C8B">
        <w:rPr>
          <w:i w:val="0"/>
        </w:rPr>
        <w:t>: Sunflower Family (Asteraceae).  Tarragon is a native perennial herb (5-15 dm tall).  The stems form clusters and are reddish in color.  They can be smooth or covered with short hairs.  The leaves are linear to linear-lanceolate.  The leaves range in size from 2-8 cm long and up to 6 mm wide.  The inflorescences are branched and elongated with pedicellate flowers that mature from the bottom up.  Both the whorl of bracts subtending the flower and the stalk of the inflorescence are hairless.  The outer florets are fertile but lack stamens.  The center florets are sterile.</w:t>
      </w:r>
    </w:p>
    <w:p w:rsidR="00113C8B" w:rsidRPr="00113C8B" w:rsidRDefault="00113C8B" w:rsidP="00113C8B">
      <w:pPr>
        <w:tabs>
          <w:tab w:val="left" w:pos="2430"/>
        </w:tabs>
        <w:ind w:left="-180"/>
        <w:jc w:val="left"/>
        <w:rPr>
          <w:sz w:val="20"/>
        </w:rPr>
      </w:pPr>
    </w:p>
    <w:p w:rsidR="00113C8B" w:rsidRPr="00113C8B" w:rsidRDefault="00113C8B" w:rsidP="00113C8B">
      <w:pPr>
        <w:tabs>
          <w:tab w:val="left" w:pos="2430"/>
        </w:tabs>
        <w:ind w:left="-180"/>
        <w:jc w:val="left"/>
        <w:rPr>
          <w:sz w:val="20"/>
        </w:rPr>
      </w:pPr>
      <w:r w:rsidRPr="00113C8B">
        <w:rPr>
          <w:i/>
          <w:sz w:val="20"/>
        </w:rPr>
        <w:t>Distribution</w:t>
      </w:r>
      <w:r w:rsidRPr="00113C8B">
        <w:rPr>
          <w:sz w:val="20"/>
        </w:rPr>
        <w:t>: For current distribution, please consult the Plant Profile page for this species on the PLANTS Web site.</w:t>
      </w:r>
    </w:p>
    <w:p w:rsidR="00113C8B" w:rsidRPr="00113C8B" w:rsidRDefault="00113C8B" w:rsidP="00113C8B">
      <w:pPr>
        <w:tabs>
          <w:tab w:val="left" w:pos="2430"/>
        </w:tabs>
        <w:ind w:left="-180"/>
        <w:jc w:val="left"/>
        <w:rPr>
          <w:sz w:val="20"/>
        </w:rPr>
      </w:pPr>
    </w:p>
    <w:p w:rsidR="00113C8B" w:rsidRPr="00113C8B" w:rsidRDefault="00113C8B" w:rsidP="00113C8B">
      <w:pPr>
        <w:tabs>
          <w:tab w:val="left" w:pos="2430"/>
        </w:tabs>
        <w:ind w:left="-180"/>
        <w:jc w:val="left"/>
        <w:rPr>
          <w:sz w:val="20"/>
        </w:rPr>
      </w:pPr>
      <w:r w:rsidRPr="00113C8B">
        <w:rPr>
          <w:i/>
          <w:sz w:val="20"/>
        </w:rPr>
        <w:t>Habitat</w:t>
      </w:r>
      <w:r w:rsidRPr="00113C8B">
        <w:rPr>
          <w:sz w:val="20"/>
        </w:rPr>
        <w:t>: Tarragon is found in dry open places.  Common in areas of disturbance, tarragon, increases in frequency where disturbance results in decreased competition.</w:t>
      </w:r>
    </w:p>
    <w:p w:rsidR="00113C8B" w:rsidRPr="00113C8B" w:rsidRDefault="00113C8B" w:rsidP="00113C8B">
      <w:pPr>
        <w:tabs>
          <w:tab w:val="left" w:pos="2430"/>
        </w:tabs>
        <w:ind w:left="-180"/>
        <w:jc w:val="left"/>
        <w:rPr>
          <w:sz w:val="20"/>
        </w:rPr>
      </w:pPr>
    </w:p>
    <w:p w:rsidR="00113C8B" w:rsidRPr="00113C8B" w:rsidRDefault="00113C8B" w:rsidP="00113C8B">
      <w:pPr>
        <w:pStyle w:val="Heading5"/>
        <w:jc w:val="left"/>
      </w:pPr>
      <w:r w:rsidRPr="00113C8B">
        <w:t>Adaptation</w:t>
      </w:r>
    </w:p>
    <w:p w:rsidR="00113C8B" w:rsidRPr="00113C8B" w:rsidRDefault="00113C8B" w:rsidP="00113C8B">
      <w:pPr>
        <w:tabs>
          <w:tab w:val="left" w:pos="2430"/>
        </w:tabs>
        <w:ind w:left="-180"/>
        <w:jc w:val="left"/>
        <w:rPr>
          <w:sz w:val="20"/>
        </w:rPr>
      </w:pPr>
      <w:r w:rsidRPr="00113C8B">
        <w:rPr>
          <w:sz w:val="20"/>
        </w:rPr>
        <w:t xml:space="preserve">Tarragon is a fire-adapted species.  It is top-killed by low-intensity fire, however, it is able to reestablish quickly from surviving rhizomes.  </w:t>
      </w:r>
    </w:p>
    <w:p w:rsidR="00113C8B" w:rsidRPr="00113C8B" w:rsidRDefault="00113C8B" w:rsidP="00113C8B">
      <w:pPr>
        <w:tabs>
          <w:tab w:val="left" w:pos="2430"/>
        </w:tabs>
        <w:ind w:left="-180"/>
        <w:jc w:val="left"/>
        <w:rPr>
          <w:sz w:val="20"/>
        </w:rPr>
      </w:pPr>
    </w:p>
    <w:p w:rsidR="00113C8B" w:rsidRPr="00113C8B" w:rsidRDefault="00113C8B" w:rsidP="00113C8B">
      <w:pPr>
        <w:pStyle w:val="Heading5"/>
        <w:jc w:val="left"/>
      </w:pPr>
      <w:r w:rsidRPr="00113C8B">
        <w:t>Establishment</w:t>
      </w:r>
    </w:p>
    <w:p w:rsidR="00113C8B" w:rsidRPr="00113C8B" w:rsidRDefault="00113C8B" w:rsidP="00113C8B">
      <w:pPr>
        <w:tabs>
          <w:tab w:val="left" w:pos="2430"/>
        </w:tabs>
        <w:ind w:left="-180"/>
        <w:jc w:val="left"/>
        <w:rPr>
          <w:sz w:val="20"/>
        </w:rPr>
      </w:pPr>
      <w:r w:rsidRPr="00113C8B">
        <w:rPr>
          <w:sz w:val="20"/>
        </w:rPr>
        <w:t>Tarragon is drought tolerant species.  Tarragon grows best in well-drained fertile soil and in full sunlight.  Division can achieve propagation.  Tarragon also produces numerous wind-dispersed achenes in the fall.  Each individual plant should be lifted and divided in early spring every two years.  The divisions should be planted 24 inches apart and the roots should be place 2-3 inches deep.</w:t>
      </w:r>
    </w:p>
    <w:p w:rsidR="00113C8B" w:rsidRPr="00113C8B" w:rsidRDefault="00113C8B" w:rsidP="00113C8B">
      <w:pPr>
        <w:tabs>
          <w:tab w:val="left" w:pos="2430"/>
        </w:tabs>
        <w:ind w:left="-180"/>
        <w:jc w:val="left"/>
        <w:rPr>
          <w:sz w:val="20"/>
        </w:rPr>
      </w:pPr>
    </w:p>
    <w:p w:rsidR="00113C8B" w:rsidRPr="00113C8B" w:rsidRDefault="00113C8B" w:rsidP="00113C8B">
      <w:pPr>
        <w:pStyle w:val="Heading5"/>
        <w:jc w:val="left"/>
      </w:pPr>
      <w:r w:rsidRPr="00113C8B">
        <w:lastRenderedPageBreak/>
        <w:t>Pests and Potential Problems</w:t>
      </w:r>
    </w:p>
    <w:p w:rsidR="00113C8B" w:rsidRPr="00113C8B" w:rsidRDefault="00113C8B" w:rsidP="00113C8B">
      <w:pPr>
        <w:tabs>
          <w:tab w:val="left" w:pos="2430"/>
        </w:tabs>
        <w:ind w:left="-180"/>
        <w:jc w:val="left"/>
        <w:rPr>
          <w:sz w:val="20"/>
        </w:rPr>
      </w:pPr>
      <w:r w:rsidRPr="00113C8B">
        <w:rPr>
          <w:sz w:val="20"/>
        </w:rPr>
        <w:t>Tarragon may suffer from root rot or mildew if not planted in well-drained soil.</w:t>
      </w:r>
    </w:p>
    <w:p w:rsidR="00113C8B" w:rsidRPr="00113C8B" w:rsidRDefault="00113C8B" w:rsidP="00113C8B">
      <w:pPr>
        <w:tabs>
          <w:tab w:val="left" w:pos="2430"/>
        </w:tabs>
        <w:ind w:left="-180"/>
        <w:jc w:val="left"/>
        <w:rPr>
          <w:sz w:val="20"/>
        </w:rPr>
      </w:pPr>
    </w:p>
    <w:p w:rsidR="00113C8B" w:rsidRPr="00113C8B" w:rsidRDefault="00113C8B" w:rsidP="00113C8B">
      <w:pPr>
        <w:pStyle w:val="Heading5"/>
        <w:jc w:val="left"/>
      </w:pPr>
      <w:r w:rsidRPr="00113C8B">
        <w:t>Cultivars, Improved, and Selected Materials (and area of origin)</w:t>
      </w:r>
    </w:p>
    <w:p w:rsidR="00113C8B" w:rsidRPr="00113C8B" w:rsidRDefault="00113C8B" w:rsidP="00113C8B">
      <w:pPr>
        <w:tabs>
          <w:tab w:val="left" w:pos="2430"/>
        </w:tabs>
        <w:ind w:left="-180"/>
        <w:jc w:val="left"/>
        <w:rPr>
          <w:sz w:val="20"/>
        </w:rPr>
      </w:pPr>
      <w:r w:rsidRPr="00113C8B">
        <w:rPr>
          <w:sz w:val="20"/>
        </w:rPr>
        <w:t>These materials are readily available from commercial plant sources.</w:t>
      </w:r>
    </w:p>
    <w:p w:rsidR="00113C8B" w:rsidRPr="00113C8B" w:rsidRDefault="00113C8B" w:rsidP="00113C8B">
      <w:pPr>
        <w:tabs>
          <w:tab w:val="left" w:pos="2430"/>
        </w:tabs>
        <w:ind w:left="-180"/>
        <w:jc w:val="left"/>
        <w:rPr>
          <w:sz w:val="20"/>
        </w:rPr>
      </w:pPr>
    </w:p>
    <w:p w:rsidR="00113C8B" w:rsidRPr="00113C8B" w:rsidRDefault="00113C8B" w:rsidP="00113C8B">
      <w:pPr>
        <w:pStyle w:val="Heading5"/>
        <w:jc w:val="left"/>
      </w:pPr>
      <w:r w:rsidRPr="00113C8B">
        <w:t>Control</w:t>
      </w:r>
    </w:p>
    <w:p w:rsidR="00113C8B" w:rsidRPr="00113C8B" w:rsidRDefault="00113C8B" w:rsidP="00113C8B">
      <w:pPr>
        <w:pStyle w:val="Heading5"/>
        <w:jc w:val="left"/>
        <w:rPr>
          <w:b w:val="0"/>
        </w:rPr>
      </w:pPr>
      <w:r w:rsidRPr="00113C8B">
        <w:rPr>
          <w:b w:val="0"/>
        </w:rP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113C8B" w:rsidRPr="00113C8B" w:rsidRDefault="00113C8B" w:rsidP="00113C8B">
      <w:pPr>
        <w:tabs>
          <w:tab w:val="left" w:pos="2430"/>
        </w:tabs>
        <w:ind w:left="-180"/>
        <w:jc w:val="left"/>
        <w:rPr>
          <w:sz w:val="20"/>
        </w:rPr>
      </w:pPr>
    </w:p>
    <w:p w:rsidR="00113C8B" w:rsidRPr="00113C8B" w:rsidRDefault="00113C8B" w:rsidP="00113C8B">
      <w:pPr>
        <w:pStyle w:val="Heading5"/>
        <w:jc w:val="left"/>
      </w:pPr>
      <w:r w:rsidRPr="00113C8B">
        <w:t>References</w:t>
      </w:r>
    </w:p>
    <w:p w:rsidR="00113C8B" w:rsidRPr="00113C8B" w:rsidRDefault="00113C8B" w:rsidP="00113C8B">
      <w:pPr>
        <w:tabs>
          <w:tab w:val="left" w:pos="2430"/>
        </w:tabs>
        <w:ind w:left="-180"/>
        <w:jc w:val="left"/>
        <w:rPr>
          <w:sz w:val="20"/>
        </w:rPr>
      </w:pPr>
    </w:p>
    <w:p w:rsidR="00113C8B" w:rsidRPr="00113C8B" w:rsidRDefault="00113C8B" w:rsidP="00113C8B">
      <w:pPr>
        <w:tabs>
          <w:tab w:val="left" w:pos="2430"/>
        </w:tabs>
        <w:ind w:left="-180"/>
        <w:jc w:val="left"/>
        <w:rPr>
          <w:sz w:val="20"/>
        </w:rPr>
      </w:pPr>
      <w:r w:rsidRPr="00113C8B">
        <w:rPr>
          <w:sz w:val="20"/>
        </w:rPr>
        <w:t xml:space="preserve">Correl, D.S. &amp; M.C. Johnston 1970. </w:t>
      </w:r>
      <w:r w:rsidRPr="00113C8B">
        <w:rPr>
          <w:i/>
          <w:sz w:val="20"/>
        </w:rPr>
        <w:t>Manual of the vascular plants of Texas</w:t>
      </w:r>
      <w:r w:rsidRPr="00113C8B">
        <w:rPr>
          <w:sz w:val="20"/>
        </w:rPr>
        <w:t xml:space="preserve">. </w:t>
      </w:r>
      <w:smartTag w:uri="urn:schemas-microsoft-com:office:smarttags" w:element="State">
        <w:r w:rsidRPr="00113C8B">
          <w:rPr>
            <w:sz w:val="20"/>
          </w:rPr>
          <w:t>Texas</w:t>
        </w:r>
      </w:smartTag>
      <w:r w:rsidRPr="00113C8B">
        <w:rPr>
          <w:sz w:val="20"/>
        </w:rPr>
        <w:t xml:space="preserve"> Research Foundation, </w:t>
      </w:r>
      <w:smartTag w:uri="urn:schemas-microsoft-com:office:smarttags" w:element="place">
        <w:smartTag w:uri="urn:schemas-microsoft-com:office:smarttags" w:element="City">
          <w:r w:rsidRPr="00113C8B">
            <w:rPr>
              <w:sz w:val="20"/>
            </w:rPr>
            <w:t>Renner</w:t>
          </w:r>
        </w:smartTag>
        <w:r w:rsidRPr="00113C8B">
          <w:rPr>
            <w:sz w:val="20"/>
          </w:rPr>
          <w:t xml:space="preserve">, </w:t>
        </w:r>
        <w:smartTag w:uri="urn:schemas-microsoft-com:office:smarttags" w:element="State">
          <w:r w:rsidRPr="00113C8B">
            <w:rPr>
              <w:sz w:val="20"/>
            </w:rPr>
            <w:t>Texas</w:t>
          </w:r>
        </w:smartTag>
      </w:smartTag>
      <w:r w:rsidRPr="00113C8B">
        <w:rPr>
          <w:sz w:val="20"/>
        </w:rPr>
        <w:t>. 1881 pp.</w:t>
      </w:r>
    </w:p>
    <w:p w:rsidR="00113C8B" w:rsidRPr="00113C8B" w:rsidRDefault="00113C8B" w:rsidP="00113C8B">
      <w:pPr>
        <w:tabs>
          <w:tab w:val="left" w:pos="2430"/>
        </w:tabs>
        <w:ind w:left="-180"/>
        <w:jc w:val="left"/>
        <w:rPr>
          <w:sz w:val="20"/>
        </w:rPr>
      </w:pPr>
    </w:p>
    <w:p w:rsidR="00113C8B" w:rsidRPr="00113C8B" w:rsidRDefault="00113C8B" w:rsidP="00113C8B">
      <w:pPr>
        <w:tabs>
          <w:tab w:val="left" w:pos="2430"/>
        </w:tabs>
        <w:ind w:left="-180"/>
        <w:jc w:val="left"/>
        <w:rPr>
          <w:sz w:val="20"/>
        </w:rPr>
      </w:pPr>
      <w:r w:rsidRPr="00113C8B">
        <w:rPr>
          <w:sz w:val="20"/>
        </w:rPr>
        <w:t xml:space="preserve">Densmore, F. 1974. </w:t>
      </w:r>
      <w:r w:rsidRPr="00113C8B">
        <w:rPr>
          <w:i/>
          <w:sz w:val="20"/>
        </w:rPr>
        <w:t>How indians use wild plants for food, medicine, and crafts</w:t>
      </w:r>
      <w:r w:rsidRPr="00113C8B">
        <w:rPr>
          <w:sz w:val="20"/>
        </w:rPr>
        <w:t xml:space="preserve">. Dover Publications Inc., </w:t>
      </w:r>
      <w:smartTag w:uri="urn:schemas-microsoft-com:office:smarttags" w:element="place">
        <w:smartTag w:uri="urn:schemas-microsoft-com:office:smarttags" w:element="City">
          <w:r w:rsidRPr="00113C8B">
            <w:rPr>
              <w:sz w:val="20"/>
            </w:rPr>
            <w:t>New York</w:t>
          </w:r>
        </w:smartTag>
        <w:r w:rsidRPr="00113C8B">
          <w:rPr>
            <w:sz w:val="20"/>
          </w:rPr>
          <w:t xml:space="preserve">, </w:t>
        </w:r>
        <w:smartTag w:uri="urn:schemas-microsoft-com:office:smarttags" w:element="State">
          <w:r w:rsidRPr="00113C8B">
            <w:rPr>
              <w:sz w:val="20"/>
            </w:rPr>
            <w:t>New York</w:t>
          </w:r>
        </w:smartTag>
      </w:smartTag>
      <w:r w:rsidRPr="00113C8B">
        <w:rPr>
          <w:sz w:val="20"/>
        </w:rPr>
        <w:t>. 397pp.</w:t>
      </w:r>
    </w:p>
    <w:p w:rsidR="00113C8B" w:rsidRPr="00113C8B" w:rsidRDefault="00113C8B" w:rsidP="00113C8B">
      <w:pPr>
        <w:tabs>
          <w:tab w:val="left" w:pos="2430"/>
        </w:tabs>
        <w:ind w:left="-180"/>
        <w:jc w:val="left"/>
        <w:rPr>
          <w:sz w:val="20"/>
        </w:rPr>
      </w:pPr>
    </w:p>
    <w:p w:rsidR="00113C8B" w:rsidRPr="00113C8B" w:rsidRDefault="00113C8B" w:rsidP="00113C8B">
      <w:pPr>
        <w:tabs>
          <w:tab w:val="left" w:pos="2430"/>
        </w:tabs>
        <w:ind w:left="-180"/>
        <w:jc w:val="left"/>
        <w:rPr>
          <w:sz w:val="20"/>
        </w:rPr>
      </w:pPr>
      <w:smartTag w:uri="urn:schemas-microsoft-com:office:smarttags" w:element="place">
        <w:r w:rsidRPr="00113C8B">
          <w:rPr>
            <w:sz w:val="20"/>
          </w:rPr>
          <w:t>Great Plains</w:t>
        </w:r>
      </w:smartTag>
      <w:r w:rsidRPr="00113C8B">
        <w:rPr>
          <w:sz w:val="20"/>
        </w:rPr>
        <w:t xml:space="preserve"> Flora Association 1986. </w:t>
      </w:r>
      <w:r w:rsidRPr="00113C8B">
        <w:rPr>
          <w:i/>
          <w:sz w:val="20"/>
        </w:rPr>
        <w:t xml:space="preserve">Flora of the great plains. </w:t>
      </w:r>
      <w:r w:rsidRPr="00113C8B">
        <w:rPr>
          <w:sz w:val="20"/>
        </w:rPr>
        <w:t xml:space="preserve">University Press of </w:t>
      </w:r>
      <w:smartTag w:uri="urn:schemas-microsoft-com:office:smarttags" w:element="State">
        <w:r w:rsidRPr="00113C8B">
          <w:rPr>
            <w:sz w:val="20"/>
          </w:rPr>
          <w:t>Kansas</w:t>
        </w:r>
      </w:smartTag>
      <w:r w:rsidRPr="00113C8B">
        <w:rPr>
          <w:sz w:val="20"/>
        </w:rPr>
        <w:t xml:space="preserve">, </w:t>
      </w:r>
      <w:smartTag w:uri="urn:schemas-microsoft-com:office:smarttags" w:element="place">
        <w:smartTag w:uri="urn:schemas-microsoft-com:office:smarttags" w:element="City">
          <w:r w:rsidRPr="00113C8B">
            <w:rPr>
              <w:sz w:val="20"/>
            </w:rPr>
            <w:t>Lawrence</w:t>
          </w:r>
        </w:smartTag>
        <w:r w:rsidRPr="00113C8B">
          <w:rPr>
            <w:sz w:val="20"/>
          </w:rPr>
          <w:t xml:space="preserve">, </w:t>
        </w:r>
        <w:smartTag w:uri="urn:schemas-microsoft-com:office:smarttags" w:element="State">
          <w:r w:rsidRPr="00113C8B">
            <w:rPr>
              <w:sz w:val="20"/>
            </w:rPr>
            <w:t>Kansas</w:t>
          </w:r>
        </w:smartTag>
      </w:smartTag>
      <w:r w:rsidRPr="00113C8B">
        <w:rPr>
          <w:sz w:val="20"/>
        </w:rPr>
        <w:t>. 1392 pp.</w:t>
      </w:r>
    </w:p>
    <w:p w:rsidR="00113C8B" w:rsidRPr="00113C8B" w:rsidRDefault="00113C8B" w:rsidP="00113C8B">
      <w:pPr>
        <w:tabs>
          <w:tab w:val="left" w:pos="2430"/>
        </w:tabs>
        <w:ind w:left="-180"/>
        <w:jc w:val="left"/>
        <w:rPr>
          <w:sz w:val="20"/>
        </w:rPr>
      </w:pPr>
    </w:p>
    <w:p w:rsidR="00113C8B" w:rsidRPr="00113C8B" w:rsidRDefault="00113C8B" w:rsidP="00113C8B">
      <w:pPr>
        <w:tabs>
          <w:tab w:val="left" w:pos="2430"/>
        </w:tabs>
        <w:ind w:left="-180"/>
        <w:jc w:val="left"/>
        <w:rPr>
          <w:sz w:val="20"/>
        </w:rPr>
      </w:pPr>
      <w:r w:rsidRPr="00113C8B">
        <w:rPr>
          <w:sz w:val="20"/>
        </w:rPr>
        <w:t xml:space="preserve">Moerman, D.E. 1998. </w:t>
      </w:r>
      <w:r w:rsidRPr="00113C8B">
        <w:rPr>
          <w:i/>
          <w:sz w:val="20"/>
        </w:rPr>
        <w:t>Native American ethnobotany</w:t>
      </w:r>
      <w:r w:rsidRPr="00113C8B">
        <w:rPr>
          <w:sz w:val="20"/>
        </w:rPr>
        <w:t xml:space="preserve">. Timber press, </w:t>
      </w:r>
      <w:smartTag w:uri="urn:schemas-microsoft-com:office:smarttags" w:element="place">
        <w:smartTag w:uri="urn:schemas-microsoft-com:office:smarttags" w:element="City">
          <w:r w:rsidRPr="00113C8B">
            <w:rPr>
              <w:sz w:val="20"/>
            </w:rPr>
            <w:t>Portland</w:t>
          </w:r>
        </w:smartTag>
        <w:r w:rsidRPr="00113C8B">
          <w:rPr>
            <w:sz w:val="20"/>
          </w:rPr>
          <w:t xml:space="preserve">, </w:t>
        </w:r>
        <w:smartTag w:uri="urn:schemas-microsoft-com:office:smarttags" w:element="State">
          <w:r w:rsidRPr="00113C8B">
            <w:rPr>
              <w:sz w:val="20"/>
            </w:rPr>
            <w:t>Oregon</w:t>
          </w:r>
        </w:smartTag>
      </w:smartTag>
      <w:r w:rsidRPr="00113C8B">
        <w:rPr>
          <w:sz w:val="20"/>
        </w:rPr>
        <w:t>. 927 pp.</w:t>
      </w:r>
    </w:p>
    <w:p w:rsidR="00113C8B" w:rsidRPr="00113C8B" w:rsidRDefault="00113C8B" w:rsidP="00113C8B">
      <w:pPr>
        <w:tabs>
          <w:tab w:val="left" w:pos="2430"/>
        </w:tabs>
        <w:ind w:left="-180"/>
        <w:jc w:val="left"/>
        <w:rPr>
          <w:sz w:val="20"/>
        </w:rPr>
      </w:pPr>
    </w:p>
    <w:p w:rsidR="00113C8B" w:rsidRPr="00113C8B" w:rsidRDefault="00113C8B" w:rsidP="00113C8B">
      <w:pPr>
        <w:tabs>
          <w:tab w:val="left" w:pos="2430"/>
        </w:tabs>
        <w:ind w:left="-180"/>
        <w:jc w:val="left"/>
        <w:rPr>
          <w:sz w:val="20"/>
        </w:rPr>
      </w:pPr>
      <w:r w:rsidRPr="00113C8B">
        <w:rPr>
          <w:sz w:val="20"/>
        </w:rPr>
        <w:t xml:space="preserve">Moerman, D.E. 1999. </w:t>
      </w:r>
      <w:r w:rsidRPr="00113C8B">
        <w:rPr>
          <w:i/>
          <w:sz w:val="20"/>
        </w:rPr>
        <w:t>Native American ethnobotany database: Foods, drugs, dyes and fibers of native North American peoples</w:t>
      </w:r>
      <w:r w:rsidRPr="00113C8B">
        <w:rPr>
          <w:sz w:val="20"/>
        </w:rPr>
        <w:t xml:space="preserve">. The University of Michigan-Dearborn. </w:t>
      </w:r>
      <w:hyperlink r:id="rId11" w:history="1">
        <w:r w:rsidRPr="00113C8B">
          <w:rPr>
            <w:rStyle w:val="Hyperlink"/>
            <w:sz w:val="20"/>
          </w:rPr>
          <w:t>http://www.umd.umich.edu/cgi-bin/herb</w:t>
        </w:r>
      </w:hyperlink>
      <w:r w:rsidRPr="00113C8B">
        <w:rPr>
          <w:sz w:val="20"/>
        </w:rPr>
        <w:t>.</w:t>
      </w:r>
    </w:p>
    <w:p w:rsidR="00113C8B" w:rsidRPr="00113C8B" w:rsidRDefault="00113C8B" w:rsidP="00113C8B">
      <w:pPr>
        <w:tabs>
          <w:tab w:val="left" w:pos="2430"/>
        </w:tabs>
        <w:ind w:left="-180"/>
        <w:jc w:val="left"/>
        <w:rPr>
          <w:sz w:val="20"/>
        </w:rPr>
      </w:pPr>
    </w:p>
    <w:p w:rsidR="00113C8B" w:rsidRPr="00113C8B" w:rsidRDefault="00113C8B" w:rsidP="00113C8B">
      <w:pPr>
        <w:tabs>
          <w:tab w:val="left" w:pos="2430"/>
        </w:tabs>
        <w:ind w:left="-180"/>
        <w:jc w:val="left"/>
        <w:rPr>
          <w:sz w:val="20"/>
        </w:rPr>
      </w:pPr>
      <w:r w:rsidRPr="00113C8B">
        <w:rPr>
          <w:sz w:val="20"/>
        </w:rPr>
        <w:t xml:space="preserve">Palmer, P.A. 1978. </w:t>
      </w:r>
      <w:r w:rsidRPr="00113C8B">
        <w:rPr>
          <w:i/>
          <w:sz w:val="20"/>
        </w:rPr>
        <w:t>Shuswap indian ethnobotany</w:t>
      </w:r>
      <w:r w:rsidRPr="00113C8B">
        <w:rPr>
          <w:sz w:val="20"/>
        </w:rPr>
        <w:t>. Syesis 8:29-51.</w:t>
      </w:r>
    </w:p>
    <w:p w:rsidR="00113C8B" w:rsidRPr="00113C8B" w:rsidRDefault="00113C8B" w:rsidP="00113C8B">
      <w:pPr>
        <w:tabs>
          <w:tab w:val="left" w:pos="2430"/>
        </w:tabs>
        <w:ind w:left="-180"/>
        <w:jc w:val="left"/>
        <w:rPr>
          <w:sz w:val="20"/>
        </w:rPr>
      </w:pPr>
    </w:p>
    <w:p w:rsidR="00113C8B" w:rsidRPr="00113C8B" w:rsidRDefault="00113C8B" w:rsidP="00113C8B">
      <w:pPr>
        <w:tabs>
          <w:tab w:val="left" w:pos="2430"/>
        </w:tabs>
        <w:ind w:left="-180"/>
        <w:jc w:val="left"/>
        <w:rPr>
          <w:sz w:val="20"/>
        </w:rPr>
      </w:pPr>
      <w:r w:rsidRPr="00113C8B">
        <w:rPr>
          <w:sz w:val="20"/>
        </w:rPr>
        <w:t xml:space="preserve">Sanders, T.W. 1895. </w:t>
      </w:r>
      <w:r w:rsidRPr="00113C8B">
        <w:rPr>
          <w:i/>
          <w:sz w:val="20"/>
        </w:rPr>
        <w:t>Sanders’ encyclopedia of gardening</w:t>
      </w:r>
      <w:r w:rsidRPr="00113C8B">
        <w:rPr>
          <w:sz w:val="20"/>
        </w:rPr>
        <w:t xml:space="preserve">. A.G.L. Hellyer 1958. Revised. W.H. and L. Collingridge Limited. </w:t>
      </w:r>
      <w:smartTag w:uri="urn:schemas-microsoft-com:office:smarttags" w:element="place">
        <w:smartTag w:uri="urn:schemas-microsoft-com:office:smarttags" w:element="City">
          <w:r w:rsidRPr="00113C8B">
            <w:rPr>
              <w:sz w:val="20"/>
            </w:rPr>
            <w:t>New York</w:t>
          </w:r>
        </w:smartTag>
        <w:r w:rsidRPr="00113C8B">
          <w:rPr>
            <w:sz w:val="20"/>
          </w:rPr>
          <w:t xml:space="preserve">, </w:t>
        </w:r>
        <w:smartTag w:uri="urn:schemas-microsoft-com:office:smarttags" w:element="State">
          <w:r w:rsidRPr="00113C8B">
            <w:rPr>
              <w:sz w:val="20"/>
            </w:rPr>
            <w:t>New York</w:t>
          </w:r>
        </w:smartTag>
      </w:smartTag>
      <w:r w:rsidRPr="00113C8B">
        <w:rPr>
          <w:sz w:val="20"/>
        </w:rPr>
        <w:t>. 526 pp.</w:t>
      </w:r>
    </w:p>
    <w:p w:rsidR="00113C8B" w:rsidRPr="00113C8B" w:rsidRDefault="00113C8B" w:rsidP="00113C8B">
      <w:pPr>
        <w:tabs>
          <w:tab w:val="left" w:pos="2430"/>
        </w:tabs>
        <w:ind w:left="-180"/>
        <w:jc w:val="left"/>
        <w:rPr>
          <w:sz w:val="20"/>
        </w:rPr>
      </w:pPr>
    </w:p>
    <w:p w:rsidR="00113C8B" w:rsidRPr="00113C8B" w:rsidRDefault="00113C8B" w:rsidP="00113C8B">
      <w:pPr>
        <w:tabs>
          <w:tab w:val="left" w:pos="2430"/>
        </w:tabs>
        <w:ind w:left="-180"/>
        <w:jc w:val="left"/>
        <w:rPr>
          <w:sz w:val="20"/>
        </w:rPr>
      </w:pPr>
      <w:smartTag w:uri="urn:schemas-microsoft-com:office:smarttags" w:element="country-region">
        <w:r w:rsidRPr="00113C8B">
          <w:rPr>
            <w:sz w:val="20"/>
          </w:rPr>
          <w:t>U.S.</w:t>
        </w:r>
      </w:smartTag>
      <w:r w:rsidRPr="00113C8B">
        <w:rPr>
          <w:sz w:val="20"/>
        </w:rPr>
        <w:t xml:space="preserve"> Department of Agriculture, </w:t>
      </w:r>
      <w:smartTag w:uri="urn:schemas-microsoft-com:office:smarttags" w:element="place">
        <w:r w:rsidRPr="00113C8B">
          <w:rPr>
            <w:sz w:val="20"/>
          </w:rPr>
          <w:t>Forest</w:t>
        </w:r>
      </w:smartTag>
      <w:r w:rsidRPr="00113C8B">
        <w:rPr>
          <w:sz w:val="20"/>
        </w:rPr>
        <w:t xml:space="preserve"> Service, Rocky Mountain Research Station, Fire Sciences Laboratory. 2001. </w:t>
      </w:r>
      <w:r w:rsidRPr="00113C8B">
        <w:rPr>
          <w:i/>
          <w:sz w:val="20"/>
        </w:rPr>
        <w:t>Fire effects information system</w:t>
      </w:r>
      <w:r w:rsidRPr="00113C8B">
        <w:rPr>
          <w:sz w:val="20"/>
        </w:rPr>
        <w:t>.</w:t>
      </w:r>
    </w:p>
    <w:p w:rsidR="00113C8B" w:rsidRPr="00113C8B" w:rsidRDefault="00113C8B" w:rsidP="00113C8B">
      <w:pPr>
        <w:tabs>
          <w:tab w:val="left" w:pos="2430"/>
        </w:tabs>
        <w:ind w:left="-180"/>
        <w:jc w:val="left"/>
        <w:rPr>
          <w:sz w:val="20"/>
        </w:rPr>
      </w:pPr>
      <w:hyperlink r:id="rId12" w:history="1">
        <w:r w:rsidRPr="00113C8B">
          <w:rPr>
            <w:rStyle w:val="Hyperlink"/>
            <w:sz w:val="20"/>
          </w:rPr>
          <w:t>http://www.fs.fed.us/database/feis/plants/forb/artdra</w:t>
        </w:r>
      </w:hyperlink>
    </w:p>
    <w:p w:rsidR="00113C8B" w:rsidRPr="00113C8B" w:rsidRDefault="00113C8B" w:rsidP="00113C8B">
      <w:pPr>
        <w:tabs>
          <w:tab w:val="left" w:pos="2430"/>
        </w:tabs>
        <w:ind w:left="-180"/>
        <w:jc w:val="left"/>
        <w:rPr>
          <w:sz w:val="20"/>
        </w:rPr>
      </w:pPr>
    </w:p>
    <w:p w:rsidR="00113C8B" w:rsidRPr="00113C8B" w:rsidRDefault="00113C8B" w:rsidP="00113C8B">
      <w:pPr>
        <w:tabs>
          <w:tab w:val="left" w:pos="2430"/>
        </w:tabs>
        <w:ind w:left="-180"/>
        <w:jc w:val="left"/>
        <w:rPr>
          <w:sz w:val="20"/>
        </w:rPr>
      </w:pPr>
      <w:r w:rsidRPr="00113C8B">
        <w:rPr>
          <w:sz w:val="20"/>
        </w:rPr>
        <w:lastRenderedPageBreak/>
        <w:t xml:space="preserve">Vestal, R.A. 1952. </w:t>
      </w:r>
      <w:r w:rsidRPr="00113C8B">
        <w:rPr>
          <w:i/>
          <w:sz w:val="20"/>
        </w:rPr>
        <w:t>The ethnobotany of the Ramah Navaho</w:t>
      </w:r>
      <w:r w:rsidRPr="00113C8B">
        <w:rPr>
          <w:sz w:val="20"/>
        </w:rPr>
        <w:t xml:space="preserve">. Papers of the </w:t>
      </w:r>
      <w:smartTag w:uri="urn:schemas-microsoft-com:office:smarttags" w:element="City">
        <w:smartTag w:uri="urn:schemas-microsoft-com:office:smarttags" w:element="place">
          <w:r w:rsidRPr="00113C8B">
            <w:rPr>
              <w:sz w:val="20"/>
            </w:rPr>
            <w:t>Peabody</w:t>
          </w:r>
        </w:smartTag>
      </w:smartTag>
      <w:r w:rsidRPr="00113C8B">
        <w:rPr>
          <w:sz w:val="20"/>
        </w:rPr>
        <w:t xml:space="preserve"> Museaum of American Archaeology and Ethnology 40(4):1-94.</w:t>
      </w:r>
    </w:p>
    <w:p w:rsidR="00113C8B" w:rsidRPr="00113C8B" w:rsidRDefault="00113C8B" w:rsidP="00113C8B">
      <w:pPr>
        <w:tabs>
          <w:tab w:val="left" w:pos="2430"/>
        </w:tabs>
        <w:ind w:left="-180"/>
        <w:jc w:val="left"/>
        <w:rPr>
          <w:sz w:val="20"/>
        </w:rPr>
      </w:pPr>
    </w:p>
    <w:p w:rsidR="00113C8B" w:rsidRPr="00113C8B" w:rsidRDefault="00113C8B" w:rsidP="00113C8B">
      <w:pPr>
        <w:pStyle w:val="Heading5"/>
        <w:jc w:val="left"/>
        <w:rPr>
          <w:b w:val="0"/>
        </w:rPr>
      </w:pPr>
      <w:r w:rsidRPr="00113C8B">
        <w:t>Prepared By:</w:t>
      </w:r>
      <w:r w:rsidRPr="00113C8B">
        <w:rPr>
          <w:b w:val="0"/>
        </w:rPr>
        <w:t xml:space="preserve"> </w:t>
      </w:r>
    </w:p>
    <w:p w:rsidR="00113C8B" w:rsidRPr="00113C8B" w:rsidRDefault="00113C8B" w:rsidP="00113C8B">
      <w:pPr>
        <w:pStyle w:val="Heading5"/>
        <w:jc w:val="left"/>
        <w:rPr>
          <w:b w:val="0"/>
        </w:rPr>
      </w:pPr>
      <w:r w:rsidRPr="00113C8B">
        <w:rPr>
          <w:b w:val="0"/>
          <w:i/>
        </w:rPr>
        <w:t>Matthew D. Hurteau</w:t>
      </w:r>
    </w:p>
    <w:p w:rsidR="00113C8B" w:rsidRPr="00113C8B" w:rsidRDefault="00113C8B" w:rsidP="00113C8B">
      <w:pPr>
        <w:pStyle w:val="Heading5"/>
        <w:jc w:val="left"/>
      </w:pPr>
      <w:r w:rsidRPr="00113C8B">
        <w:rPr>
          <w:b w:val="0"/>
        </w:rPr>
        <w:t xml:space="preserve">Formerly USDA, NRCS, </w:t>
      </w:r>
      <w:smartTag w:uri="urn:schemas-microsoft-com:office:smarttags" w:element="PlaceName">
        <w:r w:rsidRPr="00113C8B">
          <w:rPr>
            <w:b w:val="0"/>
          </w:rPr>
          <w:t>National</w:t>
        </w:r>
      </w:smartTag>
      <w:r w:rsidRPr="00113C8B">
        <w:rPr>
          <w:b w:val="0"/>
        </w:rPr>
        <w:t xml:space="preserve"> </w:t>
      </w:r>
      <w:smartTag w:uri="urn:schemas-microsoft-com:office:smarttags" w:element="PlaceName">
        <w:r w:rsidRPr="00113C8B">
          <w:rPr>
            <w:b w:val="0"/>
          </w:rPr>
          <w:t>Plant</w:t>
        </w:r>
      </w:smartTag>
      <w:r w:rsidRPr="00113C8B">
        <w:rPr>
          <w:b w:val="0"/>
        </w:rPr>
        <w:t xml:space="preserve"> </w:t>
      </w:r>
      <w:smartTag w:uri="urn:schemas-microsoft-com:office:smarttags" w:element="PlaceName">
        <w:r w:rsidRPr="00113C8B">
          <w:rPr>
            <w:b w:val="0"/>
          </w:rPr>
          <w:t>Data</w:t>
        </w:r>
      </w:smartTag>
      <w:r w:rsidRPr="00113C8B">
        <w:rPr>
          <w:b w:val="0"/>
        </w:rPr>
        <w:t xml:space="preserve"> </w:t>
      </w:r>
      <w:smartTag w:uri="urn:schemas-microsoft-com:office:smarttags" w:element="PlaceType">
        <w:r w:rsidRPr="00113C8B">
          <w:rPr>
            <w:b w:val="0"/>
          </w:rPr>
          <w:t>Center</w:t>
        </w:r>
      </w:smartTag>
      <w:r w:rsidRPr="00113C8B">
        <w:rPr>
          <w:b w:val="0"/>
        </w:rPr>
        <w:t xml:space="preserve">, c/o Environmental Horticulture Department, </w:t>
      </w:r>
      <w:smartTag w:uri="urn:schemas-microsoft-com:office:smarttags" w:element="PlaceType">
        <w:r w:rsidRPr="00113C8B">
          <w:rPr>
            <w:b w:val="0"/>
          </w:rPr>
          <w:t>University</w:t>
        </w:r>
      </w:smartTag>
      <w:r w:rsidRPr="00113C8B">
        <w:rPr>
          <w:b w:val="0"/>
        </w:rPr>
        <w:t xml:space="preserve"> of </w:t>
      </w:r>
      <w:smartTag w:uri="urn:schemas-microsoft-com:office:smarttags" w:element="PlaceName">
        <w:r w:rsidRPr="00113C8B">
          <w:rPr>
            <w:b w:val="0"/>
          </w:rPr>
          <w:t>California</w:t>
        </w:r>
      </w:smartTag>
      <w:r w:rsidRPr="00113C8B">
        <w:rPr>
          <w:b w:val="0"/>
        </w:rPr>
        <w:t xml:space="preserve">, </w:t>
      </w:r>
      <w:smartTag w:uri="urn:schemas-microsoft-com:office:smarttags" w:element="place">
        <w:smartTag w:uri="urn:schemas-microsoft-com:office:smarttags" w:element="City">
          <w:r w:rsidRPr="00113C8B">
            <w:rPr>
              <w:b w:val="0"/>
            </w:rPr>
            <w:t>Davis</w:t>
          </w:r>
        </w:smartTag>
        <w:r w:rsidRPr="00113C8B">
          <w:rPr>
            <w:b w:val="0"/>
          </w:rPr>
          <w:t xml:space="preserve">, </w:t>
        </w:r>
        <w:smartTag w:uri="urn:schemas-microsoft-com:office:smarttags" w:element="State">
          <w:r w:rsidRPr="00113C8B">
            <w:rPr>
              <w:b w:val="0"/>
            </w:rPr>
            <w:t>California</w:t>
          </w:r>
        </w:smartTag>
      </w:smartTag>
    </w:p>
    <w:p w:rsidR="00113C8B" w:rsidRPr="00113C8B" w:rsidRDefault="00113C8B" w:rsidP="00113C8B">
      <w:pPr>
        <w:pStyle w:val="Heading5"/>
        <w:jc w:val="left"/>
        <w:rPr>
          <w:b w:val="0"/>
        </w:rPr>
      </w:pPr>
    </w:p>
    <w:p w:rsidR="00113C8B" w:rsidRPr="00113C8B" w:rsidRDefault="00113C8B" w:rsidP="00113C8B">
      <w:pPr>
        <w:pStyle w:val="Heading5"/>
        <w:jc w:val="left"/>
        <w:rPr>
          <w:b w:val="0"/>
        </w:rPr>
      </w:pPr>
      <w:r w:rsidRPr="00113C8B">
        <w:t>Species Coordinator:</w:t>
      </w:r>
      <w:r w:rsidRPr="00113C8B">
        <w:rPr>
          <w:b w:val="0"/>
        </w:rPr>
        <w:t xml:space="preserve"> </w:t>
      </w:r>
    </w:p>
    <w:p w:rsidR="00113C8B" w:rsidRPr="00113C8B" w:rsidRDefault="00113C8B" w:rsidP="00113C8B">
      <w:pPr>
        <w:pStyle w:val="Heading5"/>
        <w:jc w:val="left"/>
        <w:rPr>
          <w:b w:val="0"/>
          <w:i/>
        </w:rPr>
      </w:pPr>
      <w:r w:rsidRPr="00113C8B">
        <w:rPr>
          <w:b w:val="0"/>
          <w:i/>
        </w:rPr>
        <w:t xml:space="preserve">M. Kat Anderson </w:t>
      </w:r>
    </w:p>
    <w:p w:rsidR="00113C8B" w:rsidRPr="00113C8B" w:rsidRDefault="00113C8B" w:rsidP="00113C8B">
      <w:pPr>
        <w:pStyle w:val="Heading5"/>
        <w:jc w:val="left"/>
        <w:rPr>
          <w:b w:val="0"/>
        </w:rPr>
      </w:pPr>
      <w:r w:rsidRPr="00113C8B">
        <w:rPr>
          <w:b w:val="0"/>
        </w:rPr>
        <w:t xml:space="preserve">USDA, NRCS, </w:t>
      </w:r>
      <w:smartTag w:uri="urn:schemas-microsoft-com:office:smarttags" w:element="PlaceName">
        <w:r w:rsidRPr="00113C8B">
          <w:rPr>
            <w:b w:val="0"/>
          </w:rPr>
          <w:t>National</w:t>
        </w:r>
      </w:smartTag>
      <w:r w:rsidRPr="00113C8B">
        <w:rPr>
          <w:b w:val="0"/>
        </w:rPr>
        <w:t xml:space="preserve"> </w:t>
      </w:r>
      <w:smartTag w:uri="urn:schemas-microsoft-com:office:smarttags" w:element="PlaceName">
        <w:r w:rsidRPr="00113C8B">
          <w:rPr>
            <w:b w:val="0"/>
          </w:rPr>
          <w:t>Plant</w:t>
        </w:r>
      </w:smartTag>
      <w:r w:rsidRPr="00113C8B">
        <w:rPr>
          <w:b w:val="0"/>
        </w:rPr>
        <w:t xml:space="preserve"> </w:t>
      </w:r>
      <w:smartTag w:uri="urn:schemas-microsoft-com:office:smarttags" w:element="PlaceName">
        <w:r w:rsidRPr="00113C8B">
          <w:rPr>
            <w:b w:val="0"/>
          </w:rPr>
          <w:t>Data</w:t>
        </w:r>
      </w:smartTag>
      <w:r w:rsidRPr="00113C8B">
        <w:rPr>
          <w:b w:val="0"/>
        </w:rPr>
        <w:t xml:space="preserve"> </w:t>
      </w:r>
      <w:smartTag w:uri="urn:schemas-microsoft-com:office:smarttags" w:element="PlaceType">
        <w:r w:rsidRPr="00113C8B">
          <w:rPr>
            <w:b w:val="0"/>
          </w:rPr>
          <w:t>Center</w:t>
        </w:r>
      </w:smartTag>
      <w:r w:rsidRPr="00113C8B">
        <w:rPr>
          <w:b w:val="0"/>
        </w:rPr>
        <w:t xml:space="preserve">, c/o Plant Science Department, </w:t>
      </w:r>
      <w:smartTag w:uri="urn:schemas-microsoft-com:office:smarttags" w:element="PlaceType">
        <w:r w:rsidRPr="00113C8B">
          <w:rPr>
            <w:b w:val="0"/>
          </w:rPr>
          <w:t>University</w:t>
        </w:r>
      </w:smartTag>
      <w:r w:rsidRPr="00113C8B">
        <w:rPr>
          <w:b w:val="0"/>
        </w:rPr>
        <w:t xml:space="preserve"> of </w:t>
      </w:r>
      <w:smartTag w:uri="urn:schemas-microsoft-com:office:smarttags" w:element="PlaceName">
        <w:r w:rsidRPr="00113C8B">
          <w:rPr>
            <w:b w:val="0"/>
          </w:rPr>
          <w:t>California</w:t>
        </w:r>
      </w:smartTag>
      <w:r w:rsidRPr="00113C8B">
        <w:rPr>
          <w:b w:val="0"/>
        </w:rPr>
        <w:t xml:space="preserve">, </w:t>
      </w:r>
      <w:smartTag w:uri="urn:schemas-microsoft-com:office:smarttags" w:element="place">
        <w:smartTag w:uri="urn:schemas-microsoft-com:office:smarttags" w:element="City">
          <w:r w:rsidRPr="00113C8B">
            <w:rPr>
              <w:b w:val="0"/>
            </w:rPr>
            <w:t>Davis</w:t>
          </w:r>
        </w:smartTag>
        <w:r w:rsidRPr="00113C8B">
          <w:rPr>
            <w:b w:val="0"/>
          </w:rPr>
          <w:t xml:space="preserve">, </w:t>
        </w:r>
        <w:smartTag w:uri="urn:schemas-microsoft-com:office:smarttags" w:element="State">
          <w:r w:rsidRPr="00113C8B">
            <w:rPr>
              <w:b w:val="0"/>
            </w:rPr>
            <w:t>California</w:t>
          </w:r>
        </w:smartTag>
      </w:smartTag>
    </w:p>
    <w:p w:rsidR="00113C8B" w:rsidRDefault="00113C8B" w:rsidP="00113C8B">
      <w:pPr>
        <w:pStyle w:val="Heading5"/>
        <w:rPr>
          <w:b w:val="0"/>
        </w:rPr>
      </w:pPr>
    </w:p>
    <w:p w:rsidR="00113C8B" w:rsidRPr="00FB4C4E" w:rsidRDefault="00113C8B" w:rsidP="00113C8B">
      <w:pPr>
        <w:pStyle w:val="Heading5"/>
        <w:jc w:val="left"/>
        <w:rPr>
          <w:b w:val="0"/>
          <w:sz w:val="16"/>
          <w:szCs w:val="16"/>
        </w:rPr>
      </w:pPr>
      <w:r w:rsidRPr="00FB4C4E">
        <w:rPr>
          <w:b w:val="0"/>
          <w:sz w:val="16"/>
          <w:szCs w:val="16"/>
        </w:rPr>
        <w:t>Edited: 20nov01 jsp; 17mar03 ahv; 30may06jsp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3"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4"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5"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6"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61608E" w:rsidRDefault="0061608E" w:rsidP="0061608E">
      <w:pPr>
        <w:pStyle w:val="Footer"/>
        <w:jc w:val="left"/>
        <w:rPr>
          <w:sz w:val="20"/>
        </w:rPr>
      </w:pPr>
    </w:p>
    <w:sectPr w:rsidR="0061608E">
      <w:headerReference w:type="default" r:id="rId17"/>
      <w:footerReference w:type="default" r:id="rId18"/>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7D29" w:rsidRDefault="00B37D29">
      <w:r>
        <w:separator/>
      </w:r>
    </w:p>
  </w:endnote>
  <w:endnote w:type="continuationSeparator" w:id="0">
    <w:p w:rsidR="00B37D29" w:rsidRDefault="00B37D2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7D29" w:rsidRDefault="00B37D29">
      <w:r>
        <w:separator/>
      </w:r>
    </w:p>
  </w:footnote>
  <w:footnote w:type="continuationSeparator" w:id="0">
    <w:p w:rsidR="00B37D29" w:rsidRDefault="00B37D2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A16D2">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0E6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2CAC7E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3923399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4714051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4E9735B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F467C9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569315B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5A42718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90C5204"/>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6"/>
  </w:num>
  <w:num w:numId="3">
    <w:abstractNumId w:val="5"/>
  </w:num>
  <w:num w:numId="4">
    <w:abstractNumId w:val="7"/>
  </w:num>
  <w:num w:numId="5">
    <w:abstractNumId w:val="2"/>
  </w:num>
  <w:num w:numId="6">
    <w:abstractNumId w:val="0"/>
  </w:num>
  <w:num w:numId="7">
    <w:abstractNumId w:val="3"/>
  </w:num>
  <w:num w:numId="8">
    <w:abstractNumId w:val="1"/>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C6F1C"/>
    <w:rsid w:val="000F1970"/>
    <w:rsid w:val="00113C8B"/>
    <w:rsid w:val="00134B3C"/>
    <w:rsid w:val="001478F1"/>
    <w:rsid w:val="001B6C75"/>
    <w:rsid w:val="001C4209"/>
    <w:rsid w:val="001D6A53"/>
    <w:rsid w:val="001F7210"/>
    <w:rsid w:val="002148DF"/>
    <w:rsid w:val="00222F37"/>
    <w:rsid w:val="002375B8"/>
    <w:rsid w:val="0026727E"/>
    <w:rsid w:val="002B74D7"/>
    <w:rsid w:val="002C45BA"/>
    <w:rsid w:val="002E226C"/>
    <w:rsid w:val="002F41D4"/>
    <w:rsid w:val="0036701D"/>
    <w:rsid w:val="003749B3"/>
    <w:rsid w:val="00377934"/>
    <w:rsid w:val="00395D33"/>
    <w:rsid w:val="004032F8"/>
    <w:rsid w:val="004052E3"/>
    <w:rsid w:val="00416D52"/>
    <w:rsid w:val="00433FB4"/>
    <w:rsid w:val="004340C9"/>
    <w:rsid w:val="004364E5"/>
    <w:rsid w:val="00437F11"/>
    <w:rsid w:val="004500D1"/>
    <w:rsid w:val="0048212B"/>
    <w:rsid w:val="00485D14"/>
    <w:rsid w:val="004A4108"/>
    <w:rsid w:val="004A50AC"/>
    <w:rsid w:val="004D220E"/>
    <w:rsid w:val="004E2BD6"/>
    <w:rsid w:val="004F75FB"/>
    <w:rsid w:val="00505820"/>
    <w:rsid w:val="00520FAC"/>
    <w:rsid w:val="00592CFA"/>
    <w:rsid w:val="005A2740"/>
    <w:rsid w:val="005F57D8"/>
    <w:rsid w:val="0061608E"/>
    <w:rsid w:val="006333FE"/>
    <w:rsid w:val="006B4B3E"/>
    <w:rsid w:val="00712AC4"/>
    <w:rsid w:val="00752440"/>
    <w:rsid w:val="007A16D2"/>
    <w:rsid w:val="007A3680"/>
    <w:rsid w:val="007F3743"/>
    <w:rsid w:val="0089154B"/>
    <w:rsid w:val="008B3C33"/>
    <w:rsid w:val="008E6018"/>
    <w:rsid w:val="008F3D5A"/>
    <w:rsid w:val="00982214"/>
    <w:rsid w:val="00993F76"/>
    <w:rsid w:val="00A06FE6"/>
    <w:rsid w:val="00A12175"/>
    <w:rsid w:val="00A8423D"/>
    <w:rsid w:val="00AC71B6"/>
    <w:rsid w:val="00AD30BE"/>
    <w:rsid w:val="00B37D29"/>
    <w:rsid w:val="00B630BC"/>
    <w:rsid w:val="00B755F2"/>
    <w:rsid w:val="00B841F9"/>
    <w:rsid w:val="00B8425D"/>
    <w:rsid w:val="00BC24FE"/>
    <w:rsid w:val="00BD616F"/>
    <w:rsid w:val="00BE5356"/>
    <w:rsid w:val="00BF44A8"/>
    <w:rsid w:val="00C71B7B"/>
    <w:rsid w:val="00C81773"/>
    <w:rsid w:val="00CD17F8"/>
    <w:rsid w:val="00CD49CC"/>
    <w:rsid w:val="00CF06F8"/>
    <w:rsid w:val="00CF7EC1"/>
    <w:rsid w:val="00D62818"/>
    <w:rsid w:val="00DD41E3"/>
    <w:rsid w:val="00DF6843"/>
    <w:rsid w:val="00E2020F"/>
    <w:rsid w:val="00E205E1"/>
    <w:rsid w:val="00E4389B"/>
    <w:rsid w:val="00E54F64"/>
    <w:rsid w:val="00E93233"/>
    <w:rsid w:val="00EB740D"/>
    <w:rsid w:val="00F1350F"/>
    <w:rsid w:val="00F43617"/>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styleId="Emphasis">
    <w:name w:val="Emphasis"/>
    <w:basedOn w:val="DefaultParagraphFont"/>
    <w:qFormat/>
    <w:rsid w:val="00CD17F8"/>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plants.usda.gov" TargetMode="External"/><Relationship Id="rId1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fs.fed.us/database/feis/plants/forb/artdra"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www.nrcs.usda.gov/about/civilrigh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md.umich.edu/cgi-bin/herb" TargetMode="External"/><Relationship Id="rId5" Type="http://schemas.openxmlformats.org/officeDocument/2006/relationships/footnotes" Target="footnotes.xml"/><Relationship Id="rId15" Type="http://schemas.openxmlformats.org/officeDocument/2006/relationships/hyperlink" Target="http://www.usda.gov/oo/target.htm" TargetMode="External"/><Relationship Id="rId10" Type="http://schemas.openxmlformats.org/officeDocument/2006/relationships/oleObject" Target="embeddings/oleObject1.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Plant-Materials.nrcs.usda.gov"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1005</Words>
  <Characters>5731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TARRAGON</vt:lpstr>
    </vt:vector>
  </TitlesOfParts>
  <Company>USDA NRCS National Plant Data Center</Company>
  <LinksUpToDate>false</LinksUpToDate>
  <CharactersWithSpaces>6723</CharactersWithSpaces>
  <SharedDoc>false</SharedDoc>
  <HLinks>
    <vt:vector size="36"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4390915</vt:i4>
      </vt:variant>
      <vt:variant>
        <vt:i4>3</vt:i4>
      </vt:variant>
      <vt:variant>
        <vt:i4>0</vt:i4>
      </vt:variant>
      <vt:variant>
        <vt:i4>5</vt:i4>
      </vt:variant>
      <vt:variant>
        <vt:lpwstr>http://www.fs.fed.us/database/feis/plants/forb/artdra</vt:lpwstr>
      </vt:variant>
      <vt:variant>
        <vt:lpwstr/>
      </vt:variant>
      <vt:variant>
        <vt:i4>4325393</vt:i4>
      </vt:variant>
      <vt:variant>
        <vt:i4>0</vt:i4>
      </vt:variant>
      <vt:variant>
        <vt:i4>0</vt:i4>
      </vt:variant>
      <vt:variant>
        <vt:i4>5</vt:i4>
      </vt:variant>
      <vt:variant>
        <vt:lpwstr>http://www.umd.umich.edu/cgi-bin/herb</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TARRAGON</dc:title>
  <dc:subject>Artemisia dracunculus L.</dc:subject>
  <dc:creator>William Farrell</dc:creator>
  <cp:keywords/>
  <cp:lastModifiedBy>William Farrell</cp:lastModifiedBy>
  <cp:revision>2</cp:revision>
  <cp:lastPrinted>2003-06-09T21:39:00Z</cp:lastPrinted>
  <dcterms:created xsi:type="dcterms:W3CDTF">2011-01-25T18:05:00Z</dcterms:created>
  <dcterms:modified xsi:type="dcterms:W3CDTF">2011-01-25T18:05:00Z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