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4410" w:type="dxa"/>
        <w:tblInd w:w="18" w:type="dxa"/>
        <w:tblLayout w:type="fixed"/>
        <w:tblLook w:val="0000"/>
      </w:tblPr>
      <w:tblGrid>
        <w:gridCol w:w="4410"/>
      </w:tblGrid>
      <w:tr w:rsidR="000E7F8C" w:rsidTr="000E7F8C">
        <w:tblPrEx>
          <w:tblCellMar>
            <w:top w:w="0" w:type="dxa"/>
            <w:bottom w:w="0" w:type="dxa"/>
          </w:tblCellMar>
        </w:tblPrEx>
        <w:tc>
          <w:tcPr>
            <w:tcW w:w="4410" w:type="dxa"/>
          </w:tcPr>
          <w:p w:rsidR="000E7F8C" w:rsidRPr="0044670D" w:rsidRDefault="005F487D" w:rsidP="00884CE8">
            <w:pPr>
              <w:pStyle w:val="TitleHeader"/>
              <w:rPr>
                <w:i/>
                <w:sz w:val="32"/>
                <w:szCs w:val="32"/>
              </w:rPr>
            </w:pPr>
            <w:smartTag w:uri="urn:schemas-microsoft-com:office:smarttags" w:element="State">
              <w:smartTag w:uri="urn:schemas-microsoft-com:office:smarttags" w:element="place">
                <w:r>
                  <w:lastRenderedPageBreak/>
                  <w:t>Kentucky</w:t>
                </w:r>
              </w:smartTag>
            </w:smartTag>
            <w:r>
              <w:t xml:space="preserve"> coffeetree</w:t>
            </w:r>
          </w:p>
        </w:tc>
      </w:tr>
      <w:tr w:rsidR="000E7F8C" w:rsidTr="000E7F8C">
        <w:tblPrEx>
          <w:tblCellMar>
            <w:top w:w="0" w:type="dxa"/>
            <w:bottom w:w="0" w:type="dxa"/>
          </w:tblCellMar>
        </w:tblPrEx>
        <w:tc>
          <w:tcPr>
            <w:tcW w:w="4410" w:type="dxa"/>
          </w:tcPr>
          <w:p w:rsidR="000E7F8C" w:rsidRPr="008F3D5A" w:rsidRDefault="000E7F8C" w:rsidP="00884CE8">
            <w:pPr>
              <w:pStyle w:val="Titlesubheader1"/>
              <w:rPr>
                <w:i/>
              </w:rPr>
            </w:pPr>
            <w:r>
              <w:rPr>
                <w:i/>
              </w:rPr>
              <w:t>Gymnocladus dioicus</w:t>
            </w:r>
            <w:r w:rsidRPr="008F3D5A">
              <w:t xml:space="preserve"> </w:t>
            </w:r>
            <w:r>
              <w:t>(L.) K. Koch</w:t>
            </w:r>
          </w:p>
        </w:tc>
      </w:tr>
      <w:tr w:rsidR="000E7F8C" w:rsidTr="000E7F8C">
        <w:tblPrEx>
          <w:tblCellMar>
            <w:top w:w="0" w:type="dxa"/>
            <w:bottom w:w="0" w:type="dxa"/>
          </w:tblCellMar>
        </w:tblPrEx>
        <w:tc>
          <w:tcPr>
            <w:tcW w:w="4410" w:type="dxa"/>
          </w:tcPr>
          <w:p w:rsidR="000E7F8C" w:rsidRDefault="000E7F8C" w:rsidP="00884CE8">
            <w:pPr>
              <w:pStyle w:val="Titlesubheader2"/>
              <w:rPr>
                <w:i/>
              </w:rPr>
            </w:pPr>
            <w:r>
              <w:t xml:space="preserve">Plant </w:t>
            </w:r>
            <w:r w:rsidR="005F487D">
              <w:t>S</w:t>
            </w:r>
            <w:r>
              <w:t>ymbol = GYDI</w:t>
            </w:r>
          </w:p>
        </w:tc>
      </w:tr>
    </w:tbl>
    <w:p w:rsidR="00CD49CC" w:rsidRPr="004A50AC" w:rsidRDefault="00CD49CC" w:rsidP="004A50AC">
      <w:pPr>
        <w:jc w:val="left"/>
        <w:rPr>
          <w:sz w:val="20"/>
        </w:rPr>
      </w:pPr>
    </w:p>
    <w:p w:rsidR="004A50BE" w:rsidRDefault="004A50BE" w:rsidP="004A50BE">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City">
        <w:r>
          <w:t>Manhattan</w:t>
        </w:r>
      </w:smartTag>
      <w:r>
        <w:t xml:space="preserve">, </w:t>
      </w:r>
      <w:smartTag w:uri="urn:schemas-microsoft-com:office:smarttags" w:element="State">
        <w:r>
          <w:t>Kansas</w:t>
        </w:r>
      </w:smartTag>
      <w:r>
        <w:t xml:space="preserve"> &amp;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r w:rsidR="007B12A2">
        <w:t>Research</w:t>
      </w:r>
      <w:r>
        <w:t xml:space="preserve"> Forestry</w:t>
      </w:r>
    </w:p>
    <w:p w:rsidR="00CD49CC" w:rsidRPr="004A50AC" w:rsidRDefault="00CD49CC" w:rsidP="004A50AC">
      <w:pPr>
        <w:jc w:val="left"/>
        <w:rPr>
          <w:sz w:val="20"/>
        </w:rPr>
      </w:pPr>
    </w:p>
    <w:p w:rsidR="00814733" w:rsidRDefault="00C74BD4" w:rsidP="00A06FE6">
      <w:pPr>
        <w:jc w:val="left"/>
        <w:rPr>
          <w:sz w:val="20"/>
        </w:rPr>
      </w:pPr>
      <w:r>
        <w:rPr>
          <w:noProof/>
          <w:sz w:val="20"/>
        </w:rPr>
        <w:drawing>
          <wp:anchor distT="0" distB="0" distL="114300" distR="114300" simplePos="0" relativeHeight="251655680" behindDoc="0" locked="0" layoutInCell="1" allowOverlap="1">
            <wp:simplePos x="0" y="0"/>
            <wp:positionH relativeFrom="column">
              <wp:posOffset>-62865</wp:posOffset>
            </wp:positionH>
            <wp:positionV relativeFrom="paragraph">
              <wp:posOffset>13970</wp:posOffset>
            </wp:positionV>
            <wp:extent cx="1379220" cy="2084705"/>
            <wp:effectExtent l="19050" t="0" r="0" b="0"/>
            <wp:wrapNone/>
            <wp:docPr id="39" name="Picture 39" descr="scan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an0011"/>
                    <pic:cNvPicPr>
                      <a:picLocks noChangeAspect="1" noChangeArrowheads="1"/>
                    </pic:cNvPicPr>
                  </pic:nvPicPr>
                  <pic:blipFill>
                    <a:blip r:embed="rId9" cstate="print"/>
                    <a:srcRect l="29073" t="11307" r="30577" b="2827"/>
                    <a:stretch>
                      <a:fillRect/>
                    </a:stretch>
                  </pic:blipFill>
                  <pic:spPr bwMode="auto">
                    <a:xfrm>
                      <a:off x="0" y="0"/>
                      <a:ext cx="1379220" cy="2084705"/>
                    </a:xfrm>
                    <a:prstGeom prst="rect">
                      <a:avLst/>
                    </a:prstGeom>
                    <a:noFill/>
                    <a:ln w="9525">
                      <a:noFill/>
                      <a:miter lim="800000"/>
                      <a:headEnd/>
                      <a:tailEnd/>
                    </a:ln>
                  </pic:spPr>
                </pic:pic>
              </a:graphicData>
            </a:graphic>
          </wp:anchor>
        </w:drawing>
      </w:r>
      <w:r>
        <w:rPr>
          <w:noProof/>
          <w:sz w:val="20"/>
        </w:rPr>
        <w:drawing>
          <wp:anchor distT="0" distB="0" distL="114300" distR="114300" simplePos="0" relativeHeight="251656704" behindDoc="0" locked="0" layoutInCell="1" allowOverlap="1">
            <wp:simplePos x="0" y="0"/>
            <wp:positionH relativeFrom="column">
              <wp:posOffset>1308735</wp:posOffset>
            </wp:positionH>
            <wp:positionV relativeFrom="paragraph">
              <wp:posOffset>13970</wp:posOffset>
            </wp:positionV>
            <wp:extent cx="1371600" cy="2057400"/>
            <wp:effectExtent l="19050" t="0" r="0" b="0"/>
            <wp:wrapNone/>
            <wp:docPr id="40" name="Picture 40" descr="scan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an0004"/>
                    <pic:cNvPicPr>
                      <a:picLocks noChangeAspect="1" noChangeArrowheads="1"/>
                    </pic:cNvPicPr>
                  </pic:nvPicPr>
                  <pic:blipFill>
                    <a:blip r:embed="rId10" cstate="print"/>
                    <a:srcRect l="10623" t="14391" r="14041" b="10487"/>
                    <a:stretch>
                      <a:fillRect/>
                    </a:stretch>
                  </pic:blipFill>
                  <pic:spPr bwMode="auto">
                    <a:xfrm>
                      <a:off x="0" y="0"/>
                      <a:ext cx="1371600" cy="205740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183315" w:rsidRDefault="00183315"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7728" behindDoc="0" locked="0" layoutInCell="1" allowOverlap="1">
            <wp:simplePos x="0" y="0"/>
            <wp:positionH relativeFrom="column">
              <wp:posOffset>-62865</wp:posOffset>
            </wp:positionH>
            <wp:positionV relativeFrom="paragraph">
              <wp:posOffset>-411480</wp:posOffset>
            </wp:positionV>
            <wp:extent cx="1188720" cy="2288540"/>
            <wp:effectExtent l="19050" t="0" r="0" b="0"/>
            <wp:wrapNone/>
            <wp:docPr id="41" name="Picture 41"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an0001"/>
                    <pic:cNvPicPr>
                      <a:picLocks noChangeAspect="1" noChangeArrowheads="1"/>
                    </pic:cNvPicPr>
                  </pic:nvPicPr>
                  <pic:blipFill>
                    <a:blip r:embed="rId11" cstate="print"/>
                    <a:srcRect l="32582" t="2473" r="34827" b="9183"/>
                    <a:stretch>
                      <a:fillRect/>
                    </a:stretch>
                  </pic:blipFill>
                  <pic:spPr bwMode="auto">
                    <a:xfrm>
                      <a:off x="0" y="0"/>
                      <a:ext cx="1188720" cy="228854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8752" behindDoc="0" locked="0" layoutInCell="1" allowOverlap="1">
            <wp:simplePos x="0" y="0"/>
            <wp:positionH relativeFrom="column">
              <wp:posOffset>1080135</wp:posOffset>
            </wp:positionH>
            <wp:positionV relativeFrom="paragraph">
              <wp:posOffset>-703580</wp:posOffset>
            </wp:positionV>
            <wp:extent cx="1040130" cy="2288540"/>
            <wp:effectExtent l="19050" t="0" r="7620" b="0"/>
            <wp:wrapNone/>
            <wp:docPr id="42" name="Picture 42" descr="scan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n0015"/>
                    <pic:cNvPicPr>
                      <a:picLocks noChangeAspect="1" noChangeArrowheads="1"/>
                    </pic:cNvPicPr>
                  </pic:nvPicPr>
                  <pic:blipFill>
                    <a:blip r:embed="rId12" cstate="print"/>
                    <a:srcRect l="10762" t="3848" r="61523" b="7819"/>
                    <a:stretch>
                      <a:fillRect/>
                    </a:stretch>
                  </pic:blipFill>
                  <pic:spPr bwMode="auto">
                    <a:xfrm>
                      <a:off x="0" y="0"/>
                      <a:ext cx="1040130" cy="228854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9776" behindDoc="0" locked="0" layoutInCell="1" allowOverlap="1">
            <wp:simplePos x="0" y="0"/>
            <wp:positionH relativeFrom="column">
              <wp:posOffset>2108835</wp:posOffset>
            </wp:positionH>
            <wp:positionV relativeFrom="paragraph">
              <wp:posOffset>-995680</wp:posOffset>
            </wp:positionV>
            <wp:extent cx="571500" cy="2286000"/>
            <wp:effectExtent l="19050" t="0" r="0" b="0"/>
            <wp:wrapNone/>
            <wp:docPr id="43" name="Picture 43" descr="scan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an0005"/>
                    <pic:cNvPicPr>
                      <a:picLocks noChangeAspect="1" noChangeArrowheads="1"/>
                    </pic:cNvPicPr>
                  </pic:nvPicPr>
                  <pic:blipFill>
                    <a:blip r:embed="rId13" cstate="print"/>
                    <a:srcRect l="45882" t="1793" r="34047" b="42769"/>
                    <a:stretch>
                      <a:fillRect/>
                    </a:stretch>
                  </pic:blipFill>
                  <pic:spPr bwMode="auto">
                    <a:xfrm>
                      <a:off x="0" y="0"/>
                      <a:ext cx="571500" cy="228600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Pr="00814733" w:rsidRDefault="00814733" w:rsidP="00A06FE6">
      <w:pPr>
        <w:jc w:val="left"/>
        <w:rPr>
          <w:sz w:val="20"/>
        </w:rPr>
      </w:pPr>
    </w:p>
    <w:p w:rsidR="00814733" w:rsidRDefault="00814733" w:rsidP="00814733">
      <w:pPr>
        <w:pStyle w:val="Header2"/>
      </w:pPr>
      <w:r>
        <w:t xml:space="preserve">Keith Lynch, Research Forestry,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126905" w:rsidRDefault="00126905" w:rsidP="00126905">
      <w:pPr>
        <w:pStyle w:val="Header2"/>
      </w:pPr>
    </w:p>
    <w:p w:rsidR="0020469C" w:rsidRDefault="0020469C" w:rsidP="00126905">
      <w:pPr>
        <w:pStyle w:val="Header2"/>
        <w:rPr>
          <w:i w:val="0"/>
        </w:rPr>
      </w:pPr>
      <w:r w:rsidRPr="00064E44">
        <w:rPr>
          <w:b/>
          <w:i w:val="0"/>
        </w:rPr>
        <w:t>Alternate Names:</w:t>
      </w:r>
      <w:r w:rsidRPr="00064E44">
        <w:rPr>
          <w:i w:val="0"/>
        </w:rPr>
        <w:t xml:space="preserve"> American coffee bean, American coffee berry, American mahogany, bean tree, chico du Canada, chicot, chicot tree, chiot, chiot tree, coffeebean, coffeebean-tree, coffeenut, coffeetree, dead tree, geweihbaum, Kentucky coffee-tree, Kentucky mahogany, mahogany, mahogany-bean, nettle-tree, nicker tree, nicker treet, stump tree</w:t>
      </w:r>
    </w:p>
    <w:p w:rsidR="00550024" w:rsidRPr="00064E44" w:rsidRDefault="00550024" w:rsidP="00126905">
      <w:pPr>
        <w:pStyle w:val="Header2"/>
        <w:rPr>
          <w:i w:val="0"/>
        </w:rPr>
      </w:pPr>
    </w:p>
    <w:p w:rsidR="008D1E08" w:rsidRDefault="008D1E08" w:rsidP="0020469C">
      <w:pPr>
        <w:pStyle w:val="Header3"/>
        <w:rPr>
          <w:b w:val="0"/>
        </w:rPr>
      </w:pPr>
    </w:p>
    <w:p w:rsidR="008D1E08" w:rsidRPr="008A249A" w:rsidRDefault="008D1E08" w:rsidP="008D1E08">
      <w:pPr>
        <w:jc w:val="left"/>
        <w:rPr>
          <w:color w:val="FF0000"/>
        </w:rPr>
      </w:pPr>
      <w:r w:rsidRPr="008A249A">
        <w:rPr>
          <w:color w:val="FF0000"/>
        </w:rPr>
        <w:t xml:space="preserve">PARTS OF THIS PLANT </w:t>
      </w:r>
      <w:r>
        <w:rPr>
          <w:color w:val="FF0000"/>
        </w:rPr>
        <w:t>ARE</w:t>
      </w:r>
      <w:r w:rsidRPr="008A249A">
        <w:rPr>
          <w:color w:val="FF0000"/>
        </w:rPr>
        <w:t xml:space="preserve"> POISONOUS-See Environmental Concerns section of this document</w:t>
      </w:r>
    </w:p>
    <w:p w:rsidR="00520FAC" w:rsidRPr="004A50AC" w:rsidRDefault="00520FAC" w:rsidP="004A50AC">
      <w:pPr>
        <w:jc w:val="left"/>
        <w:rPr>
          <w:sz w:val="20"/>
        </w:rPr>
      </w:pPr>
    </w:p>
    <w:p w:rsidR="00C045EE" w:rsidRDefault="00C045EE" w:rsidP="00C045EE">
      <w:pPr>
        <w:pStyle w:val="Header3"/>
      </w:pPr>
      <w:r>
        <w:t>Uses</w:t>
      </w:r>
    </w:p>
    <w:p w:rsidR="008B0305" w:rsidRDefault="00C045EE" w:rsidP="008B0305">
      <w:pPr>
        <w:pStyle w:val="Header3"/>
        <w:rPr>
          <w:b w:val="0"/>
        </w:rPr>
      </w:pPr>
      <w:r w:rsidRPr="00124C01">
        <w:rPr>
          <w:b w:val="0"/>
          <w:i/>
        </w:rPr>
        <w:t>Industry:</w:t>
      </w:r>
      <w:r>
        <w:rPr>
          <w:b w:val="0"/>
        </w:rPr>
        <w:t xml:space="preserve"> </w:t>
      </w:r>
      <w:r w:rsidRPr="00BA74A5">
        <w:rPr>
          <w:b w:val="0"/>
        </w:rPr>
        <w:t>Timber, the strong, heavy wood</w:t>
      </w:r>
      <w:r>
        <w:rPr>
          <w:b w:val="0"/>
        </w:rPr>
        <w:t xml:space="preserve"> is used in general construction, cabinet work, </w:t>
      </w:r>
      <w:r w:rsidR="00484168">
        <w:rPr>
          <w:b w:val="0"/>
        </w:rPr>
        <w:t xml:space="preserve">sills, interior finish, </w:t>
      </w:r>
      <w:r w:rsidR="00953CCE">
        <w:rPr>
          <w:b w:val="0"/>
        </w:rPr>
        <w:t xml:space="preserve">fine furniture, </w:t>
      </w:r>
      <w:r w:rsidR="00484168">
        <w:rPr>
          <w:b w:val="0"/>
        </w:rPr>
        <w:t>railway sleepers, bridge timbers</w:t>
      </w:r>
      <w:r w:rsidR="00C3023A">
        <w:rPr>
          <w:b w:val="0"/>
        </w:rPr>
        <w:t>, crossties</w:t>
      </w:r>
      <w:r w:rsidR="00484168">
        <w:rPr>
          <w:b w:val="0"/>
        </w:rPr>
        <w:t xml:space="preserve">, </w:t>
      </w:r>
      <w:r>
        <w:rPr>
          <w:b w:val="0"/>
        </w:rPr>
        <w:t>fence posts</w:t>
      </w:r>
      <w:r w:rsidR="00484168">
        <w:rPr>
          <w:b w:val="0"/>
        </w:rPr>
        <w:t xml:space="preserve"> and rails, and </w:t>
      </w:r>
      <w:r w:rsidR="00017E9D">
        <w:rPr>
          <w:b w:val="0"/>
        </w:rPr>
        <w:t>fuel wood</w:t>
      </w:r>
      <w:r w:rsidR="00630A0C">
        <w:rPr>
          <w:b w:val="0"/>
        </w:rPr>
        <w:t xml:space="preserve"> (Table 1)</w:t>
      </w:r>
      <w:r w:rsidR="004D1864">
        <w:rPr>
          <w:b w:val="0"/>
        </w:rPr>
        <w:t xml:space="preserve"> and </w:t>
      </w:r>
      <w:r w:rsidR="003C7F9E">
        <w:rPr>
          <w:b w:val="0"/>
        </w:rPr>
        <w:t>(</w:t>
      </w:r>
      <w:r w:rsidR="004D1864">
        <w:rPr>
          <w:b w:val="0"/>
        </w:rPr>
        <w:t>Table2)</w:t>
      </w:r>
      <w:r>
        <w:rPr>
          <w:b w:val="0"/>
        </w:rPr>
        <w:t>.</w:t>
      </w:r>
      <w:r w:rsidR="00484168">
        <w:rPr>
          <w:b w:val="0"/>
        </w:rPr>
        <w:t xml:space="preserve">  </w:t>
      </w:r>
      <w:r w:rsidR="00587571">
        <w:rPr>
          <w:b w:val="0"/>
        </w:rPr>
        <w:t>Fence posts ma</w:t>
      </w:r>
      <w:r w:rsidR="008E6B33">
        <w:rPr>
          <w:b w:val="0"/>
        </w:rPr>
        <w:t>y</w:t>
      </w:r>
      <w:r w:rsidR="00587571">
        <w:rPr>
          <w:b w:val="0"/>
        </w:rPr>
        <w:t xml:space="preserve"> last for more than 50 years, a</w:t>
      </w:r>
      <w:r>
        <w:rPr>
          <w:b w:val="0"/>
        </w:rPr>
        <w:t>lthough the rot resistant wood is soft</w:t>
      </w:r>
      <w:r w:rsidR="00587571">
        <w:rPr>
          <w:b w:val="0"/>
        </w:rPr>
        <w:t xml:space="preserve"> and</w:t>
      </w:r>
      <w:r w:rsidR="00C3023A">
        <w:rPr>
          <w:b w:val="0"/>
        </w:rPr>
        <w:t xml:space="preserve"> staples pull out easily. </w:t>
      </w:r>
      <w:r w:rsidR="008E6B33">
        <w:rPr>
          <w:b w:val="0"/>
        </w:rPr>
        <w:t xml:space="preserve"> </w:t>
      </w:r>
      <w:smartTag w:uri="urn:schemas-microsoft-com:office:smarttags" w:element="State">
        <w:smartTag w:uri="urn:schemas-microsoft-com:office:smarttags" w:element="place">
          <w:r w:rsidR="00C3023A" w:rsidRPr="00C3023A">
            <w:rPr>
              <w:b w:val="0"/>
            </w:rPr>
            <w:t>Kentucky</w:t>
          </w:r>
        </w:smartTag>
      </w:smartTag>
      <w:r w:rsidR="00C3023A" w:rsidRPr="00C3023A">
        <w:rPr>
          <w:b w:val="0"/>
        </w:rPr>
        <w:t xml:space="preserve"> coffeetree</w:t>
      </w:r>
      <w:r w:rsidR="00C3023A">
        <w:rPr>
          <w:b w:val="0"/>
        </w:rPr>
        <w:t xml:space="preserve"> lumber is available but not common.</w:t>
      </w:r>
      <w:r w:rsidR="008E6B33">
        <w:rPr>
          <w:b w:val="0"/>
        </w:rPr>
        <w:t xml:space="preserve"> </w:t>
      </w:r>
      <w:r w:rsidR="00877A35">
        <w:rPr>
          <w:b w:val="0"/>
        </w:rPr>
        <w:t xml:space="preserve"> The fruit is high in saponins and is used as soap.  The leaves have been used as a fly poison. </w:t>
      </w:r>
      <w:r w:rsidR="008B0305">
        <w:rPr>
          <w:b w:val="0"/>
        </w:rPr>
        <w:t xml:space="preserve"> Due to the tree’s toxic plant parts such as the leaves and raw seeds, there is little wildlife usage as a source of food.</w:t>
      </w:r>
    </w:p>
    <w:p w:rsidR="00C045EE" w:rsidRDefault="00C045EE" w:rsidP="00C045EE">
      <w:pPr>
        <w:pStyle w:val="Header3"/>
        <w:rPr>
          <w:b w:val="0"/>
        </w:rPr>
      </w:pPr>
    </w:p>
    <w:p w:rsidR="00215D00" w:rsidRDefault="00C045EE" w:rsidP="00C045EE">
      <w:pPr>
        <w:pStyle w:val="Header3"/>
        <w:rPr>
          <w:b w:val="0"/>
        </w:rPr>
      </w:pPr>
      <w:r w:rsidRPr="001B5448">
        <w:rPr>
          <w:b w:val="0"/>
          <w:i/>
        </w:rPr>
        <w:t>Ornamental:</w:t>
      </w:r>
      <w:r>
        <w:rPr>
          <w:b w:val="0"/>
        </w:rPr>
        <w:t xml:space="preserve"> Used for ornamental purposes in large area landscape plantings and parks.  </w:t>
      </w:r>
      <w:r w:rsidR="00BA0717">
        <w:rPr>
          <w:b w:val="0"/>
        </w:rPr>
        <w:t>In the fall</w:t>
      </w:r>
      <w:r w:rsidR="00E61C24">
        <w:rPr>
          <w:b w:val="0"/>
        </w:rPr>
        <w:t>,</w:t>
      </w:r>
      <w:r w:rsidR="00BA0717">
        <w:rPr>
          <w:b w:val="0"/>
        </w:rPr>
        <w:t xml:space="preserve"> ripening pods contrast nicely with </w:t>
      </w:r>
      <w:r w:rsidR="00E61C24">
        <w:rPr>
          <w:b w:val="0"/>
        </w:rPr>
        <w:t>clear yellow</w:t>
      </w:r>
      <w:r w:rsidR="00BA0717">
        <w:rPr>
          <w:b w:val="0"/>
        </w:rPr>
        <w:t xml:space="preserve"> fall foliage.  </w:t>
      </w:r>
      <w:r w:rsidR="00E61C24">
        <w:rPr>
          <w:b w:val="0"/>
        </w:rPr>
        <w:t>Decorative clusters of the large pods rattling in the wind make for an e</w:t>
      </w:r>
      <w:r w:rsidR="00877A35">
        <w:rPr>
          <w:b w:val="0"/>
        </w:rPr>
        <w:t>xceptional winter ornamental</w:t>
      </w:r>
      <w:r w:rsidR="00E61C24">
        <w:rPr>
          <w:b w:val="0"/>
        </w:rPr>
        <w:t xml:space="preserve">.  </w:t>
      </w:r>
      <w:r>
        <w:rPr>
          <w:b w:val="0"/>
        </w:rPr>
        <w:t>The species was introduced into cultivation before 1748.</w:t>
      </w:r>
      <w:r w:rsidR="00215D00">
        <w:rPr>
          <w:b w:val="0"/>
        </w:rPr>
        <w:t xml:space="preserve">  </w:t>
      </w:r>
      <w:smartTag w:uri="urn:schemas-microsoft-com:office:smarttags" w:element="State">
        <w:smartTag w:uri="urn:schemas-microsoft-com:office:smarttags" w:element="place">
          <w:r w:rsidR="00215D00">
            <w:rPr>
              <w:b w:val="0"/>
            </w:rPr>
            <w:t>Kentucky</w:t>
          </w:r>
        </w:smartTag>
      </w:smartTag>
      <w:r w:rsidR="00215D00">
        <w:rPr>
          <w:b w:val="0"/>
        </w:rPr>
        <w:t xml:space="preserve"> coffeetree has been slighted in the landscape industry.   </w:t>
      </w:r>
    </w:p>
    <w:p w:rsidR="00215D00" w:rsidRDefault="00215D00" w:rsidP="00C045EE">
      <w:pPr>
        <w:pStyle w:val="Header3"/>
        <w:rPr>
          <w:b w:val="0"/>
        </w:rPr>
      </w:pPr>
    </w:p>
    <w:p w:rsidR="00C045EE" w:rsidRDefault="00C045EE" w:rsidP="00C045EE">
      <w:pPr>
        <w:pStyle w:val="Header3"/>
        <w:rPr>
          <w:b w:val="0"/>
        </w:rPr>
      </w:pPr>
      <w:r w:rsidRPr="00124C01">
        <w:rPr>
          <w:b w:val="0"/>
          <w:i/>
        </w:rPr>
        <w:t>Ethnobotanic</w:t>
      </w:r>
      <w:r w:rsidRPr="005D4C71">
        <w:rPr>
          <w:b w:val="0"/>
          <w:i/>
        </w:rPr>
        <w:t>:</w:t>
      </w:r>
      <w:r>
        <w:rPr>
          <w:b w:val="0"/>
        </w:rPr>
        <w:t xml:space="preserve"> While native to </w:t>
      </w:r>
      <w:smartTag w:uri="urn:schemas-microsoft-com:office:smarttags" w:element="place">
        <w:r>
          <w:rPr>
            <w:b w:val="0"/>
          </w:rPr>
          <w:t>North America</w:t>
        </w:r>
      </w:smartTag>
      <w:r>
        <w:rPr>
          <w:b w:val="0"/>
        </w:rPr>
        <w:t xml:space="preserve">, Native Americans introduced the tree to some parts of the continent as they used the pulp from the wood to treat insanity. </w:t>
      </w:r>
      <w:r w:rsidR="00756711">
        <w:rPr>
          <w:b w:val="0"/>
        </w:rPr>
        <w:t xml:space="preserve">  The pulp was also used in home remedies to comba</w:t>
      </w:r>
      <w:r w:rsidR="00877A35">
        <w:rPr>
          <w:b w:val="0"/>
        </w:rPr>
        <w:t xml:space="preserve">t fever and treat </w:t>
      </w:r>
      <w:r w:rsidR="002175D9">
        <w:rPr>
          <w:b w:val="0"/>
        </w:rPr>
        <w:t>headaches.</w:t>
      </w:r>
      <w:r w:rsidR="00756711">
        <w:rPr>
          <w:b w:val="0"/>
        </w:rPr>
        <w:t xml:space="preserve">  </w:t>
      </w:r>
      <w:r w:rsidR="00247820">
        <w:rPr>
          <w:b w:val="0"/>
        </w:rPr>
        <w:t xml:space="preserve">The </w:t>
      </w:r>
      <w:smartTag w:uri="urn:schemas-microsoft-com:office:smarttags" w:element="City">
        <w:r w:rsidR="00247820">
          <w:rPr>
            <w:b w:val="0"/>
          </w:rPr>
          <w:t>Omahas</w:t>
        </w:r>
      </w:smartTag>
      <w:r w:rsidR="00247820">
        <w:rPr>
          <w:b w:val="0"/>
        </w:rPr>
        <w:t xml:space="preserve"> mixed the bark of </w:t>
      </w:r>
      <w:smartTag w:uri="urn:schemas-microsoft-com:office:smarttags" w:element="place">
        <w:smartTag w:uri="urn:schemas-microsoft-com:office:smarttags" w:element="State">
          <w:r w:rsidR="00247820">
            <w:rPr>
              <w:b w:val="0"/>
            </w:rPr>
            <w:t>Kentucky</w:t>
          </w:r>
        </w:smartTag>
      </w:smartTag>
      <w:r w:rsidR="00247820">
        <w:rPr>
          <w:b w:val="0"/>
        </w:rPr>
        <w:t xml:space="preserve"> coffeetree and gayfeather (</w:t>
      </w:r>
      <w:r w:rsidR="00247820" w:rsidRPr="00247820">
        <w:rPr>
          <w:b w:val="0"/>
          <w:i/>
        </w:rPr>
        <w:t>Liatris aspera</w:t>
      </w:r>
      <w:r w:rsidR="00247820">
        <w:rPr>
          <w:b w:val="0"/>
        </w:rPr>
        <w:t xml:space="preserve"> Michx.) with a pulverized portion of buffalo-gourd (</w:t>
      </w:r>
      <w:r w:rsidR="00247820" w:rsidRPr="00247820">
        <w:rPr>
          <w:b w:val="0"/>
          <w:i/>
        </w:rPr>
        <w:t>Cucurbita foetidissima</w:t>
      </w:r>
      <w:r w:rsidR="00247820">
        <w:rPr>
          <w:b w:val="0"/>
        </w:rPr>
        <w:t xml:space="preserve"> H. B. K.) and used i</w:t>
      </w:r>
      <w:r w:rsidR="00877A35">
        <w:rPr>
          <w:b w:val="0"/>
        </w:rPr>
        <w:t xml:space="preserve">t as an appetizer and </w:t>
      </w:r>
      <w:r w:rsidR="00C604F8">
        <w:rPr>
          <w:b w:val="0"/>
        </w:rPr>
        <w:t>tonic.</w:t>
      </w:r>
      <w:r w:rsidR="00247820">
        <w:rPr>
          <w:b w:val="0"/>
        </w:rPr>
        <w:t xml:space="preserve">  </w:t>
      </w:r>
      <w:r>
        <w:rPr>
          <w:b w:val="0"/>
        </w:rPr>
        <w:t xml:space="preserve">A tea was also made from the leaves and pulp and used as a laxative. </w:t>
      </w:r>
      <w:r w:rsidR="00602907">
        <w:rPr>
          <w:b w:val="0"/>
        </w:rPr>
        <w:t xml:space="preserve">Certain Indian tribes reportedly roasted the </w:t>
      </w:r>
      <w:r w:rsidR="00C604F8">
        <w:rPr>
          <w:b w:val="0"/>
        </w:rPr>
        <w:t>beans (</w:t>
      </w:r>
      <w:r w:rsidR="00602907">
        <w:rPr>
          <w:b w:val="0"/>
        </w:rPr>
        <w:t>s</w:t>
      </w:r>
      <w:r w:rsidR="00C604F8">
        <w:rPr>
          <w:b w:val="0"/>
        </w:rPr>
        <w:t>eeds)</w:t>
      </w:r>
      <w:r w:rsidR="00602907">
        <w:rPr>
          <w:b w:val="0"/>
        </w:rPr>
        <w:t xml:space="preserve"> for food.  </w:t>
      </w:r>
      <w:r>
        <w:rPr>
          <w:b w:val="0"/>
        </w:rPr>
        <w:t xml:space="preserve">Early settlers used the </w:t>
      </w:r>
      <w:r w:rsidR="00C604F8">
        <w:rPr>
          <w:b w:val="0"/>
        </w:rPr>
        <w:t>bean</w:t>
      </w:r>
      <w:r>
        <w:rPr>
          <w:b w:val="0"/>
        </w:rPr>
        <w:t xml:space="preserve">s of the tree as a substitute for coffee. </w:t>
      </w:r>
      <w:r w:rsidRPr="00E84922">
        <w:rPr>
          <w:b w:val="0"/>
          <w:color w:val="FF0000"/>
        </w:rPr>
        <w:t>CAUTION!</w:t>
      </w:r>
      <w:r w:rsidRPr="00346366">
        <w:rPr>
          <w:b w:val="0"/>
        </w:rPr>
        <w:t xml:space="preserve"> </w:t>
      </w:r>
      <w:r>
        <w:rPr>
          <w:b w:val="0"/>
        </w:rPr>
        <w:t xml:space="preserve">The seeds and pods are poisonous. </w:t>
      </w:r>
      <w:r>
        <w:t xml:space="preserve"> </w:t>
      </w:r>
      <w:r w:rsidRPr="00346366">
        <w:rPr>
          <w:b w:val="0"/>
        </w:rPr>
        <w:t xml:space="preserve">They </w:t>
      </w:r>
      <w:r w:rsidR="00823179">
        <w:rPr>
          <w:b w:val="0"/>
        </w:rPr>
        <w:t xml:space="preserve">reportedly </w:t>
      </w:r>
      <w:r w:rsidRPr="00346366">
        <w:rPr>
          <w:b w:val="0"/>
        </w:rPr>
        <w:t xml:space="preserve">contain </w:t>
      </w:r>
      <w:r w:rsidR="00823179">
        <w:rPr>
          <w:b w:val="0"/>
        </w:rPr>
        <w:t>cytisine, a quinolizidine</w:t>
      </w:r>
      <w:r w:rsidRPr="00346366">
        <w:rPr>
          <w:b w:val="0"/>
        </w:rPr>
        <w:t xml:space="preserve"> </w:t>
      </w:r>
      <w:r w:rsidR="00823179" w:rsidRPr="00346366">
        <w:rPr>
          <w:b w:val="0"/>
        </w:rPr>
        <w:t xml:space="preserve">alkaloid </w:t>
      </w:r>
      <w:r w:rsidR="00823179">
        <w:rPr>
          <w:b w:val="0"/>
        </w:rPr>
        <w:t xml:space="preserve">and nicotinic receptor </w:t>
      </w:r>
      <w:r w:rsidR="00877A35">
        <w:rPr>
          <w:b w:val="0"/>
        </w:rPr>
        <w:t>agonist</w:t>
      </w:r>
      <w:r w:rsidR="00594448">
        <w:rPr>
          <w:b w:val="0"/>
        </w:rPr>
        <w:t xml:space="preserve">, </w:t>
      </w:r>
      <w:r w:rsidR="00594448" w:rsidRPr="00346366">
        <w:rPr>
          <w:b w:val="0"/>
        </w:rPr>
        <w:t>which</w:t>
      </w:r>
      <w:r w:rsidRPr="00346366">
        <w:rPr>
          <w:b w:val="0"/>
        </w:rPr>
        <w:t xml:space="preserve"> can be dangerous</w:t>
      </w:r>
      <w:r>
        <w:rPr>
          <w:b w:val="0"/>
        </w:rPr>
        <w:t xml:space="preserve">. </w:t>
      </w:r>
      <w:r w:rsidRPr="00346366">
        <w:rPr>
          <w:b w:val="0"/>
        </w:rPr>
        <w:t xml:space="preserve"> </w:t>
      </w:r>
      <w:r w:rsidR="00823179">
        <w:rPr>
          <w:b w:val="0"/>
        </w:rPr>
        <w:t xml:space="preserve">However, researchers at </w:t>
      </w:r>
      <w:smartTag w:uri="urn:schemas-microsoft-com:office:smarttags" w:element="place">
        <w:smartTag w:uri="urn:schemas-microsoft-com:office:smarttags" w:element="PlaceName">
          <w:r w:rsidR="00823179">
            <w:rPr>
              <w:b w:val="0"/>
            </w:rPr>
            <w:t>Indiana</w:t>
          </w:r>
        </w:smartTag>
        <w:r w:rsidR="00823179">
          <w:rPr>
            <w:b w:val="0"/>
          </w:rPr>
          <w:t xml:space="preserve"> </w:t>
        </w:r>
        <w:smartTag w:uri="urn:schemas-microsoft-com:office:smarttags" w:element="PlaceType">
          <w:r w:rsidR="00823179">
            <w:rPr>
              <w:b w:val="0"/>
            </w:rPr>
            <w:t>State</w:t>
          </w:r>
        </w:smartTag>
        <w:r w:rsidR="00823179">
          <w:rPr>
            <w:b w:val="0"/>
          </w:rPr>
          <w:t xml:space="preserve"> </w:t>
        </w:r>
        <w:smartTag w:uri="urn:schemas-microsoft-com:office:smarttags" w:element="PlaceType">
          <w:r w:rsidR="00823179">
            <w:rPr>
              <w:b w:val="0"/>
            </w:rPr>
            <w:t>University</w:t>
          </w:r>
        </w:smartTag>
      </w:smartTag>
      <w:r w:rsidR="00823179">
        <w:rPr>
          <w:b w:val="0"/>
        </w:rPr>
        <w:t xml:space="preserve"> have been unable to find experimental data verifying the presence of </w:t>
      </w:r>
      <w:r w:rsidR="00594448">
        <w:rPr>
          <w:b w:val="0"/>
        </w:rPr>
        <w:t xml:space="preserve">cytisine.  A single major alkaloid was found to be present in many coffeetree plant parts.  </w:t>
      </w:r>
      <w:r w:rsidR="00576792">
        <w:rPr>
          <w:b w:val="0"/>
        </w:rPr>
        <w:t>The alkaloid</w:t>
      </w:r>
      <w:r w:rsidR="00576792" w:rsidRPr="00346366">
        <w:rPr>
          <w:b w:val="0"/>
        </w:rPr>
        <w:t xml:space="preserve"> </w:t>
      </w:r>
      <w:r w:rsidR="00576792">
        <w:rPr>
          <w:b w:val="0"/>
        </w:rPr>
        <w:t>is thought to be neutralized in the roasting process.</w:t>
      </w:r>
      <w:r w:rsidR="00576792" w:rsidRPr="00053202">
        <w:rPr>
          <w:b w:val="0"/>
        </w:rPr>
        <w:t xml:space="preserve"> </w:t>
      </w:r>
      <w:r w:rsidR="00576792">
        <w:rPr>
          <w:b w:val="0"/>
        </w:rPr>
        <w:t xml:space="preserve"> Hydrocyanic acid has also been </w:t>
      </w:r>
      <w:r w:rsidR="00576792">
        <w:rPr>
          <w:b w:val="0"/>
        </w:rPr>
        <w:lastRenderedPageBreak/>
        <w:t xml:space="preserve">suggested as a possible toxin.  It can be destroyed by thoroughly heating the </w:t>
      </w:r>
      <w:r w:rsidR="00C604F8">
        <w:rPr>
          <w:b w:val="0"/>
        </w:rPr>
        <w:t xml:space="preserve">beans </w:t>
      </w:r>
      <w:r w:rsidR="00576792">
        <w:rPr>
          <w:b w:val="0"/>
        </w:rPr>
        <w:t xml:space="preserve">for at least three hours at 150˚C.  The </w:t>
      </w:r>
      <w:r w:rsidR="00C604F8">
        <w:rPr>
          <w:b w:val="0"/>
        </w:rPr>
        <w:t>beans contain</w:t>
      </w:r>
      <w:r w:rsidR="00576792">
        <w:rPr>
          <w:b w:val="0"/>
        </w:rPr>
        <w:t xml:space="preserve"> saponins which are more toxic to fish than to other animals.  Hunting tribes traditionally put large quantities of the </w:t>
      </w:r>
      <w:r w:rsidR="00C604F8">
        <w:rPr>
          <w:b w:val="0"/>
        </w:rPr>
        <w:t>beans</w:t>
      </w:r>
      <w:r w:rsidR="00576792">
        <w:rPr>
          <w:b w:val="0"/>
        </w:rPr>
        <w:t xml:space="preserve"> in streams</w:t>
      </w:r>
      <w:r w:rsidR="008C2958">
        <w:rPr>
          <w:b w:val="0"/>
        </w:rPr>
        <w:t xml:space="preserve"> and lak</w:t>
      </w:r>
      <w:r w:rsidR="00877A35">
        <w:rPr>
          <w:b w:val="0"/>
        </w:rPr>
        <w:t xml:space="preserve">es to stupefy or kill fish. </w:t>
      </w:r>
    </w:p>
    <w:p w:rsidR="00EE49B6" w:rsidRDefault="00EE49B6" w:rsidP="00C045EE">
      <w:pPr>
        <w:pStyle w:val="Header3"/>
        <w:rPr>
          <w:b w:val="0"/>
        </w:rPr>
      </w:pPr>
    </w:p>
    <w:p w:rsidR="00053202" w:rsidRDefault="00C045EE" w:rsidP="00C045EE">
      <w:pPr>
        <w:pStyle w:val="Bodytext0"/>
      </w:pPr>
      <w:r w:rsidRPr="00C045EE">
        <w:t>Pioneer settlers used the coarse-grained, light brown to reddish-brown wood in cabinetry</w:t>
      </w:r>
      <w:r w:rsidR="00053202" w:rsidRPr="00C045EE">
        <w:t>.</w:t>
      </w:r>
      <w:r w:rsidR="008D3F1B">
        <w:t xml:space="preserve">  Children used the beans in their games.</w:t>
      </w:r>
    </w:p>
    <w:p w:rsidR="00550024" w:rsidRDefault="00550024" w:rsidP="00C045EE">
      <w:pPr>
        <w:pStyle w:val="Bodytext0"/>
      </w:pPr>
    </w:p>
    <w:p w:rsidR="00053202" w:rsidRDefault="00053202" w:rsidP="00053202">
      <w:pPr>
        <w:pStyle w:val="Header3"/>
        <w:rPr>
          <w:b w:val="0"/>
        </w:rPr>
      </w:pPr>
      <w:r w:rsidRPr="00310499">
        <w:rPr>
          <w:b w:val="0"/>
          <w:i/>
        </w:rPr>
        <w:t>Conservation</w:t>
      </w:r>
      <w:r w:rsidRPr="00B3602B">
        <w:rPr>
          <w:b w:val="0"/>
          <w:i/>
        </w:rPr>
        <w:t>:</w:t>
      </w:r>
      <w:r>
        <w:rPr>
          <w:b w:val="0"/>
        </w:rPr>
        <w:t xml:space="preserve"> </w:t>
      </w:r>
      <w:smartTag w:uri="urn:schemas-microsoft-com:office:smarttags" w:element="place">
        <w:smartTag w:uri="urn:schemas-microsoft-com:office:smarttags" w:element="State">
          <w:r>
            <w:rPr>
              <w:b w:val="0"/>
            </w:rPr>
            <w:t>Kentucky</w:t>
          </w:r>
        </w:smartTag>
      </w:smartTag>
      <w:r>
        <w:rPr>
          <w:b w:val="0"/>
        </w:rPr>
        <w:t xml:space="preserve"> coffeetree was formerly planted around farmsteads. It is tolerant to a wide range of conditions such as drought, chalk (limestone), and urban conditions.  </w:t>
      </w:r>
      <w:r w:rsidR="009F0991">
        <w:rPr>
          <w:b w:val="0"/>
        </w:rPr>
        <w:t>The tree has been planted on mine spoils for soil reclamation</w:t>
      </w:r>
      <w:r w:rsidR="009F0991" w:rsidRPr="00877A35">
        <w:rPr>
          <w:b w:val="0"/>
        </w:rPr>
        <w:t xml:space="preserve"> </w:t>
      </w:r>
      <w:r w:rsidR="009F0991">
        <w:rPr>
          <w:b w:val="0"/>
        </w:rPr>
        <w:t xml:space="preserve">and stabilization.  </w:t>
      </w:r>
      <w:r w:rsidR="00C045EE">
        <w:rPr>
          <w:b w:val="0"/>
        </w:rPr>
        <w:t xml:space="preserve">Due to its reasonably strong wood </w:t>
      </w:r>
      <w:smartTag w:uri="urn:schemas-microsoft-com:office:smarttags" w:element="State">
        <w:smartTag w:uri="urn:schemas-microsoft-com:office:smarttags" w:element="place">
          <w:r w:rsidR="009F0991">
            <w:rPr>
              <w:b w:val="0"/>
            </w:rPr>
            <w:t>Kentucky</w:t>
          </w:r>
        </w:smartTag>
      </w:smartTag>
      <w:r w:rsidR="009F0991">
        <w:rPr>
          <w:b w:val="0"/>
        </w:rPr>
        <w:t xml:space="preserve"> coffeetree</w:t>
      </w:r>
      <w:r w:rsidR="00C045EE">
        <w:rPr>
          <w:b w:val="0"/>
        </w:rPr>
        <w:t xml:space="preserve"> will tolerate some ice without losing branches.</w:t>
      </w:r>
      <w:r w:rsidR="000C0E22">
        <w:rPr>
          <w:b w:val="0"/>
        </w:rPr>
        <w:t xml:space="preserve">  This pest free tree is an</w:t>
      </w:r>
      <w:r w:rsidR="00353D35">
        <w:rPr>
          <w:b w:val="0"/>
        </w:rPr>
        <w:t xml:space="preserve"> </w:t>
      </w:r>
      <w:r w:rsidR="000C0E22">
        <w:rPr>
          <w:b w:val="0"/>
        </w:rPr>
        <w:t xml:space="preserve">alternative to ash and elm </w:t>
      </w:r>
      <w:r w:rsidR="009F0991">
        <w:rPr>
          <w:b w:val="0"/>
        </w:rPr>
        <w:t>where they</w:t>
      </w:r>
      <w:r w:rsidR="000C0E22">
        <w:rPr>
          <w:b w:val="0"/>
        </w:rPr>
        <w:t xml:space="preserve"> have been ravaged by insects and disease.  </w:t>
      </w:r>
    </w:p>
    <w:p w:rsidR="00CD49CC" w:rsidRDefault="00CD49CC" w:rsidP="00F802DB">
      <w:pPr>
        <w:pStyle w:val="Bodytext0"/>
      </w:pPr>
    </w:p>
    <w:p w:rsidR="00CD49CC" w:rsidRDefault="00CD49CC" w:rsidP="00F802DB">
      <w:pPr>
        <w:pStyle w:val="Header3"/>
      </w:pPr>
      <w:bookmarkStart w:id="0" w:name="OLE_LINK1"/>
      <w:r>
        <w:t>Status</w:t>
      </w:r>
    </w:p>
    <w:p w:rsidR="0020469C" w:rsidRDefault="00114029" w:rsidP="0020469C">
      <w:pPr>
        <w:pStyle w:val="Bodytext0"/>
      </w:pPr>
      <w:smartTag w:uri="urn:schemas-microsoft-com:office:smarttags" w:element="place">
        <w:smartTag w:uri="urn:schemas-microsoft-com:office:smarttags" w:element="State">
          <w:r>
            <w:t>Kentucky</w:t>
          </w:r>
        </w:smartTag>
      </w:smartTag>
      <w:r>
        <w:t xml:space="preserve"> coffeetree’s numbers are declining ra</w:t>
      </w:r>
      <w:r w:rsidR="00877A35">
        <w:t xml:space="preserve">pidly due to over </w:t>
      </w:r>
      <w:r w:rsidR="00681061">
        <w:t>harvesting.</w:t>
      </w:r>
      <w:r w:rsidR="002231C7" w:rsidRPr="002231C7">
        <w:rPr>
          <w:b/>
        </w:rPr>
        <w:t xml:space="preserve"> </w:t>
      </w:r>
      <w:r w:rsidR="002231C7">
        <w:rPr>
          <w:b/>
        </w:rPr>
        <w:t xml:space="preserve"> </w:t>
      </w:r>
      <w:r w:rsidR="002231C7" w:rsidRPr="002231C7">
        <w:t>The species is not invasive</w:t>
      </w:r>
      <w:r w:rsidR="002231C7">
        <w:t xml:space="preserve">; it is only found in small clusters due to root sprouting and makes up a rare component of any woodland.  </w:t>
      </w:r>
      <w:r w:rsidR="002231C7" w:rsidRPr="002231C7">
        <w:t>In nature the seeds germinate with difficulty</w:t>
      </w:r>
      <w:r w:rsidR="002231C7">
        <w:t xml:space="preserve"> due to a hard outer shell.  Squirrels do not cache them, so the seeds do not spread from the mother tree except along streams where the seeds may be transported by water down stream</w:t>
      </w:r>
      <w:r w:rsidR="00353D35">
        <w:t>.</w:t>
      </w:r>
      <w:r w:rsidR="002231C7">
        <w:t xml:space="preserve"> </w:t>
      </w:r>
      <w:r w:rsidR="00CD49CC">
        <w:t>Please consult the PLANTS Web site and your State Department of Natural Resources for this plant’s current status (e.g. threatened or endangered species, state noxious status, and wetland indicator values).</w:t>
      </w:r>
      <w:bookmarkEnd w:id="0"/>
    </w:p>
    <w:p w:rsidR="0020469C" w:rsidRDefault="0020469C" w:rsidP="0020469C">
      <w:pPr>
        <w:pStyle w:val="Bodytext0"/>
      </w:pPr>
    </w:p>
    <w:p w:rsidR="0020469C" w:rsidRPr="0020469C" w:rsidRDefault="00CD49CC" w:rsidP="0020469C">
      <w:pPr>
        <w:pStyle w:val="Bodytext0"/>
        <w:rPr>
          <w:b/>
        </w:rPr>
      </w:pPr>
      <w:r w:rsidRPr="0020469C">
        <w:rPr>
          <w:b/>
        </w:rPr>
        <w:t>Description</w:t>
      </w:r>
    </w:p>
    <w:p w:rsidR="00F248DE" w:rsidRDefault="004A50BE" w:rsidP="00F248DE">
      <w:pPr>
        <w:pStyle w:val="Bodytext0"/>
      </w:pPr>
      <w:r w:rsidRPr="00E84922">
        <w:rPr>
          <w:i/>
        </w:rPr>
        <w:t>Genera</w:t>
      </w:r>
      <w:r w:rsidRPr="00B3602B">
        <w:rPr>
          <w:i/>
        </w:rPr>
        <w:t>l:</w:t>
      </w:r>
      <w:r w:rsidR="00BA0717" w:rsidRPr="00BA0717">
        <w:t xml:space="preserve"> </w:t>
      </w:r>
      <w:r>
        <w:rPr>
          <w:i/>
        </w:rPr>
        <w:t xml:space="preserve"> </w:t>
      </w:r>
      <w:smartTag w:uri="urn:schemas-microsoft-com:office:smarttags" w:element="State">
        <w:r w:rsidR="00BA0717">
          <w:t>Kentucky</w:t>
        </w:r>
      </w:smartTag>
      <w:r w:rsidR="00BA0717">
        <w:t xml:space="preserve"> coffeetree is the only member of the genus </w:t>
      </w:r>
      <w:r w:rsidR="00BA0717" w:rsidRPr="00BA0717">
        <w:rPr>
          <w:i/>
        </w:rPr>
        <w:t>Gymnocladus</w:t>
      </w:r>
      <w:r w:rsidR="00BA0717">
        <w:t xml:space="preserve"> native to </w:t>
      </w:r>
      <w:smartTag w:uri="urn:schemas-microsoft-com:office:smarttags" w:element="place">
        <w:r w:rsidR="00BA0717">
          <w:t>North America</w:t>
        </w:r>
      </w:smartTag>
      <w:r w:rsidR="00BA0717">
        <w:t xml:space="preserve">.  The word </w:t>
      </w:r>
      <w:r w:rsidR="00BA0717" w:rsidRPr="00BA0717">
        <w:rPr>
          <w:i/>
        </w:rPr>
        <w:t>gymnocladus</w:t>
      </w:r>
      <w:r w:rsidR="00BA0717">
        <w:t xml:space="preserve"> comes from the Greek for naked branch, referring to the few stout twigs, which are conspicuous year round.  The word </w:t>
      </w:r>
      <w:r w:rsidR="00BA0717" w:rsidRPr="00BA0717">
        <w:rPr>
          <w:i/>
        </w:rPr>
        <w:t>dioicus</w:t>
      </w:r>
      <w:r w:rsidR="00BA0717">
        <w:t xml:space="preserve"> relates to dioecious, meaning ther</w:t>
      </w:r>
      <w:r w:rsidR="00877A35">
        <w:t>e are male and female trees</w:t>
      </w:r>
      <w:r w:rsidR="00BA0717">
        <w:t>.</w:t>
      </w:r>
      <w:r w:rsidR="00F248DE" w:rsidRPr="00F248DE">
        <w:t xml:space="preserve"> </w:t>
      </w:r>
      <w:r w:rsidR="00F248DE">
        <w:t xml:space="preserve"> The tree lies dormant for about 6 months of the year, thus the name Dead Tree or Stump Tree.</w:t>
      </w:r>
    </w:p>
    <w:p w:rsidR="00877A35" w:rsidRDefault="00877A35" w:rsidP="0020469C">
      <w:pPr>
        <w:pStyle w:val="Bodytext0"/>
      </w:pPr>
    </w:p>
    <w:p w:rsidR="00B379CA" w:rsidRDefault="00BA0717" w:rsidP="0020469C">
      <w:pPr>
        <w:pStyle w:val="Bodytext0"/>
      </w:pPr>
      <w:r>
        <w:t xml:space="preserve"> </w:t>
      </w:r>
      <w:r w:rsidR="00C129ED">
        <w:t>Although a member of the legume family</w:t>
      </w:r>
      <w:r>
        <w:t xml:space="preserve"> </w:t>
      </w:r>
      <w:r w:rsidRPr="00E84922">
        <w:t>(Fabaceae</w:t>
      </w:r>
      <w:r w:rsidR="0020469C" w:rsidRPr="00E84922">
        <w:t>)</w:t>
      </w:r>
      <w:r w:rsidR="0020469C">
        <w:t>,</w:t>
      </w:r>
      <w:r w:rsidR="00C129ED">
        <w:t xml:space="preserve"> </w:t>
      </w:r>
      <w:smartTag w:uri="urn:schemas-microsoft-com:office:smarttags" w:element="State">
        <w:smartTag w:uri="urn:schemas-microsoft-com:office:smarttags" w:element="place">
          <w:r w:rsidR="00C129ED">
            <w:t>Kentucky</w:t>
          </w:r>
        </w:smartTag>
      </w:smartTag>
      <w:r w:rsidR="00C129ED">
        <w:t xml:space="preserve"> coffeetr</w:t>
      </w:r>
      <w:r w:rsidR="00877A35">
        <w:t>ee is not a nitrogen “fixer”</w:t>
      </w:r>
      <w:r w:rsidR="00C129ED">
        <w:t>.  It is a</w:t>
      </w:r>
      <w:r w:rsidR="004A50BE">
        <w:t xml:space="preserve"> medium to large, round-barked</w:t>
      </w:r>
      <w:r w:rsidR="00C129ED">
        <w:t>,</w:t>
      </w:r>
      <w:r w:rsidR="004A50BE">
        <w:t xml:space="preserve"> native deciduous tree reaching heights of </w:t>
      </w:r>
      <w:r w:rsidR="00053202">
        <w:t xml:space="preserve">18 to </w:t>
      </w:r>
      <w:r w:rsidR="00CC3D32">
        <w:t>3</w:t>
      </w:r>
      <w:r w:rsidR="00053202">
        <w:t>0-m</w:t>
      </w:r>
      <w:r w:rsidR="004A50BE">
        <w:t xml:space="preserve"> with a spread of </w:t>
      </w:r>
      <w:r w:rsidR="00053202">
        <w:t>12</w:t>
      </w:r>
      <w:r w:rsidR="004A50BE">
        <w:t xml:space="preserve"> to </w:t>
      </w:r>
      <w:r w:rsidR="00053202">
        <w:t>15-m</w:t>
      </w:r>
      <w:r w:rsidR="004A50BE">
        <w:t>.</w:t>
      </w:r>
      <w:r w:rsidR="00734AEA">
        <w:t xml:space="preserve"> </w:t>
      </w:r>
      <w:r w:rsidR="006B378E">
        <w:t xml:space="preserve"> In open areas, the tree produces an open, rounded crown, but in native woods it grows</w:t>
      </w:r>
      <w:r w:rsidR="00F248DE">
        <w:t xml:space="preserve"> to 2</w:t>
      </w:r>
      <w:r w:rsidR="00877A35">
        <w:t>3-m with few branches</w:t>
      </w:r>
      <w:r w:rsidR="006B378E">
        <w:t xml:space="preserve">. </w:t>
      </w:r>
      <w:r w:rsidR="00734AEA">
        <w:t xml:space="preserve"> </w:t>
      </w:r>
      <w:r w:rsidR="00BB0922">
        <w:t>Large specimen trees</w:t>
      </w:r>
      <w:r w:rsidR="00214B6E">
        <w:t>,</w:t>
      </w:r>
      <w:r w:rsidR="00BB0922">
        <w:t xml:space="preserve"> such as </w:t>
      </w:r>
      <w:smartTag w:uri="urn:schemas-microsoft-com:office:smarttags" w:element="country-region">
        <w:r w:rsidR="00002DC8">
          <w:t>Georgia</w:t>
        </w:r>
      </w:smartTag>
      <w:r w:rsidR="00002DC8">
        <w:t>’s</w:t>
      </w:r>
      <w:r w:rsidR="00C129ED">
        <w:t xml:space="preserve"> champion tree stands </w:t>
      </w:r>
      <w:r w:rsidR="00002DC8">
        <w:t>39</w:t>
      </w:r>
      <w:r w:rsidR="00C129ED">
        <w:t xml:space="preserve">.6-m tall in </w:t>
      </w:r>
      <w:smartTag w:uri="urn:schemas-microsoft-com:office:smarttags" w:element="place">
        <w:smartTag w:uri="urn:schemas-microsoft-com:office:smarttags" w:element="PlaceName">
          <w:r w:rsidR="00002DC8">
            <w:t>Pickens</w:t>
          </w:r>
        </w:smartTag>
        <w:r w:rsidR="00002DC8">
          <w:t xml:space="preserve"> </w:t>
        </w:r>
        <w:smartTag w:uri="urn:schemas-microsoft-com:office:smarttags" w:element="PlaceType">
          <w:r w:rsidR="00002DC8">
            <w:t>County</w:t>
          </w:r>
        </w:smartTag>
      </w:smartTag>
      <w:r w:rsidR="00214B6E">
        <w:t>,</w:t>
      </w:r>
      <w:r w:rsidR="00BB0922">
        <w:t xml:space="preserve"> are uncommon</w:t>
      </w:r>
      <w:r w:rsidR="00C129ED">
        <w:t xml:space="preserve">. </w:t>
      </w:r>
      <w:r w:rsidR="002B3974">
        <w:lastRenderedPageBreak/>
        <w:t>(</w:t>
      </w:r>
      <w:r w:rsidR="00734AEA">
        <w:t xml:space="preserve">The </w:t>
      </w:r>
      <w:r w:rsidR="000C4D46">
        <w:t xml:space="preserve">National Registry of Big Trees reports a specimen </w:t>
      </w:r>
      <w:r w:rsidR="002B3974">
        <w:t xml:space="preserve">Kentucky </w:t>
      </w:r>
      <w:r w:rsidR="00CD504B">
        <w:t>c</w:t>
      </w:r>
      <w:r w:rsidR="002B3974">
        <w:t>offeetree</w:t>
      </w:r>
      <w:r w:rsidR="00734AEA">
        <w:t xml:space="preserve"> from Lake</w:t>
      </w:r>
      <w:r w:rsidR="000C4D46">
        <w:t xml:space="preserve"> Co.</w:t>
      </w:r>
      <w:r w:rsidR="00734AEA">
        <w:t>, Ohio, standing at 25-m with a spread of 23.5-m and a circumference of 5.2-m</w:t>
      </w:r>
      <w:r w:rsidR="000C4D46">
        <w:t xml:space="preserve"> at DBH</w:t>
      </w:r>
      <w:r w:rsidR="002B3974">
        <w:t>)</w:t>
      </w:r>
      <w:r w:rsidR="00734AEA">
        <w:t>.</w:t>
      </w:r>
      <w:r w:rsidR="004A50BE">
        <w:t xml:space="preserve">  </w:t>
      </w:r>
      <w:smartTag w:uri="urn:schemas-microsoft-com:office:smarttags" w:element="State">
        <w:smartTag w:uri="urn:schemas-microsoft-com:office:smarttags" w:element="place">
          <w:r w:rsidR="00CC3D32">
            <w:t>Kentucky</w:t>
          </w:r>
        </w:smartTag>
      </w:smartTag>
      <w:r w:rsidR="00CC3D32">
        <w:t xml:space="preserve"> coffeetree</w:t>
      </w:r>
      <w:r w:rsidR="00214B6E">
        <w:t>’</w:t>
      </w:r>
      <w:r w:rsidR="00CC3D32">
        <w:t>s</w:t>
      </w:r>
      <w:r w:rsidR="004A50BE">
        <w:t xml:space="preserve"> short trunk, </w:t>
      </w:r>
      <w:r w:rsidR="00053202">
        <w:t>0.3</w:t>
      </w:r>
      <w:r w:rsidR="004A50BE">
        <w:t xml:space="preserve"> to </w:t>
      </w:r>
      <w:r w:rsidR="00053202">
        <w:t>0.8-m</w:t>
      </w:r>
      <w:r w:rsidR="004A50BE">
        <w:t xml:space="preserve"> in diameter, divides into several large branches that end in contorted, stout twigs.  Its unique, thick, dark bark is gray to grayish-brown, often marked with deep, irregular furrows and plates that curl at their sides. </w:t>
      </w:r>
    </w:p>
    <w:p w:rsidR="00D466FB" w:rsidRDefault="00D466FB" w:rsidP="00B379CA">
      <w:pPr>
        <w:pStyle w:val="Bodytext0"/>
      </w:pPr>
    </w:p>
    <w:p w:rsidR="00B379CA" w:rsidRDefault="00B379CA" w:rsidP="00B379CA">
      <w:pPr>
        <w:pStyle w:val="Bodytext0"/>
      </w:pPr>
      <w:r>
        <w:t xml:space="preserve">The alternate, bipinnately compound leaves are the largest of any native species, measuring from 0.3 to 0.9-m in length by 4.6 to 6.1-dm in width, arranged in feather-fashion in 5 to 9 pairs of pinnae, the lowest are reduced to simple leaflets.  Typically the leaves consist of six to 14 entire; more or less ovate (almond shaped) leaflets, 5 to 8-cm long, acute, rounded or cuneate at the base, pubescent beneath when young, short petioled, and swollen at the base.   Leaves emerge late in the spring with a striking pink-bronze color, turning to a dark bluish-green above in summer.  Fall color is often a golden yellow, but </w:t>
      </w:r>
      <w:r w:rsidR="00F248DE">
        <w:t>the leaves drop early</w:t>
      </w:r>
      <w:r>
        <w:t>.</w:t>
      </w:r>
    </w:p>
    <w:p w:rsidR="00B379CA" w:rsidRDefault="00B379CA" w:rsidP="0020469C">
      <w:pPr>
        <w:pStyle w:val="Bodytext0"/>
      </w:pPr>
      <w:r>
        <w:t xml:space="preserve"> </w:t>
      </w:r>
    </w:p>
    <w:p w:rsidR="00B379CA" w:rsidRDefault="00816F65" w:rsidP="0020469C">
      <w:pPr>
        <w:pStyle w:val="Bodytext0"/>
      </w:pPr>
      <w:r>
        <w:t xml:space="preserve">Winter buds are small, reddish, and often </w:t>
      </w:r>
      <w:r w:rsidR="00BB0922">
        <w:t>placed</w:t>
      </w:r>
      <w:r>
        <w:t xml:space="preserve"> above one another in close formation (superposed).  Terminal buds are absent.  The buds are small, downy, almost entirely imbedded in twigs, and surrounded by a hairy ring of bark.  </w:t>
      </w:r>
    </w:p>
    <w:p w:rsidR="00D466FB" w:rsidRDefault="00B379CA" w:rsidP="0020469C">
      <w:pPr>
        <w:pStyle w:val="Bodytext0"/>
      </w:pPr>
      <w:r>
        <w:t xml:space="preserve">  </w:t>
      </w:r>
    </w:p>
    <w:p w:rsidR="00B379CA" w:rsidRDefault="00B379CA" w:rsidP="0020469C">
      <w:pPr>
        <w:pStyle w:val="Bodytext0"/>
      </w:pPr>
      <w:r>
        <w:t xml:space="preserve">The stout twigs are light brown to greenish-brown with whitish patches, somewhat zigzag or wavy, large heart shaped leaf scar, with a wide salmon-pink to brown colored pith.  </w:t>
      </w:r>
    </w:p>
    <w:p w:rsidR="00EE49B6" w:rsidRDefault="00EE49B6" w:rsidP="0020469C">
      <w:pPr>
        <w:pStyle w:val="Bodytext0"/>
      </w:pPr>
    </w:p>
    <w:p w:rsidR="00B379CA" w:rsidRPr="00D466FB" w:rsidRDefault="00B379CA" w:rsidP="00B379CA">
      <w:pPr>
        <w:pStyle w:val="NormalWeb"/>
        <w:rPr>
          <w:rFonts w:ascii="Times New Roman" w:hAnsi="Times New Roman"/>
          <w:sz w:val="20"/>
          <w:szCs w:val="20"/>
        </w:rPr>
      </w:pPr>
      <w:r w:rsidRPr="00D466FB">
        <w:rPr>
          <w:rFonts w:ascii="Times New Roman" w:hAnsi="Times New Roman"/>
          <w:i/>
          <w:sz w:val="20"/>
          <w:szCs w:val="20"/>
        </w:rPr>
        <w:t xml:space="preserve">Flowering and Fruiting: </w:t>
      </w:r>
      <w:r w:rsidRPr="00D466FB">
        <w:rPr>
          <w:rFonts w:ascii="Times New Roman" w:hAnsi="Times New Roman"/>
          <w:sz w:val="20"/>
          <w:szCs w:val="20"/>
        </w:rPr>
        <w:t>The greenish-white dioecious or polygamo-dioecious, inconspicous flowers appear in May and June, after the leaves, and are borne in terminal racemose clusters. The fruit is a tardily dehiscent, flat, thick, woody legume that ripens in September or October and usually persists unopened on the tree until late winter or early spring. The dark brown or red brown pod is 15 to 25-cm long, 2.5 to 5-cm wide, and usually contains 4 to 8 olive-green or dark brown to almost black seed separated by a mass of brown pulp.</w:t>
      </w:r>
    </w:p>
    <w:p w:rsidR="00975E01" w:rsidRDefault="00B50F87" w:rsidP="00975E01">
      <w:pPr>
        <w:pStyle w:val="NormalWeb"/>
        <w:rPr>
          <w:rFonts w:ascii="Times New Roman" w:hAnsi="Times New Roman"/>
          <w:sz w:val="20"/>
          <w:szCs w:val="20"/>
        </w:rPr>
      </w:pPr>
      <w:r w:rsidRPr="00B50F87">
        <w:rPr>
          <w:rFonts w:ascii="Times New Roman" w:hAnsi="Times New Roman"/>
          <w:i/>
          <w:sz w:val="20"/>
          <w:szCs w:val="20"/>
        </w:rPr>
        <w:t>Wood Characteristics:</w:t>
      </w:r>
      <w:r>
        <w:rPr>
          <w:rFonts w:ascii="Times New Roman" w:hAnsi="Times New Roman"/>
          <w:sz w:val="20"/>
          <w:szCs w:val="20"/>
        </w:rPr>
        <w:t xml:space="preserve"> </w:t>
      </w:r>
      <w:r w:rsidR="000C4D46" w:rsidRPr="00975E01">
        <w:rPr>
          <w:rFonts w:ascii="Times New Roman" w:hAnsi="Times New Roman"/>
          <w:sz w:val="20"/>
          <w:szCs w:val="20"/>
        </w:rPr>
        <w:t>The wood is of heavy density (specific gravity of 0.5</w:t>
      </w:r>
      <w:r w:rsidR="006A4096" w:rsidRPr="00975E01">
        <w:rPr>
          <w:rFonts w:ascii="Times New Roman" w:hAnsi="Times New Roman"/>
          <w:sz w:val="20"/>
          <w:szCs w:val="20"/>
        </w:rPr>
        <w:t xml:space="preserve">3 </w:t>
      </w:r>
      <w:r w:rsidR="000C4D46" w:rsidRPr="00975E01">
        <w:rPr>
          <w:rFonts w:ascii="Times New Roman" w:hAnsi="Times New Roman"/>
          <w:sz w:val="20"/>
          <w:szCs w:val="20"/>
        </w:rPr>
        <w:t>green</w:t>
      </w:r>
      <w:r w:rsidR="006A4096" w:rsidRPr="00975E01">
        <w:rPr>
          <w:rFonts w:ascii="Times New Roman" w:hAnsi="Times New Roman"/>
          <w:sz w:val="20"/>
          <w:szCs w:val="20"/>
        </w:rPr>
        <w:t>, 0.60 dry</w:t>
      </w:r>
      <w:r w:rsidR="000C4D46" w:rsidRPr="00975E01">
        <w:rPr>
          <w:rFonts w:ascii="Times New Roman" w:hAnsi="Times New Roman"/>
          <w:sz w:val="20"/>
          <w:szCs w:val="20"/>
        </w:rPr>
        <w:t xml:space="preserve">) with </w:t>
      </w:r>
      <w:r w:rsidR="00A22268" w:rsidRPr="00975E01">
        <w:rPr>
          <w:rFonts w:ascii="Times New Roman" w:hAnsi="Times New Roman"/>
          <w:sz w:val="20"/>
          <w:szCs w:val="20"/>
        </w:rPr>
        <w:t xml:space="preserve">a coarse, straight grain. Its sapwood is narrow and </w:t>
      </w:r>
      <w:r w:rsidR="000C4D46" w:rsidRPr="00975E01">
        <w:rPr>
          <w:rFonts w:ascii="Times New Roman" w:hAnsi="Times New Roman"/>
          <w:sz w:val="20"/>
          <w:szCs w:val="20"/>
        </w:rPr>
        <w:t xml:space="preserve">yellowish white and </w:t>
      </w:r>
      <w:r w:rsidR="00A22268" w:rsidRPr="00975E01">
        <w:rPr>
          <w:rFonts w:ascii="Times New Roman" w:hAnsi="Times New Roman"/>
          <w:sz w:val="20"/>
          <w:szCs w:val="20"/>
        </w:rPr>
        <w:t xml:space="preserve">the heartwood is </w:t>
      </w:r>
      <w:r w:rsidR="000C4D46" w:rsidRPr="00975E01">
        <w:rPr>
          <w:rFonts w:ascii="Times New Roman" w:hAnsi="Times New Roman"/>
          <w:sz w:val="20"/>
          <w:szCs w:val="20"/>
        </w:rPr>
        <w:t xml:space="preserve">light red to red or reddish brown.  It is without characteristic </w:t>
      </w:r>
      <w:r w:rsidR="00C129ED" w:rsidRPr="00975E01">
        <w:rPr>
          <w:rFonts w:ascii="Times New Roman" w:hAnsi="Times New Roman"/>
          <w:sz w:val="20"/>
          <w:szCs w:val="20"/>
        </w:rPr>
        <w:t>odor</w:t>
      </w:r>
      <w:r w:rsidR="000C4D46" w:rsidRPr="00975E01">
        <w:rPr>
          <w:rFonts w:ascii="Times New Roman" w:hAnsi="Times New Roman"/>
          <w:sz w:val="20"/>
          <w:szCs w:val="20"/>
        </w:rPr>
        <w:t xml:space="preserve"> or taste.  Growth rings are conspicuously ring</w:t>
      </w:r>
      <w:r w:rsidR="006A4096" w:rsidRPr="00975E01">
        <w:rPr>
          <w:rFonts w:ascii="Times New Roman" w:hAnsi="Times New Roman"/>
          <w:sz w:val="20"/>
          <w:szCs w:val="20"/>
        </w:rPr>
        <w:t xml:space="preserve"> </w:t>
      </w:r>
      <w:r w:rsidR="000C4D46" w:rsidRPr="00975E01">
        <w:rPr>
          <w:rFonts w:ascii="Times New Roman" w:hAnsi="Times New Roman"/>
          <w:sz w:val="20"/>
          <w:szCs w:val="20"/>
        </w:rPr>
        <w:t>porous</w:t>
      </w:r>
      <w:r w:rsidR="006A4096" w:rsidRPr="00975E01">
        <w:rPr>
          <w:rFonts w:ascii="Times New Roman" w:hAnsi="Times New Roman"/>
          <w:sz w:val="20"/>
          <w:szCs w:val="20"/>
        </w:rPr>
        <w:t>, resembling ash,</w:t>
      </w:r>
      <w:r w:rsidR="00070688" w:rsidRPr="00975E01">
        <w:rPr>
          <w:rFonts w:ascii="Times New Roman" w:hAnsi="Times New Roman"/>
          <w:sz w:val="20"/>
          <w:szCs w:val="20"/>
        </w:rPr>
        <w:t xml:space="preserve"> honeylocust (</w:t>
      </w:r>
      <w:r w:rsidR="00070688" w:rsidRPr="00975E01">
        <w:rPr>
          <w:rFonts w:ascii="Times New Roman" w:hAnsi="Times New Roman"/>
          <w:i/>
          <w:sz w:val="20"/>
          <w:szCs w:val="20"/>
        </w:rPr>
        <w:t>Gleditsia</w:t>
      </w:r>
      <w:r w:rsidR="00070688" w:rsidRPr="00975E01">
        <w:rPr>
          <w:rFonts w:ascii="Times New Roman" w:hAnsi="Times New Roman"/>
          <w:sz w:val="20"/>
          <w:szCs w:val="20"/>
        </w:rPr>
        <w:t xml:space="preserve"> </w:t>
      </w:r>
      <w:r w:rsidR="00070688" w:rsidRPr="00975E01">
        <w:rPr>
          <w:rFonts w:ascii="Times New Roman" w:hAnsi="Times New Roman"/>
          <w:i/>
          <w:sz w:val="20"/>
          <w:szCs w:val="20"/>
        </w:rPr>
        <w:t>triacanthos</w:t>
      </w:r>
      <w:r w:rsidR="00070688" w:rsidRPr="00975E01">
        <w:rPr>
          <w:rFonts w:ascii="Times New Roman" w:hAnsi="Times New Roman"/>
          <w:sz w:val="20"/>
          <w:szCs w:val="20"/>
        </w:rPr>
        <w:t xml:space="preserve"> L.)</w:t>
      </w:r>
      <w:r w:rsidR="00A22268" w:rsidRPr="00975E01">
        <w:rPr>
          <w:rFonts w:ascii="Times New Roman" w:hAnsi="Times New Roman"/>
          <w:sz w:val="20"/>
          <w:szCs w:val="20"/>
        </w:rPr>
        <w:t xml:space="preserve"> </w:t>
      </w:r>
      <w:r w:rsidR="00070688" w:rsidRPr="00975E01">
        <w:rPr>
          <w:rFonts w:ascii="Times New Roman" w:hAnsi="Times New Roman"/>
          <w:sz w:val="20"/>
          <w:szCs w:val="20"/>
        </w:rPr>
        <w:t xml:space="preserve">or sassafras </w:t>
      </w:r>
      <w:r w:rsidR="00A22268" w:rsidRPr="00975E01">
        <w:rPr>
          <w:rFonts w:ascii="Times New Roman" w:hAnsi="Times New Roman"/>
          <w:sz w:val="20"/>
          <w:szCs w:val="20"/>
        </w:rPr>
        <w:t>[</w:t>
      </w:r>
      <w:r w:rsidR="00A22268" w:rsidRPr="00975E01">
        <w:rPr>
          <w:rStyle w:val="Emphasis"/>
          <w:rFonts w:ascii="Times New Roman" w:hAnsi="Times New Roman"/>
          <w:sz w:val="20"/>
          <w:szCs w:val="20"/>
        </w:rPr>
        <w:t>Sassafras</w:t>
      </w:r>
      <w:r w:rsidR="00A22268" w:rsidRPr="00975E01">
        <w:rPr>
          <w:rStyle w:val="search1"/>
          <w:rFonts w:ascii="Times New Roman" w:hAnsi="Times New Roman"/>
          <w:color w:val="auto"/>
          <w:sz w:val="20"/>
          <w:szCs w:val="20"/>
        </w:rPr>
        <w:t xml:space="preserve"> </w:t>
      </w:r>
      <w:r w:rsidR="00A22268" w:rsidRPr="00975E01">
        <w:rPr>
          <w:rStyle w:val="Emphasis"/>
          <w:rFonts w:ascii="Times New Roman" w:hAnsi="Times New Roman"/>
          <w:sz w:val="20"/>
          <w:szCs w:val="20"/>
        </w:rPr>
        <w:t>albidum</w:t>
      </w:r>
      <w:r w:rsidR="00A22268" w:rsidRPr="00975E01">
        <w:rPr>
          <w:rStyle w:val="search1"/>
          <w:rFonts w:ascii="Times New Roman" w:hAnsi="Times New Roman"/>
          <w:color w:val="auto"/>
          <w:sz w:val="20"/>
          <w:szCs w:val="20"/>
        </w:rPr>
        <w:t xml:space="preserve"> (Nutt.) Nees</w:t>
      </w:r>
      <w:r w:rsidR="000C4D46" w:rsidRPr="00975E01">
        <w:rPr>
          <w:rFonts w:ascii="Times New Roman" w:hAnsi="Times New Roman"/>
          <w:sz w:val="20"/>
          <w:szCs w:val="20"/>
        </w:rPr>
        <w:t>.</w:t>
      </w:r>
      <w:r w:rsidR="00A22268" w:rsidRPr="00975E01">
        <w:rPr>
          <w:rFonts w:ascii="Times New Roman" w:hAnsi="Times New Roman"/>
          <w:sz w:val="20"/>
          <w:szCs w:val="20"/>
        </w:rPr>
        <w:t>].</w:t>
      </w:r>
      <w:r w:rsidR="000C4D46" w:rsidRPr="00975E01">
        <w:rPr>
          <w:rFonts w:ascii="Times New Roman" w:hAnsi="Times New Roman"/>
          <w:sz w:val="20"/>
          <w:szCs w:val="20"/>
        </w:rPr>
        <w:t xml:space="preserve">  Th</w:t>
      </w:r>
      <w:r w:rsidR="00070688" w:rsidRPr="00975E01">
        <w:rPr>
          <w:rFonts w:ascii="Times New Roman" w:hAnsi="Times New Roman"/>
          <w:sz w:val="20"/>
          <w:szCs w:val="20"/>
        </w:rPr>
        <w:t>e</w:t>
      </w:r>
      <w:r w:rsidR="000C4D46" w:rsidRPr="00975E01">
        <w:rPr>
          <w:rFonts w:ascii="Times New Roman" w:hAnsi="Times New Roman"/>
          <w:sz w:val="20"/>
          <w:szCs w:val="20"/>
        </w:rPr>
        <w:t xml:space="preserve"> wood is frequently confused with that of honey </w:t>
      </w:r>
      <w:r w:rsidR="000C4D46" w:rsidRPr="00975E01">
        <w:rPr>
          <w:rFonts w:ascii="Times New Roman" w:hAnsi="Times New Roman"/>
          <w:sz w:val="20"/>
          <w:szCs w:val="20"/>
        </w:rPr>
        <w:lastRenderedPageBreak/>
        <w:t>locust</w:t>
      </w:r>
      <w:r w:rsidR="00070688" w:rsidRPr="00975E01">
        <w:rPr>
          <w:rFonts w:ascii="Times New Roman" w:hAnsi="Times New Roman"/>
          <w:sz w:val="20"/>
          <w:szCs w:val="20"/>
        </w:rPr>
        <w:t>.</w:t>
      </w:r>
      <w:r w:rsidR="000C4D46" w:rsidRPr="00975E01">
        <w:rPr>
          <w:rFonts w:ascii="Times New Roman" w:hAnsi="Times New Roman"/>
          <w:b/>
          <w:sz w:val="20"/>
          <w:szCs w:val="20"/>
        </w:rPr>
        <w:t xml:space="preserve"> </w:t>
      </w:r>
      <w:r w:rsidR="00975E01" w:rsidRPr="00975E01">
        <w:rPr>
          <w:rFonts w:ascii="Times New Roman" w:hAnsi="Times New Roman"/>
          <w:sz w:val="20"/>
          <w:szCs w:val="20"/>
        </w:rPr>
        <w:t>It must be dried carefully due to a tendency to split. It is medium strong and has good to excell</w:t>
      </w:r>
      <w:r w:rsidR="00C3023A">
        <w:rPr>
          <w:rFonts w:ascii="Times New Roman" w:hAnsi="Times New Roman"/>
          <w:sz w:val="20"/>
          <w:szCs w:val="20"/>
        </w:rPr>
        <w:t>ent working characteristics.  Occasionally, it will show considerable ring shake, but is an attract</w:t>
      </w:r>
      <w:r w:rsidR="00877A35">
        <w:rPr>
          <w:rFonts w:ascii="Times New Roman" w:hAnsi="Times New Roman"/>
          <w:sz w:val="20"/>
          <w:szCs w:val="20"/>
        </w:rPr>
        <w:t>ive wood for home workshops</w:t>
      </w:r>
      <w:r w:rsidR="00C3023A">
        <w:rPr>
          <w:rFonts w:ascii="Times New Roman" w:hAnsi="Times New Roman"/>
          <w:sz w:val="20"/>
          <w:szCs w:val="20"/>
        </w:rPr>
        <w:t>.  The wo</w:t>
      </w:r>
      <w:r w:rsidR="00877A35">
        <w:rPr>
          <w:rFonts w:ascii="Times New Roman" w:hAnsi="Times New Roman"/>
          <w:sz w:val="20"/>
          <w:szCs w:val="20"/>
        </w:rPr>
        <w:t>od finishes to a smooth surface</w:t>
      </w:r>
      <w:r w:rsidR="00EE2521">
        <w:rPr>
          <w:rFonts w:ascii="Times New Roman" w:hAnsi="Times New Roman"/>
          <w:sz w:val="20"/>
          <w:szCs w:val="20"/>
        </w:rPr>
        <w:t xml:space="preserve"> </w:t>
      </w:r>
      <w:r w:rsidR="00C3023A">
        <w:rPr>
          <w:rFonts w:ascii="Times New Roman" w:hAnsi="Times New Roman"/>
          <w:sz w:val="20"/>
          <w:szCs w:val="20"/>
        </w:rPr>
        <w:t xml:space="preserve">and </w:t>
      </w:r>
      <w:r w:rsidR="00975E01">
        <w:rPr>
          <w:rFonts w:ascii="Times New Roman" w:hAnsi="Times New Roman"/>
          <w:sz w:val="20"/>
          <w:szCs w:val="20"/>
        </w:rPr>
        <w:t>“</w:t>
      </w:r>
      <w:r w:rsidR="00975E01" w:rsidRPr="00975E01">
        <w:rPr>
          <w:rFonts w:ascii="Times New Roman" w:hAnsi="Times New Roman"/>
          <w:sz w:val="20"/>
          <w:szCs w:val="20"/>
        </w:rPr>
        <w:t>polishes superbly</w:t>
      </w:r>
      <w:r w:rsidR="00877A35">
        <w:rPr>
          <w:rFonts w:ascii="Times New Roman" w:hAnsi="Times New Roman"/>
          <w:sz w:val="20"/>
          <w:szCs w:val="20"/>
        </w:rPr>
        <w:t>”</w:t>
      </w:r>
      <w:r w:rsidR="00975E01" w:rsidRPr="00975E01">
        <w:rPr>
          <w:rFonts w:ascii="Times New Roman" w:hAnsi="Times New Roman"/>
          <w:sz w:val="20"/>
          <w:szCs w:val="20"/>
        </w:rPr>
        <w:t>.</w:t>
      </w:r>
      <w:r w:rsidR="00402CE7">
        <w:rPr>
          <w:rFonts w:ascii="Times New Roman" w:hAnsi="Times New Roman"/>
          <w:sz w:val="20"/>
          <w:szCs w:val="20"/>
        </w:rPr>
        <w:t xml:space="preserve">  It makes beautiful paneling which weathers to a light chocolate brown.  When dry, the wood </w:t>
      </w:r>
      <w:r w:rsidR="00877A35">
        <w:rPr>
          <w:rFonts w:ascii="Times New Roman" w:hAnsi="Times New Roman"/>
          <w:sz w:val="20"/>
          <w:szCs w:val="20"/>
        </w:rPr>
        <w:t>is stable and machines well</w:t>
      </w:r>
      <w:r w:rsidR="00402CE7">
        <w:rPr>
          <w:rFonts w:ascii="Times New Roman" w:hAnsi="Times New Roman"/>
          <w:sz w:val="20"/>
          <w:szCs w:val="20"/>
        </w:rPr>
        <w:t>.</w:t>
      </w:r>
    </w:p>
    <w:p w:rsidR="00EC1D14" w:rsidRPr="004D1864" w:rsidRDefault="00EC1D14" w:rsidP="00975E01">
      <w:pPr>
        <w:pStyle w:val="NormalWeb"/>
        <w:rPr>
          <w:rFonts w:ascii="Times New Roman" w:hAnsi="Times New Roman"/>
          <w:b/>
          <w:sz w:val="20"/>
          <w:szCs w:val="20"/>
        </w:rPr>
      </w:pPr>
      <w:r w:rsidRPr="004D1864">
        <w:rPr>
          <w:rFonts w:ascii="Times New Roman" w:hAnsi="Times New Roman"/>
          <w:b/>
          <w:sz w:val="20"/>
          <w:szCs w:val="20"/>
        </w:rPr>
        <w:t xml:space="preserve">Table 1.  </w:t>
      </w:r>
      <w:r w:rsidR="00017E9D" w:rsidRPr="004D1864">
        <w:rPr>
          <w:rFonts w:ascii="Times New Roman" w:hAnsi="Times New Roman"/>
          <w:b/>
          <w:sz w:val="20"/>
          <w:szCs w:val="20"/>
        </w:rPr>
        <w:t>Fuel wood</w:t>
      </w:r>
      <w:r w:rsidRPr="004D1864">
        <w:rPr>
          <w:rFonts w:ascii="Times New Roman" w:hAnsi="Times New Roman"/>
          <w:b/>
          <w:sz w:val="20"/>
          <w:szCs w:val="20"/>
        </w:rPr>
        <w:t xml:space="preserve"> facts for </w:t>
      </w:r>
      <w:smartTag w:uri="urn:schemas-microsoft-com:office:smarttags" w:element="place">
        <w:smartTag w:uri="urn:schemas-microsoft-com:office:smarttags" w:element="State">
          <w:r w:rsidRPr="004D1864">
            <w:rPr>
              <w:rFonts w:ascii="Times New Roman" w:hAnsi="Times New Roman"/>
              <w:b/>
              <w:sz w:val="20"/>
              <w:szCs w:val="20"/>
            </w:rPr>
            <w:t>Kentucky</w:t>
          </w:r>
        </w:smartTag>
      </w:smartTag>
      <w:r w:rsidRPr="004D1864">
        <w:rPr>
          <w:rFonts w:ascii="Times New Roman" w:hAnsi="Times New Roman"/>
          <w:b/>
          <w:sz w:val="20"/>
          <w:szCs w:val="20"/>
        </w:rPr>
        <w:t xml:space="preserve"> </w:t>
      </w:r>
      <w:r w:rsidR="00114444">
        <w:rPr>
          <w:rFonts w:ascii="Times New Roman" w:hAnsi="Times New Roman"/>
          <w:b/>
          <w:sz w:val="20"/>
          <w:szCs w:val="20"/>
        </w:rPr>
        <w:t>c</w:t>
      </w:r>
      <w:r w:rsidRPr="004D1864">
        <w:rPr>
          <w:rFonts w:ascii="Times New Roman" w:hAnsi="Times New Roman"/>
          <w:b/>
          <w:sz w:val="20"/>
          <w:szCs w:val="20"/>
        </w:rPr>
        <w:t>offeetree</w:t>
      </w:r>
      <w:r w:rsidR="004D1864" w:rsidRPr="004D1864">
        <w:rPr>
          <w:rFonts w:ascii="Times New Roman" w:hAnsi="Times New Roman"/>
          <w:b/>
          <w:sz w:val="20"/>
          <w:szCs w:val="20"/>
        </w:rPr>
        <w:t>.</w:t>
      </w:r>
    </w:p>
    <w:tbl>
      <w:tblPr>
        <w:tblStyle w:val="TableGrid"/>
        <w:tblW w:w="4428" w:type="dxa"/>
        <w:tblLook w:val="01E0"/>
      </w:tblPr>
      <w:tblGrid>
        <w:gridCol w:w="828"/>
        <w:gridCol w:w="720"/>
        <w:gridCol w:w="1260"/>
        <w:gridCol w:w="1620"/>
      </w:tblGrid>
      <w:tr w:rsidR="004D1864" w:rsidRPr="004D1864" w:rsidTr="004D1864">
        <w:tc>
          <w:tcPr>
            <w:tcW w:w="1548" w:type="dxa"/>
            <w:gridSpan w:val="2"/>
          </w:tcPr>
          <w:p w:rsidR="004D1864" w:rsidRPr="004D1864" w:rsidRDefault="004D1864" w:rsidP="00630A0C">
            <w:pPr>
              <w:pStyle w:val="NormalWeb"/>
              <w:jc w:val="center"/>
              <w:rPr>
                <w:rFonts w:ascii="Times New Roman" w:hAnsi="Times New Roman"/>
                <w:b/>
                <w:sz w:val="20"/>
                <w:szCs w:val="20"/>
              </w:rPr>
            </w:pPr>
            <w:r w:rsidRPr="004D1864">
              <w:rPr>
                <w:rFonts w:ascii="Times New Roman" w:hAnsi="Times New Roman"/>
                <w:b/>
                <w:sz w:val="20"/>
                <w:szCs w:val="20"/>
              </w:rPr>
              <w:t>Weight (lbs/cord)</w:t>
            </w:r>
          </w:p>
        </w:tc>
        <w:tc>
          <w:tcPr>
            <w:tcW w:w="1260" w:type="dxa"/>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Heat/Cord</w:t>
            </w:r>
          </w:p>
        </w:tc>
        <w:tc>
          <w:tcPr>
            <w:tcW w:w="1620" w:type="dxa"/>
            <w:tcBorders>
              <w:top w:val="single" w:sz="4" w:space="0" w:color="auto"/>
              <w:right w:val="single" w:sz="4" w:space="0" w:color="auto"/>
            </w:tcBorders>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Fuel Oil</w:t>
            </w:r>
          </w:p>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Equivalent</w:t>
            </w:r>
          </w:p>
        </w:tc>
      </w:tr>
      <w:tr w:rsidR="004D1864" w:rsidRPr="004D1864" w:rsidTr="004D1864">
        <w:trPr>
          <w:trHeight w:val="638"/>
        </w:trPr>
        <w:tc>
          <w:tcPr>
            <w:tcW w:w="828" w:type="dxa"/>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Green</w:t>
            </w:r>
          </w:p>
        </w:tc>
        <w:tc>
          <w:tcPr>
            <w:tcW w:w="720" w:type="dxa"/>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Dry</w:t>
            </w:r>
          </w:p>
        </w:tc>
        <w:tc>
          <w:tcPr>
            <w:tcW w:w="1260" w:type="dxa"/>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 xml:space="preserve"> (Million BTUs)</w:t>
            </w:r>
          </w:p>
        </w:tc>
        <w:tc>
          <w:tcPr>
            <w:tcW w:w="1620" w:type="dxa"/>
            <w:tcBorders>
              <w:top w:val="single" w:sz="4" w:space="0" w:color="auto"/>
            </w:tcBorders>
          </w:tcPr>
          <w:p w:rsidR="004D1864" w:rsidRPr="004D1864" w:rsidRDefault="004D1864" w:rsidP="000B5D6D">
            <w:pPr>
              <w:pStyle w:val="NormalWeb"/>
              <w:jc w:val="center"/>
              <w:rPr>
                <w:rFonts w:ascii="Times New Roman" w:hAnsi="Times New Roman"/>
                <w:b/>
                <w:sz w:val="20"/>
                <w:szCs w:val="20"/>
              </w:rPr>
            </w:pPr>
            <w:r w:rsidRPr="004D1864">
              <w:rPr>
                <w:rFonts w:ascii="Times New Roman" w:hAnsi="Times New Roman"/>
                <w:b/>
                <w:sz w:val="20"/>
                <w:szCs w:val="20"/>
              </w:rPr>
              <w:t>(gallons)*</w:t>
            </w:r>
          </w:p>
        </w:tc>
      </w:tr>
      <w:tr w:rsidR="004D1864" w:rsidRPr="004D1864" w:rsidTr="004D1864">
        <w:tc>
          <w:tcPr>
            <w:tcW w:w="828" w:type="dxa"/>
          </w:tcPr>
          <w:p w:rsidR="004D1864" w:rsidRPr="004D1864" w:rsidRDefault="004D1864" w:rsidP="00630A0C">
            <w:pPr>
              <w:pStyle w:val="NormalWeb"/>
              <w:jc w:val="center"/>
              <w:rPr>
                <w:rFonts w:ascii="Times New Roman" w:hAnsi="Times New Roman"/>
                <w:sz w:val="20"/>
                <w:szCs w:val="20"/>
              </w:rPr>
            </w:pPr>
            <w:r w:rsidRPr="004D1864">
              <w:rPr>
                <w:rFonts w:ascii="Times New Roman" w:hAnsi="Times New Roman"/>
                <w:sz w:val="20"/>
                <w:szCs w:val="20"/>
              </w:rPr>
              <w:t>3872</w:t>
            </w:r>
          </w:p>
        </w:tc>
        <w:tc>
          <w:tcPr>
            <w:tcW w:w="720" w:type="dxa"/>
          </w:tcPr>
          <w:p w:rsidR="004D1864" w:rsidRPr="004D1864" w:rsidRDefault="004D1864" w:rsidP="00630A0C">
            <w:pPr>
              <w:pStyle w:val="NormalWeb"/>
              <w:jc w:val="center"/>
              <w:rPr>
                <w:rFonts w:ascii="Times New Roman" w:hAnsi="Times New Roman"/>
                <w:sz w:val="20"/>
                <w:szCs w:val="20"/>
              </w:rPr>
            </w:pPr>
            <w:r w:rsidRPr="004D1864">
              <w:rPr>
                <w:rFonts w:ascii="Times New Roman" w:hAnsi="Times New Roman"/>
                <w:sz w:val="20"/>
                <w:szCs w:val="20"/>
              </w:rPr>
              <w:t>3112</w:t>
            </w:r>
          </w:p>
        </w:tc>
        <w:tc>
          <w:tcPr>
            <w:tcW w:w="1260" w:type="dxa"/>
          </w:tcPr>
          <w:p w:rsidR="004D1864" w:rsidRPr="004D1864" w:rsidRDefault="004D1864" w:rsidP="00630A0C">
            <w:pPr>
              <w:pStyle w:val="NormalWeb"/>
              <w:jc w:val="center"/>
              <w:rPr>
                <w:rFonts w:ascii="Times New Roman" w:hAnsi="Times New Roman"/>
                <w:sz w:val="20"/>
                <w:szCs w:val="20"/>
              </w:rPr>
            </w:pPr>
            <w:r w:rsidRPr="004D1864">
              <w:rPr>
                <w:rFonts w:ascii="Times New Roman" w:hAnsi="Times New Roman"/>
                <w:sz w:val="20"/>
                <w:szCs w:val="20"/>
              </w:rPr>
              <w:t>21.6</w:t>
            </w:r>
          </w:p>
        </w:tc>
        <w:tc>
          <w:tcPr>
            <w:tcW w:w="1620" w:type="dxa"/>
          </w:tcPr>
          <w:p w:rsidR="004D1864" w:rsidRPr="004D1864" w:rsidRDefault="004D1864" w:rsidP="00630A0C">
            <w:pPr>
              <w:pStyle w:val="NormalWeb"/>
              <w:jc w:val="center"/>
              <w:rPr>
                <w:rFonts w:ascii="Times New Roman" w:hAnsi="Times New Roman"/>
                <w:sz w:val="20"/>
                <w:szCs w:val="20"/>
              </w:rPr>
            </w:pPr>
            <w:r w:rsidRPr="004D1864">
              <w:rPr>
                <w:rFonts w:ascii="Times New Roman" w:hAnsi="Times New Roman"/>
                <w:sz w:val="20"/>
                <w:szCs w:val="20"/>
              </w:rPr>
              <w:t>154</w:t>
            </w:r>
          </w:p>
        </w:tc>
      </w:tr>
    </w:tbl>
    <w:p w:rsidR="00017E9D" w:rsidRPr="004D1864" w:rsidRDefault="00017E9D" w:rsidP="00017E9D">
      <w:pPr>
        <w:pStyle w:val="NormalWeb"/>
        <w:rPr>
          <w:rFonts w:ascii="Times New Roman" w:hAnsi="Times New Roman"/>
          <w:sz w:val="20"/>
          <w:szCs w:val="20"/>
        </w:rPr>
      </w:pPr>
      <w:r w:rsidRPr="004D1864">
        <w:rPr>
          <w:rFonts w:ascii="Times New Roman" w:hAnsi="Times New Roman"/>
          <w:sz w:val="20"/>
          <w:szCs w:val="20"/>
        </w:rPr>
        <w:t>*140,000 BTU per gallon of fuel oil.</w:t>
      </w:r>
    </w:p>
    <w:p w:rsidR="009F0991" w:rsidRDefault="009F0991" w:rsidP="004A50BE">
      <w:pPr>
        <w:pStyle w:val="Header3"/>
      </w:pPr>
    </w:p>
    <w:p w:rsidR="00F36946" w:rsidRPr="004D1864" w:rsidRDefault="004D1864" w:rsidP="004A50BE">
      <w:pPr>
        <w:pStyle w:val="Header3"/>
      </w:pPr>
      <w:r w:rsidRPr="004D1864">
        <w:t xml:space="preserve">Table 2. </w:t>
      </w:r>
      <w:smartTag w:uri="urn:schemas-microsoft-com:office:smarttags" w:element="place">
        <w:smartTag w:uri="urn:schemas-microsoft-com:office:smarttags" w:element="State">
          <w:r w:rsidRPr="004D1864">
            <w:t>Kentucky</w:t>
          </w:r>
        </w:smartTag>
      </w:smartTag>
      <w:r w:rsidRPr="004D1864">
        <w:t xml:space="preserve"> </w:t>
      </w:r>
      <w:r w:rsidR="00114444">
        <w:t>c</w:t>
      </w:r>
      <w:r w:rsidRPr="004D1864">
        <w:t>offeetree firewood quality ratings for five factors.</w:t>
      </w:r>
    </w:p>
    <w:tbl>
      <w:tblPr>
        <w:tblStyle w:val="TableGrid"/>
        <w:tblW w:w="0" w:type="auto"/>
        <w:tblLook w:val="01E0"/>
      </w:tblPr>
      <w:tblGrid>
        <w:gridCol w:w="2268"/>
        <w:gridCol w:w="2160"/>
      </w:tblGrid>
      <w:tr w:rsidR="004D1864" w:rsidTr="004D1864">
        <w:tc>
          <w:tcPr>
            <w:tcW w:w="2268" w:type="dxa"/>
          </w:tcPr>
          <w:p w:rsidR="004D1864" w:rsidRPr="004D1864" w:rsidRDefault="004D1864" w:rsidP="004A50BE">
            <w:pPr>
              <w:pStyle w:val="Header3"/>
            </w:pPr>
            <w:r w:rsidRPr="004D1864">
              <w:t>Factor</w:t>
            </w:r>
          </w:p>
        </w:tc>
        <w:tc>
          <w:tcPr>
            <w:tcW w:w="2160" w:type="dxa"/>
          </w:tcPr>
          <w:p w:rsidR="004D1864" w:rsidRPr="004D1864" w:rsidRDefault="004D1864" w:rsidP="004A50BE">
            <w:pPr>
              <w:pStyle w:val="Header3"/>
            </w:pPr>
            <w:r w:rsidRPr="004D1864">
              <w:t>Rating</w:t>
            </w:r>
          </w:p>
        </w:tc>
      </w:tr>
      <w:tr w:rsidR="004D1864" w:rsidTr="004D1864">
        <w:tc>
          <w:tcPr>
            <w:tcW w:w="2268" w:type="dxa"/>
          </w:tcPr>
          <w:p w:rsidR="004D1864" w:rsidRPr="00114444" w:rsidRDefault="004D1864" w:rsidP="004A50BE">
            <w:pPr>
              <w:pStyle w:val="Header3"/>
            </w:pPr>
            <w:r w:rsidRPr="00114444">
              <w:t>Coals</w:t>
            </w:r>
          </w:p>
        </w:tc>
        <w:tc>
          <w:tcPr>
            <w:tcW w:w="2160" w:type="dxa"/>
          </w:tcPr>
          <w:p w:rsidR="004D1864" w:rsidRDefault="004D1864" w:rsidP="004A50BE">
            <w:pPr>
              <w:pStyle w:val="Header3"/>
              <w:rPr>
                <w:b w:val="0"/>
              </w:rPr>
            </w:pPr>
            <w:r>
              <w:rPr>
                <w:b w:val="0"/>
              </w:rPr>
              <w:t>Good</w:t>
            </w:r>
          </w:p>
        </w:tc>
      </w:tr>
      <w:tr w:rsidR="004D1864" w:rsidTr="004D1864">
        <w:tc>
          <w:tcPr>
            <w:tcW w:w="2268" w:type="dxa"/>
          </w:tcPr>
          <w:p w:rsidR="004D1864" w:rsidRPr="00114444" w:rsidRDefault="004D1864" w:rsidP="00C46850">
            <w:pPr>
              <w:pStyle w:val="Header3"/>
            </w:pPr>
            <w:r w:rsidRPr="00114444">
              <w:t>Ease of Splitting</w:t>
            </w:r>
          </w:p>
        </w:tc>
        <w:tc>
          <w:tcPr>
            <w:tcW w:w="2160" w:type="dxa"/>
          </w:tcPr>
          <w:p w:rsidR="004D1864" w:rsidRDefault="004D1864" w:rsidP="00C46850">
            <w:pPr>
              <w:pStyle w:val="Header3"/>
              <w:rPr>
                <w:b w:val="0"/>
              </w:rPr>
            </w:pPr>
            <w:r>
              <w:rPr>
                <w:b w:val="0"/>
              </w:rPr>
              <w:t>Medium</w:t>
            </w:r>
          </w:p>
        </w:tc>
      </w:tr>
      <w:tr w:rsidR="004D1864" w:rsidTr="004D1864">
        <w:tc>
          <w:tcPr>
            <w:tcW w:w="2268" w:type="dxa"/>
          </w:tcPr>
          <w:p w:rsidR="004D1864" w:rsidRPr="00114444" w:rsidRDefault="004D1864" w:rsidP="00C46850">
            <w:pPr>
              <w:pStyle w:val="Header3"/>
            </w:pPr>
            <w:r w:rsidRPr="00114444">
              <w:t>Fragrance</w:t>
            </w:r>
          </w:p>
        </w:tc>
        <w:tc>
          <w:tcPr>
            <w:tcW w:w="2160" w:type="dxa"/>
          </w:tcPr>
          <w:p w:rsidR="004D1864" w:rsidRDefault="004D1864" w:rsidP="00C46850">
            <w:pPr>
              <w:pStyle w:val="Header3"/>
              <w:rPr>
                <w:b w:val="0"/>
              </w:rPr>
            </w:pPr>
            <w:r>
              <w:rPr>
                <w:b w:val="0"/>
              </w:rPr>
              <w:t>Good</w:t>
            </w:r>
          </w:p>
        </w:tc>
      </w:tr>
      <w:tr w:rsidR="004D1864" w:rsidTr="004D1864">
        <w:tc>
          <w:tcPr>
            <w:tcW w:w="2268" w:type="dxa"/>
          </w:tcPr>
          <w:p w:rsidR="004D1864" w:rsidRPr="00114444" w:rsidRDefault="004D1864" w:rsidP="00C46850">
            <w:pPr>
              <w:pStyle w:val="Header3"/>
            </w:pPr>
            <w:r w:rsidRPr="00114444">
              <w:t>Smoke</w:t>
            </w:r>
          </w:p>
        </w:tc>
        <w:tc>
          <w:tcPr>
            <w:tcW w:w="2160" w:type="dxa"/>
          </w:tcPr>
          <w:p w:rsidR="004D1864" w:rsidRDefault="004D1864" w:rsidP="00C46850">
            <w:pPr>
              <w:pStyle w:val="Header3"/>
              <w:rPr>
                <w:b w:val="0"/>
              </w:rPr>
            </w:pPr>
            <w:r>
              <w:rPr>
                <w:b w:val="0"/>
              </w:rPr>
              <w:t>Low</w:t>
            </w:r>
          </w:p>
        </w:tc>
      </w:tr>
      <w:tr w:rsidR="004D1864" w:rsidTr="004D1864">
        <w:tc>
          <w:tcPr>
            <w:tcW w:w="2268" w:type="dxa"/>
          </w:tcPr>
          <w:p w:rsidR="004D1864" w:rsidRPr="00114444" w:rsidRDefault="004D1864" w:rsidP="004A50BE">
            <w:pPr>
              <w:pStyle w:val="Header3"/>
            </w:pPr>
            <w:smartTag w:uri="urn:schemas-microsoft-com:office:smarttags" w:element="City">
              <w:smartTag w:uri="urn:schemas-microsoft-com:office:smarttags" w:element="place">
                <w:r w:rsidRPr="00114444">
                  <w:t>Sparks</w:t>
                </w:r>
              </w:smartTag>
            </w:smartTag>
          </w:p>
        </w:tc>
        <w:tc>
          <w:tcPr>
            <w:tcW w:w="2160" w:type="dxa"/>
          </w:tcPr>
          <w:p w:rsidR="004D1864" w:rsidRDefault="004D1864" w:rsidP="004A50BE">
            <w:pPr>
              <w:pStyle w:val="Header3"/>
              <w:rPr>
                <w:b w:val="0"/>
              </w:rPr>
            </w:pPr>
            <w:r>
              <w:rPr>
                <w:b w:val="0"/>
              </w:rPr>
              <w:t>Few</w:t>
            </w:r>
          </w:p>
        </w:tc>
      </w:tr>
      <w:tr w:rsidR="004D1864" w:rsidTr="004D1864">
        <w:tc>
          <w:tcPr>
            <w:tcW w:w="2268" w:type="dxa"/>
          </w:tcPr>
          <w:p w:rsidR="004D1864" w:rsidRPr="00114444" w:rsidRDefault="004D1864" w:rsidP="004A50BE">
            <w:pPr>
              <w:pStyle w:val="Header3"/>
            </w:pPr>
            <w:r w:rsidRPr="00114444">
              <w:t>Overall Quality</w:t>
            </w:r>
          </w:p>
        </w:tc>
        <w:tc>
          <w:tcPr>
            <w:tcW w:w="2160" w:type="dxa"/>
          </w:tcPr>
          <w:p w:rsidR="004D1864" w:rsidRDefault="004D1864" w:rsidP="004A50BE">
            <w:pPr>
              <w:pStyle w:val="Header3"/>
              <w:rPr>
                <w:b w:val="0"/>
              </w:rPr>
            </w:pPr>
            <w:r>
              <w:rPr>
                <w:b w:val="0"/>
              </w:rPr>
              <w:t>Good</w:t>
            </w:r>
          </w:p>
        </w:tc>
      </w:tr>
    </w:tbl>
    <w:p w:rsidR="004D1864" w:rsidRDefault="004D1864" w:rsidP="004A50BE">
      <w:pPr>
        <w:pStyle w:val="Header3"/>
        <w:rPr>
          <w:b w:val="0"/>
        </w:rPr>
      </w:pPr>
    </w:p>
    <w:p w:rsidR="00CD504B" w:rsidRDefault="002375B8" w:rsidP="00CD504B">
      <w:pPr>
        <w:pStyle w:val="Bodytext0"/>
      </w:pPr>
      <w:r w:rsidRPr="002375B8">
        <w:rPr>
          <w:i/>
        </w:rPr>
        <w:t>Distribution</w:t>
      </w:r>
      <w:r w:rsidRPr="00B3602B">
        <w:rPr>
          <w:i/>
        </w:rPr>
        <w:t>:</w:t>
      </w:r>
      <w:r>
        <w:t xml:space="preserve"> </w:t>
      </w:r>
      <w:smartTag w:uri="urn:schemas-microsoft-com:office:smarttags" w:element="place">
        <w:smartTag w:uri="urn:schemas-microsoft-com:office:smarttags" w:element="State">
          <w:r w:rsidR="002E66BF">
            <w:t>Kentucky</w:t>
          </w:r>
        </w:smartTag>
      </w:smartTag>
      <w:r w:rsidR="002E66BF">
        <w:t xml:space="preserve"> coffeetree is uncommon in its native habitat.  It can only be found in small colonies in temperate forests.  </w:t>
      </w:r>
      <w:r w:rsidR="00EF59DD">
        <w:t xml:space="preserve">The natural range extends from </w:t>
      </w:r>
      <w:smartTag w:uri="urn:schemas-microsoft-com:office:smarttags" w:element="State">
        <w:r w:rsidR="00EF59DD">
          <w:t>New York</w:t>
        </w:r>
      </w:smartTag>
      <w:r w:rsidR="00EF59DD">
        <w:t xml:space="preserve"> and </w:t>
      </w:r>
      <w:smartTag w:uri="urn:schemas-microsoft-com:office:smarttags" w:element="State">
        <w:r w:rsidR="00EF59DD">
          <w:t>Pennsylvania</w:t>
        </w:r>
      </w:smartTag>
      <w:r w:rsidR="00EF59DD">
        <w:t xml:space="preserve"> west to </w:t>
      </w:r>
      <w:smartTag w:uri="urn:schemas-microsoft-com:office:smarttags" w:element="State">
        <w:r w:rsidR="001B5448">
          <w:t>Minnesota</w:t>
        </w:r>
      </w:smartTag>
      <w:r w:rsidR="00EF59DD">
        <w:t xml:space="preserve">, southward to </w:t>
      </w:r>
      <w:smartTag w:uri="urn:schemas-microsoft-com:office:smarttags" w:element="State">
        <w:r w:rsidR="001B5448">
          <w:t>Oklahoma</w:t>
        </w:r>
      </w:smartTag>
      <w:r w:rsidR="00EF59DD">
        <w:t xml:space="preserve">, and east to </w:t>
      </w:r>
      <w:smartTag w:uri="urn:schemas-microsoft-com:office:smarttags" w:element="State">
        <w:r w:rsidR="001B5448">
          <w:t>Kentucky</w:t>
        </w:r>
      </w:smartTag>
      <w:r w:rsidR="00EF59DD">
        <w:t xml:space="preserve"> and </w:t>
      </w:r>
      <w:smartTag w:uri="urn:schemas-microsoft-com:office:smarttags" w:element="State">
        <w:smartTag w:uri="urn:schemas-microsoft-com:office:smarttags" w:element="place">
          <w:r w:rsidR="001B5448">
            <w:t>Tennessee</w:t>
          </w:r>
        </w:smartTag>
      </w:smartTag>
      <w:r w:rsidR="00E50309">
        <w:t xml:space="preserve"> (Schopmeyer, 1974)</w:t>
      </w:r>
      <w:r w:rsidR="00EF59DD">
        <w:t xml:space="preserve">. </w:t>
      </w:r>
      <w:r w:rsidR="001B5448">
        <w:t>The species is also found in the Dakotas, Texas, Georgia, and the Carolinas</w:t>
      </w:r>
      <w:r w:rsidR="00E50309">
        <w:t xml:space="preserve"> (PLANTS Database)</w:t>
      </w:r>
      <w:r w:rsidR="00F36946">
        <w:t>; naturalized in Alabama, West Virginia, Virginia, and Delaware</w:t>
      </w:r>
      <w:r w:rsidR="00970000">
        <w:t xml:space="preserve"> (Steyermark, 1975)</w:t>
      </w:r>
      <w:r w:rsidR="00E50309">
        <w:t xml:space="preserve">. </w:t>
      </w:r>
      <w:r w:rsidR="001B5448">
        <w:t xml:space="preserve">It is believed to have been introduced into some areas by Native Americans. </w:t>
      </w:r>
    </w:p>
    <w:p w:rsidR="00CD504B" w:rsidRDefault="00CD504B" w:rsidP="00CD504B">
      <w:pPr>
        <w:pStyle w:val="Bodytext0"/>
      </w:pPr>
      <w:r>
        <w:t>For current distribution, please consult the Plant Profile page for this species on the PLANTS Web site.</w:t>
      </w:r>
    </w:p>
    <w:p w:rsidR="006A4096" w:rsidRDefault="006A4096" w:rsidP="00437F11">
      <w:pPr>
        <w:pStyle w:val="Bodytext0"/>
      </w:pPr>
    </w:p>
    <w:p w:rsidR="00D466FB" w:rsidRDefault="002375B8" w:rsidP="00D466FB">
      <w:pPr>
        <w:pStyle w:val="Bodytext0"/>
      </w:pPr>
      <w:r w:rsidRPr="002375B8">
        <w:rPr>
          <w:i/>
        </w:rPr>
        <w:t>Habitat</w:t>
      </w:r>
      <w:r w:rsidRPr="00B3602B">
        <w:rPr>
          <w:i/>
        </w:rPr>
        <w:t>:</w:t>
      </w:r>
      <w:r w:rsidR="006B4B3E">
        <w:t xml:space="preserve"> </w:t>
      </w:r>
      <w:smartTag w:uri="urn:schemas-microsoft-com:office:smarttags" w:element="State">
        <w:smartTag w:uri="urn:schemas-microsoft-com:office:smarttags" w:element="place">
          <w:r w:rsidR="00E50309">
            <w:t>Kentucky</w:t>
          </w:r>
        </w:smartTag>
      </w:smartTag>
      <w:r w:rsidR="00E50309">
        <w:t xml:space="preserve"> </w:t>
      </w:r>
      <w:r w:rsidR="00402CE7">
        <w:t>coffeet</w:t>
      </w:r>
      <w:r w:rsidR="00E50309">
        <w:t xml:space="preserve">ree </w:t>
      </w:r>
      <w:r w:rsidR="004E5D60">
        <w:t xml:space="preserve">grows in moist soils in bottom-land woods or rocky </w:t>
      </w:r>
      <w:r w:rsidR="00B42D36">
        <w:t xml:space="preserve">open wooded </w:t>
      </w:r>
      <w:r w:rsidR="004E5D60">
        <w:t xml:space="preserve">hillsides with other hardwood trees.  It </w:t>
      </w:r>
      <w:r w:rsidR="00E50309">
        <w:t>is commonly found on limestone soils and seldom found on unglaciated sites.</w:t>
      </w:r>
      <w:r w:rsidR="00F36946">
        <w:t xml:space="preserve">  The tree occurs sometimes in small colonies of rather widely separated individuals resulting from </w:t>
      </w:r>
      <w:r w:rsidR="00B42D36">
        <w:t>root suckers.</w:t>
      </w:r>
      <w:r w:rsidR="00F36946">
        <w:t xml:space="preserve"> </w:t>
      </w:r>
      <w:r w:rsidR="00402CE7">
        <w:t xml:space="preserve"> </w:t>
      </w:r>
      <w:smartTag w:uri="urn:schemas-microsoft-com:office:smarttags" w:element="place">
        <w:smartTag w:uri="urn:schemas-microsoft-com:office:smarttags" w:element="State">
          <w:r w:rsidR="00402CE7">
            <w:t>Kentucky</w:t>
          </w:r>
        </w:smartTag>
      </w:smartTag>
      <w:r w:rsidR="00402CE7">
        <w:t xml:space="preserve"> coffeetree can be found growing in association with sweetgum, </w:t>
      </w:r>
      <w:r w:rsidR="00C604F8">
        <w:t xml:space="preserve">tupelo, oaks, </w:t>
      </w:r>
      <w:r w:rsidR="00C604F8">
        <w:lastRenderedPageBreak/>
        <w:t>and hickories</w:t>
      </w:r>
      <w:r w:rsidR="00402CE7">
        <w:t xml:space="preserve">, also black walnut, basswood, elm, and pawpaw in </w:t>
      </w:r>
      <w:r w:rsidR="00EE2521">
        <w:t>temperate</w:t>
      </w:r>
      <w:r w:rsidR="00C604F8">
        <w:t xml:space="preserve"> forests</w:t>
      </w:r>
      <w:r w:rsidR="00402CE7">
        <w:t xml:space="preserve">. </w:t>
      </w:r>
    </w:p>
    <w:p w:rsidR="00814733" w:rsidRDefault="00814733" w:rsidP="00D466FB">
      <w:pPr>
        <w:pStyle w:val="Bodytext0"/>
      </w:pPr>
    </w:p>
    <w:p w:rsidR="00CD49CC" w:rsidRPr="00D466FB" w:rsidRDefault="00CD49CC" w:rsidP="00D466FB">
      <w:pPr>
        <w:pStyle w:val="Bodytext0"/>
        <w:rPr>
          <w:b/>
        </w:rPr>
      </w:pPr>
      <w:r w:rsidRPr="00D466FB">
        <w:rPr>
          <w:b/>
        </w:rPr>
        <w:t>Adaptation</w:t>
      </w:r>
    </w:p>
    <w:p w:rsidR="005F12C0" w:rsidRPr="005F12C0" w:rsidRDefault="005F12C0" w:rsidP="00F802DB">
      <w:pPr>
        <w:pStyle w:val="Header3"/>
        <w:rPr>
          <w:b w:val="0"/>
        </w:rPr>
      </w:pPr>
      <w:r w:rsidRPr="005F12C0">
        <w:rPr>
          <w:b w:val="0"/>
        </w:rPr>
        <w:t>Relatively hardy in zones 3 to 8</w:t>
      </w:r>
      <w:r w:rsidR="00D32496">
        <w:rPr>
          <w:b w:val="0"/>
        </w:rPr>
        <w:t>, the tree adapts well to urban conditions</w:t>
      </w:r>
      <w:r>
        <w:rPr>
          <w:b w:val="0"/>
        </w:rPr>
        <w:t>.</w:t>
      </w:r>
      <w:r w:rsidR="00D32496">
        <w:rPr>
          <w:b w:val="0"/>
        </w:rPr>
        <w:t xml:space="preserve"> </w:t>
      </w:r>
      <w:r>
        <w:rPr>
          <w:b w:val="0"/>
        </w:rPr>
        <w:t xml:space="preserve"> </w:t>
      </w:r>
      <w:r w:rsidR="00D32496">
        <w:rPr>
          <w:b w:val="0"/>
        </w:rPr>
        <w:t>It p</w:t>
      </w:r>
      <w:r>
        <w:rPr>
          <w:b w:val="0"/>
        </w:rPr>
        <w:t>refers full sun, humus-rich, moist soil, and tolerates drought and occasional flooding.</w:t>
      </w:r>
      <w:r w:rsidR="0078629D">
        <w:rPr>
          <w:b w:val="0"/>
        </w:rPr>
        <w:t xml:space="preserve">  </w:t>
      </w:r>
      <w:r w:rsidR="00215D00">
        <w:rPr>
          <w:b w:val="0"/>
        </w:rPr>
        <w:t>Considering its cultural tolerances, it should be o</w:t>
      </w:r>
      <w:r w:rsidR="00877A35">
        <w:rPr>
          <w:b w:val="0"/>
        </w:rPr>
        <w:t>n the list of “tough” trees</w:t>
      </w:r>
      <w:r w:rsidR="00215D00">
        <w:rPr>
          <w:b w:val="0"/>
        </w:rPr>
        <w:t xml:space="preserve">.  </w:t>
      </w:r>
      <w:smartTag w:uri="urn:schemas-microsoft-com:office:smarttags" w:element="State">
        <w:smartTag w:uri="urn:schemas-microsoft-com:office:smarttags" w:element="place">
          <w:r w:rsidR="00215D00">
            <w:rPr>
              <w:b w:val="0"/>
            </w:rPr>
            <w:t>Kentucky</w:t>
          </w:r>
        </w:smartTag>
      </w:smartTag>
      <w:r w:rsidR="00215D00">
        <w:rPr>
          <w:b w:val="0"/>
        </w:rPr>
        <w:t xml:space="preserve"> coffeetree is a</w:t>
      </w:r>
      <w:r w:rsidR="0078629D">
        <w:rPr>
          <w:b w:val="0"/>
        </w:rPr>
        <w:t xml:space="preserve"> </w:t>
      </w:r>
      <w:r w:rsidR="009A5B3F">
        <w:rPr>
          <w:b w:val="0"/>
        </w:rPr>
        <w:t xml:space="preserve">fast-growing tree when young with moderate to </w:t>
      </w:r>
      <w:r w:rsidR="0078629D">
        <w:rPr>
          <w:b w:val="0"/>
        </w:rPr>
        <w:t>slow grow</w:t>
      </w:r>
      <w:r w:rsidR="009A5B3F">
        <w:rPr>
          <w:b w:val="0"/>
        </w:rPr>
        <w:t>th as the</w:t>
      </w:r>
      <w:r w:rsidR="0078629D">
        <w:rPr>
          <w:b w:val="0"/>
        </w:rPr>
        <w:t xml:space="preserve"> tree </w:t>
      </w:r>
      <w:r w:rsidR="009A5B3F">
        <w:rPr>
          <w:b w:val="0"/>
        </w:rPr>
        <w:t xml:space="preserve">ages </w:t>
      </w:r>
      <w:r w:rsidR="0078629D">
        <w:rPr>
          <w:b w:val="0"/>
        </w:rPr>
        <w:t>attaining 3.6 to 4.3-m in 10 years.</w:t>
      </w:r>
    </w:p>
    <w:p w:rsidR="00CD49CC" w:rsidRDefault="00CD49CC" w:rsidP="00F802DB">
      <w:pPr>
        <w:pStyle w:val="Bodytext0"/>
      </w:pPr>
    </w:p>
    <w:p w:rsidR="00CD49CC" w:rsidRDefault="00CD49CC" w:rsidP="00F802DB">
      <w:pPr>
        <w:pStyle w:val="Header3"/>
      </w:pPr>
      <w:r>
        <w:t>Establishment</w:t>
      </w:r>
    </w:p>
    <w:p w:rsidR="008D3F1B" w:rsidRPr="008D3F1B" w:rsidRDefault="008D3F1B" w:rsidP="00F802DB">
      <w:pPr>
        <w:pStyle w:val="Header3"/>
        <w:rPr>
          <w:b w:val="0"/>
        </w:rPr>
      </w:pPr>
      <w:r>
        <w:rPr>
          <w:b w:val="0"/>
        </w:rPr>
        <w:t xml:space="preserve">Seedlings may be planted in the field after one year.  </w:t>
      </w:r>
      <w:r w:rsidRPr="008D3F1B">
        <w:rPr>
          <w:b w:val="0"/>
        </w:rPr>
        <w:t xml:space="preserve">Transplant balled and </w:t>
      </w:r>
      <w:r w:rsidR="00757A90">
        <w:rPr>
          <w:b w:val="0"/>
        </w:rPr>
        <w:t>bur</w:t>
      </w:r>
      <w:r w:rsidR="00922913" w:rsidRPr="008D3F1B">
        <w:rPr>
          <w:b w:val="0"/>
        </w:rPr>
        <w:t>lapped</w:t>
      </w:r>
      <w:r w:rsidRPr="008D3F1B">
        <w:rPr>
          <w:b w:val="0"/>
        </w:rPr>
        <w:t xml:space="preserve"> trees into deep, rich, moist soil for best growth.</w:t>
      </w:r>
    </w:p>
    <w:p w:rsidR="00CD49CC" w:rsidRDefault="00CD49CC" w:rsidP="00F802DB">
      <w:pPr>
        <w:pStyle w:val="Bodytext0"/>
      </w:pPr>
    </w:p>
    <w:p w:rsidR="00CD49CC" w:rsidRDefault="00CD49CC" w:rsidP="00F802DB">
      <w:pPr>
        <w:pStyle w:val="Header3"/>
      </w:pPr>
      <w:r>
        <w:t>Management</w:t>
      </w:r>
    </w:p>
    <w:p w:rsidR="008D3F1B" w:rsidRPr="008D3F1B" w:rsidRDefault="009A5B3F" w:rsidP="00F802DB">
      <w:pPr>
        <w:pStyle w:val="Header3"/>
        <w:rPr>
          <w:rFonts w:ascii="Arial" w:hAnsi="Arial"/>
          <w:b w:val="0"/>
        </w:rPr>
      </w:pPr>
      <w:r>
        <w:rPr>
          <w:b w:val="0"/>
        </w:rPr>
        <w:t>Fertilize with formulat</w:t>
      </w:r>
      <w:r w:rsidR="00F248DE">
        <w:rPr>
          <w:b w:val="0"/>
        </w:rPr>
        <w:t xml:space="preserve">ions that promote woody </w:t>
      </w:r>
      <w:r>
        <w:rPr>
          <w:b w:val="0"/>
        </w:rPr>
        <w:t xml:space="preserve">growth rather than excessive foliar growth.  </w:t>
      </w:r>
      <w:r w:rsidR="008D3F1B" w:rsidRPr="008D3F1B">
        <w:rPr>
          <w:b w:val="0"/>
        </w:rPr>
        <w:t>Prune in winter or early spring; wood may be somewhat brittle.</w:t>
      </w:r>
      <w:r>
        <w:rPr>
          <w:b w:val="0"/>
        </w:rPr>
        <w:t xml:space="preserve">  Longer, weaker branches should be pruned when young to promote a stronger structure.</w:t>
      </w:r>
    </w:p>
    <w:p w:rsidR="00CD49CC" w:rsidRDefault="00CD49CC" w:rsidP="00F802DB">
      <w:pPr>
        <w:pStyle w:val="Bodytext0"/>
      </w:pPr>
    </w:p>
    <w:p w:rsidR="004A50BE" w:rsidRDefault="00CD49CC" w:rsidP="004A50BE">
      <w:pPr>
        <w:pStyle w:val="Header3"/>
        <w:rPr>
          <w:b w:val="0"/>
        </w:rPr>
      </w:pPr>
      <w:r>
        <w:t>Pests and Potential Problems</w:t>
      </w:r>
      <w:r w:rsidR="004A50BE" w:rsidRPr="004A50BE">
        <w:rPr>
          <w:b w:val="0"/>
        </w:rPr>
        <w:t xml:space="preserve"> </w:t>
      </w:r>
    </w:p>
    <w:p w:rsidR="004A50BE" w:rsidRPr="0054173E" w:rsidRDefault="004A50BE" w:rsidP="004A50BE">
      <w:pPr>
        <w:pStyle w:val="Header3"/>
        <w:rPr>
          <w:b w:val="0"/>
        </w:rPr>
      </w:pPr>
      <w:r w:rsidRPr="0054173E">
        <w:rPr>
          <w:b w:val="0"/>
        </w:rPr>
        <w:t xml:space="preserve">No serious insect or disease problems. </w:t>
      </w:r>
      <w:r w:rsidR="00AC3ECC">
        <w:rPr>
          <w:b w:val="0"/>
        </w:rPr>
        <w:t xml:space="preserve"> </w:t>
      </w:r>
      <w:r w:rsidR="009A5B3F">
        <w:rPr>
          <w:b w:val="0"/>
        </w:rPr>
        <w:t>Messy habit, f</w:t>
      </w:r>
      <w:r w:rsidRPr="0054173E">
        <w:rPr>
          <w:b w:val="0"/>
        </w:rPr>
        <w:t>allen leaf stalks and pods require some clean up.</w:t>
      </w:r>
    </w:p>
    <w:p w:rsidR="00CD49CC" w:rsidRDefault="00CD49CC" w:rsidP="00F802DB">
      <w:pPr>
        <w:pStyle w:val="Header3"/>
      </w:pPr>
    </w:p>
    <w:p w:rsidR="00053202" w:rsidRDefault="00CD49CC" w:rsidP="00053202">
      <w:pPr>
        <w:pStyle w:val="Header3"/>
        <w:rPr>
          <w:b w:val="0"/>
        </w:rPr>
      </w:pPr>
      <w:r>
        <w:t>Environmental Concerns</w:t>
      </w:r>
      <w:r w:rsidR="00053202" w:rsidRPr="00053202">
        <w:rPr>
          <w:b w:val="0"/>
        </w:rPr>
        <w:t xml:space="preserve"> </w:t>
      </w:r>
    </w:p>
    <w:p w:rsidR="00053202" w:rsidRDefault="00053202" w:rsidP="00053202">
      <w:pPr>
        <w:pStyle w:val="Header3"/>
        <w:rPr>
          <w:b w:val="0"/>
        </w:rPr>
      </w:pPr>
      <w:r>
        <w:rPr>
          <w:b w:val="0"/>
        </w:rPr>
        <w:t xml:space="preserve">The leaves, seeds and pulp are poisonous and are toxic to livestock, humans, and pets. </w:t>
      </w:r>
      <w:r w:rsidR="00AC3ECC">
        <w:rPr>
          <w:b w:val="0"/>
        </w:rPr>
        <w:t xml:space="preserve"> </w:t>
      </w:r>
      <w:r>
        <w:rPr>
          <w:b w:val="0"/>
        </w:rPr>
        <w:t>Sprouts eaten in the spring have produced toxicosis.</w:t>
      </w:r>
      <w:r w:rsidR="00AC3ECC">
        <w:rPr>
          <w:b w:val="0"/>
        </w:rPr>
        <w:t xml:space="preserve"> </w:t>
      </w:r>
      <w:r>
        <w:rPr>
          <w:b w:val="0"/>
        </w:rPr>
        <w:t xml:space="preserve"> Leaves, young sprouts, and seeds with gelatinous mater around them contain the toxin.</w:t>
      </w:r>
      <w:r w:rsidR="00EB5180">
        <w:rPr>
          <w:b w:val="0"/>
        </w:rPr>
        <w:t xml:space="preserve"> </w:t>
      </w:r>
      <w:r>
        <w:rPr>
          <w:b w:val="0"/>
        </w:rPr>
        <w:t xml:space="preserve"> </w:t>
      </w:r>
      <w:r w:rsidRPr="005455DE">
        <w:rPr>
          <w:b w:val="0"/>
        </w:rPr>
        <w:t>Cattle have reportedly died after drinking from pools of water contaminat</w:t>
      </w:r>
      <w:r>
        <w:rPr>
          <w:b w:val="0"/>
        </w:rPr>
        <w:t xml:space="preserve">ed by </w:t>
      </w:r>
      <w:r w:rsidRPr="005455DE">
        <w:rPr>
          <w:b w:val="0"/>
        </w:rPr>
        <w:t>fallen leaves and seeds from the tree.</w:t>
      </w:r>
      <w:r>
        <w:rPr>
          <w:b w:val="0"/>
        </w:rPr>
        <w:t xml:space="preserve">  </w:t>
      </w:r>
      <w:r w:rsidR="00594448">
        <w:rPr>
          <w:b w:val="0"/>
        </w:rPr>
        <w:t xml:space="preserve">There is at least one anecdotal report of a human poisoning by </w:t>
      </w:r>
      <w:smartTag w:uri="urn:schemas-microsoft-com:office:smarttags" w:element="State">
        <w:smartTag w:uri="urn:schemas-microsoft-com:office:smarttags" w:element="place">
          <w:r w:rsidR="00CC3D32">
            <w:rPr>
              <w:b w:val="0"/>
            </w:rPr>
            <w:t>Kentucky</w:t>
          </w:r>
        </w:smartTag>
      </w:smartTag>
      <w:r w:rsidR="005B6F91">
        <w:rPr>
          <w:b w:val="0"/>
        </w:rPr>
        <w:t xml:space="preserve"> coffeetree</w:t>
      </w:r>
      <w:r w:rsidR="00594448">
        <w:rPr>
          <w:b w:val="0"/>
        </w:rPr>
        <w:t>.</w:t>
      </w:r>
    </w:p>
    <w:p w:rsidR="00F64F57" w:rsidRDefault="00F64F57" w:rsidP="00053202">
      <w:pPr>
        <w:pStyle w:val="Header3"/>
        <w:rPr>
          <w:b w:val="0"/>
        </w:rPr>
      </w:pPr>
    </w:p>
    <w:p w:rsidR="00CD49CC" w:rsidRDefault="00F64F57" w:rsidP="00F802DB">
      <w:pPr>
        <w:pStyle w:val="Header3"/>
        <w:rPr>
          <w:b w:val="0"/>
        </w:rPr>
      </w:pPr>
      <w:r w:rsidRPr="00F64F57">
        <w:rPr>
          <w:b w:val="0"/>
          <w:i/>
        </w:rPr>
        <w:t>Clinical Signs</w:t>
      </w:r>
      <w:r w:rsidR="00757A90" w:rsidRPr="00B3602B">
        <w:rPr>
          <w:b w:val="0"/>
          <w:i/>
        </w:rPr>
        <w:t>:</w:t>
      </w:r>
      <w:r w:rsidR="00757A90">
        <w:rPr>
          <w:b w:val="0"/>
        </w:rPr>
        <w:t xml:space="preserve">  </w:t>
      </w:r>
      <w:r w:rsidRPr="00F64F57">
        <w:rPr>
          <w:b w:val="0"/>
        </w:rPr>
        <w:t xml:space="preserve">“Clinical signs include rapid onset (within 1 hour) of intense gastrointestinal irritation, profuse diarrhea and straining, vomiting, hypertension, bradycardia, respiratory depression, muscle paralysis, </w:t>
      </w:r>
      <w:r>
        <w:rPr>
          <w:b w:val="0"/>
        </w:rPr>
        <w:t xml:space="preserve">and </w:t>
      </w:r>
      <w:r w:rsidRPr="00F64F57">
        <w:rPr>
          <w:b w:val="0"/>
        </w:rPr>
        <w:t>convulsions.</w:t>
      </w:r>
      <w:r>
        <w:rPr>
          <w:b w:val="0"/>
        </w:rPr>
        <w:t xml:space="preserve">  Animals often display depression.  Death usually occurs within a day after clinical signs app</w:t>
      </w:r>
      <w:r w:rsidR="00C604F8">
        <w:rPr>
          <w:b w:val="0"/>
        </w:rPr>
        <w:t xml:space="preserve">ear.” </w:t>
      </w:r>
    </w:p>
    <w:p w:rsidR="00D466FB" w:rsidRDefault="00D466FB" w:rsidP="00F802DB">
      <w:pPr>
        <w:pStyle w:val="Header3"/>
        <w:rPr>
          <w:b w:val="0"/>
        </w:rPr>
      </w:pPr>
    </w:p>
    <w:p w:rsidR="00C604F8" w:rsidRDefault="00D466FB" w:rsidP="005F487D">
      <w:pPr>
        <w:pStyle w:val="NormalWeb"/>
        <w:spacing w:before="0" w:beforeAutospacing="0" w:after="0" w:afterAutospacing="0"/>
        <w:rPr>
          <w:rFonts w:ascii="Times New Roman" w:hAnsi="Times New Roman"/>
          <w:b/>
          <w:sz w:val="20"/>
          <w:szCs w:val="20"/>
        </w:rPr>
      </w:pPr>
      <w:r w:rsidRPr="00D466FB">
        <w:rPr>
          <w:rFonts w:ascii="Times New Roman" w:hAnsi="Times New Roman"/>
          <w:b/>
          <w:sz w:val="20"/>
          <w:szCs w:val="20"/>
        </w:rPr>
        <w:t>Seeds and Plant Production</w:t>
      </w:r>
    </w:p>
    <w:p w:rsidR="00B379CA" w:rsidRDefault="00B379CA" w:rsidP="005F487D">
      <w:pPr>
        <w:pStyle w:val="NormalWeb"/>
        <w:spacing w:before="0" w:beforeAutospacing="0" w:after="0" w:afterAutospacing="0"/>
        <w:rPr>
          <w:rFonts w:ascii="Times New Roman" w:hAnsi="Times New Roman"/>
          <w:sz w:val="20"/>
          <w:szCs w:val="20"/>
        </w:rPr>
      </w:pPr>
      <w:r w:rsidRPr="00B379CA">
        <w:rPr>
          <w:rFonts w:ascii="Times New Roman" w:hAnsi="Times New Roman"/>
          <w:sz w:val="20"/>
          <w:szCs w:val="20"/>
        </w:rPr>
        <w:t>The seeds are oval, about 1.9-cm long with a thick, very hard, and bony coat. They have been compared to small jawbrea</w:t>
      </w:r>
      <w:r w:rsidR="00C604F8">
        <w:rPr>
          <w:rFonts w:ascii="Times New Roman" w:hAnsi="Times New Roman"/>
          <w:sz w:val="20"/>
          <w:szCs w:val="20"/>
        </w:rPr>
        <w:t>kers only 2000 times as hard</w:t>
      </w:r>
      <w:r w:rsidRPr="00B379CA">
        <w:rPr>
          <w:rFonts w:ascii="Times New Roman" w:hAnsi="Times New Roman"/>
          <w:sz w:val="20"/>
          <w:szCs w:val="20"/>
        </w:rPr>
        <w:t xml:space="preserve">.  The seeds generally remain in the pod until it falls and is broken up by decay, a process which may take 2 years or longer.  The impermeable seed coat is the only hindrance to germination.  A 2 to 4 hour </w:t>
      </w:r>
      <w:r w:rsidRPr="00B379CA">
        <w:rPr>
          <w:rFonts w:ascii="Times New Roman" w:hAnsi="Times New Roman"/>
          <w:sz w:val="20"/>
          <w:szCs w:val="20"/>
        </w:rPr>
        <w:lastRenderedPageBreak/>
        <w:t>treatment of concentrated sulfuric acid is ideal for breaking down the seed coat.  Once treated the seeds imbibe water quickly and will germinate uniformly when sown.  Large, bulky, purplish-brown, leather-hard pods are produced that abscise differentially from late fall into winter.  The flat pods range in size from 13 to 25-cm long and 4 to 5-cm wide.  Pods may be collected from the ground and run through some type of flail device to expose the seeds.  The hard coated seeds will not be harmed.  They can be dried and store indefinitely.</w:t>
      </w:r>
    </w:p>
    <w:p w:rsidR="00FD468E" w:rsidRPr="00C604F8" w:rsidRDefault="00FD468E" w:rsidP="005F487D">
      <w:pPr>
        <w:pStyle w:val="NormalWeb"/>
        <w:spacing w:before="0" w:beforeAutospacing="0" w:after="0" w:afterAutospacing="0"/>
        <w:rPr>
          <w:rFonts w:ascii="Times New Roman" w:hAnsi="Times New Roman"/>
          <w:b/>
          <w:sz w:val="20"/>
          <w:szCs w:val="20"/>
        </w:rPr>
      </w:pPr>
    </w:p>
    <w:p w:rsidR="00B379CA" w:rsidRDefault="00B379CA" w:rsidP="00B379CA">
      <w:pPr>
        <w:pStyle w:val="Header3"/>
        <w:rPr>
          <w:b w:val="0"/>
        </w:rPr>
      </w:pPr>
      <w:r>
        <w:rPr>
          <w:b w:val="0"/>
        </w:rPr>
        <w:t>Pretreated seeds should be sown in the spring in rows spaced 46 to 76-cm apart (but no closer than 15-cm) depending upon irrigation and cultivation methods.  Sow 12 to 18 seeds per 0.3 linear meter of row and cover with about 2.5-cm of firm soil.  In general, about 60 to 75 percent of the seed sown will produce plantable seedlings.</w:t>
      </w:r>
    </w:p>
    <w:p w:rsidR="00B379CA" w:rsidRDefault="00B379CA" w:rsidP="00B379CA">
      <w:pPr>
        <w:pStyle w:val="Header3"/>
        <w:rPr>
          <w:b w:val="0"/>
        </w:rPr>
      </w:pPr>
    </w:p>
    <w:p w:rsidR="00B379CA" w:rsidRPr="008D1E0F" w:rsidRDefault="00B379CA" w:rsidP="00B379CA">
      <w:pPr>
        <w:pStyle w:val="Header3"/>
        <w:rPr>
          <w:b w:val="0"/>
        </w:rPr>
      </w:pPr>
      <w:r>
        <w:rPr>
          <w:b w:val="0"/>
        </w:rPr>
        <w:t xml:space="preserve">Root cuttings </w:t>
      </w:r>
      <w:r w:rsidR="008E6B33">
        <w:rPr>
          <w:b w:val="0"/>
        </w:rPr>
        <w:t xml:space="preserve">4-cm long and 1-cm thick </w:t>
      </w:r>
      <w:r>
        <w:rPr>
          <w:b w:val="0"/>
        </w:rPr>
        <w:t xml:space="preserve">may be taken in December through March.  </w:t>
      </w:r>
      <w:r w:rsidR="008E6B33">
        <w:rPr>
          <w:b w:val="0"/>
        </w:rPr>
        <w:t xml:space="preserve">Plant the roots horizontally in pots with sand or peat.  </w:t>
      </w:r>
      <w:r>
        <w:rPr>
          <w:b w:val="0"/>
        </w:rPr>
        <w:t>This may be the only effective way to vegetatively propagate the trees as budding is reportedly unsuccessful.</w:t>
      </w:r>
      <w:r>
        <w:rPr>
          <w:b w:val="0"/>
        </w:rPr>
        <w:tab/>
      </w:r>
    </w:p>
    <w:p w:rsidR="00F64F57" w:rsidRDefault="00F64F57" w:rsidP="00F802DB">
      <w:pPr>
        <w:pStyle w:val="Header3"/>
      </w:pPr>
    </w:p>
    <w:p w:rsidR="00CD49CC" w:rsidRDefault="00CD49CC" w:rsidP="00F802DB">
      <w:pPr>
        <w:pStyle w:val="Header3"/>
      </w:pPr>
      <w:r>
        <w:t>Cultivars, Improved, and Selected Materials (and area of origin)</w:t>
      </w:r>
    </w:p>
    <w:p w:rsidR="00053202" w:rsidRDefault="00053202" w:rsidP="00053202">
      <w:pPr>
        <w:pStyle w:val="Header3"/>
        <w:rPr>
          <w:b w:val="0"/>
        </w:rPr>
      </w:pPr>
      <w:r w:rsidRPr="00CE1F7C">
        <w:rPr>
          <w:b w:val="0"/>
        </w:rPr>
        <w:t>Several cultivars are available in the nursery trade</w:t>
      </w:r>
      <w:r>
        <w:rPr>
          <w:b w:val="0"/>
        </w:rPr>
        <w:t xml:space="preserve"> including selections that are predominately male such as ‘Espresso’</w:t>
      </w:r>
      <w:r w:rsidRPr="00C74D5F">
        <w:t xml:space="preserve">, </w:t>
      </w:r>
      <w:r w:rsidRPr="0054173E">
        <w:rPr>
          <w:b w:val="0"/>
        </w:rPr>
        <w:t>‘J.C. McDaniel’ (Prairie Titan</w:t>
      </w:r>
      <w:r w:rsidRPr="0054173E">
        <w:rPr>
          <w:b w:val="0"/>
          <w:vertAlign w:val="superscript"/>
        </w:rPr>
        <w:t>™</w:t>
      </w:r>
      <w:r w:rsidRPr="0054173E">
        <w:rPr>
          <w:b w:val="0"/>
        </w:rPr>
        <w:t>),</w:t>
      </w:r>
      <w:r>
        <w:rPr>
          <w:b w:val="0"/>
        </w:rPr>
        <w:t xml:space="preserve"> and ‘Stately Manor’, that produce no fruit. Espresso exhibits an upward arching branch form resulting in an elm-like vase shape. Prairie Titan is a very symmetrical, upright spreading tree </w:t>
      </w:r>
      <w:r w:rsidR="005F12C0">
        <w:rPr>
          <w:b w:val="0"/>
        </w:rPr>
        <w:t>18</w:t>
      </w:r>
      <w:r>
        <w:rPr>
          <w:b w:val="0"/>
        </w:rPr>
        <w:t xml:space="preserve"> to </w:t>
      </w:r>
      <w:r w:rsidR="005F12C0">
        <w:rPr>
          <w:b w:val="0"/>
        </w:rPr>
        <w:t>21-m</w:t>
      </w:r>
      <w:r>
        <w:rPr>
          <w:b w:val="0"/>
        </w:rPr>
        <w:t xml:space="preserve"> tall with blue-green summer foliage,</w:t>
      </w:r>
      <w:r w:rsidRPr="0054173E">
        <w:rPr>
          <w:rFonts w:ascii="Verdana" w:hAnsi="Verdana"/>
        </w:rPr>
        <w:t xml:space="preserve"> </w:t>
      </w:r>
      <w:r w:rsidRPr="0054173E">
        <w:rPr>
          <w:b w:val="0"/>
        </w:rPr>
        <w:t xml:space="preserve">from the </w:t>
      </w:r>
      <w:smartTag w:uri="urn:schemas-microsoft-com:office:smarttags" w:element="place">
        <w:smartTag w:uri="urn:schemas-microsoft-com:office:smarttags" w:element="PlaceType">
          <w:r w:rsidRPr="0054173E">
            <w:rPr>
              <w:b w:val="0"/>
            </w:rPr>
            <w:t>University</w:t>
          </w:r>
        </w:smartTag>
        <w:r w:rsidRPr="0054173E">
          <w:rPr>
            <w:b w:val="0"/>
          </w:rPr>
          <w:t xml:space="preserve"> of </w:t>
        </w:r>
        <w:smartTag w:uri="urn:schemas-microsoft-com:office:smarttags" w:element="PlaceName">
          <w:r w:rsidRPr="0054173E">
            <w:rPr>
              <w:b w:val="0"/>
            </w:rPr>
            <w:t>Illinois</w:t>
          </w:r>
        </w:smartTag>
      </w:smartTag>
      <w:r w:rsidRPr="0054173E">
        <w:rPr>
          <w:b w:val="0"/>
        </w:rPr>
        <w:t xml:space="preserve"> campus near Davenport Hall.</w:t>
      </w:r>
      <w:r w:rsidR="00214B6E">
        <w:rPr>
          <w:b w:val="0"/>
        </w:rPr>
        <w:t xml:space="preserve"> </w:t>
      </w:r>
      <w:r>
        <w:rPr>
          <w:b w:val="0"/>
        </w:rPr>
        <w:t xml:space="preserve"> Stately Manor is a narrow, upright form </w:t>
      </w:r>
      <w:r w:rsidR="005F12C0">
        <w:rPr>
          <w:b w:val="0"/>
        </w:rPr>
        <w:t>10</w:t>
      </w:r>
      <w:r>
        <w:rPr>
          <w:b w:val="0"/>
        </w:rPr>
        <w:t xml:space="preserve"> x </w:t>
      </w:r>
      <w:r w:rsidR="005F12C0">
        <w:rPr>
          <w:b w:val="0"/>
        </w:rPr>
        <w:t>6</w:t>
      </w:r>
      <w:r>
        <w:rPr>
          <w:b w:val="0"/>
        </w:rPr>
        <w:t>-</w:t>
      </w:r>
      <w:r w:rsidR="005F12C0">
        <w:rPr>
          <w:b w:val="0"/>
        </w:rPr>
        <w:t>m</w:t>
      </w:r>
      <w:r>
        <w:rPr>
          <w:b w:val="0"/>
        </w:rPr>
        <w:t xml:space="preserve"> wide, is possibly best for street tree use. </w:t>
      </w:r>
      <w:r w:rsidR="00214B6E">
        <w:rPr>
          <w:b w:val="0"/>
        </w:rPr>
        <w:t xml:space="preserve"> </w:t>
      </w:r>
      <w:r>
        <w:rPr>
          <w:b w:val="0"/>
        </w:rPr>
        <w:t xml:space="preserve">‘Variegata’ is a little known, slower growing cultivar with streaks of creamy white </w:t>
      </w:r>
      <w:r w:rsidR="00970000">
        <w:rPr>
          <w:b w:val="0"/>
        </w:rPr>
        <w:t>variegation</w:t>
      </w:r>
      <w:r>
        <w:rPr>
          <w:b w:val="0"/>
        </w:rPr>
        <w:t xml:space="preserve"> and pink-purple new growth.</w:t>
      </w:r>
      <w:r w:rsidR="00214B6E">
        <w:rPr>
          <w:b w:val="0"/>
        </w:rPr>
        <w:t xml:space="preserve">  Availability of these cultivars may be limited.</w:t>
      </w:r>
    </w:p>
    <w:p w:rsidR="005A1D7B" w:rsidRDefault="005A1D7B" w:rsidP="00053202">
      <w:pPr>
        <w:pStyle w:val="Header3"/>
        <w:rPr>
          <w:b w:val="0"/>
        </w:rPr>
      </w:pPr>
    </w:p>
    <w:p w:rsidR="005A1D7B" w:rsidRPr="001244A5" w:rsidRDefault="005A1D7B" w:rsidP="005A1D7B">
      <w:pPr>
        <w:jc w:val="left"/>
        <w:rPr>
          <w:sz w:val="20"/>
        </w:rPr>
      </w:pPr>
      <w:r w:rsidRPr="001244A5">
        <w:rPr>
          <w:sz w:val="20"/>
        </w:rPr>
        <w:t xml:space="preserve">Contact your local Natural Resources Conservation Service (formerly Soil Conservation Service) office for more information.  Look in the phone book </w:t>
      </w:r>
      <w:r w:rsidR="00ED4703" w:rsidRPr="001244A5">
        <w:rPr>
          <w:sz w:val="20"/>
        </w:rPr>
        <w:t>under</w:t>
      </w:r>
      <w:r w:rsidR="00ED4703">
        <w:rPr>
          <w:sz w:val="20"/>
        </w:rPr>
        <w:t>”</w:t>
      </w:r>
      <w:r w:rsidRPr="001244A5">
        <w:rPr>
          <w:sz w:val="20"/>
        </w:rPr>
        <w:t>United States Government</w:t>
      </w:r>
      <w:r>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FC3424" w:rsidRPr="00F64F57" w:rsidRDefault="00FC3424" w:rsidP="00F802DB">
      <w:pPr>
        <w:pStyle w:val="Bodytext0"/>
        <w:rPr>
          <w:b/>
        </w:rPr>
      </w:pPr>
      <w:r w:rsidRPr="00F64F57">
        <w:rPr>
          <w:b/>
        </w:rPr>
        <w:t>Control</w:t>
      </w:r>
    </w:p>
    <w:p w:rsidR="00FC3424" w:rsidRDefault="00FC3424" w:rsidP="00F802DB">
      <w:pPr>
        <w:pStyle w:val="Bodytext0"/>
      </w:pPr>
      <w:r>
        <w:t xml:space="preserve">Animals should not be allowed to graze woodland areas where </w:t>
      </w:r>
      <w:smartTag w:uri="urn:schemas-microsoft-com:office:smarttags" w:element="place">
        <w:smartTag w:uri="urn:schemas-microsoft-com:office:smarttags" w:element="State">
          <w:r>
            <w:t>Kentucky</w:t>
          </w:r>
        </w:smartTag>
      </w:smartTag>
      <w:r>
        <w:t xml:space="preserve"> coffeetree grows or where it has been cut and allowed to sprout, until spring grasses and herbage are abundant.  Sprouts can be </w:t>
      </w:r>
      <w:r>
        <w:lastRenderedPageBreak/>
        <w:t>grubbed periodically as a preventative measure as only a few of these trees will be found in any woodland.  Fence in large fruiting trees to prevent livestock from eating the fallen pods.  This measure is desirable over removing a species that is so rare in the landscape.</w:t>
      </w:r>
    </w:p>
    <w:p w:rsidR="00681061" w:rsidRDefault="00681061" w:rsidP="00F802DB">
      <w:pPr>
        <w:pStyle w:val="Bodytext0"/>
      </w:pPr>
    </w:p>
    <w:p w:rsidR="002375B8" w:rsidRDefault="002375B8" w:rsidP="00F802DB">
      <w:pPr>
        <w:pStyle w:val="Header3"/>
      </w:pPr>
      <w:r>
        <w:t>References</w:t>
      </w:r>
    </w:p>
    <w:p w:rsidR="00C604F8" w:rsidRDefault="00C604F8" w:rsidP="005F487D">
      <w:pPr>
        <w:jc w:val="left"/>
        <w:rPr>
          <w:sz w:val="20"/>
        </w:rPr>
      </w:pPr>
      <w:r>
        <w:rPr>
          <w:sz w:val="20"/>
        </w:rPr>
        <w:t xml:space="preserve">Alden, H. A. 1995. </w:t>
      </w:r>
      <w:r w:rsidRPr="00FB4EC7">
        <w:rPr>
          <w:i/>
          <w:sz w:val="20"/>
        </w:rPr>
        <w:t xml:space="preserve">Hardwoods of </w:t>
      </w:r>
      <w:smartTag w:uri="urn:schemas-microsoft-com:office:smarttags" w:element="place">
        <w:r w:rsidRPr="00FB4EC7">
          <w:rPr>
            <w:i/>
            <w:sz w:val="20"/>
          </w:rPr>
          <w:t>North America</w:t>
        </w:r>
      </w:smartTag>
      <w:r>
        <w:rPr>
          <w:sz w:val="20"/>
        </w:rPr>
        <w:t xml:space="preserve">. Gen. Tech. Report FPL-GTR-83.  </w:t>
      </w:r>
      <w:smartTag w:uri="urn:schemas-microsoft-com:office:smarttags" w:element="City">
        <w:r>
          <w:rPr>
            <w:sz w:val="20"/>
          </w:rPr>
          <w:t>Madison</w:t>
        </w:r>
      </w:smartTag>
      <w:r>
        <w:rPr>
          <w:sz w:val="20"/>
        </w:rPr>
        <w:t xml:space="preserve">, </w:t>
      </w:r>
      <w:smartTag w:uri="urn:schemas-microsoft-com:office:smarttags" w:element="State">
        <w:r>
          <w:rPr>
            <w:sz w:val="20"/>
          </w:rPr>
          <w:t>WI</w:t>
        </w:r>
      </w:smartTag>
      <w:r>
        <w:rPr>
          <w:sz w:val="20"/>
        </w:rPr>
        <w:t xml:space="preserve">; </w:t>
      </w:r>
      <w:smartTag w:uri="urn:schemas-microsoft-com:office:smarttags" w:element="country-region">
        <w:r>
          <w:rPr>
            <w:sz w:val="20"/>
          </w:rPr>
          <w:t>U.S.</w:t>
        </w:r>
      </w:smartTag>
      <w:r>
        <w:rPr>
          <w:sz w:val="20"/>
        </w:rPr>
        <w:t xml:space="preserve"> Department of Agriculture, Forest Service, </w:t>
      </w:r>
      <w:smartTag w:uri="urn:schemas-microsoft-com:office:smarttags" w:element="place">
        <w:r>
          <w:rPr>
            <w:sz w:val="20"/>
          </w:rPr>
          <w:t>Forest</w:t>
        </w:r>
      </w:smartTag>
      <w:r w:rsidR="00192050">
        <w:rPr>
          <w:sz w:val="20"/>
        </w:rPr>
        <w:t xml:space="preserve"> Products Laboratory. </w:t>
      </w:r>
      <w:r w:rsidR="00402AAD">
        <w:rPr>
          <w:sz w:val="20"/>
        </w:rPr>
        <w:t xml:space="preserve"> 136p.</w:t>
      </w:r>
    </w:p>
    <w:p w:rsidR="00533E61" w:rsidRDefault="00533E61" w:rsidP="005F487D">
      <w:pPr>
        <w:jc w:val="left"/>
        <w:rPr>
          <w:sz w:val="20"/>
        </w:rPr>
      </w:pPr>
    </w:p>
    <w:p w:rsidR="001C0C4A" w:rsidRPr="00533E61" w:rsidRDefault="001C0C4A" w:rsidP="001C0C4A">
      <w:pPr>
        <w:jc w:val="left"/>
        <w:rPr>
          <w:b/>
        </w:rPr>
      </w:pPr>
      <w:r>
        <w:rPr>
          <w:sz w:val="20"/>
        </w:rPr>
        <w:t xml:space="preserve">Barkley, T. ed. 1986. </w:t>
      </w:r>
      <w:r w:rsidRPr="001C0C4A">
        <w:rPr>
          <w:i/>
          <w:sz w:val="20"/>
        </w:rPr>
        <w:t xml:space="preserve">Flora of the </w:t>
      </w:r>
      <w:smartTag w:uri="urn:schemas-microsoft-com:office:smarttags" w:element="place">
        <w:r w:rsidRPr="001C0C4A">
          <w:rPr>
            <w:i/>
            <w:sz w:val="20"/>
          </w:rPr>
          <w:t>Great Plains</w:t>
        </w:r>
      </w:smartTag>
      <w:r>
        <w:rPr>
          <w:sz w:val="20"/>
        </w:rPr>
        <w:t xml:space="preserve">. 1986. Univ.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smartTag>
      <w:r>
        <w:rPr>
          <w:sz w:val="20"/>
        </w:rPr>
        <w:t>. 1392p.</w:t>
      </w:r>
    </w:p>
    <w:p w:rsidR="001C0C4A" w:rsidRDefault="001C0C4A" w:rsidP="001C0C4A">
      <w:pPr>
        <w:jc w:val="left"/>
        <w:rPr>
          <w:sz w:val="20"/>
        </w:rPr>
      </w:pPr>
    </w:p>
    <w:p w:rsidR="002072E9" w:rsidRDefault="002072E9" w:rsidP="002072E9">
      <w:pPr>
        <w:jc w:val="left"/>
        <w:rPr>
          <w:sz w:val="20"/>
        </w:rPr>
      </w:pPr>
      <w:r>
        <w:rPr>
          <w:sz w:val="20"/>
        </w:rPr>
        <w:t xml:space="preserve">Brenton Arboretum. 2006. </w:t>
      </w:r>
      <w:smartTag w:uri="urn:schemas-microsoft-com:office:smarttags" w:element="State">
        <w:smartTag w:uri="urn:schemas-microsoft-com:office:smarttags" w:element="place">
          <w:r w:rsidRPr="00FB4EC7">
            <w:rPr>
              <w:i/>
              <w:sz w:val="20"/>
            </w:rPr>
            <w:t>Kentucky</w:t>
          </w:r>
        </w:smartTag>
      </w:smartTag>
      <w:r w:rsidRPr="00FB4EC7">
        <w:rPr>
          <w:i/>
          <w:sz w:val="20"/>
        </w:rPr>
        <w:t xml:space="preserve"> coffeetree</w:t>
      </w:r>
      <w:r w:rsidRPr="00C976AC">
        <w:rPr>
          <w:sz w:val="20"/>
        </w:rPr>
        <w:t xml:space="preserve">. </w:t>
      </w:r>
      <w:r w:rsidRPr="00B74B3F">
        <w:rPr>
          <w:color w:val="0000FF"/>
          <w:sz w:val="20"/>
        </w:rPr>
        <w:t>(http://</w:t>
      </w:r>
      <w:hyperlink r:id="rId14" w:history="1">
        <w:r w:rsidRPr="00C976AC">
          <w:rPr>
            <w:rStyle w:val="Hyperlink"/>
            <w:sz w:val="20"/>
          </w:rPr>
          <w:t>www.thebrentonarboretum.org/tree</w:t>
        </w:r>
      </w:hyperlink>
      <w:r w:rsidRPr="00B74B3F">
        <w:rPr>
          <w:color w:val="0000FF"/>
          <w:sz w:val="20"/>
        </w:rPr>
        <w:t>)</w:t>
      </w:r>
      <w:r w:rsidRPr="00B74B3F">
        <w:rPr>
          <w:sz w:val="20"/>
        </w:rPr>
        <w:t xml:space="preserve"> </w:t>
      </w:r>
      <w:r>
        <w:rPr>
          <w:sz w:val="20"/>
        </w:rPr>
        <w:t xml:space="preserve">[online: cited 30 November 2006]. </w:t>
      </w:r>
      <w:smartTag w:uri="urn:schemas-microsoft-com:office:smarttags" w:element="place">
        <w:smartTag w:uri="urn:schemas-microsoft-com:office:smarttags" w:element="City">
          <w:r>
            <w:rPr>
              <w:sz w:val="20"/>
            </w:rPr>
            <w:t>Dallas Center</w:t>
          </w:r>
        </w:smartTag>
        <w:r>
          <w:rPr>
            <w:sz w:val="20"/>
          </w:rPr>
          <w:t xml:space="preserve">, </w:t>
        </w:r>
        <w:smartTag w:uri="urn:schemas-microsoft-com:office:smarttags" w:element="State">
          <w:r>
            <w:rPr>
              <w:sz w:val="20"/>
            </w:rPr>
            <w:t>IA.</w:t>
          </w:r>
        </w:smartTag>
      </w:smartTag>
    </w:p>
    <w:p w:rsidR="002072E9" w:rsidRPr="00C976AC" w:rsidRDefault="002072E9" w:rsidP="002072E9">
      <w:pPr>
        <w:jc w:val="left"/>
        <w:rPr>
          <w:sz w:val="20"/>
        </w:rPr>
      </w:pPr>
    </w:p>
    <w:p w:rsidR="005F487D" w:rsidRDefault="005F487D" w:rsidP="005F487D">
      <w:pPr>
        <w:jc w:val="left"/>
        <w:rPr>
          <w:sz w:val="20"/>
        </w:rPr>
      </w:pPr>
      <w:smartTag w:uri="urn:schemas-microsoft-com:office:smarttags" w:element="place">
        <w:smartTag w:uri="urn:schemas-microsoft-com:office:smarttags" w:element="PlaceName">
          <w:r w:rsidRPr="00C976AC">
            <w:rPr>
              <w:sz w:val="20"/>
            </w:rPr>
            <w:t>Canada</w:t>
          </w:r>
        </w:smartTag>
        <w:r w:rsidRPr="00C976AC">
          <w:rPr>
            <w:sz w:val="20"/>
          </w:rPr>
          <w:t xml:space="preserve"> </w:t>
        </w:r>
        <w:smartTag w:uri="urn:schemas-microsoft-com:office:smarttags" w:element="PlaceType">
          <w:r w:rsidRPr="00C976AC">
            <w:rPr>
              <w:sz w:val="20"/>
            </w:rPr>
            <w:t>Gardens</w:t>
          </w:r>
        </w:smartTag>
      </w:smartTag>
      <w:r>
        <w:rPr>
          <w:sz w:val="20"/>
        </w:rPr>
        <w:t>. 2006</w:t>
      </w:r>
      <w:r w:rsidRPr="00FB4EC7">
        <w:rPr>
          <w:i/>
          <w:sz w:val="20"/>
        </w:rPr>
        <w:t xml:space="preserve">. The Kentucky </w:t>
      </w:r>
      <w:r w:rsidR="00FB4EC7" w:rsidRPr="00FB4EC7">
        <w:rPr>
          <w:i/>
          <w:sz w:val="20"/>
        </w:rPr>
        <w:t>c</w:t>
      </w:r>
      <w:r w:rsidRPr="00FB4EC7">
        <w:rPr>
          <w:i/>
          <w:sz w:val="20"/>
        </w:rPr>
        <w:t xml:space="preserve">offee </w:t>
      </w:r>
      <w:r w:rsidR="00FB4EC7" w:rsidRPr="00FB4EC7">
        <w:rPr>
          <w:i/>
          <w:sz w:val="20"/>
        </w:rPr>
        <w:t>t</w:t>
      </w:r>
      <w:r w:rsidRPr="00FB4EC7">
        <w:rPr>
          <w:i/>
          <w:sz w:val="20"/>
        </w:rPr>
        <w:t>ree Gymnocladus dioicus</w:t>
      </w:r>
      <w:r>
        <w:rPr>
          <w:sz w:val="20"/>
        </w:rPr>
        <w:t>.</w:t>
      </w:r>
      <w:r w:rsidRPr="00C976AC">
        <w:rPr>
          <w:sz w:val="20"/>
        </w:rPr>
        <w:t xml:space="preserve"> </w:t>
      </w:r>
      <w:r>
        <w:rPr>
          <w:sz w:val="20"/>
        </w:rPr>
        <w:t>(</w:t>
      </w:r>
      <w:hyperlink r:id="rId15" w:history="1">
        <w:r w:rsidRPr="00C976AC">
          <w:rPr>
            <w:rStyle w:val="Hyperlink"/>
            <w:sz w:val="20"/>
          </w:rPr>
          <w:t>http://canada-gardnes.com/2gymnocladusdioicus.html</w:t>
        </w:r>
      </w:hyperlink>
      <w:r w:rsidRPr="00B74B3F">
        <w:rPr>
          <w:color w:val="0000FF"/>
          <w:sz w:val="20"/>
        </w:rPr>
        <w:t>)</w:t>
      </w:r>
      <w:r w:rsidRPr="006977E0">
        <w:rPr>
          <w:sz w:val="20"/>
        </w:rPr>
        <w:t xml:space="preserve"> </w:t>
      </w:r>
      <w:r>
        <w:rPr>
          <w:sz w:val="20"/>
        </w:rPr>
        <w:t>[online: cited 16 November 2006].</w:t>
      </w:r>
      <w:r w:rsidRPr="006977E0">
        <w:rPr>
          <w:sz w:val="20"/>
        </w:rPr>
        <w:t xml:space="preserve"> </w:t>
      </w:r>
    </w:p>
    <w:p w:rsidR="005F487D" w:rsidRPr="00C976AC" w:rsidRDefault="005F487D" w:rsidP="005F487D">
      <w:pPr>
        <w:jc w:val="left"/>
        <w:rPr>
          <w:sz w:val="20"/>
        </w:rPr>
      </w:pPr>
    </w:p>
    <w:p w:rsidR="00C604F8" w:rsidRDefault="00C604F8" w:rsidP="005F487D">
      <w:pPr>
        <w:jc w:val="left"/>
        <w:rPr>
          <w:sz w:val="20"/>
        </w:rPr>
      </w:pPr>
      <w:r>
        <w:rPr>
          <w:sz w:val="20"/>
        </w:rPr>
        <w:t xml:space="preserve">Countryman, D. W. and J. Kemperman. 2000.  </w:t>
      </w:r>
      <w:r w:rsidRPr="00FB4EC7">
        <w:rPr>
          <w:i/>
          <w:sz w:val="20"/>
        </w:rPr>
        <w:t xml:space="preserve">Forestry </w:t>
      </w:r>
      <w:r w:rsidR="00FB4EC7" w:rsidRPr="00FB4EC7">
        <w:rPr>
          <w:i/>
          <w:sz w:val="20"/>
        </w:rPr>
        <w:t>r</w:t>
      </w:r>
      <w:r w:rsidRPr="00FB4EC7">
        <w:rPr>
          <w:i/>
          <w:sz w:val="20"/>
        </w:rPr>
        <w:t xml:space="preserve">eference </w:t>
      </w:r>
      <w:r w:rsidR="00FB4EC7" w:rsidRPr="00FB4EC7">
        <w:rPr>
          <w:i/>
          <w:sz w:val="20"/>
        </w:rPr>
        <w:t>h</w:t>
      </w:r>
      <w:r w:rsidRPr="00FB4EC7">
        <w:rPr>
          <w:i/>
          <w:sz w:val="20"/>
        </w:rPr>
        <w:t>andbook</w:t>
      </w:r>
      <w:r>
        <w:rPr>
          <w:sz w:val="20"/>
        </w:rPr>
        <w:t>. Iow</w:t>
      </w:r>
      <w:r w:rsidR="00192050">
        <w:rPr>
          <w:sz w:val="20"/>
        </w:rPr>
        <w:t xml:space="preserve">a State Univ. Ext. </w:t>
      </w:r>
      <w:r w:rsidRPr="00A769FB">
        <w:rPr>
          <w:sz w:val="20"/>
        </w:rPr>
        <w:t xml:space="preserve"> </w:t>
      </w:r>
      <w:r w:rsidR="00227D54">
        <w:rPr>
          <w:sz w:val="20"/>
        </w:rPr>
        <w:t xml:space="preserve">72p. </w:t>
      </w:r>
      <w:r w:rsidRPr="00B74B3F">
        <w:rPr>
          <w:color w:val="0000FF"/>
          <w:sz w:val="20"/>
        </w:rPr>
        <w:t>(http://</w:t>
      </w:r>
      <w:r w:rsidRPr="00A769FB">
        <w:rPr>
          <w:color w:val="0000FF"/>
          <w:sz w:val="20"/>
          <w:u w:val="single"/>
        </w:rPr>
        <w:t>www.extension.iastate.edu/Publications/PM1850.pdf</w:t>
      </w:r>
      <w:r w:rsidRPr="00B74B3F">
        <w:rPr>
          <w:color w:val="0000FF"/>
          <w:sz w:val="20"/>
        </w:rPr>
        <w:t>)</w:t>
      </w:r>
      <w:r>
        <w:rPr>
          <w:sz w:val="20"/>
        </w:rPr>
        <w:t xml:space="preserve"> [online: cited 18 January 2007] Iowa State Univ. Dept. of Forestry and </w:t>
      </w:r>
      <w:smartTag w:uri="urn:schemas-microsoft-com:office:smarttags" w:element="State">
        <w:r>
          <w:rPr>
            <w:sz w:val="20"/>
          </w:rPr>
          <w:t>Iowa</w:t>
        </w:r>
      </w:smartTag>
      <w:r>
        <w:rPr>
          <w:sz w:val="20"/>
        </w:rPr>
        <w:t xml:space="preserve"> DNR, </w:t>
      </w:r>
      <w:smartTag w:uri="urn:schemas-microsoft-com:office:smarttags" w:element="place">
        <w:smartTag w:uri="urn:schemas-microsoft-com:office:smarttags" w:element="PlaceName">
          <w:r>
            <w:rPr>
              <w:sz w:val="20"/>
            </w:rPr>
            <w:t>ISU</w:t>
          </w:r>
        </w:smartTag>
        <w:r>
          <w:rPr>
            <w:sz w:val="20"/>
          </w:rPr>
          <w:t xml:space="preserve"> </w:t>
        </w:r>
        <w:smartTag w:uri="urn:schemas-microsoft-com:office:smarttags" w:element="PlaceType">
          <w:r>
            <w:rPr>
              <w:sz w:val="20"/>
            </w:rPr>
            <w:t>Univ.</w:t>
          </w:r>
        </w:smartTag>
      </w:smartTag>
      <w:r>
        <w:rPr>
          <w:sz w:val="20"/>
        </w:rPr>
        <w:t xml:space="preserve"> Ext.</w:t>
      </w:r>
    </w:p>
    <w:p w:rsidR="00533E61" w:rsidRDefault="00533E61" w:rsidP="005F487D">
      <w:pPr>
        <w:jc w:val="left"/>
        <w:rPr>
          <w:sz w:val="20"/>
        </w:rPr>
      </w:pPr>
    </w:p>
    <w:p w:rsidR="00C604F8" w:rsidRDefault="00C604F8" w:rsidP="005F487D">
      <w:pPr>
        <w:jc w:val="left"/>
        <w:rPr>
          <w:sz w:val="20"/>
        </w:rPr>
      </w:pPr>
      <w:r>
        <w:rPr>
          <w:sz w:val="20"/>
        </w:rPr>
        <w:t xml:space="preserve">Dewald, S., S. Josiah, and B. Erdkamp. 2005. </w:t>
      </w:r>
      <w:r w:rsidRPr="00FB4EC7">
        <w:rPr>
          <w:i/>
          <w:sz w:val="20"/>
        </w:rPr>
        <w:t xml:space="preserve">Heating </w:t>
      </w:r>
      <w:r w:rsidR="00FB4EC7" w:rsidRPr="00FB4EC7">
        <w:rPr>
          <w:i/>
          <w:sz w:val="20"/>
        </w:rPr>
        <w:t>w</w:t>
      </w:r>
      <w:r w:rsidRPr="00FB4EC7">
        <w:rPr>
          <w:i/>
          <w:sz w:val="20"/>
        </w:rPr>
        <w:t xml:space="preserve">ith </w:t>
      </w:r>
      <w:r w:rsidR="00FB4EC7" w:rsidRPr="00FB4EC7">
        <w:rPr>
          <w:i/>
          <w:sz w:val="20"/>
        </w:rPr>
        <w:t>f</w:t>
      </w:r>
      <w:r w:rsidRPr="00FB4EC7">
        <w:rPr>
          <w:i/>
          <w:sz w:val="20"/>
        </w:rPr>
        <w:t xml:space="preserve">irewood: </w:t>
      </w:r>
      <w:r w:rsidR="00FB4EC7" w:rsidRPr="00FB4EC7">
        <w:rPr>
          <w:i/>
          <w:sz w:val="20"/>
        </w:rPr>
        <w:t>p</w:t>
      </w:r>
      <w:r w:rsidRPr="00FB4EC7">
        <w:rPr>
          <w:i/>
          <w:sz w:val="20"/>
        </w:rPr>
        <w:t xml:space="preserve">roducing, </w:t>
      </w:r>
      <w:r w:rsidR="00FB4EC7" w:rsidRPr="00FB4EC7">
        <w:rPr>
          <w:i/>
          <w:sz w:val="20"/>
        </w:rPr>
        <w:t>h</w:t>
      </w:r>
      <w:r w:rsidRPr="00FB4EC7">
        <w:rPr>
          <w:i/>
          <w:sz w:val="20"/>
        </w:rPr>
        <w:t>arvesting, and processing firewood</w:t>
      </w:r>
      <w:r>
        <w:rPr>
          <w:sz w:val="20"/>
        </w:rPr>
        <w:t xml:space="preserve">. </w:t>
      </w:r>
      <w:smartTag w:uri="urn:schemas-microsoft-com:office:smarttags" w:element="State">
        <w:smartTag w:uri="urn:schemas-microsoft-com:office:smarttags" w:element="place">
          <w:r>
            <w:rPr>
              <w:sz w:val="20"/>
            </w:rPr>
            <w:t>Neb</w:t>
          </w:r>
        </w:smartTag>
      </w:smartTag>
      <w:r>
        <w:rPr>
          <w:sz w:val="20"/>
        </w:rPr>
        <w:t xml:space="preserve"> Guide G1554. UNL-Lincoln Ext. Insti</w:t>
      </w:r>
      <w:r w:rsidR="00192050">
        <w:rPr>
          <w:sz w:val="20"/>
        </w:rPr>
        <w:t xml:space="preserve">tute of Agri. and Nat. Res. </w:t>
      </w:r>
      <w:r w:rsidR="00227D54">
        <w:rPr>
          <w:sz w:val="20"/>
        </w:rPr>
        <w:t xml:space="preserve"> 4p.</w:t>
      </w:r>
    </w:p>
    <w:p w:rsidR="00533E61" w:rsidRPr="00C976AC" w:rsidRDefault="00533E61" w:rsidP="005F487D">
      <w:pPr>
        <w:jc w:val="left"/>
        <w:rPr>
          <w:sz w:val="20"/>
        </w:rPr>
      </w:pPr>
    </w:p>
    <w:p w:rsidR="00C604F8" w:rsidRDefault="00C604F8" w:rsidP="005F487D">
      <w:pPr>
        <w:jc w:val="left"/>
        <w:rPr>
          <w:sz w:val="20"/>
        </w:rPr>
      </w:pPr>
      <w:r w:rsidRPr="00C976AC">
        <w:rPr>
          <w:sz w:val="20"/>
        </w:rPr>
        <w:t>Dirr</w:t>
      </w:r>
      <w:r>
        <w:rPr>
          <w:sz w:val="20"/>
        </w:rPr>
        <w:t>,</w:t>
      </w:r>
      <w:r w:rsidRPr="00C976AC">
        <w:rPr>
          <w:sz w:val="20"/>
        </w:rPr>
        <w:t xml:space="preserve"> M</w:t>
      </w:r>
      <w:r>
        <w:rPr>
          <w:sz w:val="20"/>
        </w:rPr>
        <w:t>.</w:t>
      </w:r>
      <w:r w:rsidRPr="00C976AC">
        <w:rPr>
          <w:sz w:val="20"/>
        </w:rPr>
        <w:t>A. 19</w:t>
      </w:r>
      <w:r>
        <w:rPr>
          <w:sz w:val="20"/>
        </w:rPr>
        <w:t>9</w:t>
      </w:r>
      <w:r w:rsidR="00E7457E">
        <w:rPr>
          <w:sz w:val="20"/>
        </w:rPr>
        <w:t>8</w:t>
      </w:r>
      <w:r w:rsidRPr="00C976AC">
        <w:rPr>
          <w:sz w:val="20"/>
        </w:rPr>
        <w:t xml:space="preserve">. </w:t>
      </w:r>
      <w:r w:rsidRPr="00FB4EC7">
        <w:rPr>
          <w:i/>
          <w:sz w:val="20"/>
        </w:rPr>
        <w:t xml:space="preserve">Manual of </w:t>
      </w:r>
      <w:r w:rsidR="00FB4EC7" w:rsidRPr="00FB4EC7">
        <w:rPr>
          <w:i/>
          <w:sz w:val="20"/>
        </w:rPr>
        <w:t>w</w:t>
      </w:r>
      <w:r w:rsidRPr="00FB4EC7">
        <w:rPr>
          <w:i/>
          <w:sz w:val="20"/>
        </w:rPr>
        <w:t xml:space="preserve">oody </w:t>
      </w:r>
      <w:r w:rsidR="00FB4EC7" w:rsidRPr="00FB4EC7">
        <w:rPr>
          <w:i/>
          <w:sz w:val="20"/>
        </w:rPr>
        <w:t>l</w:t>
      </w:r>
      <w:r w:rsidRPr="00FB4EC7">
        <w:rPr>
          <w:i/>
          <w:sz w:val="20"/>
        </w:rPr>
        <w:t xml:space="preserve">andscape </w:t>
      </w:r>
      <w:r w:rsidR="00FB4EC7" w:rsidRPr="00FB4EC7">
        <w:rPr>
          <w:i/>
          <w:sz w:val="20"/>
        </w:rPr>
        <w:t>p</w:t>
      </w:r>
      <w:r w:rsidRPr="00FB4EC7">
        <w:rPr>
          <w:i/>
          <w:sz w:val="20"/>
        </w:rPr>
        <w:t xml:space="preserve">lants: Their </w:t>
      </w:r>
      <w:r w:rsidR="00FB4EC7" w:rsidRPr="00FB4EC7">
        <w:rPr>
          <w:i/>
          <w:sz w:val="20"/>
        </w:rPr>
        <w:t>i</w:t>
      </w:r>
      <w:r w:rsidRPr="00FB4EC7">
        <w:rPr>
          <w:i/>
          <w:sz w:val="20"/>
        </w:rPr>
        <w:t xml:space="preserve">dentification, </w:t>
      </w:r>
      <w:r w:rsidR="00FB4EC7" w:rsidRPr="00FB4EC7">
        <w:rPr>
          <w:i/>
          <w:sz w:val="20"/>
        </w:rPr>
        <w:t>o</w:t>
      </w:r>
      <w:r w:rsidRPr="00FB4EC7">
        <w:rPr>
          <w:i/>
          <w:sz w:val="20"/>
        </w:rPr>
        <w:t xml:space="preserve">rnamental </w:t>
      </w:r>
      <w:r w:rsidR="00FB4EC7" w:rsidRPr="00FB4EC7">
        <w:rPr>
          <w:i/>
          <w:sz w:val="20"/>
        </w:rPr>
        <w:t>c</w:t>
      </w:r>
      <w:r w:rsidRPr="00FB4EC7">
        <w:rPr>
          <w:i/>
          <w:sz w:val="20"/>
        </w:rPr>
        <w:t xml:space="preserve">haracteristics, </w:t>
      </w:r>
      <w:r w:rsidR="00FB4EC7" w:rsidRPr="00FB4EC7">
        <w:rPr>
          <w:i/>
          <w:sz w:val="20"/>
        </w:rPr>
        <w:t>c</w:t>
      </w:r>
      <w:r w:rsidRPr="00FB4EC7">
        <w:rPr>
          <w:i/>
          <w:sz w:val="20"/>
        </w:rPr>
        <w:t xml:space="preserve">ulture, </w:t>
      </w:r>
      <w:r w:rsidR="00FB4EC7" w:rsidRPr="00FB4EC7">
        <w:rPr>
          <w:i/>
          <w:sz w:val="20"/>
        </w:rPr>
        <w:t>p</w:t>
      </w:r>
      <w:r w:rsidRPr="00FB4EC7">
        <w:rPr>
          <w:i/>
          <w:sz w:val="20"/>
        </w:rPr>
        <w:t xml:space="preserve">ropagation and </w:t>
      </w:r>
      <w:r w:rsidR="00FB4EC7" w:rsidRPr="00FB4EC7">
        <w:rPr>
          <w:i/>
          <w:sz w:val="20"/>
        </w:rPr>
        <w:t>u</w:t>
      </w:r>
      <w:r w:rsidRPr="00FB4EC7">
        <w:rPr>
          <w:i/>
          <w:sz w:val="20"/>
        </w:rPr>
        <w:t>ses</w:t>
      </w:r>
      <w:r w:rsidRPr="00C976AC">
        <w:rPr>
          <w:sz w:val="20"/>
        </w:rPr>
        <w:t xml:space="preserve">.  </w:t>
      </w:r>
      <w:r>
        <w:rPr>
          <w:sz w:val="20"/>
        </w:rPr>
        <w:t>Rev. 4</w:t>
      </w:r>
      <w:r w:rsidRPr="00215D00">
        <w:rPr>
          <w:sz w:val="20"/>
          <w:vertAlign w:val="superscript"/>
        </w:rPr>
        <w:t>th</w:t>
      </w:r>
      <w:r>
        <w:rPr>
          <w:sz w:val="20"/>
        </w:rPr>
        <w:t xml:space="preserve"> Ed.Stipes Publishing Co. </w:t>
      </w:r>
      <w:smartTag w:uri="urn:schemas-microsoft-com:office:smarttags" w:element="place">
        <w:smartTag w:uri="urn:schemas-microsoft-com:office:smarttags" w:element="City">
          <w:r>
            <w:rPr>
              <w:sz w:val="20"/>
            </w:rPr>
            <w:t>Champaign</w:t>
          </w:r>
        </w:smartTag>
        <w:r>
          <w:rPr>
            <w:sz w:val="20"/>
          </w:rPr>
          <w:t xml:space="preserve">, </w:t>
        </w:r>
        <w:smartTag w:uri="urn:schemas-microsoft-com:office:smarttags" w:element="State">
          <w:r>
            <w:rPr>
              <w:sz w:val="20"/>
            </w:rPr>
            <w:t>Ill.</w:t>
          </w:r>
        </w:smartTag>
      </w:smartTag>
      <w:r w:rsidR="00E7457E">
        <w:rPr>
          <w:sz w:val="20"/>
        </w:rPr>
        <w:t xml:space="preserve"> 1187p.</w:t>
      </w:r>
    </w:p>
    <w:p w:rsidR="00533E61" w:rsidRPr="00C976AC" w:rsidRDefault="00533E61" w:rsidP="005F487D">
      <w:pPr>
        <w:jc w:val="left"/>
        <w:rPr>
          <w:sz w:val="20"/>
        </w:rPr>
      </w:pPr>
    </w:p>
    <w:p w:rsidR="00C604F8" w:rsidRDefault="00C604F8" w:rsidP="005F487D">
      <w:pPr>
        <w:jc w:val="left"/>
        <w:rPr>
          <w:sz w:val="20"/>
        </w:rPr>
      </w:pPr>
      <w:r w:rsidRPr="003E1AB8">
        <w:rPr>
          <w:sz w:val="20"/>
        </w:rPr>
        <w:t xml:space="preserve">Dirr, M.A. and C.W. Heuser, JR. 1987. </w:t>
      </w:r>
      <w:r>
        <w:rPr>
          <w:sz w:val="20"/>
        </w:rPr>
        <w:t xml:space="preserve"> </w:t>
      </w:r>
      <w:r w:rsidRPr="003E1AB8">
        <w:rPr>
          <w:sz w:val="20"/>
        </w:rPr>
        <w:t xml:space="preserve">The </w:t>
      </w:r>
      <w:r w:rsidRPr="00FB4EC7">
        <w:rPr>
          <w:i/>
          <w:sz w:val="20"/>
        </w:rPr>
        <w:t xml:space="preserve">Reference </w:t>
      </w:r>
      <w:r w:rsidR="00FB4EC7" w:rsidRPr="00FB4EC7">
        <w:rPr>
          <w:i/>
          <w:sz w:val="20"/>
        </w:rPr>
        <w:t>m</w:t>
      </w:r>
      <w:r w:rsidRPr="00FB4EC7">
        <w:rPr>
          <w:i/>
          <w:sz w:val="20"/>
        </w:rPr>
        <w:t xml:space="preserve">anual of </w:t>
      </w:r>
      <w:r w:rsidR="00FB4EC7" w:rsidRPr="00FB4EC7">
        <w:rPr>
          <w:i/>
          <w:sz w:val="20"/>
        </w:rPr>
        <w:t>w</w:t>
      </w:r>
      <w:r w:rsidRPr="00FB4EC7">
        <w:rPr>
          <w:i/>
          <w:sz w:val="20"/>
        </w:rPr>
        <w:t xml:space="preserve">oody </w:t>
      </w:r>
      <w:r w:rsidR="00FB4EC7" w:rsidRPr="00FB4EC7">
        <w:rPr>
          <w:i/>
          <w:sz w:val="20"/>
        </w:rPr>
        <w:t>p</w:t>
      </w:r>
      <w:r w:rsidRPr="00FB4EC7">
        <w:rPr>
          <w:i/>
          <w:sz w:val="20"/>
        </w:rPr>
        <w:t xml:space="preserve">lant </w:t>
      </w:r>
      <w:r w:rsidR="00FB4EC7" w:rsidRPr="00FB4EC7">
        <w:rPr>
          <w:i/>
          <w:sz w:val="20"/>
        </w:rPr>
        <w:t>p</w:t>
      </w:r>
      <w:r w:rsidRPr="00FB4EC7">
        <w:rPr>
          <w:i/>
          <w:sz w:val="20"/>
        </w:rPr>
        <w:t xml:space="preserve">ropagation. From </w:t>
      </w:r>
      <w:r w:rsidR="00FB4EC7" w:rsidRPr="00FB4EC7">
        <w:rPr>
          <w:i/>
          <w:sz w:val="20"/>
        </w:rPr>
        <w:t>s</w:t>
      </w:r>
      <w:r w:rsidRPr="00FB4EC7">
        <w:rPr>
          <w:i/>
          <w:sz w:val="20"/>
        </w:rPr>
        <w:t xml:space="preserve">eed to </w:t>
      </w:r>
      <w:r w:rsidR="00FB4EC7" w:rsidRPr="00FB4EC7">
        <w:rPr>
          <w:i/>
          <w:sz w:val="20"/>
        </w:rPr>
        <w:t>t</w:t>
      </w:r>
      <w:r w:rsidRPr="00FB4EC7">
        <w:rPr>
          <w:i/>
          <w:sz w:val="20"/>
        </w:rPr>
        <w:t xml:space="preserve">issue </w:t>
      </w:r>
      <w:r w:rsidR="00FB4EC7" w:rsidRPr="00FB4EC7">
        <w:rPr>
          <w:i/>
          <w:sz w:val="20"/>
        </w:rPr>
        <w:t>c</w:t>
      </w:r>
      <w:r w:rsidRPr="00FB4EC7">
        <w:rPr>
          <w:i/>
          <w:sz w:val="20"/>
        </w:rPr>
        <w:t>ulture</w:t>
      </w:r>
      <w:r w:rsidRPr="003E1AB8">
        <w:rPr>
          <w:sz w:val="20"/>
        </w:rPr>
        <w:t xml:space="preserve">. Varsity Press, Inc. </w:t>
      </w:r>
      <w:smartTag w:uri="urn:schemas-microsoft-com:office:smarttags" w:element="place">
        <w:smartTag w:uri="urn:schemas-microsoft-com:office:smarttags" w:element="City">
          <w:r w:rsidRPr="003E1AB8">
            <w:rPr>
              <w:sz w:val="20"/>
            </w:rPr>
            <w:t>Athens</w:t>
          </w:r>
        </w:smartTag>
        <w:r w:rsidRPr="003E1AB8">
          <w:rPr>
            <w:sz w:val="20"/>
          </w:rPr>
          <w:t xml:space="preserve">, </w:t>
        </w:r>
        <w:smartTag w:uri="urn:schemas-microsoft-com:office:smarttags" w:element="country-region">
          <w:r w:rsidRPr="003E1AB8">
            <w:rPr>
              <w:sz w:val="20"/>
            </w:rPr>
            <w:t>Georgia</w:t>
          </w:r>
        </w:smartTag>
      </w:smartTag>
      <w:r w:rsidR="008C7531">
        <w:rPr>
          <w:sz w:val="20"/>
        </w:rPr>
        <w:t>. 239p.</w:t>
      </w:r>
    </w:p>
    <w:p w:rsidR="00533E61" w:rsidRDefault="00533E61" w:rsidP="005F487D">
      <w:pPr>
        <w:jc w:val="left"/>
        <w:rPr>
          <w:sz w:val="20"/>
        </w:rPr>
      </w:pPr>
    </w:p>
    <w:p w:rsidR="001B7226" w:rsidRDefault="001B7226" w:rsidP="001B7226">
      <w:pPr>
        <w:jc w:val="left"/>
        <w:rPr>
          <w:sz w:val="20"/>
        </w:rPr>
      </w:pPr>
      <w:r>
        <w:rPr>
          <w:sz w:val="20"/>
        </w:rPr>
        <w:t xml:space="preserve">Eastern </w:t>
      </w:r>
      <w:smartTag w:uri="urn:schemas-microsoft-com:office:smarttags" w:element="place">
        <w:smartTag w:uri="urn:schemas-microsoft-com:office:smarttags" w:element="PlaceName">
          <w:r>
            <w:rPr>
              <w:sz w:val="20"/>
            </w:rPr>
            <w:t>Kentucky</w:t>
          </w:r>
        </w:smartTag>
        <w:r>
          <w:rPr>
            <w:sz w:val="20"/>
          </w:rPr>
          <w:t xml:space="preserve"> </w:t>
        </w:r>
        <w:smartTag w:uri="urn:schemas-microsoft-com:office:smarttags" w:element="PlaceType">
          <w:r>
            <w:rPr>
              <w:sz w:val="20"/>
            </w:rPr>
            <w:t>Univ.</w:t>
          </w:r>
        </w:smartTag>
      </w:smartTag>
      <w:r>
        <w:rPr>
          <w:sz w:val="20"/>
        </w:rPr>
        <w:t xml:space="preserve"> Student Chapter of The Wildlife Society. 2007. </w:t>
      </w:r>
      <w:smartTag w:uri="urn:schemas-microsoft-com:office:smarttags" w:element="place">
        <w:smartTag w:uri="urn:schemas-microsoft-com:office:smarttags" w:element="City">
          <w:r w:rsidRPr="00FB4EC7">
            <w:rPr>
              <w:i/>
              <w:sz w:val="20"/>
            </w:rPr>
            <w:t>Coffeetree</w:t>
          </w:r>
        </w:smartTag>
        <w:r w:rsidRPr="00FB4EC7">
          <w:rPr>
            <w:i/>
            <w:sz w:val="20"/>
          </w:rPr>
          <w:t xml:space="preserve">, </w:t>
        </w:r>
        <w:smartTag w:uri="urn:schemas-microsoft-com:office:smarttags" w:element="State">
          <w:r w:rsidRPr="00FB4EC7">
            <w:rPr>
              <w:i/>
              <w:sz w:val="20"/>
            </w:rPr>
            <w:t>Kentucky</w:t>
          </w:r>
        </w:smartTag>
      </w:smartTag>
      <w:r w:rsidRPr="00FB4EC7">
        <w:rPr>
          <w:i/>
          <w:sz w:val="20"/>
        </w:rPr>
        <w:t>, Gymnocladus dioicus</w:t>
      </w:r>
      <w:r>
        <w:rPr>
          <w:sz w:val="20"/>
        </w:rPr>
        <w:t xml:space="preserve">. AWAKE Plants &amp; Wildlife.  </w:t>
      </w:r>
      <w:r w:rsidRPr="00B74B3F">
        <w:rPr>
          <w:color w:val="0000FF"/>
          <w:sz w:val="20"/>
        </w:rPr>
        <w:t>(http://</w:t>
      </w:r>
      <w:hyperlink r:id="rId16" w:history="1">
        <w:r w:rsidRPr="00365F88">
          <w:rPr>
            <w:rStyle w:val="Hyperlink"/>
            <w:sz w:val="20"/>
          </w:rPr>
          <w:t>www.kentuckyawake.org/plantsWildlife/lifeHistory.cfm?instanceID=22887</w:t>
        </w:r>
      </w:hyperlink>
      <w:r w:rsidRPr="00B74B3F">
        <w:rPr>
          <w:color w:val="0000FF"/>
          <w:sz w:val="20"/>
        </w:rPr>
        <w:t>)</w:t>
      </w:r>
      <w:r>
        <w:rPr>
          <w:sz w:val="20"/>
        </w:rPr>
        <w:t xml:space="preserve"> [online: cited 18 January 2007]. </w:t>
      </w:r>
    </w:p>
    <w:p w:rsidR="001B7226" w:rsidRDefault="001B7226" w:rsidP="001B7226">
      <w:pPr>
        <w:jc w:val="left"/>
        <w:rPr>
          <w:sz w:val="20"/>
        </w:rPr>
      </w:pPr>
    </w:p>
    <w:p w:rsidR="00C604F8" w:rsidRPr="00533E61" w:rsidRDefault="00C604F8" w:rsidP="005F487D">
      <w:pPr>
        <w:jc w:val="left"/>
        <w:rPr>
          <w:color w:val="36A200"/>
          <w:sz w:val="20"/>
          <w:lang/>
        </w:rPr>
      </w:pPr>
      <w:r w:rsidRPr="003E1AB8">
        <w:rPr>
          <w:sz w:val="20"/>
        </w:rPr>
        <w:lastRenderedPageBreak/>
        <w:t xml:space="preserve">Fitch, Richard W. 2006. </w:t>
      </w:r>
      <w:r w:rsidRPr="001C0C4A">
        <w:rPr>
          <w:i/>
          <w:sz w:val="20"/>
        </w:rPr>
        <w:t xml:space="preserve">Alkaloids of the </w:t>
      </w:r>
      <w:smartTag w:uri="urn:schemas-microsoft-com:office:smarttags" w:element="place">
        <w:smartTag w:uri="urn:schemas-microsoft-com:office:smarttags" w:element="State">
          <w:r w:rsidRPr="001C0C4A">
            <w:rPr>
              <w:i/>
              <w:sz w:val="20"/>
            </w:rPr>
            <w:t>Kentucky</w:t>
          </w:r>
        </w:smartTag>
      </w:smartTag>
      <w:r w:rsidRPr="001C0C4A">
        <w:rPr>
          <w:i/>
          <w:sz w:val="20"/>
        </w:rPr>
        <w:t xml:space="preserve"> </w:t>
      </w:r>
      <w:r w:rsidR="00FB4EC7" w:rsidRPr="001C0C4A">
        <w:rPr>
          <w:i/>
          <w:sz w:val="20"/>
        </w:rPr>
        <w:t>c</w:t>
      </w:r>
      <w:r w:rsidRPr="001C0C4A">
        <w:rPr>
          <w:i/>
          <w:sz w:val="20"/>
        </w:rPr>
        <w:t xml:space="preserve">offeetree, </w:t>
      </w:r>
      <w:r w:rsidRPr="003E1AB8">
        <w:rPr>
          <w:i/>
          <w:sz w:val="20"/>
        </w:rPr>
        <w:t>Gymnocladus dioicus</w:t>
      </w:r>
      <w:r w:rsidRPr="003E1AB8">
        <w:rPr>
          <w:sz w:val="20"/>
        </w:rPr>
        <w:t xml:space="preserve">. </w:t>
      </w:r>
      <w:r w:rsidRPr="00B74B3F">
        <w:rPr>
          <w:color w:val="0000FF"/>
          <w:sz w:val="20"/>
        </w:rPr>
        <w:t>(http://</w:t>
      </w:r>
      <w:hyperlink r:id="rId17" w:history="1">
        <w:r w:rsidRPr="003E1AB8">
          <w:rPr>
            <w:rStyle w:val="Hyperlink"/>
            <w:sz w:val="20"/>
          </w:rPr>
          <w:t>www.phcog.org/annualMtg./2006/papers/P-115.pdf</w:t>
        </w:r>
      </w:hyperlink>
      <w:r w:rsidRPr="00B74B3F">
        <w:rPr>
          <w:color w:val="0000FF"/>
          <w:sz w:val="20"/>
        </w:rPr>
        <w:t>)</w:t>
      </w:r>
      <w:r w:rsidRPr="004A0631">
        <w:rPr>
          <w:sz w:val="20"/>
        </w:rPr>
        <w:t xml:space="preserve"> </w:t>
      </w:r>
      <w:r>
        <w:rPr>
          <w:sz w:val="20"/>
        </w:rPr>
        <w:t>[online: cited 11 January 2007].</w:t>
      </w:r>
      <w:r w:rsidRPr="004A0631">
        <w:rPr>
          <w:sz w:val="20"/>
          <w:lang/>
        </w:rPr>
        <w:t xml:space="preserve"> Indiana State Univ.</w:t>
      </w:r>
    </w:p>
    <w:p w:rsidR="00533E61" w:rsidRPr="004A0631" w:rsidRDefault="00533E61" w:rsidP="005F487D">
      <w:pPr>
        <w:jc w:val="left"/>
        <w:rPr>
          <w:color w:val="36A200"/>
          <w:sz w:val="20"/>
          <w:lang/>
        </w:rPr>
      </w:pPr>
    </w:p>
    <w:p w:rsidR="00533E61" w:rsidRDefault="002072E9" w:rsidP="005F487D">
      <w:pPr>
        <w:jc w:val="left"/>
        <w:rPr>
          <w:sz w:val="20"/>
        </w:rPr>
      </w:pPr>
      <w:smartTag w:uri="urn:schemas-microsoft-com:office:smarttags" w:element="place">
        <w:smartTag w:uri="urn:schemas-microsoft-com:office:smarttags" w:element="country-region">
          <w:r>
            <w:rPr>
              <w:sz w:val="20"/>
            </w:rPr>
            <w:t>Georgia</w:t>
          </w:r>
        </w:smartTag>
      </w:smartTag>
      <w:r>
        <w:rPr>
          <w:sz w:val="20"/>
        </w:rPr>
        <w:t xml:space="preserve"> Forestry Commission. 2005. </w:t>
      </w:r>
      <w:smartTag w:uri="urn:schemas-microsoft-com:office:smarttags" w:element="country-region">
        <w:smartTag w:uri="urn:schemas-microsoft-com:office:smarttags" w:element="place">
          <w:r w:rsidR="00C604F8" w:rsidRPr="001C0C4A">
            <w:rPr>
              <w:i/>
              <w:sz w:val="20"/>
            </w:rPr>
            <w:t>Georgia</w:t>
          </w:r>
        </w:smartTag>
      </w:smartTag>
      <w:r w:rsidR="00C604F8" w:rsidRPr="001C0C4A">
        <w:rPr>
          <w:i/>
          <w:sz w:val="20"/>
        </w:rPr>
        <w:t xml:space="preserve">’s </w:t>
      </w:r>
      <w:r w:rsidR="001C0C4A">
        <w:rPr>
          <w:i/>
          <w:sz w:val="20"/>
        </w:rPr>
        <w:t>c</w:t>
      </w:r>
      <w:r w:rsidR="00C604F8" w:rsidRPr="001C0C4A">
        <w:rPr>
          <w:i/>
          <w:sz w:val="20"/>
        </w:rPr>
        <w:t xml:space="preserve">hampion </w:t>
      </w:r>
      <w:r w:rsidR="001C0C4A">
        <w:rPr>
          <w:i/>
          <w:sz w:val="20"/>
        </w:rPr>
        <w:t>t</w:t>
      </w:r>
      <w:r w:rsidR="00C604F8" w:rsidRPr="001C0C4A">
        <w:rPr>
          <w:i/>
          <w:sz w:val="20"/>
        </w:rPr>
        <w:t>rees</w:t>
      </w:r>
      <w:r>
        <w:rPr>
          <w:sz w:val="20"/>
        </w:rPr>
        <w:t xml:space="preserve">. </w:t>
      </w:r>
      <w:r w:rsidR="00C604F8" w:rsidRPr="00B74B3F">
        <w:rPr>
          <w:color w:val="0000FF"/>
          <w:sz w:val="20"/>
        </w:rPr>
        <w:t>(http://</w:t>
      </w:r>
      <w:hyperlink r:id="rId18" w:history="1">
        <w:r w:rsidR="00C604F8" w:rsidRPr="00F71E2C">
          <w:rPr>
            <w:rStyle w:val="Hyperlink"/>
            <w:sz w:val="20"/>
          </w:rPr>
          <w:t>www.gfc.state.ga.us/ForestManagement/documents/GeorgiasChampionTrees.pdf</w:t>
        </w:r>
      </w:hyperlink>
      <w:r w:rsidR="00C604F8">
        <w:rPr>
          <w:sz w:val="20"/>
        </w:rPr>
        <w:t xml:space="preserve">[online: cited 11 January 2007]. </w:t>
      </w:r>
    </w:p>
    <w:p w:rsidR="002072E9" w:rsidRDefault="002072E9" w:rsidP="005F487D">
      <w:pPr>
        <w:jc w:val="left"/>
        <w:rPr>
          <w:sz w:val="20"/>
        </w:rPr>
      </w:pPr>
    </w:p>
    <w:p w:rsidR="00C604F8" w:rsidRDefault="00C604F8" w:rsidP="005F487D">
      <w:pPr>
        <w:jc w:val="left"/>
        <w:rPr>
          <w:sz w:val="20"/>
        </w:rPr>
      </w:pPr>
      <w:smartTag w:uri="urn:schemas-microsoft-com:office:smarttags" w:element="place">
        <w:smartTag w:uri="urn:schemas-microsoft-com:office:smarttags" w:element="PlaceName">
          <w:r w:rsidRPr="00C976AC">
            <w:rPr>
              <w:sz w:val="20"/>
            </w:rPr>
            <w:t>Kansas</w:t>
          </w:r>
        </w:smartTag>
        <w:r w:rsidRPr="00C976AC">
          <w:rPr>
            <w:sz w:val="20"/>
          </w:rPr>
          <w:t xml:space="preserve"> </w:t>
        </w:r>
        <w:smartTag w:uri="urn:schemas-microsoft-com:office:smarttags" w:element="PlaceType">
          <w:r w:rsidRPr="00C976AC">
            <w:rPr>
              <w:sz w:val="20"/>
            </w:rPr>
            <w:t>Forest</w:t>
          </w:r>
        </w:smartTag>
      </w:smartTag>
      <w:r w:rsidRPr="00C976AC">
        <w:rPr>
          <w:sz w:val="20"/>
        </w:rPr>
        <w:t xml:space="preserve"> Service. 2006.</w:t>
      </w:r>
      <w:r>
        <w:rPr>
          <w:sz w:val="20"/>
        </w:rPr>
        <w:t xml:space="preserve"> </w:t>
      </w:r>
      <w:r w:rsidRPr="00972943">
        <w:rPr>
          <w:i/>
          <w:sz w:val="20"/>
        </w:rPr>
        <w:t xml:space="preserve">Tree of the </w:t>
      </w:r>
      <w:r w:rsidR="001C0C4A">
        <w:rPr>
          <w:i/>
          <w:sz w:val="20"/>
        </w:rPr>
        <w:t>m</w:t>
      </w:r>
      <w:r w:rsidRPr="00972943">
        <w:rPr>
          <w:i/>
          <w:sz w:val="20"/>
        </w:rPr>
        <w:t>onth</w:t>
      </w:r>
      <w:r w:rsidRPr="00C976AC">
        <w:rPr>
          <w:sz w:val="20"/>
        </w:rPr>
        <w:t xml:space="preserve">. Out on a Limb Vol. 1 (1) Summer. </w:t>
      </w:r>
    </w:p>
    <w:p w:rsidR="00533E61" w:rsidRPr="00C976AC" w:rsidRDefault="00533E61" w:rsidP="005F487D">
      <w:pPr>
        <w:jc w:val="left"/>
        <w:rPr>
          <w:sz w:val="20"/>
        </w:rPr>
      </w:pPr>
    </w:p>
    <w:p w:rsidR="00C604F8" w:rsidRDefault="00831EAB" w:rsidP="005F487D">
      <w:pPr>
        <w:jc w:val="left"/>
        <w:rPr>
          <w:sz w:val="20"/>
        </w:rPr>
      </w:pPr>
      <w:r>
        <w:rPr>
          <w:sz w:val="20"/>
        </w:rPr>
        <w:t xml:space="preserve">KestralCreek.com. 2007. </w:t>
      </w:r>
      <w:r w:rsidR="00C604F8" w:rsidRPr="00831EAB">
        <w:rPr>
          <w:i/>
          <w:sz w:val="20"/>
        </w:rPr>
        <w:t xml:space="preserve">Kentucky </w:t>
      </w:r>
      <w:r w:rsidRPr="00831EAB">
        <w:rPr>
          <w:i/>
          <w:sz w:val="20"/>
        </w:rPr>
        <w:t>c</w:t>
      </w:r>
      <w:r w:rsidR="00C604F8" w:rsidRPr="00831EAB">
        <w:rPr>
          <w:i/>
          <w:sz w:val="20"/>
        </w:rPr>
        <w:t xml:space="preserve">offee </w:t>
      </w:r>
      <w:r w:rsidRPr="00831EAB">
        <w:rPr>
          <w:i/>
          <w:sz w:val="20"/>
        </w:rPr>
        <w:t>t</w:t>
      </w:r>
      <w:r w:rsidR="00C604F8" w:rsidRPr="00831EAB">
        <w:rPr>
          <w:i/>
          <w:sz w:val="20"/>
        </w:rPr>
        <w:t>ree</w:t>
      </w:r>
      <w:r w:rsidR="00C604F8" w:rsidRPr="003E1AB8">
        <w:rPr>
          <w:sz w:val="20"/>
        </w:rPr>
        <w:t xml:space="preserve">. </w:t>
      </w:r>
      <w:r w:rsidR="00C604F8" w:rsidRPr="00B74B3F">
        <w:rPr>
          <w:color w:val="0000FF"/>
          <w:sz w:val="20"/>
        </w:rPr>
        <w:t xml:space="preserve">(http://www.kestrelcreek.com/Wood.htm) </w:t>
      </w:r>
      <w:bookmarkStart w:id="1" w:name="OLE_LINK2"/>
      <w:bookmarkStart w:id="2" w:name="OLE_LINK3"/>
      <w:r w:rsidR="00C604F8">
        <w:rPr>
          <w:sz w:val="20"/>
        </w:rPr>
        <w:t>[online: cited 11 January 2007].</w:t>
      </w:r>
      <w:bookmarkEnd w:id="1"/>
      <w:bookmarkEnd w:id="2"/>
    </w:p>
    <w:p w:rsidR="00533E61" w:rsidRPr="003E1AB8" w:rsidRDefault="00533E61" w:rsidP="005F487D">
      <w:pPr>
        <w:jc w:val="left"/>
        <w:rPr>
          <w:sz w:val="20"/>
        </w:rPr>
      </w:pPr>
    </w:p>
    <w:p w:rsidR="00C604F8" w:rsidRPr="00533E61" w:rsidRDefault="00C604F8" w:rsidP="005F487D">
      <w:pPr>
        <w:jc w:val="left"/>
        <w:rPr>
          <w:b/>
        </w:rPr>
      </w:pPr>
      <w:r>
        <w:rPr>
          <w:sz w:val="20"/>
        </w:rPr>
        <w:t xml:space="preserve">Kindscher, K. 1992.  </w:t>
      </w:r>
      <w:r w:rsidRPr="004B105E">
        <w:rPr>
          <w:i/>
          <w:sz w:val="20"/>
        </w:rPr>
        <w:t xml:space="preserve">Medicinal </w:t>
      </w:r>
      <w:r w:rsidR="004B105E" w:rsidRPr="004B105E">
        <w:rPr>
          <w:i/>
          <w:sz w:val="20"/>
        </w:rPr>
        <w:t>w</w:t>
      </w:r>
      <w:r w:rsidRPr="004B105E">
        <w:rPr>
          <w:i/>
          <w:sz w:val="20"/>
        </w:rPr>
        <w:t xml:space="preserve">ild </w:t>
      </w:r>
      <w:r w:rsidR="004B105E" w:rsidRPr="004B105E">
        <w:rPr>
          <w:i/>
          <w:sz w:val="20"/>
        </w:rPr>
        <w:t>p</w:t>
      </w:r>
      <w:r w:rsidRPr="004B105E">
        <w:rPr>
          <w:i/>
          <w:sz w:val="20"/>
        </w:rPr>
        <w:t xml:space="preserve">lants of the </w:t>
      </w:r>
      <w:r w:rsidR="004B105E" w:rsidRPr="004B105E">
        <w:rPr>
          <w:i/>
          <w:sz w:val="20"/>
        </w:rPr>
        <w:t>p</w:t>
      </w:r>
      <w:r w:rsidRPr="004B105E">
        <w:rPr>
          <w:i/>
          <w:sz w:val="20"/>
        </w:rPr>
        <w:t xml:space="preserve">rairie.  An </w:t>
      </w:r>
      <w:r w:rsidR="004B105E" w:rsidRPr="004B105E">
        <w:rPr>
          <w:i/>
          <w:sz w:val="20"/>
        </w:rPr>
        <w:t>e</w:t>
      </w:r>
      <w:r w:rsidRPr="004B105E">
        <w:rPr>
          <w:i/>
          <w:sz w:val="20"/>
        </w:rPr>
        <w:t xml:space="preserve">thnobotanical </w:t>
      </w:r>
      <w:r w:rsidR="004B105E" w:rsidRPr="004B105E">
        <w:rPr>
          <w:i/>
          <w:sz w:val="20"/>
        </w:rPr>
        <w:t>g</w:t>
      </w:r>
      <w:r w:rsidRPr="004B105E">
        <w:rPr>
          <w:i/>
          <w:sz w:val="20"/>
        </w:rPr>
        <w:t>uide</w:t>
      </w:r>
      <w:r>
        <w:rPr>
          <w:sz w:val="20"/>
        </w:rPr>
        <w:t xml:space="preserve">. </w:t>
      </w:r>
      <w:smartTag w:uri="urn:schemas-microsoft-com:office:smarttags" w:element="place">
        <w:smartTag w:uri="urn:schemas-microsoft-com:office:smarttags" w:element="PlaceType">
          <w:r>
            <w:rPr>
              <w:sz w:val="20"/>
            </w:rPr>
            <w:t>Univ.</w:t>
          </w:r>
        </w:smartTag>
        <w:r>
          <w:rPr>
            <w:sz w:val="20"/>
          </w:rPr>
          <w:t xml:space="preserve"> of </w:t>
        </w:r>
        <w:smartTag w:uri="urn:schemas-microsoft-com:office:smarttags" w:element="PlaceName">
          <w:r>
            <w:rPr>
              <w:sz w:val="20"/>
            </w:rPr>
            <w:t>Kansas</w:t>
          </w:r>
        </w:smartTag>
      </w:smartTag>
      <w:r>
        <w:rPr>
          <w:sz w:val="20"/>
        </w:rPr>
        <w:t xml:space="preserve"> Press. </w:t>
      </w:r>
      <w:r w:rsidR="00227D54">
        <w:rPr>
          <w:sz w:val="20"/>
        </w:rPr>
        <w:t xml:space="preserve"> </w:t>
      </w:r>
      <w:smartTag w:uri="urn:schemas-microsoft-com:office:smarttags" w:element="City">
        <w:smartTag w:uri="urn:schemas-microsoft-com:office:smarttags" w:element="place">
          <w:r w:rsidR="00352A99">
            <w:rPr>
              <w:sz w:val="20"/>
            </w:rPr>
            <w:t>Lawrence</w:t>
          </w:r>
        </w:smartTag>
      </w:smartTag>
      <w:r w:rsidR="00352A99">
        <w:rPr>
          <w:sz w:val="20"/>
        </w:rPr>
        <w:t>. 340</w:t>
      </w:r>
      <w:r w:rsidR="00227D54">
        <w:rPr>
          <w:sz w:val="20"/>
        </w:rPr>
        <w:t>p.</w:t>
      </w:r>
    </w:p>
    <w:p w:rsidR="00C604F8" w:rsidRDefault="00C604F8" w:rsidP="005F487D">
      <w:pPr>
        <w:jc w:val="left"/>
        <w:rPr>
          <w:sz w:val="20"/>
        </w:rPr>
      </w:pPr>
      <w:r>
        <w:rPr>
          <w:sz w:val="20"/>
        </w:rPr>
        <w:t xml:space="preserve">National Register of Big Trees.  </w:t>
      </w:r>
      <w:r w:rsidRPr="00B74B3F">
        <w:rPr>
          <w:color w:val="0000FF"/>
          <w:sz w:val="20"/>
        </w:rPr>
        <w:t>(http://</w:t>
      </w:r>
      <w:hyperlink r:id="rId19" w:history="1">
        <w:r w:rsidRPr="001915F4">
          <w:rPr>
            <w:rStyle w:val="Hyperlink"/>
            <w:sz w:val="20"/>
          </w:rPr>
          <w:t>www.americanforests.org/resources/bigtrees/register.php?details=171</w:t>
        </w:r>
        <w:r w:rsidRPr="005D1091">
          <w:rPr>
            <w:rStyle w:val="Hyperlink"/>
            <w:sz w:val="20"/>
            <w:u w:val="none"/>
          </w:rPr>
          <w:t>)</w:t>
        </w:r>
        <w:r w:rsidRPr="00E71138">
          <w:rPr>
            <w:rStyle w:val="Hyperlink"/>
            <w:sz w:val="20"/>
            <w:u w:val="none"/>
          </w:rPr>
          <w:t xml:space="preserve"> </w:t>
        </w:r>
        <w:r>
          <w:rPr>
            <w:sz w:val="20"/>
          </w:rPr>
          <w:t>[online:</w:t>
        </w:r>
      </w:hyperlink>
      <w:r>
        <w:rPr>
          <w:sz w:val="20"/>
        </w:rPr>
        <w:t xml:space="preserve"> cited 10 January 2007].</w:t>
      </w:r>
      <w:r w:rsidRPr="00193261">
        <w:rPr>
          <w:sz w:val="20"/>
        </w:rPr>
        <w:t xml:space="preserve"> </w:t>
      </w:r>
      <w:r>
        <w:rPr>
          <w:sz w:val="20"/>
        </w:rPr>
        <w:t>American Forests.</w:t>
      </w:r>
    </w:p>
    <w:p w:rsidR="00ED70A2" w:rsidRPr="00681061" w:rsidRDefault="00ED70A2" w:rsidP="005F487D">
      <w:pPr>
        <w:jc w:val="left"/>
        <w:rPr>
          <w:b/>
        </w:rPr>
      </w:pPr>
    </w:p>
    <w:p w:rsidR="00360BF6" w:rsidRDefault="00360BF6" w:rsidP="00360BF6">
      <w:pPr>
        <w:jc w:val="left"/>
        <w:rPr>
          <w:sz w:val="20"/>
        </w:rPr>
      </w:pPr>
      <w:r>
        <w:rPr>
          <w:sz w:val="20"/>
        </w:rPr>
        <w:t xml:space="preserve">Kuhns, M. &amp; D. Mooter. 1992. </w:t>
      </w:r>
      <w:r w:rsidRPr="00C976AC">
        <w:rPr>
          <w:sz w:val="20"/>
        </w:rPr>
        <w:t xml:space="preserve">Trees of </w:t>
      </w:r>
      <w:smartTag w:uri="urn:schemas-microsoft-com:office:smarttags" w:element="place">
        <w:smartTag w:uri="urn:schemas-microsoft-com:office:smarttags" w:element="State">
          <w:r w:rsidRPr="00C976AC">
            <w:rPr>
              <w:sz w:val="20"/>
            </w:rPr>
            <w:t>Nebraska</w:t>
          </w:r>
        </w:smartTag>
      </w:smartTag>
      <w:r w:rsidRPr="00C976AC">
        <w:rPr>
          <w:sz w:val="20"/>
        </w:rPr>
        <w:t xml:space="preserve">. </w:t>
      </w:r>
      <w:r>
        <w:rPr>
          <w:sz w:val="20"/>
        </w:rPr>
        <w:t>EC</w:t>
      </w:r>
      <w:r w:rsidRPr="00C976AC">
        <w:rPr>
          <w:sz w:val="20"/>
        </w:rPr>
        <w:t>92-1774-X.</w:t>
      </w:r>
      <w:r>
        <w:rPr>
          <w:sz w:val="20"/>
        </w:rPr>
        <w:t xml:space="preserve"> </w:t>
      </w:r>
      <w:smartTag w:uri="urn:schemas-microsoft-com:office:smarttags" w:element="City">
        <w:r w:rsidRPr="00682183">
          <w:rPr>
            <w:sz w:val="20"/>
          </w:rPr>
          <w:t xml:space="preserve">University of </w:t>
        </w:r>
        <w:smartTag w:uri="urn:schemas-microsoft-com:office:smarttags" w:element="State">
          <w:r w:rsidRPr="00682183">
            <w:rPr>
              <w:sz w:val="20"/>
            </w:rPr>
            <w:t>Nebraska</w:t>
          </w:r>
        </w:smartTag>
      </w:smartTag>
      <w:r w:rsidRPr="00682183">
        <w:rPr>
          <w:sz w:val="20"/>
        </w:rPr>
        <w:t xml:space="preserve">, </w:t>
      </w:r>
      <w:smartTag w:uri="urn:schemas-microsoft-com:office:smarttags" w:element="State">
        <w:r w:rsidRPr="00C976AC">
          <w:rPr>
            <w:sz w:val="20"/>
          </w:rPr>
          <w:t>Nebr.</w:t>
        </w:r>
      </w:smartTag>
      <w:r>
        <w:rPr>
          <w:sz w:val="20"/>
        </w:rPr>
        <w:t xml:space="preserve"> Coop. Extension, </w:t>
      </w:r>
      <w:smartTag w:uri="urn:schemas-microsoft-com:office:smarttags" w:element="place">
        <w:smartTag w:uri="urn:schemas-microsoft-com:office:smarttags" w:element="City">
          <w:r>
            <w:rPr>
              <w:sz w:val="20"/>
            </w:rPr>
            <w:t>Lincoln</w:t>
          </w:r>
        </w:smartTag>
        <w:r>
          <w:rPr>
            <w:sz w:val="20"/>
          </w:rPr>
          <w:t xml:space="preserve">, </w:t>
        </w:r>
        <w:smartTag w:uri="urn:schemas-microsoft-com:office:smarttags" w:element="State">
          <w:r>
            <w:rPr>
              <w:sz w:val="20"/>
            </w:rPr>
            <w:t>Nebraska</w:t>
          </w:r>
        </w:smartTag>
      </w:smartTag>
      <w:r>
        <w:rPr>
          <w:sz w:val="20"/>
        </w:rPr>
        <w:t>. 75p.</w:t>
      </w:r>
    </w:p>
    <w:p w:rsidR="00360BF6" w:rsidRPr="00C976AC" w:rsidRDefault="00360BF6" w:rsidP="00360BF6">
      <w:pPr>
        <w:jc w:val="left"/>
        <w:rPr>
          <w:sz w:val="20"/>
        </w:rPr>
      </w:pPr>
    </w:p>
    <w:p w:rsidR="00C2501A" w:rsidRDefault="00C2501A" w:rsidP="00C2501A">
      <w:pPr>
        <w:jc w:val="left"/>
        <w:rPr>
          <w:sz w:val="20"/>
        </w:rPr>
      </w:pPr>
      <w:smartTag w:uri="urn:schemas-microsoft-com:office:smarttags" w:element="place">
        <w:smartTag w:uri="urn:schemas-microsoft-com:office:smarttags" w:element="State">
          <w:r>
            <w:rPr>
              <w:sz w:val="20"/>
            </w:rPr>
            <w:t>Missouri</w:t>
          </w:r>
        </w:smartTag>
      </w:smartTag>
      <w:r>
        <w:rPr>
          <w:sz w:val="20"/>
        </w:rPr>
        <w:t xml:space="preserve"> Dept. of Conservation. 2007.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w:t>
      </w:r>
      <w:r w:rsidR="004B105E" w:rsidRPr="004B105E">
        <w:rPr>
          <w:i/>
          <w:sz w:val="20"/>
        </w:rPr>
        <w:t>c</w:t>
      </w:r>
      <w:r w:rsidRPr="004B105E">
        <w:rPr>
          <w:i/>
          <w:sz w:val="20"/>
        </w:rPr>
        <w:t>offeetree Gymnocladus dioicus (L.) K. Koch.</w:t>
      </w:r>
      <w:r>
        <w:rPr>
          <w:sz w:val="20"/>
        </w:rPr>
        <w:t xml:space="preserve"> </w:t>
      </w:r>
      <w:r w:rsidRPr="00B74B3F">
        <w:rPr>
          <w:color w:val="0000FF"/>
          <w:sz w:val="20"/>
        </w:rPr>
        <w:t>(http://</w:t>
      </w:r>
      <w:hyperlink r:id="rId20" w:history="1">
        <w:r w:rsidRPr="00B74B3F">
          <w:rPr>
            <w:rStyle w:val="Hyperlink"/>
            <w:sz w:val="20"/>
          </w:rPr>
          <w:t>www.m</w:t>
        </w:r>
        <w:r w:rsidRPr="00B74B3F">
          <w:rPr>
            <w:rStyle w:val="Hyperlink"/>
            <w:sz w:val="20"/>
          </w:rPr>
          <w:t>d</w:t>
        </w:r>
        <w:r w:rsidRPr="00B74B3F">
          <w:rPr>
            <w:rStyle w:val="Hyperlink"/>
            <w:sz w:val="20"/>
          </w:rPr>
          <w:t>c.mo.gov/documents/Forest/Woods/K_coffee.pdf</w:t>
        </w:r>
      </w:hyperlink>
      <w:r w:rsidRPr="00B74B3F">
        <w:rPr>
          <w:color w:val="0000FF"/>
          <w:sz w:val="20"/>
        </w:rPr>
        <w:t>)</w:t>
      </w:r>
      <w:r w:rsidRPr="00B74B3F">
        <w:rPr>
          <w:sz w:val="20"/>
        </w:rPr>
        <w:t xml:space="preserve"> </w:t>
      </w:r>
      <w:r>
        <w:rPr>
          <w:sz w:val="20"/>
        </w:rPr>
        <w:t xml:space="preserve">[online: cited 18 January 2007]. </w:t>
      </w:r>
    </w:p>
    <w:p w:rsidR="00C2501A" w:rsidRDefault="00C2501A" w:rsidP="00C2501A">
      <w:pPr>
        <w:jc w:val="left"/>
        <w:rPr>
          <w:sz w:val="20"/>
        </w:rPr>
      </w:pPr>
    </w:p>
    <w:p w:rsidR="00610EF6" w:rsidRDefault="00610EF6" w:rsidP="00610EF6">
      <w:pPr>
        <w:jc w:val="left"/>
        <w:rPr>
          <w:sz w:val="20"/>
        </w:rPr>
      </w:pPr>
      <w:smartTag w:uri="urn:schemas-microsoft-com:office:smarttags" w:element="place">
        <w:smartTag w:uri="urn:schemas-microsoft-com:office:smarttags" w:element="State">
          <w:r>
            <w:rPr>
              <w:sz w:val="20"/>
            </w:rPr>
            <w:t>Ohio</w:t>
          </w:r>
        </w:smartTag>
      </w:smartTag>
      <w:r>
        <w:rPr>
          <w:sz w:val="20"/>
        </w:rPr>
        <w:t xml:space="preserve"> Historical Society. 2006. </w:t>
      </w:r>
      <w:r w:rsidRPr="004B105E">
        <w:rPr>
          <w:i/>
          <w:sz w:val="20"/>
        </w:rPr>
        <w:t xml:space="preserve">What </w:t>
      </w:r>
      <w:r w:rsidR="004B105E" w:rsidRPr="004B105E">
        <w:rPr>
          <w:i/>
          <w:sz w:val="20"/>
        </w:rPr>
        <w:t>t</w:t>
      </w:r>
      <w:r w:rsidRPr="004B105E">
        <w:rPr>
          <w:i/>
          <w:sz w:val="20"/>
        </w:rPr>
        <w:t xml:space="preserve">ree </w:t>
      </w:r>
      <w:r w:rsidR="004B105E" w:rsidRPr="004B105E">
        <w:rPr>
          <w:i/>
          <w:sz w:val="20"/>
        </w:rPr>
        <w:t>i</w:t>
      </w:r>
      <w:r w:rsidRPr="004B105E">
        <w:rPr>
          <w:i/>
          <w:sz w:val="20"/>
        </w:rPr>
        <w:t xml:space="preserve">s </w:t>
      </w:r>
      <w:r w:rsidR="004B105E" w:rsidRPr="004B105E">
        <w:rPr>
          <w:i/>
          <w:sz w:val="20"/>
        </w:rPr>
        <w:t>i</w:t>
      </w:r>
      <w:r w:rsidRPr="004B105E">
        <w:rPr>
          <w:i/>
          <w:sz w:val="20"/>
        </w:rPr>
        <w:t xml:space="preserve">t?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w:t>
      </w:r>
      <w:r w:rsidR="004B105E" w:rsidRPr="004B105E">
        <w:rPr>
          <w:i/>
          <w:sz w:val="20"/>
        </w:rPr>
        <w:t>c</w:t>
      </w:r>
      <w:r w:rsidRPr="004B105E">
        <w:rPr>
          <w:i/>
          <w:sz w:val="20"/>
        </w:rPr>
        <w:t>offeetree</w:t>
      </w:r>
      <w:r>
        <w:rPr>
          <w:sz w:val="20"/>
        </w:rPr>
        <w:t xml:space="preserve">. [online: cited 16 November 2006]. </w:t>
      </w:r>
      <w:r w:rsidRPr="00B74B3F">
        <w:rPr>
          <w:color w:val="0000FF"/>
          <w:sz w:val="20"/>
        </w:rPr>
        <w:t>(</w:t>
      </w:r>
      <w:hyperlink r:id="rId21" w:history="1">
        <w:r w:rsidRPr="00C976AC">
          <w:rPr>
            <w:rStyle w:val="Hyperlink"/>
            <w:sz w:val="20"/>
          </w:rPr>
          <w:t>http://www.oplin.org/tree/fact%20pages/coffeetree_sweet/coffeetree_sweet.html</w:t>
        </w:r>
      </w:hyperlink>
      <w:r w:rsidRPr="00B74B3F">
        <w:rPr>
          <w:color w:val="0000FF"/>
          <w:sz w:val="20"/>
        </w:rPr>
        <w:t>)</w:t>
      </w:r>
      <w:r w:rsidRPr="005D1091">
        <w:rPr>
          <w:sz w:val="20"/>
        </w:rPr>
        <w:t xml:space="preserve"> </w:t>
      </w:r>
    </w:p>
    <w:p w:rsidR="00610EF6" w:rsidRPr="00C976AC" w:rsidRDefault="00610EF6" w:rsidP="00610EF6">
      <w:pPr>
        <w:jc w:val="left"/>
        <w:rPr>
          <w:sz w:val="20"/>
        </w:rPr>
      </w:pPr>
    </w:p>
    <w:p w:rsidR="00C604F8" w:rsidRPr="00533E61" w:rsidRDefault="00682183" w:rsidP="005F487D">
      <w:pPr>
        <w:jc w:val="left"/>
        <w:rPr>
          <w:sz w:val="20"/>
        </w:rPr>
      </w:pPr>
      <w:r>
        <w:rPr>
          <w:sz w:val="20"/>
        </w:rPr>
        <w:t xml:space="preserve">Ohio State Univ. Extension Agriculture. 2006. </w:t>
      </w:r>
      <w:r w:rsidR="00C604F8" w:rsidRPr="00CC3D32">
        <w:rPr>
          <w:i/>
          <w:sz w:val="20"/>
        </w:rPr>
        <w:t>Gymnocladus</w:t>
      </w:r>
      <w:r w:rsidR="00C604F8">
        <w:rPr>
          <w:sz w:val="20"/>
        </w:rPr>
        <w:t xml:space="preserve">. </w:t>
      </w:r>
      <w:smartTag w:uri="urn:schemas-microsoft-com:office:smarttags" w:element="place">
        <w:smartTag w:uri="urn:schemas-microsoft-com:office:smarttags" w:element="State">
          <w:r w:rsidR="00C604F8" w:rsidRPr="004B105E">
            <w:rPr>
              <w:i/>
              <w:sz w:val="20"/>
            </w:rPr>
            <w:t>Kentucky</w:t>
          </w:r>
        </w:smartTag>
      </w:smartTag>
      <w:r w:rsidR="00C604F8" w:rsidRPr="004B105E">
        <w:rPr>
          <w:i/>
          <w:sz w:val="20"/>
        </w:rPr>
        <w:t xml:space="preserve"> </w:t>
      </w:r>
      <w:r w:rsidR="004B105E" w:rsidRPr="004B105E">
        <w:rPr>
          <w:i/>
          <w:sz w:val="20"/>
        </w:rPr>
        <w:t>c</w:t>
      </w:r>
      <w:r w:rsidR="00C604F8" w:rsidRPr="004B105E">
        <w:rPr>
          <w:i/>
          <w:sz w:val="20"/>
        </w:rPr>
        <w:t>offeetree</w:t>
      </w:r>
      <w:r w:rsidR="00C604F8">
        <w:rPr>
          <w:sz w:val="20"/>
        </w:rPr>
        <w:t xml:space="preserve">. </w:t>
      </w:r>
      <w:r w:rsidRPr="00C976AC">
        <w:rPr>
          <w:sz w:val="20"/>
        </w:rPr>
        <w:t>Ohio Trees Bulletin 700-00</w:t>
      </w:r>
      <w:r>
        <w:rPr>
          <w:sz w:val="20"/>
        </w:rPr>
        <w:t xml:space="preserve">, </w:t>
      </w:r>
      <w:r w:rsidR="00C604F8" w:rsidRPr="00B74B3F">
        <w:rPr>
          <w:color w:val="0000FF"/>
          <w:sz w:val="20"/>
        </w:rPr>
        <w:t>(</w:t>
      </w:r>
      <w:hyperlink r:id="rId22" w:history="1">
        <w:r w:rsidR="00C604F8" w:rsidRPr="00C976AC">
          <w:rPr>
            <w:rStyle w:val="Hyperlink"/>
            <w:sz w:val="20"/>
          </w:rPr>
          <w:t>http://ohioline.osu.edu/b700/b700_48.html</w:t>
        </w:r>
      </w:hyperlink>
      <w:r w:rsidR="00C604F8" w:rsidRPr="00B74B3F">
        <w:rPr>
          <w:color w:val="0000FF"/>
          <w:sz w:val="20"/>
        </w:rPr>
        <w:t>)</w:t>
      </w:r>
      <w:r w:rsidR="00533E61" w:rsidRPr="00533E61">
        <w:rPr>
          <w:sz w:val="20"/>
        </w:rPr>
        <w:t xml:space="preserve"> </w:t>
      </w:r>
      <w:r w:rsidR="00533E61">
        <w:rPr>
          <w:sz w:val="20"/>
        </w:rPr>
        <w:t xml:space="preserve">[online: cited 16 November 2006]. </w:t>
      </w:r>
    </w:p>
    <w:p w:rsidR="00533E61" w:rsidRPr="00C976AC" w:rsidRDefault="00533E61" w:rsidP="005F487D">
      <w:pPr>
        <w:jc w:val="left"/>
        <w:rPr>
          <w:sz w:val="20"/>
        </w:rPr>
      </w:pPr>
    </w:p>
    <w:p w:rsidR="00533E61" w:rsidRDefault="00C604F8" w:rsidP="005F487D">
      <w:pPr>
        <w:jc w:val="left"/>
        <w:rPr>
          <w:b/>
        </w:rPr>
      </w:pPr>
      <w:r w:rsidRPr="00CA32B9">
        <w:rPr>
          <w:sz w:val="20"/>
        </w:rPr>
        <w:t xml:space="preserve">Panshin, A.J. and C. deZeeuw. 1980. </w:t>
      </w:r>
      <w:r w:rsidRPr="004B105E">
        <w:rPr>
          <w:i/>
          <w:sz w:val="20"/>
        </w:rPr>
        <w:t xml:space="preserve">Textbook of </w:t>
      </w:r>
      <w:r w:rsidR="004B105E" w:rsidRPr="004B105E">
        <w:rPr>
          <w:i/>
          <w:sz w:val="20"/>
        </w:rPr>
        <w:t>w</w:t>
      </w:r>
      <w:r w:rsidRPr="004B105E">
        <w:rPr>
          <w:i/>
          <w:sz w:val="20"/>
        </w:rPr>
        <w:t xml:space="preserve">ood </w:t>
      </w:r>
      <w:r w:rsidR="004B105E" w:rsidRPr="004B105E">
        <w:rPr>
          <w:i/>
          <w:sz w:val="20"/>
        </w:rPr>
        <w:t>t</w:t>
      </w:r>
      <w:r w:rsidRPr="004B105E">
        <w:rPr>
          <w:i/>
          <w:sz w:val="20"/>
        </w:rPr>
        <w:t>echnology</w:t>
      </w:r>
      <w:r w:rsidRPr="00CA32B9">
        <w:rPr>
          <w:sz w:val="20"/>
        </w:rPr>
        <w:t xml:space="preserve">, 4th Edition. McGraw-Hill Series in </w:t>
      </w:r>
      <w:smartTag w:uri="urn:schemas-microsoft-com:office:smarttags" w:element="place">
        <w:r w:rsidRPr="00CA32B9">
          <w:rPr>
            <w:sz w:val="20"/>
          </w:rPr>
          <w:t>Forest</w:t>
        </w:r>
      </w:smartTag>
      <w:r w:rsidRPr="00CA32B9">
        <w:rPr>
          <w:sz w:val="20"/>
        </w:rPr>
        <w:t xml:space="preserve"> Resources. McGraw-Hill Book Company, </w:t>
      </w:r>
      <w:smartTag w:uri="urn:schemas-microsoft-com:office:smarttags" w:element="State">
        <w:smartTag w:uri="urn:schemas-microsoft-com:office:smarttags" w:element="place">
          <w:r w:rsidRPr="00CA32B9">
            <w:rPr>
              <w:sz w:val="20"/>
            </w:rPr>
            <w:t>New York</w:t>
          </w:r>
        </w:smartTag>
      </w:smartTag>
      <w:r w:rsidRPr="00CA32B9">
        <w:rPr>
          <w:sz w:val="20"/>
        </w:rPr>
        <w:t>.</w:t>
      </w:r>
      <w:r>
        <w:rPr>
          <w:sz w:val="20"/>
        </w:rPr>
        <w:t xml:space="preserve"> </w:t>
      </w:r>
      <w:r w:rsidR="00227D54">
        <w:rPr>
          <w:sz w:val="20"/>
        </w:rPr>
        <w:t>722p.</w:t>
      </w:r>
    </w:p>
    <w:p w:rsidR="00533E61" w:rsidRPr="00CA32B9" w:rsidRDefault="00533E61" w:rsidP="005F487D">
      <w:pPr>
        <w:jc w:val="left"/>
        <w:rPr>
          <w:b/>
        </w:rPr>
      </w:pPr>
    </w:p>
    <w:p w:rsidR="00C604F8" w:rsidRDefault="00C604F8" w:rsidP="005F487D">
      <w:pPr>
        <w:jc w:val="left"/>
        <w:rPr>
          <w:sz w:val="20"/>
        </w:rPr>
      </w:pPr>
      <w:r>
        <w:rPr>
          <w:sz w:val="20"/>
        </w:rPr>
        <w:t>Phillips, G.R., F.J. Gibbs, and W.</w:t>
      </w:r>
      <w:r w:rsidRPr="00C976AC">
        <w:rPr>
          <w:sz w:val="20"/>
        </w:rPr>
        <w:t xml:space="preserve">R. Mattoon. </w:t>
      </w:r>
      <w:smartTag w:uri="urn:schemas-microsoft-com:office:smarttags" w:element="PlaceName">
        <w:r w:rsidRPr="00C976AC">
          <w:rPr>
            <w:sz w:val="20"/>
          </w:rPr>
          <w:t>1959.</w:t>
        </w:r>
      </w:smartTag>
      <w:r w:rsidRPr="00C976AC">
        <w:rPr>
          <w:sz w:val="20"/>
        </w:rPr>
        <w:t xml:space="preserve"> </w:t>
      </w:r>
      <w:r w:rsidRPr="004B105E">
        <w:rPr>
          <w:i/>
          <w:sz w:val="20"/>
        </w:rPr>
        <w:t xml:space="preserve">Forest </w:t>
      </w:r>
      <w:r w:rsidR="004B105E" w:rsidRPr="004B105E">
        <w:rPr>
          <w:i/>
          <w:sz w:val="20"/>
        </w:rPr>
        <w:t>t</w:t>
      </w:r>
      <w:r w:rsidRPr="004B105E">
        <w:rPr>
          <w:i/>
          <w:sz w:val="20"/>
        </w:rPr>
        <w:t xml:space="preserve">rees of </w:t>
      </w:r>
      <w:smartTag w:uri="urn:schemas-microsoft-com:office:smarttags" w:element="State">
        <w:smartTag w:uri="urn:schemas-microsoft-com:office:smarttags" w:element="place">
          <w:r w:rsidRPr="004B105E">
            <w:rPr>
              <w:i/>
              <w:sz w:val="20"/>
            </w:rPr>
            <w:t>Oklahoma</w:t>
          </w:r>
        </w:smartTag>
      </w:smartTag>
      <w:r w:rsidRPr="00C976AC">
        <w:rPr>
          <w:sz w:val="20"/>
        </w:rPr>
        <w:t xml:space="preserve">. Forestry Division, State </w:t>
      </w:r>
      <w:r w:rsidRPr="00C976AC">
        <w:rPr>
          <w:sz w:val="20"/>
        </w:rPr>
        <w:lastRenderedPageBreak/>
        <w:t xml:space="preserve">Board of Agriculture. Pub. No. 1, Rev. Ed. No. 9. </w:t>
      </w:r>
      <w:r w:rsidR="008C7531">
        <w:rPr>
          <w:sz w:val="20"/>
        </w:rPr>
        <w:t xml:space="preserve"> 135p.</w:t>
      </w:r>
    </w:p>
    <w:p w:rsidR="00533E61" w:rsidRPr="00C976AC" w:rsidRDefault="00533E61" w:rsidP="005F487D">
      <w:pPr>
        <w:jc w:val="left"/>
        <w:rPr>
          <w:sz w:val="20"/>
        </w:rPr>
      </w:pPr>
    </w:p>
    <w:p w:rsidR="00C604F8" w:rsidRDefault="00C604F8" w:rsidP="005F487D">
      <w:pPr>
        <w:jc w:val="left"/>
        <w:rPr>
          <w:sz w:val="20"/>
        </w:rPr>
      </w:pPr>
      <w:r>
        <w:rPr>
          <w:sz w:val="20"/>
        </w:rPr>
        <w:t>Plant</w:t>
      </w:r>
      <w:r w:rsidR="00831EAB">
        <w:rPr>
          <w:sz w:val="20"/>
        </w:rPr>
        <w:t>s</w:t>
      </w:r>
      <w:r>
        <w:rPr>
          <w:sz w:val="20"/>
        </w:rPr>
        <w:t xml:space="preserve"> For A Future</w:t>
      </w:r>
      <w:r w:rsidR="00682183">
        <w:rPr>
          <w:sz w:val="20"/>
        </w:rPr>
        <w:t>. 2007.</w:t>
      </w:r>
      <w:r>
        <w:rPr>
          <w:sz w:val="20"/>
        </w:rPr>
        <w:t xml:space="preserve"> </w:t>
      </w:r>
      <w:r w:rsidRPr="004B105E">
        <w:rPr>
          <w:i/>
          <w:sz w:val="20"/>
        </w:rPr>
        <w:t>Database Search Results</w:t>
      </w:r>
      <w:r>
        <w:rPr>
          <w:sz w:val="20"/>
        </w:rPr>
        <w:t xml:space="preserve">. </w:t>
      </w:r>
      <w:r w:rsidRPr="002A09FE">
        <w:rPr>
          <w:i/>
          <w:sz w:val="20"/>
        </w:rPr>
        <w:t>Gymnocladus dioica</w:t>
      </w:r>
      <w:r>
        <w:rPr>
          <w:i/>
          <w:sz w:val="20"/>
        </w:rPr>
        <w:t xml:space="preserve">. </w:t>
      </w:r>
      <w:r w:rsidRPr="00B74B3F">
        <w:rPr>
          <w:color w:val="0000FF"/>
          <w:sz w:val="20"/>
        </w:rPr>
        <w:t>(http://</w:t>
      </w:r>
      <w:hyperlink r:id="rId23" w:history="1">
        <w:r w:rsidRPr="00F71E2C">
          <w:rPr>
            <w:rStyle w:val="Hyperlink"/>
            <w:sz w:val="20"/>
          </w:rPr>
          <w:t>www.ibiblio.org/pfaf/cgi-bin/arr_htm</w:t>
        </w:r>
      </w:hyperlink>
      <w:r w:rsidRPr="002A09FE">
        <w:rPr>
          <w:color w:val="0000FF"/>
          <w:sz w:val="20"/>
        </w:rPr>
        <w:t>l?Gymnocladus+dioica&amp;CAN=COMIND</w:t>
      </w:r>
      <w:r w:rsidRPr="00B74B3F">
        <w:rPr>
          <w:color w:val="0000FF"/>
          <w:sz w:val="20"/>
        </w:rPr>
        <w:t>)</w:t>
      </w:r>
      <w:r w:rsidRPr="002A09FE">
        <w:rPr>
          <w:sz w:val="20"/>
        </w:rPr>
        <w:t xml:space="preserve"> </w:t>
      </w:r>
      <w:r>
        <w:rPr>
          <w:sz w:val="20"/>
        </w:rPr>
        <w:t>[online: cited 25 January 2007]</w:t>
      </w:r>
      <w:r w:rsidR="00533E61">
        <w:rPr>
          <w:sz w:val="20"/>
        </w:rPr>
        <w:t>.</w:t>
      </w:r>
    </w:p>
    <w:p w:rsidR="00F72F1A" w:rsidRDefault="00F72F1A" w:rsidP="005F487D">
      <w:pPr>
        <w:jc w:val="left"/>
        <w:rPr>
          <w:sz w:val="20"/>
        </w:rPr>
      </w:pPr>
    </w:p>
    <w:p w:rsidR="00C604F8" w:rsidRDefault="00C604F8" w:rsidP="005F487D">
      <w:pPr>
        <w:jc w:val="left"/>
        <w:rPr>
          <w:sz w:val="20"/>
        </w:rPr>
      </w:pPr>
      <w:r w:rsidRPr="00C976AC">
        <w:rPr>
          <w:sz w:val="20"/>
        </w:rPr>
        <w:t>Reisch</w:t>
      </w:r>
      <w:r>
        <w:rPr>
          <w:sz w:val="20"/>
        </w:rPr>
        <w:t>,</w:t>
      </w:r>
      <w:r w:rsidRPr="00C976AC">
        <w:rPr>
          <w:sz w:val="20"/>
        </w:rPr>
        <w:t xml:space="preserve"> K</w:t>
      </w:r>
      <w:r>
        <w:rPr>
          <w:sz w:val="20"/>
        </w:rPr>
        <w:t>.</w:t>
      </w:r>
      <w:r w:rsidRPr="00C976AC">
        <w:rPr>
          <w:sz w:val="20"/>
        </w:rPr>
        <w:t>W., P</w:t>
      </w:r>
      <w:r>
        <w:rPr>
          <w:sz w:val="20"/>
        </w:rPr>
        <w:t>.</w:t>
      </w:r>
      <w:r w:rsidRPr="00C976AC">
        <w:rPr>
          <w:sz w:val="20"/>
        </w:rPr>
        <w:t>C. Kozel, and G</w:t>
      </w:r>
      <w:r>
        <w:rPr>
          <w:sz w:val="20"/>
        </w:rPr>
        <w:t>.</w:t>
      </w:r>
      <w:r w:rsidRPr="00C976AC">
        <w:rPr>
          <w:sz w:val="20"/>
        </w:rPr>
        <w:t>A. Weinstein.</w:t>
      </w:r>
      <w:r>
        <w:rPr>
          <w:sz w:val="20"/>
        </w:rPr>
        <w:t xml:space="preserve"> </w:t>
      </w:r>
      <w:r w:rsidRPr="00C976AC">
        <w:rPr>
          <w:sz w:val="20"/>
        </w:rPr>
        <w:t>1975.</w:t>
      </w:r>
      <w:r>
        <w:rPr>
          <w:sz w:val="20"/>
        </w:rPr>
        <w:t xml:space="preserve"> </w:t>
      </w:r>
      <w:r w:rsidRPr="004B105E">
        <w:rPr>
          <w:i/>
          <w:sz w:val="20"/>
        </w:rPr>
        <w:t xml:space="preserve">Woody </w:t>
      </w:r>
      <w:r w:rsidR="004B105E" w:rsidRPr="004B105E">
        <w:rPr>
          <w:i/>
          <w:sz w:val="20"/>
        </w:rPr>
        <w:t>o</w:t>
      </w:r>
      <w:r w:rsidRPr="004B105E">
        <w:rPr>
          <w:i/>
          <w:sz w:val="20"/>
        </w:rPr>
        <w:t xml:space="preserve">rnamentals for the </w:t>
      </w:r>
      <w:smartTag w:uri="urn:schemas-microsoft-com:office:smarttags" w:element="place">
        <w:r w:rsidRPr="004B105E">
          <w:rPr>
            <w:i/>
            <w:sz w:val="20"/>
          </w:rPr>
          <w:t>Midwest</w:t>
        </w:r>
      </w:smartTag>
      <w:r w:rsidRPr="00C976AC">
        <w:rPr>
          <w:sz w:val="20"/>
        </w:rPr>
        <w:t xml:space="preserve">. The </w:t>
      </w:r>
      <w:smartTag w:uri="urn:schemas-microsoft-com:office:smarttags" w:element="place">
        <w:smartTag w:uri="urn:schemas-microsoft-com:office:smarttags" w:element="PlaceName">
          <w:r w:rsidRPr="00C976AC">
            <w:rPr>
              <w:sz w:val="20"/>
            </w:rPr>
            <w:t>Ohio</w:t>
          </w:r>
        </w:smartTag>
        <w:r w:rsidRPr="00C976AC">
          <w:rPr>
            <w:sz w:val="20"/>
          </w:rPr>
          <w:t xml:space="preserve"> </w:t>
        </w:r>
        <w:smartTag w:uri="urn:schemas-microsoft-com:office:smarttags" w:element="PlaceType">
          <w:r w:rsidRPr="00C976AC">
            <w:rPr>
              <w:sz w:val="20"/>
            </w:rPr>
            <w:t>State</w:t>
          </w:r>
        </w:smartTag>
        <w:r w:rsidRPr="00C976AC">
          <w:rPr>
            <w:sz w:val="20"/>
          </w:rPr>
          <w:t xml:space="preserve"> </w:t>
        </w:r>
        <w:smartTag w:uri="urn:schemas-microsoft-com:office:smarttags" w:element="PlaceType">
          <w:r w:rsidRPr="00C976AC">
            <w:rPr>
              <w:sz w:val="20"/>
            </w:rPr>
            <w:t>University</w:t>
          </w:r>
        </w:smartTag>
      </w:smartTag>
      <w:r w:rsidRPr="00C976AC">
        <w:rPr>
          <w:sz w:val="20"/>
        </w:rPr>
        <w:t xml:space="preserve">. </w:t>
      </w:r>
      <w:r w:rsidR="00227D54">
        <w:rPr>
          <w:sz w:val="20"/>
        </w:rPr>
        <w:t xml:space="preserve"> 293p.</w:t>
      </w:r>
    </w:p>
    <w:p w:rsidR="00533E61" w:rsidRPr="00C976AC" w:rsidRDefault="00533E61" w:rsidP="005F487D">
      <w:pPr>
        <w:jc w:val="left"/>
        <w:rPr>
          <w:sz w:val="20"/>
        </w:rPr>
      </w:pPr>
    </w:p>
    <w:p w:rsidR="00C604F8" w:rsidRDefault="00C604F8" w:rsidP="005F487D">
      <w:pPr>
        <w:jc w:val="left"/>
        <w:rPr>
          <w:sz w:val="20"/>
        </w:rPr>
      </w:pPr>
      <w:r w:rsidRPr="00CA23AD">
        <w:rPr>
          <w:sz w:val="20"/>
        </w:rPr>
        <w:t xml:space="preserve">Schopmeyer, </w:t>
      </w:r>
      <w:r>
        <w:rPr>
          <w:sz w:val="20"/>
        </w:rPr>
        <w:t xml:space="preserve">C.S. Tech. Cord. </w:t>
      </w:r>
      <w:r w:rsidRPr="00CA23AD">
        <w:rPr>
          <w:sz w:val="20"/>
        </w:rPr>
        <w:t>1974</w:t>
      </w:r>
      <w:r>
        <w:rPr>
          <w:sz w:val="20"/>
        </w:rPr>
        <w:t xml:space="preserve">. </w:t>
      </w:r>
      <w:r w:rsidRPr="004B105E">
        <w:rPr>
          <w:i/>
          <w:sz w:val="20"/>
        </w:rPr>
        <w:t xml:space="preserve">Seeds of </w:t>
      </w:r>
      <w:r w:rsidR="004B105E" w:rsidRPr="004B105E">
        <w:rPr>
          <w:i/>
          <w:sz w:val="20"/>
        </w:rPr>
        <w:t>w</w:t>
      </w:r>
      <w:r w:rsidRPr="004B105E">
        <w:rPr>
          <w:i/>
          <w:sz w:val="20"/>
        </w:rPr>
        <w:t xml:space="preserve">oody </w:t>
      </w:r>
      <w:r w:rsidR="004B105E" w:rsidRPr="004B105E">
        <w:rPr>
          <w:i/>
          <w:sz w:val="20"/>
        </w:rPr>
        <w:t>p</w:t>
      </w:r>
      <w:r w:rsidRPr="004B105E">
        <w:rPr>
          <w:i/>
          <w:sz w:val="20"/>
        </w:rPr>
        <w:t xml:space="preserve">lants in the </w:t>
      </w:r>
      <w:smartTag w:uri="urn:schemas-microsoft-com:office:smarttags" w:element="country-region">
        <w:smartTag w:uri="urn:schemas-microsoft-com:office:smarttags" w:element="place">
          <w:r w:rsidRPr="004B105E">
            <w:rPr>
              <w:i/>
              <w:sz w:val="20"/>
            </w:rPr>
            <w:t>United States</w:t>
          </w:r>
        </w:smartTag>
      </w:smartTag>
      <w:r w:rsidRPr="00C976AC">
        <w:rPr>
          <w:sz w:val="20"/>
        </w:rPr>
        <w:t xml:space="preserve">. </w:t>
      </w:r>
      <w:r>
        <w:rPr>
          <w:sz w:val="20"/>
        </w:rPr>
        <w:t xml:space="preserve">USDA-FS Agriculture </w:t>
      </w:r>
      <w:r w:rsidRPr="00C976AC">
        <w:rPr>
          <w:sz w:val="20"/>
        </w:rPr>
        <w:t>Handbook No</w:t>
      </w:r>
      <w:r>
        <w:rPr>
          <w:sz w:val="20"/>
        </w:rPr>
        <w:t>. 450.</w:t>
      </w:r>
      <w:r w:rsidR="00402AAD">
        <w:rPr>
          <w:sz w:val="20"/>
        </w:rPr>
        <w:t xml:space="preserve">  883p.</w:t>
      </w:r>
    </w:p>
    <w:p w:rsidR="00533E61" w:rsidRPr="00C976AC" w:rsidRDefault="00533E61" w:rsidP="005F487D">
      <w:pPr>
        <w:jc w:val="left"/>
        <w:rPr>
          <w:sz w:val="20"/>
        </w:rPr>
      </w:pPr>
    </w:p>
    <w:p w:rsidR="00C604F8" w:rsidRDefault="00C604F8" w:rsidP="005F487D">
      <w:pPr>
        <w:jc w:val="left"/>
        <w:rPr>
          <w:sz w:val="20"/>
        </w:rPr>
      </w:pPr>
      <w:r w:rsidRPr="00C976AC">
        <w:rPr>
          <w:sz w:val="20"/>
        </w:rPr>
        <w:t>Stephens</w:t>
      </w:r>
      <w:r>
        <w:rPr>
          <w:sz w:val="20"/>
        </w:rPr>
        <w:t>,</w:t>
      </w:r>
      <w:r w:rsidRPr="00C976AC">
        <w:rPr>
          <w:sz w:val="20"/>
        </w:rPr>
        <w:t xml:space="preserve"> </w:t>
      </w:r>
      <w:r>
        <w:rPr>
          <w:sz w:val="20"/>
        </w:rPr>
        <w:t>H.</w:t>
      </w:r>
      <w:r w:rsidRPr="00C976AC">
        <w:rPr>
          <w:sz w:val="20"/>
        </w:rPr>
        <w:t>A. 1969.</w:t>
      </w:r>
      <w:r>
        <w:rPr>
          <w:sz w:val="20"/>
        </w:rPr>
        <w:t xml:space="preserve"> </w:t>
      </w:r>
      <w:r w:rsidRPr="004B105E">
        <w:rPr>
          <w:i/>
          <w:sz w:val="20"/>
        </w:rPr>
        <w:t xml:space="preserve">Trees, </w:t>
      </w:r>
      <w:r w:rsidR="004B105E" w:rsidRPr="004B105E">
        <w:rPr>
          <w:i/>
          <w:sz w:val="20"/>
        </w:rPr>
        <w:t>s</w:t>
      </w:r>
      <w:r w:rsidRPr="004B105E">
        <w:rPr>
          <w:i/>
          <w:sz w:val="20"/>
        </w:rPr>
        <w:t xml:space="preserve">hrubs, and </w:t>
      </w:r>
      <w:r w:rsidR="004B105E" w:rsidRPr="004B105E">
        <w:rPr>
          <w:i/>
          <w:sz w:val="20"/>
        </w:rPr>
        <w:t>w</w:t>
      </w:r>
      <w:r w:rsidRPr="004B105E">
        <w:rPr>
          <w:i/>
          <w:sz w:val="20"/>
        </w:rPr>
        <w:t xml:space="preserve">oody </w:t>
      </w:r>
      <w:r w:rsidR="004B105E" w:rsidRPr="004B105E">
        <w:rPr>
          <w:i/>
          <w:sz w:val="20"/>
        </w:rPr>
        <w:t>v</w:t>
      </w:r>
      <w:r w:rsidRPr="004B105E">
        <w:rPr>
          <w:i/>
          <w:sz w:val="20"/>
        </w:rPr>
        <w:t>ines in Kansas</w:t>
      </w:r>
      <w:r w:rsidRPr="00C976AC">
        <w:rPr>
          <w:sz w:val="20"/>
        </w:rPr>
        <w:t xml:space="preserve">. </w:t>
      </w:r>
      <w:smartTag w:uri="urn:schemas-microsoft-com:office:smarttags" w:element="place">
        <w:smartTag w:uri="urn:schemas-microsoft-com:office:smarttags" w:element="PlaceType">
          <w:r w:rsidRPr="00C976AC">
            <w:rPr>
              <w:sz w:val="20"/>
            </w:rPr>
            <w:t>Univ.</w:t>
          </w:r>
        </w:smartTag>
        <w:r w:rsidRPr="00C976AC">
          <w:rPr>
            <w:sz w:val="20"/>
          </w:rPr>
          <w:t xml:space="preserve"> of </w:t>
        </w:r>
        <w:smartTag w:uri="urn:schemas-microsoft-com:office:smarttags" w:element="PlaceName">
          <w:r w:rsidRPr="00C976AC">
            <w:rPr>
              <w:sz w:val="20"/>
            </w:rPr>
            <w:t>Kansas</w:t>
          </w:r>
        </w:smartTag>
      </w:smartTag>
      <w:r w:rsidRPr="00C976AC">
        <w:rPr>
          <w:sz w:val="20"/>
        </w:rPr>
        <w:t xml:space="preserve"> Press. </w:t>
      </w:r>
      <w:smartTag w:uri="urn:schemas-microsoft-com:office:smarttags" w:element="City">
        <w:smartTag w:uri="urn:schemas-microsoft-com:office:smarttags" w:element="place">
          <w:r>
            <w:rPr>
              <w:sz w:val="20"/>
            </w:rPr>
            <w:t>Lawrence</w:t>
          </w:r>
        </w:smartTag>
      </w:smartTag>
      <w:r w:rsidRPr="00C976AC">
        <w:rPr>
          <w:sz w:val="20"/>
        </w:rPr>
        <w:t xml:space="preserve">. </w:t>
      </w:r>
      <w:r w:rsidR="008C7531">
        <w:rPr>
          <w:sz w:val="20"/>
        </w:rPr>
        <w:t xml:space="preserve"> 250p.</w:t>
      </w:r>
    </w:p>
    <w:p w:rsidR="00533E61" w:rsidRPr="00C976AC" w:rsidRDefault="00533E61" w:rsidP="005F487D">
      <w:pPr>
        <w:jc w:val="left"/>
        <w:rPr>
          <w:sz w:val="20"/>
        </w:rPr>
      </w:pPr>
    </w:p>
    <w:p w:rsidR="00C604F8" w:rsidRDefault="00C604F8" w:rsidP="005F487D">
      <w:pPr>
        <w:jc w:val="left"/>
        <w:rPr>
          <w:sz w:val="20"/>
        </w:rPr>
      </w:pPr>
      <w:r w:rsidRPr="00C976AC">
        <w:rPr>
          <w:sz w:val="20"/>
        </w:rPr>
        <w:t>Stephens</w:t>
      </w:r>
      <w:r>
        <w:rPr>
          <w:sz w:val="20"/>
        </w:rPr>
        <w:t>,</w:t>
      </w:r>
      <w:r w:rsidRPr="00C976AC">
        <w:rPr>
          <w:sz w:val="20"/>
        </w:rPr>
        <w:t xml:space="preserve"> H.A. 1973.</w:t>
      </w:r>
      <w:r>
        <w:rPr>
          <w:sz w:val="20"/>
        </w:rPr>
        <w:t xml:space="preserve"> </w:t>
      </w:r>
      <w:r w:rsidRPr="004B105E">
        <w:rPr>
          <w:i/>
          <w:sz w:val="20"/>
        </w:rPr>
        <w:t xml:space="preserve">Woody </w:t>
      </w:r>
      <w:r w:rsidR="004B105E" w:rsidRPr="004B105E">
        <w:rPr>
          <w:i/>
          <w:sz w:val="20"/>
        </w:rPr>
        <w:t>p</w:t>
      </w:r>
      <w:r w:rsidRPr="004B105E">
        <w:rPr>
          <w:i/>
          <w:sz w:val="20"/>
        </w:rPr>
        <w:t xml:space="preserve">lants of the North Central </w:t>
      </w:r>
      <w:r w:rsidR="008C7531" w:rsidRPr="004B105E">
        <w:rPr>
          <w:i/>
          <w:sz w:val="20"/>
        </w:rPr>
        <w:t>Plain</w:t>
      </w:r>
      <w:r w:rsidRPr="004B105E">
        <w:rPr>
          <w:i/>
          <w:sz w:val="20"/>
        </w:rPr>
        <w:t>s</w:t>
      </w:r>
      <w:r w:rsidRPr="00C976AC">
        <w:rPr>
          <w:sz w:val="20"/>
        </w:rPr>
        <w:t xml:space="preserve">. </w:t>
      </w:r>
      <w:smartTag w:uri="urn:schemas-microsoft-com:office:smarttags" w:element="place">
        <w:smartTag w:uri="urn:schemas-microsoft-com:office:smarttags" w:element="PlaceType">
          <w:r w:rsidRPr="00C976AC">
            <w:rPr>
              <w:sz w:val="20"/>
            </w:rPr>
            <w:t>Univ.</w:t>
          </w:r>
        </w:smartTag>
        <w:r w:rsidRPr="00C976AC">
          <w:rPr>
            <w:sz w:val="20"/>
          </w:rPr>
          <w:t xml:space="preserve"> of </w:t>
        </w:r>
        <w:smartTag w:uri="urn:schemas-microsoft-com:office:smarttags" w:element="PlaceName">
          <w:r w:rsidRPr="00C976AC">
            <w:rPr>
              <w:sz w:val="20"/>
            </w:rPr>
            <w:t>Kansas</w:t>
          </w:r>
        </w:smartTag>
      </w:smartTag>
      <w:r w:rsidRPr="00C976AC">
        <w:rPr>
          <w:sz w:val="20"/>
        </w:rPr>
        <w:t xml:space="preserve"> Press. </w:t>
      </w:r>
      <w:smartTag w:uri="urn:schemas-microsoft-com:office:smarttags" w:element="City">
        <w:smartTag w:uri="urn:schemas-microsoft-com:office:smarttags" w:element="place">
          <w:r>
            <w:rPr>
              <w:sz w:val="20"/>
            </w:rPr>
            <w:t>Lawrence</w:t>
          </w:r>
        </w:smartTag>
      </w:smartTag>
      <w:r>
        <w:rPr>
          <w:sz w:val="20"/>
        </w:rPr>
        <w:t>.</w:t>
      </w:r>
      <w:r w:rsidR="008C7531">
        <w:rPr>
          <w:sz w:val="20"/>
        </w:rPr>
        <w:t xml:space="preserve"> </w:t>
      </w:r>
      <w:r w:rsidR="00803D76">
        <w:rPr>
          <w:sz w:val="20"/>
        </w:rPr>
        <w:t>530</w:t>
      </w:r>
      <w:r w:rsidR="008C7531">
        <w:rPr>
          <w:sz w:val="20"/>
        </w:rPr>
        <w:t>p.</w:t>
      </w:r>
    </w:p>
    <w:p w:rsidR="00533E61" w:rsidRPr="00C976AC" w:rsidRDefault="00533E61" w:rsidP="005F487D">
      <w:pPr>
        <w:jc w:val="left"/>
        <w:rPr>
          <w:sz w:val="20"/>
        </w:rPr>
      </w:pPr>
    </w:p>
    <w:p w:rsidR="00C604F8" w:rsidRPr="00533E61" w:rsidRDefault="00C604F8" w:rsidP="005F487D">
      <w:pPr>
        <w:jc w:val="left"/>
        <w:rPr>
          <w:b/>
          <w:sz w:val="20"/>
        </w:rPr>
      </w:pPr>
      <w:r w:rsidRPr="00B3602B">
        <w:rPr>
          <w:sz w:val="20"/>
        </w:rPr>
        <w:t xml:space="preserve">Steyermark, J. 1975. </w:t>
      </w:r>
      <w:r w:rsidRPr="004B105E">
        <w:rPr>
          <w:i/>
          <w:sz w:val="20"/>
        </w:rPr>
        <w:t xml:space="preserve">Flora of </w:t>
      </w:r>
      <w:smartTag w:uri="urn:schemas-microsoft-com:office:smarttags" w:element="place">
        <w:smartTag w:uri="urn:schemas-microsoft-com:office:smarttags" w:element="State">
          <w:r w:rsidRPr="004B105E">
            <w:rPr>
              <w:i/>
              <w:sz w:val="20"/>
            </w:rPr>
            <w:t>Missouri</w:t>
          </w:r>
        </w:smartTag>
      </w:smartTag>
      <w:r w:rsidRPr="00B3602B">
        <w:rPr>
          <w:sz w:val="20"/>
        </w:rPr>
        <w:t xml:space="preserve">. </w:t>
      </w:r>
      <w:smartTag w:uri="urn:schemas-microsoft-com:office:smarttags" w:element="PlaceName">
        <w:r w:rsidRPr="00B3602B">
          <w:rPr>
            <w:sz w:val="20"/>
          </w:rPr>
          <w:t>Iowa</w:t>
        </w:r>
      </w:smartTag>
      <w:r w:rsidRPr="00B3602B">
        <w:rPr>
          <w:sz w:val="20"/>
        </w:rPr>
        <w:t xml:space="preserve"> </w:t>
      </w:r>
      <w:smartTag w:uri="urn:schemas-microsoft-com:office:smarttags" w:element="PlaceType">
        <w:r w:rsidRPr="00B3602B">
          <w:rPr>
            <w:sz w:val="20"/>
          </w:rPr>
          <w:t>State</w:t>
        </w:r>
      </w:smartTag>
      <w:r w:rsidRPr="00B3602B">
        <w:rPr>
          <w:sz w:val="20"/>
        </w:rPr>
        <w:t xml:space="preserve"> </w:t>
      </w:r>
      <w:smartTag w:uri="urn:schemas-microsoft-com:office:smarttags" w:element="PlaceType">
        <w:r w:rsidRPr="00B3602B">
          <w:rPr>
            <w:sz w:val="20"/>
          </w:rPr>
          <w:t>University</w:t>
        </w:r>
      </w:smartTag>
      <w:r w:rsidRPr="00B3602B">
        <w:rPr>
          <w:sz w:val="20"/>
        </w:rPr>
        <w:t xml:space="preserve"> Press</w:t>
      </w:r>
      <w:r>
        <w:rPr>
          <w:sz w:val="20"/>
        </w:rPr>
        <w:t xml:space="preserve">,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smartTag>
      <w:r w:rsidRPr="00B3602B">
        <w:rPr>
          <w:sz w:val="20"/>
        </w:rPr>
        <w:t>.</w:t>
      </w:r>
      <w:r w:rsidR="00D12380">
        <w:rPr>
          <w:sz w:val="20"/>
        </w:rPr>
        <w:t xml:space="preserve"> 1728p.</w:t>
      </w:r>
    </w:p>
    <w:p w:rsidR="00533E61" w:rsidRPr="00B3602B" w:rsidRDefault="00533E61" w:rsidP="005F487D">
      <w:pPr>
        <w:jc w:val="left"/>
        <w:rPr>
          <w:b/>
          <w:sz w:val="20"/>
        </w:rPr>
      </w:pPr>
    </w:p>
    <w:p w:rsidR="00C604F8" w:rsidRDefault="00C604F8" w:rsidP="005F487D">
      <w:pPr>
        <w:jc w:val="left"/>
        <w:rPr>
          <w:sz w:val="20"/>
        </w:rPr>
      </w:pPr>
      <w:r>
        <w:rPr>
          <w:sz w:val="20"/>
        </w:rPr>
        <w:t xml:space="preserve">Stone, K.  2005. </w:t>
      </w:r>
      <w:r w:rsidRPr="004B105E">
        <w:rPr>
          <w:i/>
          <w:sz w:val="20"/>
        </w:rPr>
        <w:t xml:space="preserve">Kris’s </w:t>
      </w:r>
      <w:r w:rsidR="004B105E" w:rsidRPr="004B105E">
        <w:rPr>
          <w:i/>
          <w:sz w:val="20"/>
        </w:rPr>
        <w:t>c</w:t>
      </w:r>
      <w:r w:rsidRPr="004B105E">
        <w:rPr>
          <w:i/>
          <w:sz w:val="20"/>
        </w:rPr>
        <w:t xml:space="preserve">orner.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w:t>
      </w:r>
      <w:r w:rsidR="004B105E" w:rsidRPr="004B105E">
        <w:rPr>
          <w:i/>
          <w:sz w:val="20"/>
        </w:rPr>
        <w:t>c</w:t>
      </w:r>
      <w:r w:rsidRPr="004B105E">
        <w:rPr>
          <w:i/>
          <w:sz w:val="20"/>
        </w:rPr>
        <w:t>offeetree</w:t>
      </w:r>
      <w:r w:rsidRPr="00C976AC">
        <w:rPr>
          <w:sz w:val="20"/>
        </w:rPr>
        <w:t xml:space="preserve">. Northern Kentucky Urban &amp; </w:t>
      </w:r>
      <w:smartTag w:uri="urn:schemas-microsoft-com:office:smarttags" w:element="place">
        <w:smartTag w:uri="urn:schemas-microsoft-com:office:smarttags" w:element="PlaceName">
          <w:r w:rsidRPr="00C976AC">
            <w:rPr>
              <w:sz w:val="20"/>
            </w:rPr>
            <w:t>Community</w:t>
          </w:r>
        </w:smartTag>
        <w:r w:rsidRPr="00C976AC">
          <w:rPr>
            <w:sz w:val="20"/>
          </w:rPr>
          <w:t xml:space="preserve"> </w:t>
        </w:r>
        <w:smartTag w:uri="urn:schemas-microsoft-com:office:smarttags" w:element="PlaceType">
          <w:r w:rsidRPr="00C976AC">
            <w:rPr>
              <w:sz w:val="20"/>
            </w:rPr>
            <w:t>Forest</w:t>
          </w:r>
        </w:smartTag>
      </w:smartTag>
      <w:r>
        <w:rPr>
          <w:sz w:val="20"/>
        </w:rPr>
        <w:t xml:space="preserve"> Council. Vol. 3 (3)</w:t>
      </w:r>
      <w:r w:rsidRPr="005D1091">
        <w:rPr>
          <w:sz w:val="20"/>
        </w:rPr>
        <w:t xml:space="preserve"> </w:t>
      </w:r>
      <w:r w:rsidRPr="00B74B3F">
        <w:rPr>
          <w:color w:val="0000FF"/>
          <w:sz w:val="20"/>
        </w:rPr>
        <w:t>(http://</w:t>
      </w:r>
      <w:hyperlink r:id="rId24" w:history="1">
        <w:r w:rsidRPr="00C976AC">
          <w:rPr>
            <w:rStyle w:val="Hyperlink"/>
            <w:sz w:val="20"/>
          </w:rPr>
          <w:t>www.nkyurbanforestry.org</w:t>
        </w:r>
      </w:hyperlink>
      <w:r w:rsidRPr="00B74B3F">
        <w:rPr>
          <w:color w:val="0000FF"/>
          <w:sz w:val="20"/>
        </w:rPr>
        <w:t>)</w:t>
      </w:r>
      <w:r w:rsidRPr="006977E0">
        <w:rPr>
          <w:sz w:val="20"/>
        </w:rPr>
        <w:t xml:space="preserve"> </w:t>
      </w:r>
      <w:r>
        <w:rPr>
          <w:sz w:val="20"/>
        </w:rPr>
        <w:t>[online: cited 16 November 2006].</w:t>
      </w:r>
    </w:p>
    <w:p w:rsidR="00533E61" w:rsidRPr="00C976AC" w:rsidRDefault="00533E61" w:rsidP="005F487D">
      <w:pPr>
        <w:jc w:val="left"/>
        <w:rPr>
          <w:sz w:val="20"/>
        </w:rPr>
      </w:pPr>
    </w:p>
    <w:p w:rsidR="00C604F8" w:rsidRDefault="00C604F8" w:rsidP="005F487D">
      <w:pPr>
        <w:jc w:val="left"/>
        <w:rPr>
          <w:sz w:val="20"/>
        </w:rPr>
      </w:pPr>
      <w:r w:rsidRPr="00C976AC">
        <w:rPr>
          <w:sz w:val="20"/>
        </w:rPr>
        <w:t>TreeHelp.com</w:t>
      </w:r>
      <w:r w:rsidR="00682183">
        <w:rPr>
          <w:sz w:val="20"/>
        </w:rPr>
        <w:t>. 2006.</w:t>
      </w:r>
      <w:r w:rsidRPr="00C976AC">
        <w:rPr>
          <w:sz w:val="20"/>
        </w:rPr>
        <w:t xml:space="preserve"> </w:t>
      </w:r>
      <w:r w:rsidRPr="004B105E">
        <w:rPr>
          <w:i/>
          <w:sz w:val="20"/>
        </w:rPr>
        <w:t>Trees: Species: Kentucky coffee tree</w:t>
      </w:r>
      <w:r w:rsidRPr="00C976AC">
        <w:rPr>
          <w:sz w:val="20"/>
        </w:rPr>
        <w:t xml:space="preserve">. </w:t>
      </w:r>
      <w:r w:rsidRPr="00B74B3F">
        <w:rPr>
          <w:color w:val="0000FF"/>
          <w:sz w:val="20"/>
        </w:rPr>
        <w:t>(</w:t>
      </w:r>
      <w:hyperlink r:id="rId25" w:history="1">
        <w:r w:rsidRPr="00C976AC">
          <w:rPr>
            <w:rStyle w:val="Hyperlink"/>
            <w:sz w:val="20"/>
          </w:rPr>
          <w:t>http://www.treehelp.com/trees/coffee-tree/gymnocladus-dioicus.asp</w:t>
        </w:r>
      </w:hyperlink>
      <w:r w:rsidRPr="00B74B3F">
        <w:rPr>
          <w:color w:val="0000FF"/>
          <w:sz w:val="20"/>
        </w:rPr>
        <w:t>)</w:t>
      </w:r>
      <w:r w:rsidRPr="006977E0">
        <w:rPr>
          <w:sz w:val="20"/>
        </w:rPr>
        <w:t xml:space="preserve"> </w:t>
      </w:r>
      <w:r>
        <w:rPr>
          <w:sz w:val="20"/>
        </w:rPr>
        <w:t>[online: cited 16 November 2006].</w:t>
      </w:r>
    </w:p>
    <w:p w:rsidR="00533E61" w:rsidRPr="00C976AC" w:rsidRDefault="00533E61" w:rsidP="005F487D">
      <w:pPr>
        <w:jc w:val="left"/>
        <w:rPr>
          <w:sz w:val="20"/>
        </w:rPr>
      </w:pPr>
    </w:p>
    <w:p w:rsidR="00C604F8" w:rsidRDefault="00C604F8" w:rsidP="005F487D">
      <w:pPr>
        <w:jc w:val="left"/>
        <w:rPr>
          <w:sz w:val="20"/>
        </w:rPr>
      </w:pPr>
      <w:r w:rsidRPr="00C976AC">
        <w:rPr>
          <w:sz w:val="20"/>
        </w:rPr>
        <w:t xml:space="preserve">Trees from Seeds. </w:t>
      </w:r>
      <w:r w:rsidR="005F487D">
        <w:rPr>
          <w:sz w:val="20"/>
        </w:rPr>
        <w:t xml:space="preserve"> 2006. </w:t>
      </w:r>
      <w:r w:rsidRPr="00B74B3F">
        <w:rPr>
          <w:color w:val="0000FF"/>
          <w:sz w:val="20"/>
        </w:rPr>
        <w:t>(</w:t>
      </w:r>
      <w:hyperlink r:id="rId26" w:history="1">
        <w:r w:rsidRPr="00C976AC">
          <w:rPr>
            <w:rStyle w:val="Hyperlink"/>
            <w:sz w:val="20"/>
          </w:rPr>
          <w:t>http://www.treesfromseeds.org/coffeetree.htm</w:t>
        </w:r>
      </w:hyperlink>
      <w:r w:rsidRPr="00B74B3F">
        <w:rPr>
          <w:color w:val="0000FF"/>
          <w:sz w:val="20"/>
        </w:rPr>
        <w:t>)</w:t>
      </w:r>
      <w:r w:rsidRPr="006977E0">
        <w:rPr>
          <w:sz w:val="20"/>
        </w:rPr>
        <w:t xml:space="preserve"> </w:t>
      </w:r>
      <w:r>
        <w:rPr>
          <w:sz w:val="20"/>
        </w:rPr>
        <w:t>[online: cited 29 November 2006]</w:t>
      </w:r>
      <w:r w:rsidR="00533E61">
        <w:rPr>
          <w:sz w:val="20"/>
        </w:rPr>
        <w:t>.</w:t>
      </w:r>
    </w:p>
    <w:p w:rsidR="00533E61" w:rsidRDefault="00533E61" w:rsidP="005F487D">
      <w:pPr>
        <w:jc w:val="left"/>
        <w:rPr>
          <w:sz w:val="20"/>
        </w:rPr>
      </w:pPr>
    </w:p>
    <w:p w:rsidR="002072E9" w:rsidRDefault="002072E9" w:rsidP="002072E9">
      <w:pPr>
        <w:jc w:val="left"/>
        <w:rPr>
          <w:sz w:val="20"/>
        </w:rPr>
      </w:pP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Illinois</w:t>
          </w:r>
        </w:smartTag>
      </w:smartTag>
      <w:r>
        <w:rPr>
          <w:sz w:val="20"/>
        </w:rPr>
        <w:t xml:space="preserve">. 2006.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w:t>
      </w:r>
      <w:r w:rsidR="004B105E" w:rsidRPr="004B105E">
        <w:rPr>
          <w:i/>
          <w:sz w:val="20"/>
        </w:rPr>
        <w:t>c</w:t>
      </w:r>
      <w:r w:rsidRPr="004B105E">
        <w:rPr>
          <w:i/>
          <w:sz w:val="20"/>
        </w:rPr>
        <w:t xml:space="preserve">offee </w:t>
      </w:r>
      <w:r w:rsidR="004B105E" w:rsidRPr="004B105E">
        <w:rPr>
          <w:i/>
          <w:sz w:val="20"/>
        </w:rPr>
        <w:t>t</w:t>
      </w:r>
      <w:r w:rsidRPr="004B105E">
        <w:rPr>
          <w:i/>
          <w:sz w:val="20"/>
        </w:rPr>
        <w:t>ree</w:t>
      </w:r>
      <w:r w:rsidRPr="003655A2">
        <w:rPr>
          <w:sz w:val="20"/>
        </w:rPr>
        <w:t xml:space="preserve"> </w:t>
      </w:r>
      <w:r>
        <w:rPr>
          <w:sz w:val="20"/>
        </w:rPr>
        <w:t>Gymnocladus</w:t>
      </w:r>
      <w:r w:rsidRPr="00CC3D32">
        <w:rPr>
          <w:i/>
          <w:sz w:val="20"/>
        </w:rPr>
        <w:t xml:space="preserve"> dioicus</w:t>
      </w:r>
      <w:r>
        <w:rPr>
          <w:sz w:val="20"/>
        </w:rPr>
        <w:t xml:space="preserve"> (L.) K. Koch.  </w:t>
      </w:r>
      <w:r w:rsidRPr="00B74B3F">
        <w:rPr>
          <w:color w:val="0000FF"/>
          <w:sz w:val="20"/>
        </w:rPr>
        <w:t>(http://</w:t>
      </w:r>
      <w:hyperlink r:id="rId27" w:history="1">
        <w:r w:rsidRPr="00A45682">
          <w:rPr>
            <w:rStyle w:val="Hyperlink"/>
            <w:sz w:val="20"/>
          </w:rPr>
          <w:t>www.library.uicuc.edu/vex/toxic/kentucky/kent</w:t>
        </w:r>
        <w:r w:rsidRPr="00A45682">
          <w:rPr>
            <w:rStyle w:val="Hyperlink"/>
            <w:sz w:val="20"/>
          </w:rPr>
          <w:t>u</w:t>
        </w:r>
        <w:r w:rsidRPr="00A45682">
          <w:rPr>
            <w:rStyle w:val="Hyperlink"/>
            <w:sz w:val="20"/>
          </w:rPr>
          <w:t>c</w:t>
        </w:r>
        <w:r w:rsidRPr="00A45682">
          <w:rPr>
            <w:rStyle w:val="Hyperlink"/>
            <w:sz w:val="20"/>
          </w:rPr>
          <w:t>k</w:t>
        </w:r>
        <w:r w:rsidRPr="00A45682">
          <w:rPr>
            <w:rStyle w:val="Hyperlink"/>
            <w:sz w:val="20"/>
          </w:rPr>
          <w:t>y.htm</w:t>
        </w:r>
      </w:hyperlink>
      <w:r>
        <w:rPr>
          <w:sz w:val="20"/>
        </w:rPr>
        <w:t>)</w:t>
      </w:r>
      <w:r w:rsidRPr="00B74B3F">
        <w:rPr>
          <w:sz w:val="20"/>
        </w:rPr>
        <w:t xml:space="preserve"> </w:t>
      </w:r>
      <w:r>
        <w:rPr>
          <w:sz w:val="20"/>
        </w:rPr>
        <w:t>[online: cited 4 December 2006].</w:t>
      </w:r>
    </w:p>
    <w:p w:rsidR="002072E9" w:rsidRDefault="002072E9" w:rsidP="002072E9">
      <w:pPr>
        <w:jc w:val="left"/>
        <w:rPr>
          <w:sz w:val="20"/>
        </w:rPr>
      </w:pPr>
    </w:p>
    <w:p w:rsidR="00682183" w:rsidRPr="00533E61" w:rsidRDefault="00682183" w:rsidP="00682183">
      <w:pPr>
        <w:jc w:val="left"/>
        <w:rPr>
          <w:color w:val="36A200"/>
          <w:sz w:val="20"/>
          <w:lang/>
        </w:rPr>
      </w:pPr>
      <w:smartTag w:uri="urn:schemas-microsoft-com:office:smarttags" w:element="PlaceType">
        <w:r w:rsidRPr="00C976AC">
          <w:rPr>
            <w:sz w:val="20"/>
          </w:rPr>
          <w:t>University</w:t>
        </w:r>
      </w:smartTag>
      <w:r w:rsidRPr="00C976AC">
        <w:rPr>
          <w:sz w:val="20"/>
        </w:rPr>
        <w:t xml:space="preserve"> of </w:t>
      </w:r>
      <w:smartTag w:uri="urn:schemas-microsoft-com:office:smarttags" w:element="PlaceName">
        <w:r w:rsidRPr="00C976AC">
          <w:rPr>
            <w:sz w:val="20"/>
          </w:rPr>
          <w:t>Kentucky</w:t>
        </w:r>
      </w:smartTag>
      <w:r w:rsidRPr="00C976AC">
        <w:rPr>
          <w:sz w:val="20"/>
        </w:rPr>
        <w:t xml:space="preserve"> – </w:t>
      </w:r>
      <w:smartTag w:uri="urn:schemas-microsoft-com:office:smarttags" w:element="place">
        <w:smartTag w:uri="urn:schemas-microsoft-com:office:smarttags" w:element="PlaceType">
          <w:r w:rsidRPr="00C976AC">
            <w:rPr>
              <w:sz w:val="20"/>
            </w:rPr>
            <w:t>College</w:t>
          </w:r>
        </w:smartTag>
        <w:r w:rsidRPr="00C976AC">
          <w:rPr>
            <w:sz w:val="20"/>
          </w:rPr>
          <w:t xml:space="preserve"> of </w:t>
        </w:r>
        <w:smartTag w:uri="urn:schemas-microsoft-com:office:smarttags" w:element="PlaceName">
          <w:r w:rsidRPr="00C976AC">
            <w:rPr>
              <w:sz w:val="20"/>
            </w:rPr>
            <w:t>Agriculture</w:t>
          </w:r>
        </w:smartTag>
      </w:smartTag>
      <w:r>
        <w:rPr>
          <w:sz w:val="20"/>
        </w:rPr>
        <w:t xml:space="preserve">. 2007. </w:t>
      </w:r>
      <w:r w:rsidRPr="00756711">
        <w:rPr>
          <w:i/>
          <w:sz w:val="20"/>
        </w:rPr>
        <w:t xml:space="preserve">Gymnocladus </w:t>
      </w:r>
      <w:r w:rsidRPr="004B105E">
        <w:rPr>
          <w:sz w:val="20"/>
        </w:rPr>
        <w:t>dioicus (</w:t>
      </w:r>
      <w:smartTag w:uri="urn:schemas-microsoft-com:office:smarttags" w:element="State">
        <w:smartTag w:uri="urn:schemas-microsoft-com:office:smarttags" w:element="place">
          <w:r w:rsidRPr="004B105E">
            <w:rPr>
              <w:sz w:val="20"/>
            </w:rPr>
            <w:t>Kentucky</w:t>
          </w:r>
        </w:smartTag>
      </w:smartTag>
      <w:r w:rsidRPr="004B105E">
        <w:rPr>
          <w:sz w:val="20"/>
        </w:rPr>
        <w:t xml:space="preserve"> </w:t>
      </w:r>
      <w:r w:rsidR="004B105E" w:rsidRPr="004B105E">
        <w:rPr>
          <w:sz w:val="20"/>
        </w:rPr>
        <w:t>c</w:t>
      </w:r>
      <w:r w:rsidRPr="004B105E">
        <w:rPr>
          <w:sz w:val="20"/>
        </w:rPr>
        <w:t>offeetree), Pea Family (Fabaceae)</w:t>
      </w:r>
      <w:r w:rsidRPr="00C976AC">
        <w:rPr>
          <w:sz w:val="20"/>
        </w:rPr>
        <w:t>. Cooperative Extension Service</w:t>
      </w:r>
      <w:r>
        <w:rPr>
          <w:sz w:val="20"/>
        </w:rPr>
        <w:t xml:space="preserve">. </w:t>
      </w:r>
      <w:r>
        <w:rPr>
          <w:color w:val="0000FF"/>
          <w:sz w:val="20"/>
          <w:lang/>
        </w:rPr>
        <w:t>)</w:t>
      </w:r>
      <w:r w:rsidRPr="005D1091">
        <w:rPr>
          <w:sz w:val="20"/>
        </w:rPr>
        <w:t xml:space="preserve"> </w:t>
      </w:r>
      <w:r>
        <w:rPr>
          <w:sz w:val="20"/>
        </w:rPr>
        <w:t>[online: cited 3 January 2007].</w:t>
      </w:r>
      <w:r w:rsidRPr="00B74B3F">
        <w:rPr>
          <w:color w:val="0000FF"/>
          <w:sz w:val="20"/>
        </w:rPr>
        <w:t xml:space="preserve"> (http://</w:t>
      </w:r>
      <w:r w:rsidRPr="00B3602B">
        <w:rPr>
          <w:color w:val="0000FF"/>
          <w:sz w:val="20"/>
          <w:lang/>
        </w:rPr>
        <w:t>www.uky.edu/Ag/Horticulture/kytreewebsite/treeprofiles/text/gymnocladusinfo</w:t>
      </w:r>
      <w:r>
        <w:rPr>
          <w:color w:val="0000FF"/>
          <w:sz w:val="20"/>
          <w:lang/>
        </w:rPr>
        <w:t>2</w:t>
      </w:r>
      <w:r w:rsidRPr="00B3602B">
        <w:rPr>
          <w:color w:val="0000FF"/>
          <w:sz w:val="20"/>
          <w:lang/>
        </w:rPr>
        <w:t>.htm</w:t>
      </w:r>
    </w:p>
    <w:p w:rsidR="00682183" w:rsidRPr="00B3602B" w:rsidRDefault="00682183" w:rsidP="00682183">
      <w:pPr>
        <w:jc w:val="left"/>
        <w:rPr>
          <w:color w:val="36A200"/>
          <w:sz w:val="20"/>
          <w:lang/>
        </w:rPr>
      </w:pPr>
    </w:p>
    <w:p w:rsidR="00682183" w:rsidRPr="00533E61" w:rsidRDefault="00682183" w:rsidP="00682183">
      <w:pPr>
        <w:jc w:val="left"/>
      </w:pPr>
      <w:r>
        <w:rPr>
          <w:sz w:val="20"/>
        </w:rPr>
        <w:t xml:space="preserve">Univ. of </w:t>
      </w:r>
      <w:smartTag w:uri="urn:schemas-microsoft-com:office:smarttags" w:element="place">
        <w:smartTag w:uri="urn:schemas-microsoft-com:office:smarttags" w:element="PlaceName">
          <w:r>
            <w:rPr>
              <w:sz w:val="20"/>
            </w:rPr>
            <w:t>Missouri</w:t>
          </w:r>
        </w:smartTag>
        <w:r>
          <w:rPr>
            <w:sz w:val="20"/>
          </w:rPr>
          <w:t xml:space="preserve"> </w:t>
        </w:r>
        <w:smartTag w:uri="urn:schemas-microsoft-com:office:smarttags" w:element="PlaceType">
          <w:r>
            <w:rPr>
              <w:sz w:val="20"/>
            </w:rPr>
            <w:t>Center</w:t>
          </w:r>
        </w:smartTag>
      </w:smartTag>
      <w:r>
        <w:rPr>
          <w:sz w:val="20"/>
        </w:rPr>
        <w:t xml:space="preserve"> for Agroforestry. 2007. </w:t>
      </w:r>
      <w:r w:rsidRPr="004B105E">
        <w:rPr>
          <w:i/>
          <w:sz w:val="20"/>
        </w:rPr>
        <w:t xml:space="preserve">Plant </w:t>
      </w:r>
      <w:r w:rsidR="004B105E" w:rsidRPr="004B105E">
        <w:rPr>
          <w:i/>
          <w:sz w:val="20"/>
        </w:rPr>
        <w:t>r</w:t>
      </w:r>
      <w:r w:rsidRPr="004B105E">
        <w:rPr>
          <w:i/>
          <w:sz w:val="20"/>
        </w:rPr>
        <w:t xml:space="preserve">esource </w:t>
      </w:r>
      <w:r w:rsidR="004B105E" w:rsidRPr="004B105E">
        <w:rPr>
          <w:i/>
          <w:sz w:val="20"/>
        </w:rPr>
        <w:t>g</w:t>
      </w:r>
      <w:r w:rsidRPr="004B105E">
        <w:rPr>
          <w:i/>
          <w:sz w:val="20"/>
        </w:rPr>
        <w:t xml:space="preserve">uide: Materials and </w:t>
      </w:r>
      <w:r w:rsidR="004B105E" w:rsidRPr="004B105E">
        <w:rPr>
          <w:i/>
          <w:sz w:val="20"/>
        </w:rPr>
        <w:t>m</w:t>
      </w:r>
      <w:r w:rsidRPr="004B105E">
        <w:rPr>
          <w:i/>
          <w:sz w:val="20"/>
        </w:rPr>
        <w:t xml:space="preserve">anagement, </w:t>
      </w:r>
      <w:r w:rsidRPr="004B105E">
        <w:rPr>
          <w:i/>
          <w:sz w:val="20"/>
        </w:rPr>
        <w:lastRenderedPageBreak/>
        <w:t>Appendix Section 6</w:t>
      </w:r>
      <w:r>
        <w:rPr>
          <w:sz w:val="20"/>
        </w:rPr>
        <w:t>:</w:t>
      </w:r>
      <w:r w:rsidRPr="00F72F1A">
        <w:rPr>
          <w:color w:val="0000FF"/>
          <w:sz w:val="20"/>
        </w:rPr>
        <w:t xml:space="preserve"> </w:t>
      </w:r>
      <w:r>
        <w:rPr>
          <w:color w:val="0000FF"/>
          <w:sz w:val="20"/>
        </w:rPr>
        <w:t xml:space="preserve"> </w:t>
      </w:r>
      <w:r w:rsidRPr="00227D54">
        <w:rPr>
          <w:sz w:val="20"/>
        </w:rPr>
        <w:t xml:space="preserve">117p. </w:t>
      </w:r>
      <w:r w:rsidRPr="00B74B3F">
        <w:rPr>
          <w:color w:val="0000FF"/>
          <w:sz w:val="20"/>
        </w:rPr>
        <w:t>(http://</w:t>
      </w:r>
      <w:hyperlink r:id="rId28" w:history="1">
        <w:r w:rsidRPr="004C285C">
          <w:rPr>
            <w:rStyle w:val="Hyperlink"/>
            <w:sz w:val="20"/>
          </w:rPr>
          <w:t>www.center</w:t>
        </w:r>
      </w:hyperlink>
      <w:r>
        <w:rPr>
          <w:sz w:val="20"/>
        </w:rPr>
        <w:t xml:space="preserve"> </w:t>
      </w:r>
      <w:r w:rsidRPr="00F72F1A">
        <w:rPr>
          <w:color w:val="0000FF"/>
          <w:sz w:val="20"/>
        </w:rPr>
        <w:t>for agroforestry.org/pubs/training/appendix6.pdf)</w:t>
      </w:r>
      <w:r w:rsidRPr="00F72F1A">
        <w:rPr>
          <w:sz w:val="20"/>
        </w:rPr>
        <w:t xml:space="preserve"> </w:t>
      </w:r>
      <w:r>
        <w:rPr>
          <w:sz w:val="20"/>
        </w:rPr>
        <w:t xml:space="preserve">[online: cited 11 January 2007].  </w:t>
      </w:r>
    </w:p>
    <w:p w:rsidR="00682183" w:rsidRDefault="00682183" w:rsidP="00682183">
      <w:pPr>
        <w:jc w:val="left"/>
      </w:pPr>
    </w:p>
    <w:p w:rsidR="00C604F8" w:rsidRPr="00533E61" w:rsidRDefault="00C604F8" w:rsidP="005F487D">
      <w:pPr>
        <w:jc w:val="left"/>
        <w:rPr>
          <w:color w:val="0000FF"/>
          <w:sz w:val="20"/>
        </w:rPr>
      </w:pPr>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r>
        <w:rPr>
          <w:sz w:val="20"/>
        </w:rPr>
        <w:t xml:space="preserve"> Service, </w:t>
      </w:r>
      <w:smartTag w:uri="urn:schemas-microsoft-com:office:smarttags" w:element="place">
        <w:r>
          <w:rPr>
            <w:sz w:val="20"/>
          </w:rPr>
          <w:t>Forest</w:t>
        </w:r>
      </w:smartTag>
      <w:r>
        <w:rPr>
          <w:sz w:val="20"/>
        </w:rPr>
        <w:t xml:space="preserve"> Products Laboratory. </w:t>
      </w:r>
      <w:r w:rsidRPr="004B105E">
        <w:rPr>
          <w:i/>
          <w:sz w:val="20"/>
        </w:rPr>
        <w:t xml:space="preserve">Technology </w:t>
      </w:r>
      <w:r w:rsidR="004B105E" w:rsidRPr="004B105E">
        <w:rPr>
          <w:i/>
          <w:sz w:val="20"/>
        </w:rPr>
        <w:t>t</w:t>
      </w:r>
      <w:r w:rsidRPr="004B105E">
        <w:rPr>
          <w:i/>
          <w:sz w:val="20"/>
        </w:rPr>
        <w:t xml:space="preserve">ransfer </w:t>
      </w:r>
      <w:r w:rsidR="004B105E" w:rsidRPr="004B105E">
        <w:rPr>
          <w:i/>
          <w:sz w:val="20"/>
        </w:rPr>
        <w:t>f</w:t>
      </w:r>
      <w:r w:rsidRPr="004B105E">
        <w:rPr>
          <w:i/>
          <w:sz w:val="20"/>
        </w:rPr>
        <w:t xml:space="preserve">act </w:t>
      </w:r>
      <w:r w:rsidR="004B105E" w:rsidRPr="004B105E">
        <w:rPr>
          <w:i/>
          <w:sz w:val="20"/>
        </w:rPr>
        <w:t>s</w:t>
      </w:r>
      <w:r w:rsidRPr="004B105E">
        <w:rPr>
          <w:i/>
          <w:sz w:val="20"/>
        </w:rPr>
        <w:t>heet.</w:t>
      </w:r>
      <w:r w:rsidRPr="004A0631">
        <w:rPr>
          <w:i/>
          <w:sz w:val="20"/>
        </w:rPr>
        <w:t xml:space="preserve"> </w:t>
      </w:r>
      <w:r w:rsidRPr="00CC3D32">
        <w:rPr>
          <w:i/>
          <w:sz w:val="20"/>
        </w:rPr>
        <w:t>Gymnocladus dioicus</w:t>
      </w:r>
      <w:r>
        <w:rPr>
          <w:sz w:val="20"/>
        </w:rPr>
        <w:t xml:space="preserve">. </w:t>
      </w:r>
      <w:r w:rsidRPr="005D1091">
        <w:rPr>
          <w:color w:val="0000FF"/>
          <w:sz w:val="20"/>
        </w:rPr>
        <w:t>(http://www2.fpl.fs.fed.us/TechSheets/HardwoodNA/html/Docs/gymnoeng.html)</w:t>
      </w:r>
      <w:r w:rsidRPr="004A0631">
        <w:rPr>
          <w:sz w:val="20"/>
        </w:rPr>
        <w:t xml:space="preserve"> </w:t>
      </w:r>
      <w:r>
        <w:rPr>
          <w:sz w:val="20"/>
        </w:rPr>
        <w:t xml:space="preserve">[online: cited 11 January 2007]. </w:t>
      </w:r>
    </w:p>
    <w:p w:rsidR="00533E61" w:rsidRPr="005D1091" w:rsidRDefault="00533E61" w:rsidP="005F487D">
      <w:pPr>
        <w:jc w:val="left"/>
        <w:rPr>
          <w:color w:val="0000FF"/>
          <w:sz w:val="20"/>
        </w:rPr>
      </w:pPr>
    </w:p>
    <w:p w:rsidR="00EF5643" w:rsidRDefault="00EF5643" w:rsidP="00EF5643">
      <w:pPr>
        <w:jc w:val="left"/>
        <w:rPr>
          <w:sz w:val="20"/>
        </w:rPr>
      </w:pPr>
      <w:r>
        <w:rPr>
          <w:sz w:val="20"/>
        </w:rPr>
        <w:t xml:space="preserve">Virginia Tech Forestry Department. 2006.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coffeetree. Fabaceae Gymnocladus dioicus (L.) K. Koch</w:t>
      </w:r>
      <w:r>
        <w:rPr>
          <w:sz w:val="20"/>
        </w:rPr>
        <w:t>.</w:t>
      </w:r>
      <w:r w:rsidRPr="00C976AC">
        <w:rPr>
          <w:sz w:val="20"/>
        </w:rPr>
        <w:t xml:space="preserve"> </w:t>
      </w:r>
      <w:r w:rsidRPr="00B74B3F">
        <w:rPr>
          <w:color w:val="0000FF"/>
          <w:sz w:val="20"/>
        </w:rPr>
        <w:t>(</w:t>
      </w:r>
      <w:hyperlink r:id="rId29" w:history="1">
        <w:r w:rsidRPr="00C976AC">
          <w:rPr>
            <w:rStyle w:val="Hyperlink"/>
            <w:sz w:val="20"/>
          </w:rPr>
          <w:t>http://www.fw.vt.edu/dendro/dendrology/syllabus/factsheet.cfm?ID=158</w:t>
        </w:r>
      </w:hyperlink>
      <w:r w:rsidRPr="00B74B3F">
        <w:rPr>
          <w:color w:val="0000FF"/>
          <w:sz w:val="20"/>
        </w:rPr>
        <w:t>)</w:t>
      </w:r>
      <w:r>
        <w:rPr>
          <w:sz w:val="20"/>
        </w:rPr>
        <w:t xml:space="preserve"> [online: cited 16 November 2006]. </w:t>
      </w:r>
    </w:p>
    <w:p w:rsidR="00EF5643" w:rsidRPr="00C976AC" w:rsidRDefault="00EF5643" w:rsidP="00EF5643">
      <w:pPr>
        <w:jc w:val="left"/>
        <w:rPr>
          <w:sz w:val="20"/>
        </w:rPr>
      </w:pPr>
    </w:p>
    <w:p w:rsidR="00682183" w:rsidRDefault="00682183" w:rsidP="00682183">
      <w:pPr>
        <w:jc w:val="left"/>
        <w:rPr>
          <w:sz w:val="20"/>
        </w:rPr>
      </w:pPr>
      <w:r>
        <w:rPr>
          <w:sz w:val="20"/>
        </w:rPr>
        <w:t xml:space="preserve">Wcisel, K.J. 2004. </w:t>
      </w:r>
      <w:r w:rsidRPr="004B105E">
        <w:rPr>
          <w:i/>
          <w:sz w:val="20"/>
        </w:rPr>
        <w:t xml:space="preserve">Tree </w:t>
      </w:r>
      <w:r w:rsidR="004B105E" w:rsidRPr="004B105E">
        <w:rPr>
          <w:i/>
          <w:sz w:val="20"/>
        </w:rPr>
        <w:t>t</w:t>
      </w:r>
      <w:r w:rsidRPr="004B105E">
        <w:rPr>
          <w:i/>
          <w:sz w:val="20"/>
        </w:rPr>
        <w:t>opics. 2000-2004</w:t>
      </w:r>
      <w:r w:rsidRPr="00C976AC">
        <w:rPr>
          <w:sz w:val="20"/>
        </w:rPr>
        <w:t xml:space="preserve">. </w:t>
      </w:r>
      <w:r w:rsidRPr="00B74B3F">
        <w:rPr>
          <w:color w:val="0000FF"/>
          <w:sz w:val="20"/>
        </w:rPr>
        <w:t>(</w:t>
      </w:r>
      <w:hyperlink r:id="rId30" w:history="1">
        <w:r w:rsidRPr="00C976AC">
          <w:rPr>
            <w:rStyle w:val="Hyperlink"/>
            <w:sz w:val="20"/>
          </w:rPr>
          <w:t>http://wcise</w:t>
        </w:r>
        <w:r w:rsidRPr="00C976AC">
          <w:rPr>
            <w:rStyle w:val="Hyperlink"/>
            <w:sz w:val="20"/>
          </w:rPr>
          <w:t>l</w:t>
        </w:r>
        <w:r w:rsidRPr="00C976AC">
          <w:rPr>
            <w:rStyle w:val="Hyperlink"/>
            <w:sz w:val="20"/>
          </w:rPr>
          <w:t>.com/plants/kentuckycoffeetree/index.htm</w:t>
        </w:r>
      </w:hyperlink>
      <w:r w:rsidRPr="00B74B3F">
        <w:rPr>
          <w:color w:val="0000FF"/>
          <w:sz w:val="20"/>
        </w:rPr>
        <w:t>)</w:t>
      </w:r>
      <w:r w:rsidRPr="006977E0">
        <w:rPr>
          <w:sz w:val="20"/>
        </w:rPr>
        <w:t xml:space="preserve"> </w:t>
      </w:r>
      <w:r>
        <w:rPr>
          <w:sz w:val="20"/>
        </w:rPr>
        <w:t>[online: cited 16 November 2006].</w:t>
      </w:r>
    </w:p>
    <w:p w:rsidR="00682183" w:rsidRDefault="00682183" w:rsidP="00682183">
      <w:pPr>
        <w:jc w:val="left"/>
        <w:rPr>
          <w:sz w:val="20"/>
        </w:rPr>
      </w:pPr>
    </w:p>
    <w:p w:rsidR="004B105E" w:rsidRDefault="004B105E" w:rsidP="004B105E">
      <w:pPr>
        <w:jc w:val="left"/>
        <w:rPr>
          <w:sz w:val="20"/>
        </w:rPr>
      </w:pPr>
      <w:r>
        <w:rPr>
          <w:sz w:val="20"/>
        </w:rPr>
        <w:t xml:space="preserve">White, D.A. 2006.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coffeetree</w:t>
      </w:r>
      <w:r>
        <w:rPr>
          <w:sz w:val="20"/>
        </w:rPr>
        <w:t xml:space="preserve">. </w:t>
      </w:r>
      <w:r w:rsidRPr="00B74B3F">
        <w:rPr>
          <w:color w:val="0000FF"/>
          <w:sz w:val="20"/>
        </w:rPr>
        <w:t>(http://</w:t>
      </w:r>
      <w:hyperlink r:id="rId31" w:history="1">
        <w:r w:rsidRPr="006B3FE8">
          <w:rPr>
            <w:rStyle w:val="Hyperlink"/>
            <w:sz w:val="20"/>
          </w:rPr>
          <w:t>www.ontarioprofessionals.com/tree4.htm</w:t>
        </w:r>
      </w:hyperlink>
      <w:r w:rsidRPr="00B74B3F">
        <w:rPr>
          <w:color w:val="0000FF"/>
          <w:sz w:val="20"/>
        </w:rPr>
        <w:t>)</w:t>
      </w:r>
      <w:r w:rsidRPr="006977E0">
        <w:rPr>
          <w:sz w:val="20"/>
        </w:rPr>
        <w:t xml:space="preserve"> </w:t>
      </w:r>
      <w:r>
        <w:rPr>
          <w:sz w:val="20"/>
        </w:rPr>
        <w:t>[online: cited 16 November 2006].</w:t>
      </w:r>
    </w:p>
    <w:p w:rsidR="004B105E" w:rsidRPr="00C976AC" w:rsidRDefault="004B105E" w:rsidP="004B105E">
      <w:pPr>
        <w:jc w:val="left"/>
        <w:rPr>
          <w:sz w:val="20"/>
        </w:rPr>
      </w:pPr>
    </w:p>
    <w:p w:rsidR="00C604F8" w:rsidRPr="00C976AC" w:rsidRDefault="00C604F8" w:rsidP="005F487D">
      <w:pPr>
        <w:jc w:val="left"/>
        <w:rPr>
          <w:sz w:val="20"/>
        </w:rPr>
      </w:pPr>
      <w:r w:rsidRPr="00C976AC">
        <w:rPr>
          <w:sz w:val="20"/>
        </w:rPr>
        <w:t>Young</w:t>
      </w:r>
      <w:r>
        <w:rPr>
          <w:sz w:val="20"/>
        </w:rPr>
        <w:t>,</w:t>
      </w:r>
      <w:r w:rsidRPr="00C976AC">
        <w:rPr>
          <w:sz w:val="20"/>
        </w:rPr>
        <w:t xml:space="preserve"> J</w:t>
      </w:r>
      <w:r>
        <w:rPr>
          <w:sz w:val="20"/>
        </w:rPr>
        <w:t>.</w:t>
      </w:r>
      <w:r w:rsidRPr="00C976AC">
        <w:rPr>
          <w:sz w:val="20"/>
        </w:rPr>
        <w:t>A. and C</w:t>
      </w:r>
      <w:r>
        <w:rPr>
          <w:sz w:val="20"/>
        </w:rPr>
        <w:t>.</w:t>
      </w:r>
      <w:r w:rsidRPr="00C976AC">
        <w:rPr>
          <w:sz w:val="20"/>
        </w:rPr>
        <w:t>G. Young</w:t>
      </w:r>
      <w:r>
        <w:rPr>
          <w:sz w:val="20"/>
        </w:rPr>
        <w:t>.</w:t>
      </w:r>
      <w:r w:rsidRPr="00C976AC">
        <w:rPr>
          <w:sz w:val="20"/>
        </w:rPr>
        <w:t xml:space="preserve"> 1992.</w:t>
      </w:r>
      <w:r>
        <w:rPr>
          <w:sz w:val="20"/>
        </w:rPr>
        <w:t xml:space="preserve"> </w:t>
      </w:r>
      <w:r w:rsidRPr="004B105E">
        <w:rPr>
          <w:i/>
          <w:sz w:val="20"/>
        </w:rPr>
        <w:t xml:space="preserve">Seeds of </w:t>
      </w:r>
      <w:r w:rsidR="004B105E" w:rsidRPr="004B105E">
        <w:rPr>
          <w:i/>
          <w:sz w:val="20"/>
        </w:rPr>
        <w:t>w</w:t>
      </w:r>
      <w:r w:rsidRPr="004B105E">
        <w:rPr>
          <w:i/>
          <w:sz w:val="20"/>
        </w:rPr>
        <w:t xml:space="preserve">oody </w:t>
      </w:r>
      <w:r w:rsidR="004B105E" w:rsidRPr="004B105E">
        <w:rPr>
          <w:i/>
          <w:sz w:val="20"/>
        </w:rPr>
        <w:t>p</w:t>
      </w:r>
      <w:r w:rsidRPr="004B105E">
        <w:rPr>
          <w:i/>
          <w:sz w:val="20"/>
        </w:rPr>
        <w:t xml:space="preserve">lants in </w:t>
      </w:r>
      <w:smartTag w:uri="urn:schemas-microsoft-com:office:smarttags" w:element="place">
        <w:r w:rsidRPr="004B105E">
          <w:rPr>
            <w:i/>
            <w:sz w:val="20"/>
          </w:rPr>
          <w:t>North America</w:t>
        </w:r>
      </w:smartTag>
      <w:r w:rsidRPr="00C976AC">
        <w:rPr>
          <w:sz w:val="20"/>
        </w:rPr>
        <w:t xml:space="preserve">. Revised Edition. </w:t>
      </w:r>
      <w:r w:rsidR="00402AAD">
        <w:rPr>
          <w:sz w:val="20"/>
        </w:rPr>
        <w:t xml:space="preserve"> </w:t>
      </w:r>
      <w:r w:rsidR="008C7531">
        <w:rPr>
          <w:sz w:val="20"/>
        </w:rPr>
        <w:t xml:space="preserve">Dioscorides Press. </w:t>
      </w:r>
      <w:smartTag w:uri="urn:schemas-microsoft-com:office:smarttags" w:element="place">
        <w:smartTag w:uri="urn:schemas-microsoft-com:office:smarttags" w:element="City">
          <w:r w:rsidR="008C7531">
            <w:rPr>
              <w:sz w:val="20"/>
            </w:rPr>
            <w:t>Portland</w:t>
          </w:r>
        </w:smartTag>
        <w:r w:rsidR="008C7531">
          <w:rPr>
            <w:sz w:val="20"/>
          </w:rPr>
          <w:t xml:space="preserve">, </w:t>
        </w:r>
        <w:smartTag w:uri="urn:schemas-microsoft-com:office:smarttags" w:element="State">
          <w:r w:rsidR="008C7531">
            <w:rPr>
              <w:sz w:val="20"/>
            </w:rPr>
            <w:t>Oregon</w:t>
          </w:r>
        </w:smartTag>
      </w:smartTag>
      <w:r w:rsidR="008C7531">
        <w:rPr>
          <w:sz w:val="20"/>
        </w:rPr>
        <w:t>. 407p.</w:t>
      </w:r>
    </w:p>
    <w:p w:rsidR="00EE49B6" w:rsidRPr="00CA32B9" w:rsidRDefault="00EE49B6" w:rsidP="005F487D">
      <w:pPr>
        <w:jc w:val="left"/>
        <w:rPr>
          <w:b/>
        </w:rPr>
      </w:pPr>
    </w:p>
    <w:p w:rsidR="00053202" w:rsidRDefault="00DD41E3" w:rsidP="00053202">
      <w:pPr>
        <w:pStyle w:val="Header3"/>
      </w:pPr>
      <w:r>
        <w:t>Prepared By</w:t>
      </w:r>
      <w:r w:rsidR="00053202" w:rsidRPr="00053202">
        <w:t xml:space="preserve"> </w:t>
      </w:r>
    </w:p>
    <w:p w:rsidR="00053202" w:rsidRPr="005F487D" w:rsidRDefault="00053202" w:rsidP="00053202">
      <w:pPr>
        <w:pStyle w:val="Header3"/>
        <w:rPr>
          <w:b w:val="0"/>
          <w:i/>
        </w:rPr>
      </w:pPr>
      <w:r w:rsidRPr="005F487D">
        <w:rPr>
          <w:b w:val="0"/>
          <w:i/>
        </w:rPr>
        <w:t>John M. Row</w:t>
      </w:r>
    </w:p>
    <w:p w:rsidR="00053202" w:rsidRPr="00053202" w:rsidRDefault="00053202" w:rsidP="00053202">
      <w:pPr>
        <w:pStyle w:val="Header3"/>
        <w:rPr>
          <w:b w:val="0"/>
        </w:rPr>
      </w:pPr>
      <w:r w:rsidRPr="00053202">
        <w:rPr>
          <w:b w:val="0"/>
        </w:rPr>
        <w:t>USDA</w:t>
      </w:r>
      <w:r w:rsidR="005F487D">
        <w:rPr>
          <w:b w:val="0"/>
        </w:rPr>
        <w:t xml:space="preserve"> NRCS, </w:t>
      </w:r>
      <w:smartTag w:uri="urn:schemas-microsoft-com:office:smarttags" w:element="PlaceName">
        <w:r w:rsidRPr="00053202">
          <w:rPr>
            <w:b w:val="0"/>
          </w:rPr>
          <w:t>Manhattan</w:t>
        </w:r>
      </w:smartTag>
      <w:r w:rsidRPr="00053202">
        <w:rPr>
          <w:b w:val="0"/>
        </w:rPr>
        <w:t xml:space="preserve"> </w:t>
      </w:r>
      <w:smartTag w:uri="urn:schemas-microsoft-com:office:smarttags" w:element="PlaceName">
        <w:r w:rsidRPr="00053202">
          <w:rPr>
            <w:b w:val="0"/>
          </w:rPr>
          <w:t>Plant</w:t>
        </w:r>
      </w:smartTag>
      <w:r w:rsidRPr="00053202">
        <w:rPr>
          <w:b w:val="0"/>
        </w:rPr>
        <w:t xml:space="preserve"> </w:t>
      </w:r>
      <w:smartTag w:uri="urn:schemas-microsoft-com:office:smarttags" w:element="PlaceName">
        <w:r w:rsidRPr="00053202">
          <w:rPr>
            <w:b w:val="0"/>
          </w:rPr>
          <w:t>Materials</w:t>
        </w:r>
      </w:smartTag>
      <w:r w:rsidRPr="00053202">
        <w:rPr>
          <w:b w:val="0"/>
        </w:rPr>
        <w:t xml:space="preserve"> </w:t>
      </w:r>
      <w:smartTag w:uri="urn:schemas-microsoft-com:office:smarttags" w:element="PlaceType">
        <w:r w:rsidRPr="00053202">
          <w:rPr>
            <w:b w:val="0"/>
          </w:rPr>
          <w:t>Center</w:t>
        </w:r>
      </w:smartTag>
      <w:r w:rsidR="005F487D">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053202" w:rsidRDefault="00053202" w:rsidP="00053202">
      <w:pPr>
        <w:pStyle w:val="Header3"/>
      </w:pPr>
    </w:p>
    <w:p w:rsidR="00053202" w:rsidRPr="00053202" w:rsidRDefault="00053202" w:rsidP="00053202">
      <w:pPr>
        <w:pStyle w:val="Header3"/>
        <w:rPr>
          <w:b w:val="0"/>
        </w:rPr>
      </w:pPr>
      <w:smartTag w:uri="urn:schemas-microsoft-com:office:smarttags" w:element="PersonName">
        <w:r w:rsidRPr="005F487D">
          <w:rPr>
            <w:b w:val="0"/>
            <w:i/>
          </w:rPr>
          <w:t>Wayne Geyer</w:t>
        </w:r>
      </w:smartTag>
      <w:r w:rsidR="00A0413E">
        <w:rPr>
          <w:b w:val="0"/>
        </w:rPr>
        <w:t>, Ph.</w:t>
      </w:r>
      <w:r w:rsidR="00ED70A2">
        <w:rPr>
          <w:b w:val="0"/>
        </w:rPr>
        <w:t>D.</w:t>
      </w:r>
    </w:p>
    <w:p w:rsidR="00053202" w:rsidRPr="00053202" w:rsidRDefault="00053202" w:rsidP="00053202">
      <w:pPr>
        <w:pStyle w:val="Header3"/>
        <w:rPr>
          <w:b w:val="0"/>
        </w:rPr>
      </w:pPr>
      <w:r w:rsidRPr="00053202">
        <w:rPr>
          <w:b w:val="0"/>
        </w:rPr>
        <w:t>Forestry D</w:t>
      </w:r>
      <w:r w:rsidR="007B12A2">
        <w:rPr>
          <w:b w:val="0"/>
        </w:rPr>
        <w:t>ivision</w:t>
      </w:r>
      <w:r w:rsidR="005F487D">
        <w:rPr>
          <w:b w:val="0"/>
        </w:rPr>
        <w:t xml:space="preserve">, </w:t>
      </w:r>
      <w:smartTag w:uri="urn:schemas-microsoft-com:office:smarttags" w:element="PlaceName">
        <w:r w:rsidRPr="00053202">
          <w:rPr>
            <w:b w:val="0"/>
          </w:rPr>
          <w:t>Kansas</w:t>
        </w:r>
      </w:smartTag>
      <w:r w:rsidRPr="00053202">
        <w:rPr>
          <w:b w:val="0"/>
        </w:rPr>
        <w:t xml:space="preserve"> </w:t>
      </w:r>
      <w:smartTag w:uri="urn:schemas-microsoft-com:office:smarttags" w:element="PlaceType">
        <w:r w:rsidRPr="00053202">
          <w:rPr>
            <w:b w:val="0"/>
          </w:rPr>
          <w:t>State</w:t>
        </w:r>
      </w:smartTag>
      <w:r w:rsidRPr="00053202">
        <w:rPr>
          <w:b w:val="0"/>
        </w:rPr>
        <w:t xml:space="preserve"> </w:t>
      </w:r>
      <w:smartTag w:uri="urn:schemas-microsoft-com:office:smarttags" w:element="PlaceType">
        <w:r w:rsidRPr="00053202">
          <w:rPr>
            <w:b w:val="0"/>
          </w:rPr>
          <w:t>University</w:t>
        </w:r>
      </w:smartTag>
      <w:r w:rsidR="005F487D">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CD49CC" w:rsidRDefault="00CD49CC" w:rsidP="00BE5356">
      <w:pPr>
        <w:pStyle w:val="Bodytext0"/>
      </w:pPr>
    </w:p>
    <w:p w:rsidR="00CD49CC" w:rsidRDefault="00DD41E3" w:rsidP="00F802DB">
      <w:pPr>
        <w:pStyle w:val="Header3"/>
      </w:pPr>
      <w:r>
        <w:t>Species Coordinator</w:t>
      </w:r>
    </w:p>
    <w:p w:rsidR="00053202" w:rsidRPr="00053202" w:rsidRDefault="00053202" w:rsidP="00053202">
      <w:pPr>
        <w:pStyle w:val="Header3"/>
        <w:rPr>
          <w:b w:val="0"/>
        </w:rPr>
      </w:pPr>
      <w:r w:rsidRPr="00053202">
        <w:rPr>
          <w:b w:val="0"/>
        </w:rPr>
        <w:t xml:space="preserve">John M. Row </w:t>
      </w:r>
    </w:p>
    <w:p w:rsidR="005F487D" w:rsidRPr="00053202" w:rsidRDefault="005F487D" w:rsidP="005F487D">
      <w:pPr>
        <w:pStyle w:val="Header3"/>
        <w:rPr>
          <w:b w:val="0"/>
        </w:rPr>
      </w:pPr>
      <w:r w:rsidRPr="00053202">
        <w:rPr>
          <w:b w:val="0"/>
        </w:rPr>
        <w:t>USDA</w:t>
      </w:r>
      <w:r>
        <w:rPr>
          <w:b w:val="0"/>
        </w:rPr>
        <w:t xml:space="preserve"> NRCS, </w:t>
      </w:r>
      <w:smartTag w:uri="urn:schemas-microsoft-com:office:smarttags" w:element="PlaceName">
        <w:r w:rsidRPr="00053202">
          <w:rPr>
            <w:b w:val="0"/>
          </w:rPr>
          <w:t>Manhattan</w:t>
        </w:r>
      </w:smartTag>
      <w:r w:rsidRPr="00053202">
        <w:rPr>
          <w:b w:val="0"/>
        </w:rPr>
        <w:t xml:space="preserve"> </w:t>
      </w:r>
      <w:smartTag w:uri="urn:schemas-microsoft-com:office:smarttags" w:element="PlaceName">
        <w:r w:rsidRPr="00053202">
          <w:rPr>
            <w:b w:val="0"/>
          </w:rPr>
          <w:t>Plant</w:t>
        </w:r>
      </w:smartTag>
      <w:r w:rsidRPr="00053202">
        <w:rPr>
          <w:b w:val="0"/>
        </w:rPr>
        <w:t xml:space="preserve"> </w:t>
      </w:r>
      <w:smartTag w:uri="urn:schemas-microsoft-com:office:smarttags" w:element="PlaceName">
        <w:r w:rsidRPr="00053202">
          <w:rPr>
            <w:b w:val="0"/>
          </w:rPr>
          <w:t>Materials</w:t>
        </w:r>
      </w:smartTag>
      <w:r w:rsidRPr="00053202">
        <w:rPr>
          <w:b w:val="0"/>
        </w:rPr>
        <w:t xml:space="preserve"> </w:t>
      </w:r>
      <w:smartTag w:uri="urn:schemas-microsoft-com:office:smarttags" w:element="PlaceType">
        <w:r w:rsidRPr="00053202">
          <w:rPr>
            <w:b w:val="0"/>
          </w:rPr>
          <w:t>Center</w:t>
        </w:r>
      </w:smartTag>
      <w:r>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CD49CC" w:rsidRDefault="00CD49CC" w:rsidP="00BE5356">
      <w:pPr>
        <w:pStyle w:val="Bodytext0"/>
      </w:pPr>
    </w:p>
    <w:p w:rsidR="005A1D7B" w:rsidRDefault="005A1D7B" w:rsidP="005A1D7B">
      <w:pPr>
        <w:pStyle w:val="Header4"/>
      </w:pPr>
      <w:r>
        <w:t xml:space="preserve">Edited: </w:t>
      </w:r>
      <w:r w:rsidR="005F487D">
        <w:t>0702 jd; 070227 jsp</w:t>
      </w:r>
    </w:p>
    <w:p w:rsidR="005A1D7B" w:rsidRPr="001F7210" w:rsidRDefault="005A1D7B" w:rsidP="005A1D7B">
      <w:pPr>
        <w:pStyle w:val="Footer1Italic"/>
        <w:rPr>
          <w:sz w:val="20"/>
        </w:rPr>
      </w:pPr>
    </w:p>
    <w:p w:rsidR="005A1D7B" w:rsidRPr="005A2740" w:rsidRDefault="005A1D7B" w:rsidP="005A1D7B">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3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33" w:history="1">
        <w:r w:rsidRPr="005A2740">
          <w:rPr>
            <w:rStyle w:val="Hyperlink"/>
            <w:color w:val="auto"/>
            <w:sz w:val="16"/>
            <w:szCs w:val="16"/>
          </w:rPr>
          <w:t>http://Plant-Materials.nrcs.usda.gov</w:t>
        </w:r>
      </w:hyperlink>
      <w:r w:rsidRPr="005A2740">
        <w:rPr>
          <w:rStyle w:val="Footer1Char"/>
          <w:color w:val="auto"/>
          <w:szCs w:val="16"/>
        </w:rPr>
        <w:t>&gt;</w:t>
      </w:r>
    </w:p>
    <w:p w:rsidR="005A1D7B" w:rsidRDefault="005A1D7B" w:rsidP="005A1D7B">
      <w:pPr>
        <w:pStyle w:val="Footer"/>
        <w:rPr>
          <w:rStyle w:val="PageNumber"/>
          <w:sz w:val="16"/>
        </w:rPr>
      </w:pPr>
    </w:p>
    <w:p w:rsidR="005A1D7B"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3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5A1D7B"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35"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20469C"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00DD41E3"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Pr="00222F37" w:rsidRDefault="00DD41E3" w:rsidP="00DD41E3">
      <w:pPr>
        <w:pStyle w:val="Bodytext0"/>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36"/>
      <w:footerReference w:type="default" r:id="rId3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F0C" w:rsidRDefault="000D1F0C">
      <w:r>
        <w:separator/>
      </w:r>
    </w:p>
  </w:endnote>
  <w:endnote w:type="continuationSeparator" w:id="0">
    <w:p w:rsidR="000D1F0C" w:rsidRDefault="000D1F0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F0C" w:rsidRDefault="000D1F0C">
      <w:r>
        <w:separator/>
      </w:r>
    </w:p>
  </w:footnote>
  <w:footnote w:type="continuationSeparator" w:id="0">
    <w:p w:rsidR="000D1F0C" w:rsidRDefault="000D1F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Pr="005A1D7B" w:rsidRDefault="005A1D7B" w:rsidP="005A1D7B">
    <w:pPr>
      <w:pStyle w:val="Header"/>
      <w:jc w:val="both"/>
    </w:pPr>
    <w:r>
      <w:rPr>
        <w:noProof/>
      </w:rPr>
      <w:pict>
        <v:line id="_x0000_s2110" style="position:absolute;left:0;text-align:left;z-index:251657728" from="-4.95pt,54.2pt" to="472.05pt,54.2pt" strokecolor="navy" strokeweight="3pt"/>
      </w:pict>
    </w:r>
    <w:r w:rsidR="00C74B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9F0991">
      <w:t xml:space="preserve"> </w:t>
    </w:r>
    <w:r>
      <w:t xml:space="preserve">                          </w:t>
    </w:r>
    <w:r w:rsidRPr="00BD616F">
      <w:rPr>
        <w:rFonts w:ascii="Antique Olive" w:hAnsi="Antique Olive"/>
        <w:color w:val="000080"/>
        <w:sz w:val="64"/>
        <w:szCs w:val="64"/>
      </w:rPr>
      <w:t>Plant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10B2"/>
    <w:multiLevelType w:val="hybridMultilevel"/>
    <w:tmpl w:val="1B6C3D48"/>
    <w:lvl w:ilvl="0" w:tplc="49883910">
      <w:start w:val="1"/>
      <w:numFmt w:val="decimal"/>
      <w:lvlText w:val="%1."/>
      <w:lvlJc w:val="left"/>
      <w:pPr>
        <w:tabs>
          <w:tab w:val="num" w:pos="720"/>
        </w:tabs>
        <w:ind w:left="720" w:hanging="360"/>
      </w:pPr>
      <w:rPr>
        <w:rFonts w:ascii="Arial" w:hAnsi="Arial" w:hint="default"/>
        <w:b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E415512"/>
    <w:multiLevelType w:val="multilevel"/>
    <w:tmpl w:val="1B6C3D48"/>
    <w:lvl w:ilvl="0">
      <w:start w:val="1"/>
      <w:numFmt w:val="decimal"/>
      <w:lvlText w:val="%1."/>
      <w:lvlJc w:val="left"/>
      <w:pPr>
        <w:tabs>
          <w:tab w:val="num" w:pos="720"/>
        </w:tabs>
        <w:ind w:left="720" w:hanging="360"/>
      </w:pPr>
      <w:rPr>
        <w:rFonts w:ascii="Arial" w:hAnsi="Arial" w:hint="default"/>
        <w:b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2DC8"/>
    <w:rsid w:val="00015923"/>
    <w:rsid w:val="00017E9D"/>
    <w:rsid w:val="00021FB0"/>
    <w:rsid w:val="00024DE6"/>
    <w:rsid w:val="00040C47"/>
    <w:rsid w:val="00043C6A"/>
    <w:rsid w:val="00053202"/>
    <w:rsid w:val="000578C2"/>
    <w:rsid w:val="000607FF"/>
    <w:rsid w:val="000646FD"/>
    <w:rsid w:val="00064E44"/>
    <w:rsid w:val="00070688"/>
    <w:rsid w:val="00071DD8"/>
    <w:rsid w:val="000867C9"/>
    <w:rsid w:val="000A1774"/>
    <w:rsid w:val="000A60ED"/>
    <w:rsid w:val="000B5D6D"/>
    <w:rsid w:val="000C0E22"/>
    <w:rsid w:val="000C4D46"/>
    <w:rsid w:val="000D1F0C"/>
    <w:rsid w:val="000E7F8C"/>
    <w:rsid w:val="000F1970"/>
    <w:rsid w:val="00105ECA"/>
    <w:rsid w:val="00114029"/>
    <w:rsid w:val="00114444"/>
    <w:rsid w:val="00126905"/>
    <w:rsid w:val="001478F1"/>
    <w:rsid w:val="00174EB6"/>
    <w:rsid w:val="00183315"/>
    <w:rsid w:val="00192050"/>
    <w:rsid w:val="00193261"/>
    <w:rsid w:val="001B2B93"/>
    <w:rsid w:val="001B4893"/>
    <w:rsid w:val="001B5448"/>
    <w:rsid w:val="001B7226"/>
    <w:rsid w:val="001C0C4A"/>
    <w:rsid w:val="001C4209"/>
    <w:rsid w:val="001D6A53"/>
    <w:rsid w:val="001F7210"/>
    <w:rsid w:val="0020469C"/>
    <w:rsid w:val="002072E9"/>
    <w:rsid w:val="002148DF"/>
    <w:rsid w:val="00214B6E"/>
    <w:rsid w:val="00215D00"/>
    <w:rsid w:val="002175D9"/>
    <w:rsid w:val="00222F37"/>
    <w:rsid w:val="002231C7"/>
    <w:rsid w:val="00227D54"/>
    <w:rsid w:val="002375B8"/>
    <w:rsid w:val="00247820"/>
    <w:rsid w:val="0026727E"/>
    <w:rsid w:val="002978C9"/>
    <w:rsid w:val="002A09FE"/>
    <w:rsid w:val="002A33E6"/>
    <w:rsid w:val="002B3974"/>
    <w:rsid w:val="002E66BF"/>
    <w:rsid w:val="003219F5"/>
    <w:rsid w:val="00352A99"/>
    <w:rsid w:val="00353D35"/>
    <w:rsid w:val="00360BF6"/>
    <w:rsid w:val="003655A2"/>
    <w:rsid w:val="0036701D"/>
    <w:rsid w:val="003749B3"/>
    <w:rsid w:val="00377934"/>
    <w:rsid w:val="00391DA5"/>
    <w:rsid w:val="00395D33"/>
    <w:rsid w:val="003C7F9E"/>
    <w:rsid w:val="003E1AB8"/>
    <w:rsid w:val="00402AAD"/>
    <w:rsid w:val="00402CE7"/>
    <w:rsid w:val="004032F8"/>
    <w:rsid w:val="004052E3"/>
    <w:rsid w:val="00416D52"/>
    <w:rsid w:val="00420CE9"/>
    <w:rsid w:val="004340C9"/>
    <w:rsid w:val="0043420B"/>
    <w:rsid w:val="004364E5"/>
    <w:rsid w:val="00437F11"/>
    <w:rsid w:val="00484168"/>
    <w:rsid w:val="004A0631"/>
    <w:rsid w:val="004A50AC"/>
    <w:rsid w:val="004A50BE"/>
    <w:rsid w:val="004A7D0F"/>
    <w:rsid w:val="004B105E"/>
    <w:rsid w:val="004D1864"/>
    <w:rsid w:val="004E2BD6"/>
    <w:rsid w:val="004E5D60"/>
    <w:rsid w:val="00520FAC"/>
    <w:rsid w:val="00533E61"/>
    <w:rsid w:val="00550024"/>
    <w:rsid w:val="00576792"/>
    <w:rsid w:val="00587571"/>
    <w:rsid w:val="00592CFA"/>
    <w:rsid w:val="00594448"/>
    <w:rsid w:val="005A1D7B"/>
    <w:rsid w:val="005A2740"/>
    <w:rsid w:val="005B6F91"/>
    <w:rsid w:val="005D1091"/>
    <w:rsid w:val="005F12C0"/>
    <w:rsid w:val="005F487D"/>
    <w:rsid w:val="00602907"/>
    <w:rsid w:val="00610EF6"/>
    <w:rsid w:val="0061608E"/>
    <w:rsid w:val="00630A0C"/>
    <w:rsid w:val="006665A1"/>
    <w:rsid w:val="00681061"/>
    <w:rsid w:val="00682183"/>
    <w:rsid w:val="006977E0"/>
    <w:rsid w:val="006A4096"/>
    <w:rsid w:val="006B378E"/>
    <w:rsid w:val="006B4B3E"/>
    <w:rsid w:val="006C001D"/>
    <w:rsid w:val="00712AC4"/>
    <w:rsid w:val="00734AEA"/>
    <w:rsid w:val="007442AF"/>
    <w:rsid w:val="0074793B"/>
    <w:rsid w:val="00756711"/>
    <w:rsid w:val="00757A90"/>
    <w:rsid w:val="0076618E"/>
    <w:rsid w:val="007846B3"/>
    <w:rsid w:val="0078629D"/>
    <w:rsid w:val="0078710C"/>
    <w:rsid w:val="007968FC"/>
    <w:rsid w:val="007A3680"/>
    <w:rsid w:val="007B12A2"/>
    <w:rsid w:val="007B36AA"/>
    <w:rsid w:val="007D02A9"/>
    <w:rsid w:val="007E7FF7"/>
    <w:rsid w:val="00803D76"/>
    <w:rsid w:val="00814733"/>
    <w:rsid w:val="00816F65"/>
    <w:rsid w:val="00823179"/>
    <w:rsid w:val="00831EAB"/>
    <w:rsid w:val="0087596F"/>
    <w:rsid w:val="00877A35"/>
    <w:rsid w:val="00884CE8"/>
    <w:rsid w:val="008B0305"/>
    <w:rsid w:val="008B3C33"/>
    <w:rsid w:val="008B79E2"/>
    <w:rsid w:val="008C2958"/>
    <w:rsid w:val="008C3C78"/>
    <w:rsid w:val="008C7531"/>
    <w:rsid w:val="008D193F"/>
    <w:rsid w:val="008D1E08"/>
    <w:rsid w:val="008D1E0F"/>
    <w:rsid w:val="008D3F1B"/>
    <w:rsid w:val="008D5351"/>
    <w:rsid w:val="008E6018"/>
    <w:rsid w:val="008E6B33"/>
    <w:rsid w:val="008F3D5A"/>
    <w:rsid w:val="00922913"/>
    <w:rsid w:val="00953CCE"/>
    <w:rsid w:val="0096255F"/>
    <w:rsid w:val="0096389D"/>
    <w:rsid w:val="00970000"/>
    <w:rsid w:val="00972943"/>
    <w:rsid w:val="00975E01"/>
    <w:rsid w:val="00976E17"/>
    <w:rsid w:val="009A1431"/>
    <w:rsid w:val="009A5B3F"/>
    <w:rsid w:val="009E7F46"/>
    <w:rsid w:val="009F0991"/>
    <w:rsid w:val="00A025FA"/>
    <w:rsid w:val="00A0413E"/>
    <w:rsid w:val="00A06FE6"/>
    <w:rsid w:val="00A12175"/>
    <w:rsid w:val="00A17D8A"/>
    <w:rsid w:val="00A22268"/>
    <w:rsid w:val="00A2399F"/>
    <w:rsid w:val="00A33B69"/>
    <w:rsid w:val="00A414E6"/>
    <w:rsid w:val="00A528B8"/>
    <w:rsid w:val="00A769FB"/>
    <w:rsid w:val="00AC3ECC"/>
    <w:rsid w:val="00AC7CD6"/>
    <w:rsid w:val="00AD30BE"/>
    <w:rsid w:val="00AD4CB4"/>
    <w:rsid w:val="00AD5F8A"/>
    <w:rsid w:val="00AD65A1"/>
    <w:rsid w:val="00B06504"/>
    <w:rsid w:val="00B1114F"/>
    <w:rsid w:val="00B3602B"/>
    <w:rsid w:val="00B379CA"/>
    <w:rsid w:val="00B41B4F"/>
    <w:rsid w:val="00B42D36"/>
    <w:rsid w:val="00B50F87"/>
    <w:rsid w:val="00B74B3F"/>
    <w:rsid w:val="00B755F2"/>
    <w:rsid w:val="00B8425D"/>
    <w:rsid w:val="00BA0717"/>
    <w:rsid w:val="00BB0922"/>
    <w:rsid w:val="00BB11E4"/>
    <w:rsid w:val="00BE5356"/>
    <w:rsid w:val="00BE63FA"/>
    <w:rsid w:val="00BF11F1"/>
    <w:rsid w:val="00BF44A8"/>
    <w:rsid w:val="00C0143F"/>
    <w:rsid w:val="00C045EE"/>
    <w:rsid w:val="00C129ED"/>
    <w:rsid w:val="00C23DDA"/>
    <w:rsid w:val="00C2501A"/>
    <w:rsid w:val="00C3023A"/>
    <w:rsid w:val="00C30C4E"/>
    <w:rsid w:val="00C46850"/>
    <w:rsid w:val="00C51F12"/>
    <w:rsid w:val="00C542E2"/>
    <w:rsid w:val="00C56C42"/>
    <w:rsid w:val="00C57F42"/>
    <w:rsid w:val="00C604F8"/>
    <w:rsid w:val="00C71B7B"/>
    <w:rsid w:val="00C74BD4"/>
    <w:rsid w:val="00C976AC"/>
    <w:rsid w:val="00CA23AD"/>
    <w:rsid w:val="00CA32B9"/>
    <w:rsid w:val="00CC3D32"/>
    <w:rsid w:val="00CD49CC"/>
    <w:rsid w:val="00CD504B"/>
    <w:rsid w:val="00CE4013"/>
    <w:rsid w:val="00CF7EC1"/>
    <w:rsid w:val="00D12380"/>
    <w:rsid w:val="00D32496"/>
    <w:rsid w:val="00D33F95"/>
    <w:rsid w:val="00D360C7"/>
    <w:rsid w:val="00D466FB"/>
    <w:rsid w:val="00D62818"/>
    <w:rsid w:val="00D67730"/>
    <w:rsid w:val="00DD41E3"/>
    <w:rsid w:val="00DE17CF"/>
    <w:rsid w:val="00E16A3E"/>
    <w:rsid w:val="00E50309"/>
    <w:rsid w:val="00E61C24"/>
    <w:rsid w:val="00E71138"/>
    <w:rsid w:val="00E7457E"/>
    <w:rsid w:val="00E93233"/>
    <w:rsid w:val="00EA4E13"/>
    <w:rsid w:val="00EB2996"/>
    <w:rsid w:val="00EB5180"/>
    <w:rsid w:val="00EC1D14"/>
    <w:rsid w:val="00ED1952"/>
    <w:rsid w:val="00ED4703"/>
    <w:rsid w:val="00ED5452"/>
    <w:rsid w:val="00ED70A2"/>
    <w:rsid w:val="00EE1C5A"/>
    <w:rsid w:val="00EE2521"/>
    <w:rsid w:val="00EE49B6"/>
    <w:rsid w:val="00EF5643"/>
    <w:rsid w:val="00EF59DD"/>
    <w:rsid w:val="00F1350F"/>
    <w:rsid w:val="00F20EAD"/>
    <w:rsid w:val="00F248DE"/>
    <w:rsid w:val="00F36946"/>
    <w:rsid w:val="00F43617"/>
    <w:rsid w:val="00F44CB6"/>
    <w:rsid w:val="00F64F57"/>
    <w:rsid w:val="00F725B1"/>
    <w:rsid w:val="00F72ADF"/>
    <w:rsid w:val="00F72F1A"/>
    <w:rsid w:val="00F802DB"/>
    <w:rsid w:val="00F9482A"/>
    <w:rsid w:val="00FA009D"/>
    <w:rsid w:val="00FB4EC7"/>
    <w:rsid w:val="00FC3424"/>
    <w:rsid w:val="00FC673E"/>
    <w:rsid w:val="00FD468E"/>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A22268"/>
    <w:rPr>
      <w:color w:val="228622"/>
    </w:rPr>
  </w:style>
  <w:style w:type="character" w:styleId="Emphasis">
    <w:name w:val="Emphasis"/>
    <w:basedOn w:val="DefaultParagraphFont"/>
    <w:qFormat/>
    <w:rsid w:val="00A22268"/>
    <w:rPr>
      <w:i/>
      <w:iCs/>
    </w:rPr>
  </w:style>
  <w:style w:type="paragraph" w:styleId="BalloonText">
    <w:name w:val="Balloon Text"/>
    <w:basedOn w:val="Normal"/>
    <w:semiHidden/>
    <w:rsid w:val="00CC3D32"/>
    <w:rPr>
      <w:rFonts w:ascii="Tahoma" w:hAnsi="Tahoma" w:cs="Tahoma"/>
      <w:sz w:val="16"/>
      <w:szCs w:val="16"/>
    </w:rPr>
  </w:style>
  <w:style w:type="table" w:styleId="TableGrid">
    <w:name w:val="Table Grid"/>
    <w:basedOn w:val="TableNormal"/>
    <w:rsid w:val="00EC1D14"/>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www.gfc.state.ga.us/ForestManagement/documents/GeorgiasChampionTrees.pdf" TargetMode="External"/><Relationship Id="rId26" Type="http://schemas.openxmlformats.org/officeDocument/2006/relationships/hyperlink" Target="http://www.treesfromseeds.org/coffeetree.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plin.org/tree/fact%20pages/coffeetree_sweet/coffeetree_sweet.html" TargetMode="External"/><Relationship Id="rId34" Type="http://schemas.openxmlformats.org/officeDocument/2006/relationships/hyperlink" Target="http://www.usda.gov/oo/target.htm"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http://www.phcog.org/annualMtg./2006/papers/P-115.pdf" TargetMode="External"/><Relationship Id="rId25" Type="http://schemas.openxmlformats.org/officeDocument/2006/relationships/hyperlink" Target="http://www.treehelp.com/trees/coffee-tree/gymnocladus-dioicus.asp" TargetMode="External"/><Relationship Id="rId33" Type="http://schemas.openxmlformats.org/officeDocument/2006/relationships/hyperlink" Target="http://Plant-Materials.nrcs.usda.go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entuckyawake.org/plantsWildlife/lifeHistory.cfm?instanceID=22887" TargetMode="External"/><Relationship Id="rId20" Type="http://schemas.openxmlformats.org/officeDocument/2006/relationships/hyperlink" Target="http://www.mdc.mo.gov/documents/Forest/Woods/K_coffee.pdf" TargetMode="External"/><Relationship Id="rId29" Type="http://schemas.openxmlformats.org/officeDocument/2006/relationships/hyperlink" Target="http://www.fw.vt.edu/dendro/dendrology/syllabus/factsheet.cfm?ID=1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nkyurbanforestry.org" TargetMode="External"/><Relationship Id="rId32" Type="http://schemas.openxmlformats.org/officeDocument/2006/relationships/hyperlink" Target="http://plants.usda.gov"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canada-gardnes.com/2gymnocladusdioicus.html" TargetMode="External"/><Relationship Id="rId23" Type="http://schemas.openxmlformats.org/officeDocument/2006/relationships/hyperlink" Target="http://www.ibiblio.org/pfaf/cgi-bin/arr_htm" TargetMode="External"/><Relationship Id="rId28" Type="http://schemas.openxmlformats.org/officeDocument/2006/relationships/hyperlink" Target="http://www.center" TargetMode="External"/><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www.americanforests.org/resources/bigtrees/register.php?details=171%20%5bonline" TargetMode="External"/><Relationship Id="rId31" Type="http://schemas.openxmlformats.org/officeDocument/2006/relationships/hyperlink" Target="http://www.ontarioprofessionals.com/tree4.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hebrentonarboretum.org/tree" TargetMode="External"/><Relationship Id="rId22" Type="http://schemas.openxmlformats.org/officeDocument/2006/relationships/hyperlink" Target="http://ohioline.osu.edu/b700/b700_48.html" TargetMode="External"/><Relationship Id="rId27" Type="http://schemas.openxmlformats.org/officeDocument/2006/relationships/hyperlink" Target="http://www.library.uicuc.edu/vex/toxic/kentucky/kentucky.htm" TargetMode="External"/><Relationship Id="rId30" Type="http://schemas.openxmlformats.org/officeDocument/2006/relationships/hyperlink" Target="http://wcisel.com/plants/kentuckycoffeetree/index.htm" TargetMode="External"/><Relationship Id="rId35"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KENTUCKY COFFEETREE</vt:lpstr>
    </vt:vector>
  </TitlesOfParts>
  <Company>USDA NRCS National Plant Data Center</Company>
  <LinksUpToDate>false</LinksUpToDate>
  <CharactersWithSpaces>23786</CharactersWithSpaces>
  <SharedDoc>false</SharedDoc>
  <HLinks>
    <vt:vector size="132" baseType="variant">
      <vt:variant>
        <vt:i4>7995511</vt:i4>
      </vt:variant>
      <vt:variant>
        <vt:i4>63</vt:i4>
      </vt:variant>
      <vt:variant>
        <vt:i4>0</vt:i4>
      </vt:variant>
      <vt:variant>
        <vt:i4>5</vt:i4>
      </vt:variant>
      <vt:variant>
        <vt:lpwstr>http://www.nrcs.usda.gov/about/civilrights/</vt:lpwstr>
      </vt:variant>
      <vt:variant>
        <vt:lpwstr/>
      </vt:variant>
      <vt:variant>
        <vt:i4>131081</vt:i4>
      </vt:variant>
      <vt:variant>
        <vt:i4>60</vt:i4>
      </vt:variant>
      <vt:variant>
        <vt:i4>0</vt:i4>
      </vt:variant>
      <vt:variant>
        <vt:i4>5</vt:i4>
      </vt:variant>
      <vt:variant>
        <vt:lpwstr>http://www.usda.gov/oo/target.htm</vt:lpwstr>
      </vt:variant>
      <vt:variant>
        <vt:lpwstr/>
      </vt:variant>
      <vt:variant>
        <vt:i4>1507416</vt:i4>
      </vt:variant>
      <vt:variant>
        <vt:i4>57</vt:i4>
      </vt:variant>
      <vt:variant>
        <vt:i4>0</vt:i4>
      </vt:variant>
      <vt:variant>
        <vt:i4>5</vt:i4>
      </vt:variant>
      <vt:variant>
        <vt:lpwstr>http://plant-materials.nrcs.usda.gov/</vt:lpwstr>
      </vt:variant>
      <vt:variant>
        <vt:lpwstr/>
      </vt:variant>
      <vt:variant>
        <vt:i4>6488104</vt:i4>
      </vt:variant>
      <vt:variant>
        <vt:i4>54</vt:i4>
      </vt:variant>
      <vt:variant>
        <vt:i4>0</vt:i4>
      </vt:variant>
      <vt:variant>
        <vt:i4>5</vt:i4>
      </vt:variant>
      <vt:variant>
        <vt:lpwstr>http://plants.usda.gov/</vt:lpwstr>
      </vt:variant>
      <vt:variant>
        <vt:lpwstr/>
      </vt:variant>
      <vt:variant>
        <vt:i4>131073</vt:i4>
      </vt:variant>
      <vt:variant>
        <vt:i4>51</vt:i4>
      </vt:variant>
      <vt:variant>
        <vt:i4>0</vt:i4>
      </vt:variant>
      <vt:variant>
        <vt:i4>5</vt:i4>
      </vt:variant>
      <vt:variant>
        <vt:lpwstr>http://www.ontarioprofessionals.com/tree4.htm</vt:lpwstr>
      </vt:variant>
      <vt:variant>
        <vt:lpwstr/>
      </vt:variant>
      <vt:variant>
        <vt:i4>5963868</vt:i4>
      </vt:variant>
      <vt:variant>
        <vt:i4>48</vt:i4>
      </vt:variant>
      <vt:variant>
        <vt:i4>0</vt:i4>
      </vt:variant>
      <vt:variant>
        <vt:i4>5</vt:i4>
      </vt:variant>
      <vt:variant>
        <vt:lpwstr>http://wcisel.com/plants/kentuckycoffeetree/index.htm</vt:lpwstr>
      </vt:variant>
      <vt:variant>
        <vt:lpwstr/>
      </vt:variant>
      <vt:variant>
        <vt:i4>917514</vt:i4>
      </vt:variant>
      <vt:variant>
        <vt:i4>45</vt:i4>
      </vt:variant>
      <vt:variant>
        <vt:i4>0</vt:i4>
      </vt:variant>
      <vt:variant>
        <vt:i4>5</vt:i4>
      </vt:variant>
      <vt:variant>
        <vt:lpwstr>http://www.fw.vt.edu/dendro/dendrology/syllabus/factsheet.cfm?ID=158</vt:lpwstr>
      </vt:variant>
      <vt:variant>
        <vt:lpwstr/>
      </vt:variant>
      <vt:variant>
        <vt:i4>7077939</vt:i4>
      </vt:variant>
      <vt:variant>
        <vt:i4>42</vt:i4>
      </vt:variant>
      <vt:variant>
        <vt:i4>0</vt:i4>
      </vt:variant>
      <vt:variant>
        <vt:i4>5</vt:i4>
      </vt:variant>
      <vt:variant>
        <vt:lpwstr>http://www.center/</vt:lpwstr>
      </vt:variant>
      <vt:variant>
        <vt:lpwstr/>
      </vt:variant>
      <vt:variant>
        <vt:i4>196679</vt:i4>
      </vt:variant>
      <vt:variant>
        <vt:i4>39</vt:i4>
      </vt:variant>
      <vt:variant>
        <vt:i4>0</vt:i4>
      </vt:variant>
      <vt:variant>
        <vt:i4>5</vt:i4>
      </vt:variant>
      <vt:variant>
        <vt:lpwstr>http://www.library.uicuc.edu/vex/toxic/kentucky/kentucky.htm</vt:lpwstr>
      </vt:variant>
      <vt:variant>
        <vt:lpwstr/>
      </vt:variant>
      <vt:variant>
        <vt:i4>5898248</vt:i4>
      </vt:variant>
      <vt:variant>
        <vt:i4>36</vt:i4>
      </vt:variant>
      <vt:variant>
        <vt:i4>0</vt:i4>
      </vt:variant>
      <vt:variant>
        <vt:i4>5</vt:i4>
      </vt:variant>
      <vt:variant>
        <vt:lpwstr>http://www.treesfromseeds.org/coffeetree.htm</vt:lpwstr>
      </vt:variant>
      <vt:variant>
        <vt:lpwstr/>
      </vt:variant>
      <vt:variant>
        <vt:i4>6225920</vt:i4>
      </vt:variant>
      <vt:variant>
        <vt:i4>33</vt:i4>
      </vt:variant>
      <vt:variant>
        <vt:i4>0</vt:i4>
      </vt:variant>
      <vt:variant>
        <vt:i4>5</vt:i4>
      </vt:variant>
      <vt:variant>
        <vt:lpwstr>http://www.treehelp.com/trees/coffee-tree/gymnocladus-dioicus.asp</vt:lpwstr>
      </vt:variant>
      <vt:variant>
        <vt:lpwstr/>
      </vt:variant>
      <vt:variant>
        <vt:i4>4784205</vt:i4>
      </vt:variant>
      <vt:variant>
        <vt:i4>30</vt:i4>
      </vt:variant>
      <vt:variant>
        <vt:i4>0</vt:i4>
      </vt:variant>
      <vt:variant>
        <vt:i4>5</vt:i4>
      </vt:variant>
      <vt:variant>
        <vt:lpwstr>http://www.nkyurbanforestry.org/</vt:lpwstr>
      </vt:variant>
      <vt:variant>
        <vt:lpwstr/>
      </vt:variant>
      <vt:variant>
        <vt:i4>4915255</vt:i4>
      </vt:variant>
      <vt:variant>
        <vt:i4>27</vt:i4>
      </vt:variant>
      <vt:variant>
        <vt:i4>0</vt:i4>
      </vt:variant>
      <vt:variant>
        <vt:i4>5</vt:i4>
      </vt:variant>
      <vt:variant>
        <vt:lpwstr>http://www.ibiblio.org/pfaf/cgi-bin/arr_htm</vt:lpwstr>
      </vt:variant>
      <vt:variant>
        <vt:lpwstr/>
      </vt:variant>
      <vt:variant>
        <vt:i4>2097180</vt:i4>
      </vt:variant>
      <vt:variant>
        <vt:i4>24</vt:i4>
      </vt:variant>
      <vt:variant>
        <vt:i4>0</vt:i4>
      </vt:variant>
      <vt:variant>
        <vt:i4>5</vt:i4>
      </vt:variant>
      <vt:variant>
        <vt:lpwstr>http://ohioline.osu.edu/b700/b700_48.html</vt:lpwstr>
      </vt:variant>
      <vt:variant>
        <vt:lpwstr/>
      </vt:variant>
      <vt:variant>
        <vt:i4>917596</vt:i4>
      </vt:variant>
      <vt:variant>
        <vt:i4>21</vt:i4>
      </vt:variant>
      <vt:variant>
        <vt:i4>0</vt:i4>
      </vt:variant>
      <vt:variant>
        <vt:i4>5</vt:i4>
      </vt:variant>
      <vt:variant>
        <vt:lpwstr>http://www.oplin.org/tree/fact pages/coffeetree_sweet/coffeetree_sweet.html</vt:lpwstr>
      </vt:variant>
      <vt:variant>
        <vt:lpwstr/>
      </vt:variant>
      <vt:variant>
        <vt:i4>5636156</vt:i4>
      </vt:variant>
      <vt:variant>
        <vt:i4>18</vt:i4>
      </vt:variant>
      <vt:variant>
        <vt:i4>0</vt:i4>
      </vt:variant>
      <vt:variant>
        <vt:i4>5</vt:i4>
      </vt:variant>
      <vt:variant>
        <vt:lpwstr>http://www.mdc.mo.gov/documents/Forest/Woods/K_coffee.pdf</vt:lpwstr>
      </vt:variant>
      <vt:variant>
        <vt:lpwstr/>
      </vt:variant>
      <vt:variant>
        <vt:i4>5963811</vt:i4>
      </vt:variant>
      <vt:variant>
        <vt:i4>15</vt:i4>
      </vt:variant>
      <vt:variant>
        <vt:i4>0</vt:i4>
      </vt:variant>
      <vt:variant>
        <vt:i4>5</vt:i4>
      </vt:variant>
      <vt:variant>
        <vt:lpwstr>http://www.americanforests.org/resources/bigtrees/register.php?details=171 [online</vt:lpwstr>
      </vt:variant>
      <vt:variant>
        <vt:lpwstr/>
      </vt:variant>
      <vt:variant>
        <vt:i4>3866737</vt:i4>
      </vt:variant>
      <vt:variant>
        <vt:i4>12</vt:i4>
      </vt:variant>
      <vt:variant>
        <vt:i4>0</vt:i4>
      </vt:variant>
      <vt:variant>
        <vt:i4>5</vt:i4>
      </vt:variant>
      <vt:variant>
        <vt:lpwstr>http://www.gfc.state.ga.us/ForestManagement/documents/GeorgiasChampionTrees.pdf</vt:lpwstr>
      </vt:variant>
      <vt:variant>
        <vt:lpwstr/>
      </vt:variant>
      <vt:variant>
        <vt:i4>1114199</vt:i4>
      </vt:variant>
      <vt:variant>
        <vt:i4>9</vt:i4>
      </vt:variant>
      <vt:variant>
        <vt:i4>0</vt:i4>
      </vt:variant>
      <vt:variant>
        <vt:i4>5</vt:i4>
      </vt:variant>
      <vt:variant>
        <vt:lpwstr>http://www.phcog.org/annualMtg./2006/papers/P-115.pdf</vt:lpwstr>
      </vt:variant>
      <vt:variant>
        <vt:lpwstr/>
      </vt:variant>
      <vt:variant>
        <vt:i4>5898251</vt:i4>
      </vt:variant>
      <vt:variant>
        <vt:i4>6</vt:i4>
      </vt:variant>
      <vt:variant>
        <vt:i4>0</vt:i4>
      </vt:variant>
      <vt:variant>
        <vt:i4>5</vt:i4>
      </vt:variant>
      <vt:variant>
        <vt:lpwstr>http://www.kentuckyawake.org/plantsWildlife/lifeHistory.cfm?instanceID=22887</vt:lpwstr>
      </vt:variant>
      <vt:variant>
        <vt:lpwstr/>
      </vt:variant>
      <vt:variant>
        <vt:i4>3932194</vt:i4>
      </vt:variant>
      <vt:variant>
        <vt:i4>3</vt:i4>
      </vt:variant>
      <vt:variant>
        <vt:i4>0</vt:i4>
      </vt:variant>
      <vt:variant>
        <vt:i4>5</vt:i4>
      </vt:variant>
      <vt:variant>
        <vt:lpwstr>http://canada-gardnes.com/2gymnocladusdioicus.html</vt:lpwstr>
      </vt:variant>
      <vt:variant>
        <vt:lpwstr/>
      </vt:variant>
      <vt:variant>
        <vt:i4>3670057</vt:i4>
      </vt:variant>
      <vt:variant>
        <vt:i4>0</vt:i4>
      </vt:variant>
      <vt:variant>
        <vt:i4>0</vt:i4>
      </vt:variant>
      <vt:variant>
        <vt:i4>5</vt:i4>
      </vt:variant>
      <vt:variant>
        <vt:lpwstr>http://www.thebrentonarboretum.org/tree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COFFEETREE</dc:title>
  <dc:subject>Gymnocladus dioicus (L.) K. Koch</dc:subject>
  <dc:creator>J. Scott Peterson</dc:creator>
  <cp:keywords/>
  <cp:lastModifiedBy>William Farrell</cp:lastModifiedBy>
  <cp:revision>2</cp:revision>
  <cp:lastPrinted>2007-02-15T18:22:00Z</cp:lastPrinted>
  <dcterms:created xsi:type="dcterms:W3CDTF">2011-01-25T18:12:00Z</dcterms:created>
  <dcterms:modified xsi:type="dcterms:W3CDTF">2011-01-25T18:12:00Z</dcterms:modified>
</cp:coreProperties>
</file>