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593C89" w:rsidP="000578C2">
            <w:pPr>
              <w:pStyle w:val="TitleHeader"/>
              <w:rPr>
                <w:i/>
              </w:rPr>
            </w:pPr>
            <w:r>
              <w:lastRenderedPageBreak/>
              <w:t>dotted horsemint</w:t>
            </w:r>
          </w:p>
        </w:tc>
      </w:tr>
      <w:tr w:rsidR="00CD49CC">
        <w:tblPrEx>
          <w:tblCellMar>
            <w:top w:w="0" w:type="dxa"/>
            <w:bottom w:w="0" w:type="dxa"/>
          </w:tblCellMar>
        </w:tblPrEx>
        <w:tc>
          <w:tcPr>
            <w:tcW w:w="4410" w:type="dxa"/>
          </w:tcPr>
          <w:p w:rsidR="00CD49CC" w:rsidRPr="00C95C6F" w:rsidRDefault="00593C89" w:rsidP="008F6154">
            <w:pPr>
              <w:pStyle w:val="Titlesubheader1"/>
            </w:pPr>
            <w:r>
              <w:rPr>
                <w:i/>
              </w:rPr>
              <w:t>Monarda punctata</w:t>
            </w:r>
            <w:r w:rsidR="000F1970" w:rsidRPr="008F3D5A">
              <w:t xml:space="preserve">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593C89">
              <w:t>MOPU</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5406AF">
            <w:t>USDA</w:t>
          </w:r>
        </w:smartTag>
        <w:r w:rsidR="005406AF">
          <w:t xml:space="preserve"> </w:t>
        </w:r>
        <w:smartTag w:uri="urn:schemas-microsoft-com:office:smarttags" w:element="PlaceName">
          <w:r w:rsidR="005406AF">
            <w:t>NRCS</w:t>
          </w:r>
        </w:smartTag>
        <w:r w:rsidR="005406AF">
          <w:t xml:space="preserve"> </w:t>
        </w:r>
        <w:smartTag w:uri="urn:schemas-microsoft-com:office:smarttags" w:element="PlaceName">
          <w:r w:rsidR="005406AF">
            <w:t>National</w:t>
          </w:r>
        </w:smartTag>
        <w:r w:rsidR="005406AF">
          <w:t xml:space="preserve"> </w:t>
        </w:r>
        <w:smartTag w:uri="urn:schemas-microsoft-com:office:smarttags" w:element="PlaceName">
          <w:r w:rsidR="005406AF">
            <w:t>Plant</w:t>
          </w:r>
        </w:smartTag>
        <w:r w:rsidR="005406AF">
          <w:t xml:space="preserve"> </w:t>
        </w:r>
        <w:smartTag w:uri="urn:schemas-microsoft-com:office:smarttags" w:element="PlaceName">
          <w:r w:rsidR="005406AF">
            <w:t>Data</w:t>
          </w:r>
        </w:smartTag>
        <w:r w:rsidR="005406AF">
          <w:t xml:space="preserve"> </w:t>
        </w:r>
        <w:smartTag w:uri="urn:schemas-microsoft-com:office:smarttags" w:element="PlaceType">
          <w:r w:rsidR="005406AF">
            <w:t>Center</w:t>
          </w:r>
        </w:smartTag>
      </w:smartTag>
    </w:p>
    <w:p w:rsidR="00D53A51" w:rsidRDefault="005406AF" w:rsidP="004911C7">
      <w:pPr>
        <w:pStyle w:val="Heading3"/>
        <w:ind w:left="0" w:right="0"/>
        <w:jc w:val="left"/>
        <w:rPr>
          <w:color w:val="auto"/>
        </w:rPr>
      </w:pPr>
      <w:r w:rsidRPr="005406AF">
        <w:rPr>
          <w:noProof/>
          <w:color w:val="auto"/>
        </w:rPr>
        <w:pict>
          <v:shapetype id="_x0000_t202" coordsize="21600,21600" o:spt="202" path="m,l,21600r21600,l21600,xe">
            <v:stroke joinstyle="miter"/>
            <v:path gradientshapeok="t" o:connecttype="rect"/>
          </v:shapetype>
          <v:shape id="_x0000_s1064" type="#_x0000_t202" style="position:absolute;margin-left:13.05pt;margin-top:2.65pt;width:180pt;height:194.4pt;z-index:251657728" stroked="f" strokecolor="white">
            <v:textbox style="mso-next-textbox:#_x0000_s1064">
              <w:txbxContent>
                <w:p w:rsidR="005406AF" w:rsidRDefault="008B1708" w:rsidP="005406AF">
                  <w:pPr>
                    <w:jc w:val="right"/>
                    <w:rPr>
                      <w:sz w:val="14"/>
                    </w:rPr>
                  </w:pPr>
                  <w:r>
                    <w:rPr>
                      <w:noProof/>
                      <w:sz w:val="14"/>
                    </w:rPr>
                    <w:drawing>
                      <wp:inline distT="0" distB="0" distL="0" distR="0">
                        <wp:extent cx="2105025" cy="2047875"/>
                        <wp:effectExtent l="19050" t="0" r="9525" b="0"/>
                        <wp:docPr id="2" name="Picture 2" descr="Image of Dotted horsemint (Monarda punct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Dotted horsemint (Monarda punctata)"/>
                                <pic:cNvPicPr>
                                  <a:picLocks noChangeAspect="1" noChangeArrowheads="1"/>
                                </pic:cNvPicPr>
                              </pic:nvPicPr>
                              <pic:blipFill>
                                <a:blip r:embed="rId8"/>
                                <a:srcRect/>
                                <a:stretch>
                                  <a:fillRect/>
                                </a:stretch>
                              </pic:blipFill>
                              <pic:spPr bwMode="auto">
                                <a:xfrm>
                                  <a:off x="0" y="0"/>
                                  <a:ext cx="2105025" cy="2047875"/>
                                </a:xfrm>
                                <a:prstGeom prst="rect">
                                  <a:avLst/>
                                </a:prstGeom>
                                <a:noFill/>
                                <a:ln w="9525">
                                  <a:noFill/>
                                  <a:miter lim="800000"/>
                                  <a:headEnd/>
                                  <a:tailEnd/>
                                </a:ln>
                              </pic:spPr>
                            </pic:pic>
                          </a:graphicData>
                        </a:graphic>
                      </wp:inline>
                    </w:drawing>
                  </w:r>
                  <w:r w:rsidR="005406AF">
                    <w:rPr>
                      <w:sz w:val="14"/>
                    </w:rPr>
                    <w:sym w:font="Symbol" w:char="F0D3"/>
                  </w:r>
                  <w:r w:rsidR="005406AF">
                    <w:rPr>
                      <w:sz w:val="14"/>
                    </w:rPr>
                    <w:t xml:space="preserve"> Hugh Wilson</w:t>
                  </w:r>
                </w:p>
                <w:p w:rsidR="005406AF" w:rsidRDefault="005406AF" w:rsidP="005406AF">
                  <w:pPr>
                    <w:pStyle w:val="PlainText"/>
                    <w:jc w:val="right"/>
                    <w:rPr>
                      <w:rFonts w:ascii="Times New Roman" w:hAnsi="Times New Roman"/>
                      <w:sz w:val="14"/>
                    </w:rPr>
                  </w:pPr>
                  <w:r>
                    <w:rPr>
                      <w:rFonts w:ascii="Times New Roman" w:hAnsi="Times New Roman"/>
                      <w:sz w:val="14"/>
                    </w:rPr>
                    <w:t>Vascular Plant Image Gallery</w:t>
                  </w:r>
                </w:p>
                <w:p w:rsidR="005406AF" w:rsidRDefault="005406AF" w:rsidP="005406AF">
                  <w:pPr>
                    <w:jc w:val="right"/>
                  </w:pPr>
                  <w:r>
                    <w:rPr>
                      <w:sz w:val="14"/>
                    </w:rPr>
                    <w:t>@Texas A &amp; M</w:t>
                  </w:r>
                </w:p>
                <w:p w:rsidR="005406AF" w:rsidRDefault="005406AF" w:rsidP="005406AF">
                  <w:pPr>
                    <w:jc w:val="right"/>
                    <w:rPr>
                      <w:b/>
                      <w:sz w:val="14"/>
                    </w:rPr>
                  </w:pPr>
                </w:p>
                <w:p w:rsidR="005406AF" w:rsidRDefault="005406AF" w:rsidP="005406AF">
                  <w:pPr>
                    <w:jc w:val="right"/>
                    <w:rPr>
                      <w:b/>
                      <w:sz w:val="14"/>
                    </w:rPr>
                  </w:pPr>
                </w:p>
                <w:p w:rsidR="005406AF" w:rsidRDefault="005406AF" w:rsidP="005406AF">
                  <w:pPr>
                    <w:jc w:val="right"/>
                    <w:rPr>
                      <w:b/>
                      <w:sz w:val="14"/>
                    </w:rPr>
                  </w:pPr>
                </w:p>
              </w:txbxContent>
            </v:textbox>
            <w10:wrap type="topAndBottom"/>
          </v:shape>
        </w:pict>
      </w:r>
    </w:p>
    <w:p w:rsidR="005406AF" w:rsidRPr="005406AF" w:rsidRDefault="005406AF" w:rsidP="005406AF">
      <w:pPr>
        <w:pStyle w:val="Heading4"/>
        <w:jc w:val="left"/>
        <w:rPr>
          <w:color w:val="auto"/>
          <w:sz w:val="20"/>
        </w:rPr>
      </w:pPr>
      <w:r w:rsidRPr="005406AF">
        <w:rPr>
          <w:color w:val="auto"/>
          <w:sz w:val="20"/>
        </w:rPr>
        <w:t>Alternative Names</w:t>
      </w:r>
    </w:p>
    <w:p w:rsidR="005406AF" w:rsidRPr="005406AF" w:rsidRDefault="005406AF" w:rsidP="005406AF">
      <w:pPr>
        <w:pStyle w:val="PlainText"/>
        <w:rPr>
          <w:rFonts w:ascii="Times New Roman" w:hAnsi="Times New Roman"/>
        </w:rPr>
      </w:pPr>
      <w:r w:rsidRPr="005406AF">
        <w:rPr>
          <w:rFonts w:ascii="Times New Roman" w:hAnsi="Times New Roman"/>
        </w:rPr>
        <w:t>Spotted bee-balm</w:t>
      </w:r>
    </w:p>
    <w:p w:rsidR="005406AF" w:rsidRPr="005406AF" w:rsidRDefault="005406AF" w:rsidP="005406AF">
      <w:pPr>
        <w:pStyle w:val="PlainText"/>
        <w:rPr>
          <w:rFonts w:ascii="Times New Roman" w:hAnsi="Times New Roman"/>
        </w:rPr>
      </w:pPr>
    </w:p>
    <w:p w:rsidR="005406AF" w:rsidRPr="005406AF" w:rsidRDefault="005406AF" w:rsidP="005406AF">
      <w:pPr>
        <w:pStyle w:val="Heading4"/>
        <w:jc w:val="left"/>
        <w:rPr>
          <w:color w:val="auto"/>
          <w:sz w:val="20"/>
        </w:rPr>
      </w:pPr>
      <w:r w:rsidRPr="005406AF">
        <w:rPr>
          <w:color w:val="auto"/>
          <w:sz w:val="20"/>
        </w:rPr>
        <w:t>Uses</w:t>
      </w:r>
    </w:p>
    <w:p w:rsidR="005406AF" w:rsidRPr="005406AF" w:rsidRDefault="005406AF" w:rsidP="005406AF">
      <w:pPr>
        <w:pStyle w:val="PlainText"/>
        <w:rPr>
          <w:rFonts w:ascii="Times New Roman" w:hAnsi="Times New Roman"/>
        </w:rPr>
      </w:pPr>
      <w:r w:rsidRPr="005406AF">
        <w:rPr>
          <w:rFonts w:ascii="Times New Roman" w:hAnsi="Times New Roman"/>
          <w:i/>
        </w:rPr>
        <w:t>Ethnobotanic</w:t>
      </w:r>
      <w:r w:rsidRPr="005406AF">
        <w:rPr>
          <w:rFonts w:ascii="Times New Roman" w:hAnsi="Times New Roman"/>
        </w:rPr>
        <w:t xml:space="preserve">: Dotted horsemint was used by the Meskwaki to treat colds and catarrh in a mixture with the leaves of </w:t>
      </w:r>
      <w:r w:rsidRPr="005406AF">
        <w:rPr>
          <w:rFonts w:ascii="Times New Roman" w:hAnsi="Times New Roman"/>
          <w:i/>
        </w:rPr>
        <w:t>Ranunculus delphinifolius</w:t>
      </w:r>
      <w:r w:rsidRPr="005406AF">
        <w:rPr>
          <w:rFonts w:ascii="Times New Roman" w:hAnsi="Times New Roman"/>
        </w:rPr>
        <w:t xml:space="preserve"> and the disk florets of </w:t>
      </w:r>
      <w:r w:rsidRPr="005406AF">
        <w:rPr>
          <w:rFonts w:ascii="Times New Roman" w:hAnsi="Times New Roman"/>
          <w:i/>
        </w:rPr>
        <w:t>Helenium autumnale</w:t>
      </w:r>
      <w:r w:rsidRPr="005406AF">
        <w:rPr>
          <w:rFonts w:ascii="Times New Roman" w:hAnsi="Times New Roman"/>
        </w:rPr>
        <w:t xml:space="preserve">.  This plant, along with other plants were ground into a powder and snuffed up the nostrils to relieve a sick headache.  Taken with the roots of </w:t>
      </w:r>
      <w:r w:rsidRPr="005406AF">
        <w:rPr>
          <w:rFonts w:ascii="Times New Roman" w:hAnsi="Times New Roman"/>
          <w:i/>
        </w:rPr>
        <w:t>Asarum canadense, Euphorbia corollata</w:t>
      </w:r>
      <w:r w:rsidRPr="005406AF">
        <w:rPr>
          <w:rFonts w:ascii="Times New Roman" w:hAnsi="Times New Roman"/>
        </w:rPr>
        <w:t>, and</w:t>
      </w:r>
      <w:r w:rsidRPr="005406AF">
        <w:rPr>
          <w:rFonts w:ascii="Times New Roman" w:hAnsi="Times New Roman"/>
          <w:i/>
        </w:rPr>
        <w:t xml:space="preserve"> Brauneria angustifolia </w:t>
      </w:r>
      <w:r w:rsidRPr="005406AF">
        <w:rPr>
          <w:rFonts w:ascii="Times New Roman" w:hAnsi="Times New Roman"/>
        </w:rPr>
        <w:t xml:space="preserve">these plants relieved stomach cramps.  The </w:t>
      </w:r>
      <w:smartTag w:uri="urn:schemas-microsoft-com:office:smarttags" w:element="State">
        <w:smartTag w:uri="urn:schemas-microsoft-com:office:smarttags" w:element="place">
          <w:r w:rsidRPr="005406AF">
            <w:rPr>
              <w:rFonts w:ascii="Times New Roman" w:hAnsi="Times New Roman"/>
            </w:rPr>
            <w:t>Delaware</w:t>
          </w:r>
        </w:smartTag>
      </w:smartTag>
      <w:r w:rsidRPr="005406AF">
        <w:rPr>
          <w:rFonts w:ascii="Times New Roman" w:hAnsi="Times New Roman"/>
        </w:rPr>
        <w:t xml:space="preserve"> washed patients' faces with an infusion of dotted horsemint to treat skin problems.  They also used an infusion of dotted horsemint to reduce fevers.  The Mohegan made an infusion of the plant to reduce fevers as well.  The </w:t>
      </w:r>
      <w:smartTag w:uri="urn:schemas-microsoft-com:office:smarttags" w:element="City">
        <w:smartTag w:uri="urn:schemas-microsoft-com:office:smarttags" w:element="place">
          <w:r w:rsidRPr="005406AF">
            <w:rPr>
              <w:rFonts w:ascii="Times New Roman" w:hAnsi="Times New Roman"/>
            </w:rPr>
            <w:t>Nanticoke</w:t>
          </w:r>
        </w:smartTag>
      </w:smartTag>
      <w:r w:rsidRPr="005406AF">
        <w:rPr>
          <w:rFonts w:ascii="Times New Roman" w:hAnsi="Times New Roman"/>
        </w:rPr>
        <w:t xml:space="preserve"> used an infusion of the entire plant to treat colds.  The Navajo hung the plant in the hogan for its pleasing odor.  </w:t>
      </w:r>
    </w:p>
    <w:p w:rsidR="005406AF" w:rsidRPr="005406AF" w:rsidRDefault="005406AF" w:rsidP="005406AF">
      <w:pPr>
        <w:pStyle w:val="PlainText"/>
        <w:rPr>
          <w:rFonts w:ascii="Times New Roman" w:hAnsi="Times New Roman"/>
        </w:rPr>
      </w:pPr>
    </w:p>
    <w:p w:rsidR="005406AF" w:rsidRPr="005406AF" w:rsidRDefault="005406AF" w:rsidP="005406AF">
      <w:pPr>
        <w:pStyle w:val="PlainText"/>
        <w:rPr>
          <w:rFonts w:ascii="Times New Roman" w:hAnsi="Times New Roman"/>
        </w:rPr>
      </w:pPr>
      <w:r w:rsidRPr="005406AF">
        <w:rPr>
          <w:rFonts w:ascii="Times New Roman" w:hAnsi="Times New Roman"/>
          <w:i/>
        </w:rPr>
        <w:t>Other Uses</w:t>
      </w:r>
      <w:r w:rsidRPr="005406AF">
        <w:rPr>
          <w:rFonts w:ascii="Times New Roman" w:hAnsi="Times New Roman"/>
        </w:rPr>
        <w:t>: Birds are attracted to the nectar, such as hummingbirds.</w:t>
      </w:r>
    </w:p>
    <w:p w:rsidR="005406AF" w:rsidRPr="005406AF" w:rsidRDefault="005406AF" w:rsidP="005406AF">
      <w:pPr>
        <w:pStyle w:val="PlainText"/>
        <w:rPr>
          <w:rFonts w:ascii="Times New Roman" w:hAnsi="Times New Roman"/>
        </w:rPr>
      </w:pPr>
    </w:p>
    <w:p w:rsidR="005406AF" w:rsidRPr="005406AF" w:rsidRDefault="005406AF" w:rsidP="005406AF">
      <w:pPr>
        <w:pStyle w:val="Heading4"/>
        <w:jc w:val="left"/>
        <w:rPr>
          <w:color w:val="auto"/>
          <w:sz w:val="20"/>
        </w:rPr>
      </w:pPr>
      <w:r w:rsidRPr="005406AF">
        <w:rPr>
          <w:color w:val="auto"/>
          <w:sz w:val="20"/>
        </w:rPr>
        <w:lastRenderedPageBreak/>
        <w:t>Status</w:t>
      </w:r>
    </w:p>
    <w:p w:rsidR="005406AF" w:rsidRPr="005406AF" w:rsidRDefault="005406AF" w:rsidP="005406AF">
      <w:pPr>
        <w:jc w:val="left"/>
        <w:rPr>
          <w:sz w:val="20"/>
        </w:rPr>
      </w:pPr>
      <w:r w:rsidRPr="005406AF">
        <w:rPr>
          <w:sz w:val="20"/>
        </w:rPr>
        <w:t>Please consult the PLANTS Web site and your State Department of Natural Resources for this plant’s current status, such as, state noxious status and wetland indicator values.</w:t>
      </w:r>
    </w:p>
    <w:p w:rsidR="005406AF" w:rsidRPr="005406AF" w:rsidRDefault="005406AF" w:rsidP="005406AF">
      <w:pPr>
        <w:pStyle w:val="PlainText"/>
        <w:rPr>
          <w:rFonts w:ascii="Times New Roman" w:hAnsi="Times New Roman"/>
        </w:rPr>
      </w:pPr>
    </w:p>
    <w:p w:rsidR="005406AF" w:rsidRPr="005406AF" w:rsidRDefault="005406AF" w:rsidP="005406AF">
      <w:pPr>
        <w:pStyle w:val="Heading4"/>
        <w:jc w:val="left"/>
        <w:rPr>
          <w:color w:val="auto"/>
          <w:sz w:val="20"/>
        </w:rPr>
      </w:pPr>
      <w:r w:rsidRPr="005406AF">
        <w:rPr>
          <w:color w:val="auto"/>
          <w:sz w:val="20"/>
        </w:rPr>
        <w:t>Description</w:t>
      </w:r>
    </w:p>
    <w:p w:rsidR="005406AF" w:rsidRPr="005406AF" w:rsidRDefault="005406AF" w:rsidP="005406AF">
      <w:pPr>
        <w:pStyle w:val="PlainText"/>
        <w:rPr>
          <w:rFonts w:ascii="Times New Roman" w:hAnsi="Times New Roman"/>
        </w:rPr>
      </w:pPr>
      <w:r w:rsidRPr="005406AF">
        <w:rPr>
          <w:rFonts w:ascii="Times New Roman" w:hAnsi="Times New Roman"/>
          <w:i/>
        </w:rPr>
        <w:t>General</w:t>
      </w:r>
      <w:r w:rsidRPr="005406AF">
        <w:rPr>
          <w:rFonts w:ascii="Times New Roman" w:hAnsi="Times New Roman"/>
        </w:rPr>
        <w:t xml:space="preserve">: Mint Family (Lamiaceae).  This herbaceous perennial is 3 to 10 dm. high and thinly canescent.  The leaves are lanceolate or narrowly oblong, 2-8 cm. and more or less hairy.  The plant has square stems.  The flowers are both terminal and axillary and the stamens do not exsert beyond the strongly arched upper corolla lip.  The flowers appear in small, compact, head-like cymes of 2-5 or solitary on depauperate plants.  The flowers are tubular, and 13-15 nerved.  The corolla is pale yellow, spotted with purple and strongly bilabiate.  The upper lip is narrow and entire, and is about as long as the throat and slender tube together.  The lower lip is broader.  </w:t>
      </w:r>
    </w:p>
    <w:p w:rsidR="005406AF" w:rsidRPr="005406AF" w:rsidRDefault="005406AF" w:rsidP="005406AF">
      <w:pPr>
        <w:pStyle w:val="PlainText"/>
        <w:rPr>
          <w:rFonts w:ascii="Times New Roman" w:hAnsi="Times New Roman"/>
        </w:rPr>
      </w:pPr>
    </w:p>
    <w:p w:rsidR="005406AF" w:rsidRPr="005406AF" w:rsidRDefault="005406AF" w:rsidP="005406AF">
      <w:pPr>
        <w:pStyle w:val="Heading4"/>
        <w:jc w:val="left"/>
        <w:rPr>
          <w:color w:val="auto"/>
          <w:sz w:val="20"/>
        </w:rPr>
      </w:pPr>
      <w:r w:rsidRPr="005406AF">
        <w:rPr>
          <w:color w:val="auto"/>
          <w:sz w:val="20"/>
        </w:rPr>
        <w:t>Distribution</w:t>
      </w:r>
    </w:p>
    <w:p w:rsidR="005406AF" w:rsidRPr="005406AF" w:rsidRDefault="005406AF" w:rsidP="005406AF">
      <w:pPr>
        <w:pStyle w:val="PlainText"/>
        <w:rPr>
          <w:rFonts w:ascii="Times New Roman" w:hAnsi="Times New Roman"/>
        </w:rPr>
      </w:pPr>
      <w:r w:rsidRPr="005406AF">
        <w:rPr>
          <w:rFonts w:ascii="Times New Roman" w:hAnsi="Times New Roman"/>
        </w:rPr>
        <w:t xml:space="preserve">This plant is found in dry sandy soil from </w:t>
      </w:r>
      <w:smartTag w:uri="urn:schemas-microsoft-com:office:smarttags" w:element="State">
        <w:r w:rsidRPr="005406AF">
          <w:rPr>
            <w:rFonts w:ascii="Times New Roman" w:hAnsi="Times New Roman"/>
          </w:rPr>
          <w:t>Vermont</w:t>
        </w:r>
      </w:smartTag>
      <w:r w:rsidRPr="005406AF">
        <w:rPr>
          <w:rFonts w:ascii="Times New Roman" w:hAnsi="Times New Roman"/>
        </w:rPr>
        <w:t xml:space="preserve"> to southeastern </w:t>
      </w:r>
      <w:smartTag w:uri="urn:schemas-microsoft-com:office:smarttags" w:element="State">
        <w:r w:rsidRPr="005406AF">
          <w:rPr>
            <w:rFonts w:ascii="Times New Roman" w:hAnsi="Times New Roman"/>
          </w:rPr>
          <w:t>Minnesota</w:t>
        </w:r>
      </w:smartTag>
      <w:r w:rsidRPr="005406AF">
        <w:rPr>
          <w:rFonts w:ascii="Times New Roman" w:hAnsi="Times New Roman"/>
        </w:rPr>
        <w:t xml:space="preserve">, south to </w:t>
      </w:r>
      <w:smartTag w:uri="urn:schemas-microsoft-com:office:smarttags" w:element="State">
        <w:r w:rsidRPr="005406AF">
          <w:rPr>
            <w:rFonts w:ascii="Times New Roman" w:hAnsi="Times New Roman"/>
          </w:rPr>
          <w:t>Florida</w:t>
        </w:r>
      </w:smartTag>
      <w:r w:rsidRPr="005406AF">
        <w:rPr>
          <w:rFonts w:ascii="Times New Roman" w:hAnsi="Times New Roman"/>
        </w:rPr>
        <w:t xml:space="preserve"> and </w:t>
      </w:r>
      <w:smartTag w:uri="urn:schemas-microsoft-com:office:smarttags" w:element="State">
        <w:r w:rsidRPr="005406AF">
          <w:rPr>
            <w:rFonts w:ascii="Times New Roman" w:hAnsi="Times New Roman"/>
          </w:rPr>
          <w:t>Texas</w:t>
        </w:r>
      </w:smartTag>
      <w:r w:rsidRPr="005406AF">
        <w:rPr>
          <w:rFonts w:ascii="Times New Roman" w:hAnsi="Times New Roman"/>
        </w:rPr>
        <w:t xml:space="preserve">, but missing from most of the </w:t>
      </w:r>
      <w:smartTag w:uri="urn:schemas-microsoft-com:office:smarttags" w:element="State">
        <w:smartTag w:uri="urn:schemas-microsoft-com:office:smarttags" w:element="place">
          <w:r w:rsidRPr="005406AF">
            <w:rPr>
              <w:rFonts w:ascii="Times New Roman" w:hAnsi="Times New Roman"/>
            </w:rPr>
            <w:t>Ohio</w:t>
          </w:r>
        </w:smartTag>
      </w:smartTag>
      <w:r w:rsidRPr="005406AF">
        <w:rPr>
          <w:rFonts w:ascii="Times New Roman" w:hAnsi="Times New Roman"/>
        </w:rPr>
        <w:t xml:space="preserve"> drainage.  For current distribution, please consult the Plant Profile page for this species on the PLANTS Web site.</w:t>
      </w:r>
    </w:p>
    <w:p w:rsidR="005406AF" w:rsidRPr="005406AF" w:rsidRDefault="005406AF" w:rsidP="005406AF">
      <w:pPr>
        <w:pStyle w:val="PlainText"/>
        <w:rPr>
          <w:rFonts w:ascii="Times New Roman" w:hAnsi="Times New Roman"/>
          <w:b/>
        </w:rPr>
      </w:pPr>
    </w:p>
    <w:p w:rsidR="005406AF" w:rsidRPr="005406AF" w:rsidRDefault="005406AF" w:rsidP="005406AF">
      <w:pPr>
        <w:pStyle w:val="Heading4"/>
        <w:jc w:val="left"/>
        <w:rPr>
          <w:color w:val="auto"/>
          <w:sz w:val="20"/>
        </w:rPr>
      </w:pPr>
      <w:r w:rsidRPr="005406AF">
        <w:rPr>
          <w:color w:val="auto"/>
          <w:sz w:val="20"/>
        </w:rPr>
        <w:t>Establishment</w:t>
      </w:r>
    </w:p>
    <w:p w:rsidR="005406AF" w:rsidRPr="005406AF" w:rsidRDefault="005406AF" w:rsidP="005406AF">
      <w:pPr>
        <w:pStyle w:val="PlainText"/>
        <w:rPr>
          <w:rFonts w:ascii="Times New Roman" w:hAnsi="Times New Roman"/>
        </w:rPr>
      </w:pPr>
      <w:r w:rsidRPr="005406AF">
        <w:rPr>
          <w:rFonts w:ascii="Times New Roman" w:hAnsi="Times New Roman"/>
        </w:rPr>
        <w:t>When the seeds are ripe, cut off the seed heads and spread them over a clean, dry surface indoors to air-dry for several days.  Then place some of the seed heads in a paper bag and shake.  Many of the seeds will fall into the bag.  Repeat the process with the remaining heads.  Next run the seeds and associated chaff through a sieve.  Store the seeds in a dry sealed and labeled container or Ziploc</w:t>
      </w:r>
      <w:r w:rsidRPr="005406AF">
        <w:rPr>
          <w:rFonts w:ascii="Times New Roman" w:hAnsi="Times New Roman"/>
        </w:rPr>
        <w:sym w:font="Symbol" w:char="F0D4"/>
      </w:r>
      <w:r w:rsidRPr="005406AF">
        <w:rPr>
          <w:rFonts w:ascii="Times New Roman" w:hAnsi="Times New Roman"/>
        </w:rPr>
        <w:t xml:space="preserve"> bag with wet sand or peat moss in the refrigerator that is kept under 40º F for three months. </w:t>
      </w:r>
    </w:p>
    <w:p w:rsidR="005406AF" w:rsidRPr="005406AF" w:rsidRDefault="005406AF" w:rsidP="005406AF">
      <w:pPr>
        <w:pStyle w:val="PlainText"/>
        <w:rPr>
          <w:rFonts w:ascii="Times New Roman" w:hAnsi="Times New Roman"/>
        </w:rPr>
      </w:pPr>
    </w:p>
    <w:p w:rsidR="005406AF" w:rsidRPr="005406AF" w:rsidRDefault="005406AF" w:rsidP="005406AF">
      <w:pPr>
        <w:pStyle w:val="PlainText"/>
        <w:rPr>
          <w:rFonts w:ascii="Times New Roman" w:hAnsi="Times New Roman"/>
        </w:rPr>
      </w:pPr>
      <w:r w:rsidRPr="005406AF">
        <w:rPr>
          <w:rFonts w:ascii="Times New Roman" w:hAnsi="Times New Roman"/>
          <w:i/>
        </w:rPr>
        <w:t>Propagation by seeds</w:t>
      </w:r>
      <w:r w:rsidRPr="005406AF">
        <w:rPr>
          <w:rFonts w:ascii="Times New Roman" w:hAnsi="Times New Roman"/>
        </w:rPr>
        <w:t xml:space="preserve">: Sow the seeds in a greenhouse in cells (1 and one quarter inches across and 2 and one quarter inches deep) in January no deeper than one-eighth of an inch.  Expect them to germinate in one to two weeks.  The soil mix can be one-third sand and two-thirds commercial plug mix.  Place 5 seeds per cell.  Apply a starter fertilizer solution for the seedlings.  Water them when the surface is dry to the touch.  Note that dotted horsemint is sensitive to over-watering.  Keep the seedlings in the cells for 3 to 4 months.  Water them when the surface is dry to the touch.  Pinch off the tops of the plants several </w:t>
      </w:r>
      <w:r w:rsidRPr="005406AF">
        <w:rPr>
          <w:rFonts w:ascii="Times New Roman" w:hAnsi="Times New Roman"/>
        </w:rPr>
        <w:lastRenderedPageBreak/>
        <w:t>times to encourage a branching and bushier grow habit.  Apply a weekly application of an all-purpose fertilizer to the seedlings.  When the roots fill the container they are ready for out-planting in the garden.  Plant the plants in a sunny, weed-free spot to light shade and in a light, well-drained soil, two feet apart.  Water, until rains come.</w:t>
      </w:r>
    </w:p>
    <w:p w:rsidR="005406AF" w:rsidRPr="005406AF" w:rsidRDefault="005406AF" w:rsidP="005406AF">
      <w:pPr>
        <w:pStyle w:val="PlainText"/>
        <w:rPr>
          <w:rFonts w:ascii="Times New Roman" w:hAnsi="Times New Roman"/>
        </w:rPr>
      </w:pPr>
    </w:p>
    <w:p w:rsidR="005406AF" w:rsidRPr="005406AF" w:rsidRDefault="005406AF" w:rsidP="005406AF">
      <w:pPr>
        <w:pStyle w:val="PlainText"/>
        <w:rPr>
          <w:rFonts w:ascii="Times New Roman" w:hAnsi="Times New Roman"/>
        </w:rPr>
      </w:pPr>
      <w:r w:rsidRPr="005406AF">
        <w:rPr>
          <w:rFonts w:ascii="Times New Roman" w:hAnsi="Times New Roman"/>
        </w:rPr>
        <w:t>Seeds can also be broadcast on a weed-free surface from January to mid-May in a sunny location.  During the first summer of full growth mow the area 3 to 5 times to keep the plants between 8 and 4 inches tall.  Mowing also reduces weeds.</w:t>
      </w:r>
    </w:p>
    <w:p w:rsidR="005406AF" w:rsidRPr="005406AF" w:rsidRDefault="005406AF" w:rsidP="005406AF">
      <w:pPr>
        <w:pStyle w:val="PlainText"/>
        <w:rPr>
          <w:rFonts w:ascii="Times New Roman" w:hAnsi="Times New Roman"/>
        </w:rPr>
      </w:pPr>
    </w:p>
    <w:p w:rsidR="005406AF" w:rsidRPr="005406AF" w:rsidRDefault="005406AF" w:rsidP="005406AF">
      <w:pPr>
        <w:pStyle w:val="PlainText"/>
        <w:rPr>
          <w:rFonts w:ascii="Times New Roman" w:hAnsi="Times New Roman"/>
        </w:rPr>
      </w:pPr>
      <w:r w:rsidRPr="005406AF">
        <w:rPr>
          <w:rFonts w:ascii="Times New Roman" w:hAnsi="Times New Roman"/>
          <w:i/>
        </w:rPr>
        <w:t>Propagation by cuttings</w:t>
      </w:r>
      <w:r w:rsidRPr="005406AF">
        <w:rPr>
          <w:rFonts w:ascii="Times New Roman" w:hAnsi="Times New Roman"/>
        </w:rPr>
        <w:t>: Take stem tip cuttings, 3-4 inches long, any time from May to August.  Remove the lower leaves and all flower or seed heads and insert the stems into a sand and perlite-rooting medium.  Bury each cutting up to the first node.  Place the cuttings in an enclosed area and mist them several times a day.  In 4 to 5 weeks the cuttings should be well rooted and can be transplanted to pots.  Then out-plant the seedlings in the garden in early autumn.</w:t>
      </w:r>
    </w:p>
    <w:p w:rsidR="005406AF" w:rsidRPr="005406AF" w:rsidRDefault="005406AF" w:rsidP="005406AF">
      <w:pPr>
        <w:pStyle w:val="PlainText"/>
        <w:rPr>
          <w:rFonts w:ascii="Times New Roman" w:hAnsi="Times New Roman"/>
        </w:rPr>
      </w:pPr>
    </w:p>
    <w:p w:rsidR="005406AF" w:rsidRPr="005406AF" w:rsidRDefault="005406AF" w:rsidP="005406AF">
      <w:pPr>
        <w:pStyle w:val="Heading4"/>
        <w:jc w:val="left"/>
        <w:rPr>
          <w:color w:val="auto"/>
          <w:sz w:val="20"/>
        </w:rPr>
      </w:pPr>
      <w:r w:rsidRPr="005406AF">
        <w:rPr>
          <w:color w:val="auto"/>
          <w:sz w:val="20"/>
        </w:rPr>
        <w:t>Management</w:t>
      </w:r>
    </w:p>
    <w:p w:rsidR="005406AF" w:rsidRPr="005406AF" w:rsidRDefault="005406AF" w:rsidP="005406AF">
      <w:pPr>
        <w:pStyle w:val="PlainText"/>
        <w:rPr>
          <w:rFonts w:ascii="Times New Roman" w:hAnsi="Times New Roman"/>
        </w:rPr>
      </w:pPr>
      <w:r w:rsidRPr="005406AF">
        <w:rPr>
          <w:rFonts w:ascii="Times New Roman" w:hAnsi="Times New Roman"/>
        </w:rPr>
        <w:t>Once established, dotted horsemint still benefits from extra watering during dry summers.  Continue mowing the area, once a year, after the hardest killing frosts or the following spring.  This keeps woody plants from encroaching and removes plants that have died back.  Continue to add leaf mold and compost to your soil, as the plant's shallow root systems spread easily through light soil.</w:t>
      </w:r>
    </w:p>
    <w:p w:rsidR="005406AF" w:rsidRPr="005406AF" w:rsidRDefault="005406AF" w:rsidP="005406AF">
      <w:pPr>
        <w:pStyle w:val="PlainText"/>
        <w:rPr>
          <w:rFonts w:ascii="Times New Roman" w:hAnsi="Times New Roman"/>
        </w:rPr>
      </w:pPr>
    </w:p>
    <w:p w:rsidR="005406AF" w:rsidRPr="005406AF" w:rsidRDefault="005406AF" w:rsidP="005406AF">
      <w:pPr>
        <w:pStyle w:val="Heading4"/>
        <w:jc w:val="left"/>
        <w:rPr>
          <w:color w:val="auto"/>
          <w:sz w:val="20"/>
        </w:rPr>
      </w:pPr>
      <w:r w:rsidRPr="005406AF">
        <w:rPr>
          <w:color w:val="auto"/>
          <w:sz w:val="20"/>
        </w:rPr>
        <w:t>Cultivars, Improved and Selected Materials (and area of origin)</w:t>
      </w:r>
    </w:p>
    <w:p w:rsidR="005406AF" w:rsidRPr="005406AF" w:rsidRDefault="005406AF" w:rsidP="005406AF">
      <w:pPr>
        <w:jc w:val="left"/>
        <w:rPr>
          <w:sz w:val="20"/>
        </w:rPr>
      </w:pPr>
      <w:r w:rsidRPr="005406AF">
        <w:rPr>
          <w:sz w:val="20"/>
        </w:rPr>
        <w:t>Seeds and plants of selected dotted horsemint are available from many nurseries.  It is best to plant species from your local area, adapted to the specific site conditions where the plants are to be grown.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5406AF" w:rsidRPr="005406AF" w:rsidRDefault="005406AF" w:rsidP="005406AF">
      <w:pPr>
        <w:pStyle w:val="PlainText"/>
        <w:rPr>
          <w:rFonts w:ascii="Times New Roman" w:hAnsi="Times New Roman"/>
        </w:rPr>
      </w:pPr>
    </w:p>
    <w:p w:rsidR="005406AF" w:rsidRPr="005406AF" w:rsidRDefault="005406AF" w:rsidP="005406AF">
      <w:pPr>
        <w:pStyle w:val="Heading4"/>
        <w:jc w:val="left"/>
        <w:rPr>
          <w:color w:val="auto"/>
          <w:sz w:val="20"/>
        </w:rPr>
      </w:pPr>
      <w:r w:rsidRPr="005406AF">
        <w:rPr>
          <w:color w:val="auto"/>
          <w:sz w:val="20"/>
        </w:rPr>
        <w:t>References</w:t>
      </w:r>
    </w:p>
    <w:p w:rsidR="005406AF" w:rsidRPr="005406AF" w:rsidRDefault="005406AF" w:rsidP="005406AF">
      <w:pPr>
        <w:pStyle w:val="PlainText"/>
        <w:rPr>
          <w:rFonts w:ascii="Times New Roman" w:hAnsi="Times New Roman"/>
        </w:rPr>
      </w:pPr>
      <w:r w:rsidRPr="005406AF">
        <w:rPr>
          <w:rFonts w:ascii="Times New Roman" w:hAnsi="Times New Roman"/>
        </w:rPr>
        <w:t>Elmore, F.H. 1944</w:t>
      </w:r>
      <w:r w:rsidRPr="005406AF">
        <w:rPr>
          <w:rFonts w:ascii="Times New Roman" w:hAnsi="Times New Roman"/>
          <w:i/>
        </w:rPr>
        <w:t>.  Ethnobotany of the Navajo.</w:t>
      </w:r>
      <w:r w:rsidRPr="005406AF">
        <w:rPr>
          <w:rFonts w:ascii="Times New Roman" w:hAnsi="Times New Roman"/>
        </w:rPr>
        <w:t xml:space="preserve">  </w:t>
      </w:r>
      <w:smartTag w:uri="urn:schemas-microsoft-com:office:smarttags" w:element="PlaceType">
        <w:r w:rsidRPr="005406AF">
          <w:rPr>
            <w:rFonts w:ascii="Times New Roman" w:hAnsi="Times New Roman"/>
          </w:rPr>
          <w:t>School</w:t>
        </w:r>
      </w:smartTag>
      <w:r w:rsidRPr="005406AF">
        <w:rPr>
          <w:rFonts w:ascii="Times New Roman" w:hAnsi="Times New Roman"/>
        </w:rPr>
        <w:t xml:space="preserve"> of </w:t>
      </w:r>
      <w:smartTag w:uri="urn:schemas-microsoft-com:office:smarttags" w:element="PlaceName">
        <w:r w:rsidRPr="005406AF">
          <w:rPr>
            <w:rFonts w:ascii="Times New Roman" w:hAnsi="Times New Roman"/>
          </w:rPr>
          <w:t>American</w:t>
        </w:r>
      </w:smartTag>
      <w:r w:rsidRPr="005406AF">
        <w:rPr>
          <w:rFonts w:ascii="Times New Roman" w:hAnsi="Times New Roman"/>
        </w:rPr>
        <w:t xml:space="preserve"> Research, </w:t>
      </w:r>
      <w:smartTag w:uri="urn:schemas-microsoft-com:office:smarttags" w:element="place">
        <w:smartTag w:uri="urn:schemas-microsoft-com:office:smarttags" w:element="City">
          <w:r w:rsidRPr="005406AF">
            <w:rPr>
              <w:rFonts w:ascii="Times New Roman" w:hAnsi="Times New Roman"/>
            </w:rPr>
            <w:t>Santa Fe</w:t>
          </w:r>
        </w:smartTag>
        <w:r w:rsidRPr="005406AF">
          <w:rPr>
            <w:rFonts w:ascii="Times New Roman" w:hAnsi="Times New Roman"/>
          </w:rPr>
          <w:t xml:space="preserve">, </w:t>
        </w:r>
        <w:smartTag w:uri="urn:schemas-microsoft-com:office:smarttags" w:element="State">
          <w:r w:rsidRPr="005406AF">
            <w:rPr>
              <w:rFonts w:ascii="Times New Roman" w:hAnsi="Times New Roman"/>
            </w:rPr>
            <w:t>New Mexico</w:t>
          </w:r>
        </w:smartTag>
      </w:smartTag>
      <w:r w:rsidRPr="005406AF">
        <w:rPr>
          <w:rFonts w:ascii="Times New Roman" w:hAnsi="Times New Roman"/>
        </w:rPr>
        <w:t>.</w:t>
      </w:r>
    </w:p>
    <w:p w:rsidR="005406AF" w:rsidRPr="005406AF" w:rsidRDefault="005406AF" w:rsidP="005406AF">
      <w:pPr>
        <w:pStyle w:val="PlainText"/>
        <w:rPr>
          <w:rFonts w:ascii="Times New Roman" w:hAnsi="Times New Roman"/>
        </w:rPr>
      </w:pPr>
    </w:p>
    <w:p w:rsidR="005406AF" w:rsidRPr="005406AF" w:rsidRDefault="005406AF" w:rsidP="005406AF">
      <w:pPr>
        <w:pStyle w:val="PlainText"/>
        <w:rPr>
          <w:rFonts w:ascii="Times New Roman" w:hAnsi="Times New Roman"/>
        </w:rPr>
      </w:pPr>
      <w:r w:rsidRPr="005406AF">
        <w:rPr>
          <w:rFonts w:ascii="Times New Roman" w:hAnsi="Times New Roman"/>
        </w:rPr>
        <w:t xml:space="preserve">Gleason, H.A. &amp; A. Cronquist 1991.  </w:t>
      </w:r>
      <w:r w:rsidRPr="005406AF">
        <w:rPr>
          <w:rFonts w:ascii="Times New Roman" w:hAnsi="Times New Roman"/>
          <w:i/>
        </w:rPr>
        <w:t xml:space="preserve">Manual of vascular plants of Northeastern United States and </w:t>
      </w:r>
      <w:r w:rsidRPr="005406AF">
        <w:rPr>
          <w:rFonts w:ascii="Times New Roman" w:hAnsi="Times New Roman"/>
          <w:i/>
        </w:rPr>
        <w:lastRenderedPageBreak/>
        <w:t xml:space="preserve">adjacent </w:t>
      </w:r>
      <w:smartTag w:uri="urn:schemas-microsoft-com:office:smarttags" w:element="place">
        <w:smartTag w:uri="urn:schemas-microsoft-com:office:smarttags" w:element="country-region">
          <w:r w:rsidRPr="005406AF">
            <w:rPr>
              <w:rFonts w:ascii="Times New Roman" w:hAnsi="Times New Roman"/>
              <w:i/>
            </w:rPr>
            <w:t>Canada</w:t>
          </w:r>
        </w:smartTag>
      </w:smartTag>
      <w:r w:rsidRPr="005406AF">
        <w:rPr>
          <w:rFonts w:ascii="Times New Roman" w:hAnsi="Times New Roman"/>
          <w:i/>
        </w:rPr>
        <w:t>.</w:t>
      </w:r>
      <w:r w:rsidRPr="005406AF">
        <w:rPr>
          <w:rFonts w:ascii="Times New Roman" w:hAnsi="Times New Roman"/>
        </w:rPr>
        <w:t xml:space="preserve">  Second Edition.  The </w:t>
      </w:r>
      <w:smartTag w:uri="urn:schemas-microsoft-com:office:smarttags" w:element="PlaceName">
        <w:r w:rsidRPr="005406AF">
          <w:rPr>
            <w:rFonts w:ascii="Times New Roman" w:hAnsi="Times New Roman"/>
          </w:rPr>
          <w:t>New York</w:t>
        </w:r>
      </w:smartTag>
      <w:r w:rsidRPr="005406AF">
        <w:rPr>
          <w:rFonts w:ascii="Times New Roman" w:hAnsi="Times New Roman"/>
        </w:rPr>
        <w:t xml:space="preserve"> </w:t>
      </w:r>
      <w:smartTag w:uri="urn:schemas-microsoft-com:office:smarttags" w:element="PlaceType">
        <w:r w:rsidRPr="005406AF">
          <w:rPr>
            <w:rFonts w:ascii="Times New Roman" w:hAnsi="Times New Roman"/>
          </w:rPr>
          <w:t>Botanical Garden</w:t>
        </w:r>
      </w:smartTag>
      <w:r w:rsidRPr="005406AF">
        <w:rPr>
          <w:rFonts w:ascii="Times New Roman" w:hAnsi="Times New Roman"/>
        </w:rPr>
        <w:t xml:space="preserve">, </w:t>
      </w:r>
      <w:smartTag w:uri="urn:schemas-microsoft-com:office:smarttags" w:element="place">
        <w:smartTag w:uri="urn:schemas-microsoft-com:office:smarttags" w:element="City">
          <w:r w:rsidRPr="005406AF">
            <w:rPr>
              <w:rFonts w:ascii="Times New Roman" w:hAnsi="Times New Roman"/>
            </w:rPr>
            <w:t>Bronx</w:t>
          </w:r>
        </w:smartTag>
        <w:r w:rsidRPr="005406AF">
          <w:rPr>
            <w:rFonts w:ascii="Times New Roman" w:hAnsi="Times New Roman"/>
          </w:rPr>
          <w:t xml:space="preserve">, </w:t>
        </w:r>
        <w:smartTag w:uri="urn:schemas-microsoft-com:office:smarttags" w:element="State">
          <w:r w:rsidRPr="005406AF">
            <w:rPr>
              <w:rFonts w:ascii="Times New Roman" w:hAnsi="Times New Roman"/>
            </w:rPr>
            <w:t>New York</w:t>
          </w:r>
        </w:smartTag>
      </w:smartTag>
      <w:r w:rsidRPr="005406AF">
        <w:rPr>
          <w:rFonts w:ascii="Times New Roman" w:hAnsi="Times New Roman"/>
        </w:rPr>
        <w:t>.</w:t>
      </w:r>
    </w:p>
    <w:p w:rsidR="005406AF" w:rsidRPr="005406AF" w:rsidRDefault="005406AF" w:rsidP="005406AF">
      <w:pPr>
        <w:pStyle w:val="PlainText"/>
        <w:rPr>
          <w:rFonts w:ascii="Times New Roman" w:hAnsi="Times New Roman"/>
        </w:rPr>
      </w:pPr>
    </w:p>
    <w:p w:rsidR="005406AF" w:rsidRPr="005406AF" w:rsidRDefault="005406AF" w:rsidP="005406AF">
      <w:pPr>
        <w:pStyle w:val="PlainText"/>
        <w:rPr>
          <w:rFonts w:ascii="Times New Roman" w:hAnsi="Times New Roman"/>
        </w:rPr>
      </w:pPr>
      <w:r w:rsidRPr="005406AF">
        <w:rPr>
          <w:rFonts w:ascii="Times New Roman" w:hAnsi="Times New Roman"/>
        </w:rPr>
        <w:t xml:space="preserve">Moerman, D.E. 1998.  </w:t>
      </w:r>
      <w:r w:rsidRPr="005406AF">
        <w:rPr>
          <w:rFonts w:ascii="Times New Roman" w:hAnsi="Times New Roman"/>
          <w:i/>
        </w:rPr>
        <w:t>Native American ethnobotany.</w:t>
      </w:r>
      <w:r w:rsidRPr="005406AF">
        <w:rPr>
          <w:rFonts w:ascii="Times New Roman" w:hAnsi="Times New Roman"/>
        </w:rPr>
        <w:t xml:space="preserve">  Timber Press, </w:t>
      </w:r>
      <w:smartTag w:uri="urn:schemas-microsoft-com:office:smarttags" w:element="place">
        <w:smartTag w:uri="urn:schemas-microsoft-com:office:smarttags" w:element="City">
          <w:r w:rsidRPr="005406AF">
            <w:rPr>
              <w:rFonts w:ascii="Times New Roman" w:hAnsi="Times New Roman"/>
            </w:rPr>
            <w:t>Portland</w:t>
          </w:r>
        </w:smartTag>
        <w:r w:rsidRPr="005406AF">
          <w:rPr>
            <w:rFonts w:ascii="Times New Roman" w:hAnsi="Times New Roman"/>
          </w:rPr>
          <w:t xml:space="preserve">, </w:t>
        </w:r>
        <w:smartTag w:uri="urn:schemas-microsoft-com:office:smarttags" w:element="State">
          <w:r w:rsidRPr="005406AF">
            <w:rPr>
              <w:rFonts w:ascii="Times New Roman" w:hAnsi="Times New Roman"/>
            </w:rPr>
            <w:t>Oregon</w:t>
          </w:r>
        </w:smartTag>
      </w:smartTag>
      <w:r w:rsidRPr="005406AF">
        <w:rPr>
          <w:rFonts w:ascii="Times New Roman" w:hAnsi="Times New Roman"/>
        </w:rPr>
        <w:t>.</w:t>
      </w:r>
    </w:p>
    <w:p w:rsidR="005406AF" w:rsidRPr="005406AF" w:rsidRDefault="005406AF" w:rsidP="005406AF">
      <w:pPr>
        <w:pStyle w:val="PlainText"/>
        <w:rPr>
          <w:rFonts w:ascii="Times New Roman" w:hAnsi="Times New Roman"/>
        </w:rPr>
      </w:pPr>
    </w:p>
    <w:p w:rsidR="005406AF" w:rsidRPr="005406AF" w:rsidRDefault="005406AF" w:rsidP="005406AF">
      <w:pPr>
        <w:pStyle w:val="PlainText"/>
        <w:rPr>
          <w:rFonts w:ascii="Times New Roman" w:hAnsi="Times New Roman"/>
        </w:rPr>
      </w:pPr>
      <w:r w:rsidRPr="005406AF">
        <w:rPr>
          <w:rFonts w:ascii="Times New Roman" w:hAnsi="Times New Roman"/>
        </w:rPr>
        <w:t>Smith, H.H. 1928</w:t>
      </w:r>
      <w:r w:rsidRPr="005406AF">
        <w:rPr>
          <w:rFonts w:ascii="Times New Roman" w:hAnsi="Times New Roman"/>
          <w:i/>
        </w:rPr>
        <w:t>.  Ethnobotany of the Meskwaki</w:t>
      </w:r>
      <w:r w:rsidRPr="005406AF">
        <w:rPr>
          <w:rFonts w:ascii="Times New Roman" w:hAnsi="Times New Roman"/>
        </w:rPr>
        <w:t xml:space="preserve">.  Bulletin of the </w:t>
      </w:r>
      <w:smartTag w:uri="urn:schemas-microsoft-com:office:smarttags" w:element="PlaceName">
        <w:r w:rsidRPr="005406AF">
          <w:rPr>
            <w:rFonts w:ascii="Times New Roman" w:hAnsi="Times New Roman"/>
          </w:rPr>
          <w:t>Public</w:t>
        </w:r>
      </w:smartTag>
      <w:r w:rsidRPr="005406AF">
        <w:rPr>
          <w:rFonts w:ascii="Times New Roman" w:hAnsi="Times New Roman"/>
        </w:rPr>
        <w:t xml:space="preserve"> </w:t>
      </w:r>
      <w:smartTag w:uri="urn:schemas-microsoft-com:office:smarttags" w:element="PlaceType">
        <w:r w:rsidRPr="005406AF">
          <w:rPr>
            <w:rFonts w:ascii="Times New Roman" w:hAnsi="Times New Roman"/>
          </w:rPr>
          <w:t>Museum</w:t>
        </w:r>
      </w:smartTag>
      <w:r w:rsidRPr="005406AF">
        <w:rPr>
          <w:rFonts w:ascii="Times New Roman" w:hAnsi="Times New Roman"/>
        </w:rPr>
        <w:t xml:space="preserve"> of the City of </w:t>
      </w:r>
      <w:smartTag w:uri="urn:schemas-microsoft-com:office:smarttags" w:element="City">
        <w:smartTag w:uri="urn:schemas-microsoft-com:office:smarttags" w:element="place">
          <w:r w:rsidRPr="005406AF">
            <w:rPr>
              <w:rFonts w:ascii="Times New Roman" w:hAnsi="Times New Roman"/>
            </w:rPr>
            <w:t>Milwaukee</w:t>
          </w:r>
        </w:smartTag>
      </w:smartTag>
      <w:r w:rsidRPr="005406AF">
        <w:rPr>
          <w:rFonts w:ascii="Times New Roman" w:hAnsi="Times New Roman"/>
        </w:rPr>
        <w:t xml:space="preserve"> 4(2):175-326.</w:t>
      </w:r>
    </w:p>
    <w:p w:rsidR="005406AF" w:rsidRPr="005406AF" w:rsidRDefault="005406AF" w:rsidP="005406AF">
      <w:pPr>
        <w:pStyle w:val="PlainText"/>
        <w:rPr>
          <w:rFonts w:ascii="Times New Roman" w:hAnsi="Times New Roman"/>
        </w:rPr>
      </w:pPr>
    </w:p>
    <w:p w:rsidR="005406AF" w:rsidRPr="005406AF" w:rsidRDefault="005406AF" w:rsidP="005406AF">
      <w:pPr>
        <w:pStyle w:val="PlainText"/>
        <w:rPr>
          <w:rFonts w:ascii="Times New Roman" w:hAnsi="Times New Roman"/>
        </w:rPr>
      </w:pPr>
      <w:r w:rsidRPr="005406AF">
        <w:rPr>
          <w:rFonts w:ascii="Times New Roman" w:hAnsi="Times New Roman"/>
        </w:rPr>
        <w:t xml:space="preserve">Tantaquidgeon, G. 1972.  </w:t>
      </w:r>
      <w:r w:rsidRPr="005406AF">
        <w:rPr>
          <w:rFonts w:ascii="Times New Roman" w:hAnsi="Times New Roman"/>
          <w:i/>
        </w:rPr>
        <w:t xml:space="preserve">Folk medicine of the </w:t>
      </w:r>
      <w:smartTag w:uri="urn:schemas-microsoft-com:office:smarttags" w:element="place">
        <w:smartTag w:uri="urn:schemas-microsoft-com:office:smarttags" w:element="State">
          <w:r w:rsidRPr="005406AF">
            <w:rPr>
              <w:rFonts w:ascii="Times New Roman" w:hAnsi="Times New Roman"/>
              <w:i/>
            </w:rPr>
            <w:t>Delaware</w:t>
          </w:r>
        </w:smartTag>
      </w:smartTag>
      <w:r w:rsidRPr="005406AF">
        <w:rPr>
          <w:rFonts w:ascii="Times New Roman" w:hAnsi="Times New Roman"/>
          <w:i/>
        </w:rPr>
        <w:t xml:space="preserve"> and related Algonkian Indians</w:t>
      </w:r>
      <w:r w:rsidRPr="005406AF">
        <w:rPr>
          <w:rFonts w:ascii="Times New Roman" w:hAnsi="Times New Roman"/>
        </w:rPr>
        <w:t xml:space="preserve">. Pennsylvania Historical Commission Anthropological papers, Number 3, </w:t>
      </w:r>
      <w:smartTag w:uri="urn:schemas-microsoft-com:office:smarttags" w:element="place">
        <w:smartTag w:uri="urn:schemas-microsoft-com:office:smarttags" w:element="City">
          <w:r w:rsidRPr="005406AF">
            <w:rPr>
              <w:rFonts w:ascii="Times New Roman" w:hAnsi="Times New Roman"/>
            </w:rPr>
            <w:t>Harrisburg</w:t>
          </w:r>
        </w:smartTag>
        <w:r w:rsidRPr="005406AF">
          <w:rPr>
            <w:rFonts w:ascii="Times New Roman" w:hAnsi="Times New Roman"/>
          </w:rPr>
          <w:t xml:space="preserve">, </w:t>
        </w:r>
        <w:smartTag w:uri="urn:schemas-microsoft-com:office:smarttags" w:element="State">
          <w:r w:rsidRPr="005406AF">
            <w:rPr>
              <w:rFonts w:ascii="Times New Roman" w:hAnsi="Times New Roman"/>
            </w:rPr>
            <w:t>Pennsylvania</w:t>
          </w:r>
        </w:smartTag>
      </w:smartTag>
      <w:r w:rsidRPr="005406AF">
        <w:rPr>
          <w:rFonts w:ascii="Times New Roman" w:hAnsi="Times New Roman"/>
        </w:rPr>
        <w:t>.</w:t>
      </w:r>
    </w:p>
    <w:p w:rsidR="005406AF" w:rsidRPr="005406AF" w:rsidRDefault="005406AF" w:rsidP="005406AF">
      <w:pPr>
        <w:pStyle w:val="PlainText"/>
        <w:rPr>
          <w:rFonts w:ascii="Times New Roman" w:hAnsi="Times New Roman"/>
        </w:rPr>
      </w:pPr>
    </w:p>
    <w:p w:rsidR="005406AF" w:rsidRPr="005406AF" w:rsidRDefault="005406AF" w:rsidP="005406AF">
      <w:pPr>
        <w:pStyle w:val="Heading4"/>
        <w:jc w:val="left"/>
        <w:rPr>
          <w:color w:val="auto"/>
          <w:sz w:val="20"/>
        </w:rPr>
      </w:pPr>
      <w:r w:rsidRPr="005406AF">
        <w:rPr>
          <w:color w:val="auto"/>
          <w:sz w:val="20"/>
        </w:rPr>
        <w:t>Prepared by and Species Coordinator</w:t>
      </w:r>
    </w:p>
    <w:p w:rsidR="005406AF" w:rsidRPr="005406AF" w:rsidRDefault="005406AF" w:rsidP="005406AF">
      <w:pPr>
        <w:pStyle w:val="Heading5"/>
        <w:ind w:left="0"/>
        <w:jc w:val="left"/>
        <w:rPr>
          <w:b w:val="0"/>
          <w:i/>
        </w:rPr>
      </w:pPr>
      <w:r w:rsidRPr="005406AF">
        <w:rPr>
          <w:b w:val="0"/>
          <w:i/>
        </w:rPr>
        <w:t>M. Kat Anderson</w:t>
      </w:r>
    </w:p>
    <w:p w:rsidR="005406AF" w:rsidRPr="005406AF" w:rsidRDefault="005406AF" w:rsidP="005406AF">
      <w:pPr>
        <w:jc w:val="left"/>
        <w:rPr>
          <w:sz w:val="20"/>
        </w:rPr>
      </w:pPr>
      <w:r w:rsidRPr="005406AF">
        <w:rPr>
          <w:sz w:val="20"/>
        </w:rPr>
        <w:t xml:space="preserve">USDA, NRCS, </w:t>
      </w:r>
      <w:smartTag w:uri="urn:schemas-microsoft-com:office:smarttags" w:element="place">
        <w:smartTag w:uri="urn:schemas-microsoft-com:office:smarttags" w:element="PlaceName">
          <w:r w:rsidRPr="005406AF">
            <w:rPr>
              <w:sz w:val="20"/>
            </w:rPr>
            <w:t>National</w:t>
          </w:r>
        </w:smartTag>
        <w:r w:rsidRPr="005406AF">
          <w:rPr>
            <w:sz w:val="20"/>
          </w:rPr>
          <w:t xml:space="preserve"> </w:t>
        </w:r>
        <w:smartTag w:uri="urn:schemas-microsoft-com:office:smarttags" w:element="PlaceName">
          <w:r w:rsidRPr="005406AF">
            <w:rPr>
              <w:sz w:val="20"/>
            </w:rPr>
            <w:t>Plant</w:t>
          </w:r>
        </w:smartTag>
        <w:r w:rsidRPr="005406AF">
          <w:rPr>
            <w:sz w:val="20"/>
          </w:rPr>
          <w:t xml:space="preserve"> </w:t>
        </w:r>
        <w:smartTag w:uri="urn:schemas-microsoft-com:office:smarttags" w:element="PlaceName">
          <w:r w:rsidRPr="005406AF">
            <w:rPr>
              <w:sz w:val="20"/>
            </w:rPr>
            <w:t>Data</w:t>
          </w:r>
        </w:smartTag>
        <w:r w:rsidRPr="005406AF">
          <w:rPr>
            <w:sz w:val="20"/>
          </w:rPr>
          <w:t xml:space="preserve"> </w:t>
        </w:r>
        <w:smartTag w:uri="urn:schemas-microsoft-com:office:smarttags" w:element="PlaceType">
          <w:r w:rsidRPr="005406AF">
            <w:rPr>
              <w:sz w:val="20"/>
            </w:rPr>
            <w:t>Center</w:t>
          </w:r>
        </w:smartTag>
      </w:smartTag>
    </w:p>
    <w:p w:rsidR="005406AF" w:rsidRPr="005406AF" w:rsidRDefault="005406AF" w:rsidP="005406AF">
      <w:pPr>
        <w:jc w:val="left"/>
        <w:rPr>
          <w:sz w:val="20"/>
        </w:rPr>
      </w:pPr>
      <w:r w:rsidRPr="005406AF">
        <w:rPr>
          <w:sz w:val="20"/>
        </w:rPr>
        <w:t xml:space="preserve">c/o Department of Plant Sciences, </w:t>
      </w:r>
      <w:smartTag w:uri="urn:schemas-microsoft-com:office:smarttags" w:element="PlaceType">
        <w:r w:rsidRPr="005406AF">
          <w:rPr>
            <w:sz w:val="20"/>
          </w:rPr>
          <w:t>University</w:t>
        </w:r>
      </w:smartTag>
      <w:r w:rsidRPr="005406AF">
        <w:rPr>
          <w:sz w:val="20"/>
        </w:rPr>
        <w:t xml:space="preserve"> of </w:t>
      </w:r>
      <w:smartTag w:uri="urn:schemas-microsoft-com:office:smarttags" w:element="PlaceName">
        <w:r w:rsidRPr="005406AF">
          <w:rPr>
            <w:sz w:val="20"/>
          </w:rPr>
          <w:t>California</w:t>
        </w:r>
      </w:smartTag>
      <w:r w:rsidRPr="005406AF">
        <w:rPr>
          <w:sz w:val="20"/>
        </w:rPr>
        <w:t xml:space="preserve">, </w:t>
      </w:r>
      <w:smartTag w:uri="urn:schemas-microsoft-com:office:smarttags" w:element="place">
        <w:smartTag w:uri="urn:schemas-microsoft-com:office:smarttags" w:element="City">
          <w:r w:rsidRPr="005406AF">
            <w:rPr>
              <w:sz w:val="20"/>
            </w:rPr>
            <w:t>Davis</w:t>
          </w:r>
        </w:smartTag>
        <w:r w:rsidRPr="005406AF">
          <w:rPr>
            <w:sz w:val="20"/>
          </w:rPr>
          <w:t xml:space="preserve">, </w:t>
        </w:r>
        <w:smartTag w:uri="urn:schemas-microsoft-com:office:smarttags" w:element="State">
          <w:r w:rsidRPr="005406AF">
            <w:rPr>
              <w:sz w:val="20"/>
            </w:rPr>
            <w:t>California</w:t>
          </w:r>
        </w:smartTag>
      </w:smartTag>
    </w:p>
    <w:p w:rsidR="005406AF" w:rsidRDefault="005406AF" w:rsidP="005406AF"/>
    <w:p w:rsidR="005406AF" w:rsidRPr="005406AF" w:rsidRDefault="005406AF" w:rsidP="005406AF">
      <w:pPr>
        <w:jc w:val="left"/>
        <w:rPr>
          <w:sz w:val="16"/>
          <w:szCs w:val="16"/>
        </w:rPr>
      </w:pPr>
      <w:r w:rsidRPr="005406AF">
        <w:rPr>
          <w:sz w:val="16"/>
          <w:szCs w:val="16"/>
        </w:rPr>
        <w:t>Edited 18sep00 jsp; 21may03 ahv; 060802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3B67" w:rsidRDefault="00A13B67">
      <w:r>
        <w:separator/>
      </w:r>
    </w:p>
  </w:endnote>
  <w:endnote w:type="continuationSeparator" w:id="0">
    <w:p w:rsidR="00A13B67" w:rsidRDefault="00A13B6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3B67" w:rsidRDefault="00A13B67">
      <w:r>
        <w:separator/>
      </w:r>
    </w:p>
  </w:footnote>
  <w:footnote w:type="continuationSeparator" w:id="0">
    <w:p w:rsidR="00A13B67" w:rsidRDefault="00A13B6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8B1708">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6A53"/>
    <w:rsid w:val="001E6B41"/>
    <w:rsid w:val="001F7210"/>
    <w:rsid w:val="002148DF"/>
    <w:rsid w:val="00222F37"/>
    <w:rsid w:val="002375B8"/>
    <w:rsid w:val="0026727E"/>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406AF"/>
    <w:rsid w:val="00592CFA"/>
    <w:rsid w:val="00593C89"/>
    <w:rsid w:val="005A2740"/>
    <w:rsid w:val="005F57D8"/>
    <w:rsid w:val="0061608E"/>
    <w:rsid w:val="006333FE"/>
    <w:rsid w:val="0064486F"/>
    <w:rsid w:val="00660D73"/>
    <w:rsid w:val="006B4B3E"/>
    <w:rsid w:val="00712AC4"/>
    <w:rsid w:val="00733CE2"/>
    <w:rsid w:val="007A3680"/>
    <w:rsid w:val="007F3743"/>
    <w:rsid w:val="00812C37"/>
    <w:rsid w:val="00830F95"/>
    <w:rsid w:val="0088325A"/>
    <w:rsid w:val="0089154B"/>
    <w:rsid w:val="008B1708"/>
    <w:rsid w:val="008B3C33"/>
    <w:rsid w:val="008E6018"/>
    <w:rsid w:val="008F3D5A"/>
    <w:rsid w:val="008F6154"/>
    <w:rsid w:val="0090312B"/>
    <w:rsid w:val="00982214"/>
    <w:rsid w:val="009F0497"/>
    <w:rsid w:val="00A06FE6"/>
    <w:rsid w:val="00A12175"/>
    <w:rsid w:val="00A13B67"/>
    <w:rsid w:val="00A8423D"/>
    <w:rsid w:val="00AB0F7A"/>
    <w:rsid w:val="00AD30BE"/>
    <w:rsid w:val="00AF3B68"/>
    <w:rsid w:val="00B755F2"/>
    <w:rsid w:val="00B76A82"/>
    <w:rsid w:val="00B841F9"/>
    <w:rsid w:val="00B8425D"/>
    <w:rsid w:val="00BA0E82"/>
    <w:rsid w:val="00BD616F"/>
    <w:rsid w:val="00BE5356"/>
    <w:rsid w:val="00BF44A8"/>
    <w:rsid w:val="00C71B7B"/>
    <w:rsid w:val="00C81773"/>
    <w:rsid w:val="00C95C6F"/>
    <w:rsid w:val="00CC0A51"/>
    <w:rsid w:val="00CD49CC"/>
    <w:rsid w:val="00CF06F8"/>
    <w:rsid w:val="00CF7EC1"/>
    <w:rsid w:val="00D00A96"/>
    <w:rsid w:val="00D53A51"/>
    <w:rsid w:val="00D62818"/>
    <w:rsid w:val="00DD41E3"/>
    <w:rsid w:val="00E219E4"/>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1151</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DOTTED HORSEMINT</vt:lpstr>
    </vt:vector>
  </TitlesOfParts>
  <Company>USDA NRCS National Plant Data Center</Company>
  <LinksUpToDate>false</LinksUpToDate>
  <CharactersWithSpaces>7703</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DOTTED HORSEMINT</dc:title>
  <dc:subject>Monarda punctata L.</dc:subject>
  <dc:creator>J. Scott Peterson</dc:creator>
  <cp:keywords/>
  <cp:lastModifiedBy>William Farrell</cp:lastModifiedBy>
  <cp:revision>2</cp:revision>
  <cp:lastPrinted>2003-06-09T21:39:00Z</cp:lastPrinted>
  <dcterms:created xsi:type="dcterms:W3CDTF">2011-01-25T19:08:00Z</dcterms:created>
  <dcterms:modified xsi:type="dcterms:W3CDTF">2011-01-25T19:08:00Z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