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8F6154" w:rsidP="000578C2">
            <w:pPr>
              <w:pStyle w:val="TitleHeader"/>
              <w:rPr>
                <w:i/>
              </w:rPr>
            </w:pPr>
            <w:r>
              <w:lastRenderedPageBreak/>
              <w:t>comm</w:t>
            </w:r>
            <w:r w:rsidR="0032134D">
              <w:t>on evening-primrose</w:t>
            </w:r>
          </w:p>
        </w:tc>
      </w:tr>
      <w:tr w:rsidR="00CD49CC">
        <w:tblPrEx>
          <w:tblCellMar>
            <w:top w:w="0" w:type="dxa"/>
            <w:bottom w:w="0" w:type="dxa"/>
          </w:tblCellMar>
        </w:tblPrEx>
        <w:tc>
          <w:tcPr>
            <w:tcW w:w="4410" w:type="dxa"/>
          </w:tcPr>
          <w:p w:rsidR="00CD49CC" w:rsidRPr="00C95C6F" w:rsidRDefault="0032134D" w:rsidP="008F6154">
            <w:pPr>
              <w:pStyle w:val="Titlesubheader1"/>
            </w:pPr>
            <w:r>
              <w:rPr>
                <w:i/>
              </w:rPr>
              <w:t>Oenothera biennis</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BF236E">
              <w:t>OEBI</w:t>
            </w:r>
          </w:p>
        </w:tc>
      </w:tr>
    </w:tbl>
    <w:p w:rsidR="00CD49CC" w:rsidRPr="004A50AC" w:rsidRDefault="00CD49CC" w:rsidP="004A50AC">
      <w:pPr>
        <w:jc w:val="left"/>
        <w:rPr>
          <w:sz w:val="20"/>
        </w:rPr>
      </w:pPr>
    </w:p>
    <w:p w:rsidR="00183135" w:rsidRPr="0032134D"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32134D" w:rsidRPr="0032134D">
            <w:t>USDA</w:t>
          </w:r>
        </w:smartTag>
        <w:r w:rsidR="0032134D" w:rsidRPr="0032134D">
          <w:t xml:space="preserve"> </w:t>
        </w:r>
        <w:smartTag w:uri="urn:schemas-microsoft-com:office:smarttags" w:element="PlaceName">
          <w:r w:rsidR="0032134D" w:rsidRPr="0032134D">
            <w:t>NRCS</w:t>
          </w:r>
        </w:smartTag>
        <w:r w:rsidR="0032134D" w:rsidRPr="0032134D">
          <w:t xml:space="preserve"> </w:t>
        </w:r>
        <w:smartTag w:uri="urn:schemas-microsoft-com:office:smarttags" w:element="PlaceName">
          <w:r w:rsidR="0032134D" w:rsidRPr="0032134D">
            <w:t>National</w:t>
          </w:r>
        </w:smartTag>
        <w:r w:rsidR="0032134D" w:rsidRPr="0032134D">
          <w:t xml:space="preserve"> </w:t>
        </w:r>
        <w:smartTag w:uri="urn:schemas-microsoft-com:office:smarttags" w:element="PlaceName">
          <w:r w:rsidR="0032134D" w:rsidRPr="0032134D">
            <w:t>Plant</w:t>
          </w:r>
        </w:smartTag>
        <w:r w:rsidR="0032134D" w:rsidRPr="0032134D">
          <w:t xml:space="preserve"> </w:t>
        </w:r>
        <w:smartTag w:uri="urn:schemas-microsoft-com:office:smarttags" w:element="PlaceName">
          <w:r w:rsidR="0032134D" w:rsidRPr="0032134D">
            <w:t>Data</w:t>
          </w:r>
        </w:smartTag>
        <w:r w:rsidR="0032134D" w:rsidRPr="0032134D">
          <w:t xml:space="preserve"> </w:t>
        </w:r>
        <w:smartTag w:uri="urn:schemas-microsoft-com:office:smarttags" w:element="PlaceType">
          <w:r w:rsidR="0032134D" w:rsidRPr="0032134D">
            <w:t>Center</w:t>
          </w:r>
        </w:smartTag>
      </w:smartTag>
    </w:p>
    <w:p w:rsidR="00D53A51" w:rsidRDefault="00D53A51" w:rsidP="004911C7">
      <w:pPr>
        <w:pStyle w:val="Heading3"/>
        <w:ind w:left="0" w:right="0"/>
        <w:jc w:val="left"/>
        <w:rPr>
          <w:color w:val="auto"/>
        </w:rPr>
      </w:pPr>
    </w:p>
    <w:p w:rsidR="0032134D" w:rsidRPr="0032134D" w:rsidRDefault="0032134D" w:rsidP="0032134D">
      <w:pPr>
        <w:pStyle w:val="Heading5"/>
        <w:ind w:left="0"/>
        <w:jc w:val="left"/>
      </w:pPr>
      <w:r w:rsidRPr="0032134D">
        <w:t>Alternate Names</w:t>
      </w:r>
    </w:p>
    <w:p w:rsidR="0032134D" w:rsidRPr="0032134D" w:rsidRDefault="0032134D" w:rsidP="0032134D">
      <w:pPr>
        <w:tabs>
          <w:tab w:val="left" w:pos="2430"/>
        </w:tabs>
        <w:jc w:val="left"/>
        <w:rPr>
          <w:sz w:val="20"/>
        </w:rPr>
      </w:pPr>
      <w:r w:rsidRPr="0032134D">
        <w:rPr>
          <w:sz w:val="20"/>
        </w:rPr>
        <w:t>Weedy evening-primrose, German rampion, hog weed, King’s cure-all, fever-plant</w:t>
      </w:r>
    </w:p>
    <w:p w:rsidR="0032134D" w:rsidRPr="0032134D" w:rsidRDefault="0032134D" w:rsidP="0032134D">
      <w:pPr>
        <w:pStyle w:val="Heading5"/>
        <w:ind w:left="0"/>
        <w:jc w:val="left"/>
      </w:pPr>
    </w:p>
    <w:p w:rsidR="0032134D" w:rsidRPr="0032134D" w:rsidRDefault="0032134D" w:rsidP="0032134D">
      <w:pPr>
        <w:pStyle w:val="Heading5"/>
        <w:ind w:left="0"/>
        <w:jc w:val="left"/>
      </w:pPr>
      <w:r w:rsidRPr="0032134D">
        <w:t>Uses</w:t>
      </w:r>
    </w:p>
    <w:p w:rsidR="0032134D" w:rsidRPr="0032134D" w:rsidRDefault="0032134D" w:rsidP="0032134D">
      <w:pPr>
        <w:tabs>
          <w:tab w:val="left" w:pos="2430"/>
        </w:tabs>
        <w:jc w:val="left"/>
        <w:rPr>
          <w:sz w:val="20"/>
        </w:rPr>
      </w:pPr>
      <w:r w:rsidRPr="0032134D">
        <w:rPr>
          <w:i/>
          <w:sz w:val="20"/>
        </w:rPr>
        <w:t>Ethnobotanic</w:t>
      </w:r>
      <w:r w:rsidRPr="0032134D">
        <w:rPr>
          <w:sz w:val="20"/>
        </w:rPr>
        <w:t xml:space="preserve">: The Cherokee, Iroquois, Ojibwas, and Potawatomi were among several Native American tribes that used common evening-primrose for both food and for medicinal purposes.  The roots were boiled and eaten like potatoes.  The young leaves were cooked and served as greens.  The shoots were eaten raw.  A tea was made from the plant and used as a dietary aid or stimulant to treat laziness and </w:t>
      </w:r>
      <w:r w:rsidRPr="0032134D">
        <w:rPr>
          <w:sz w:val="20"/>
        </w:rPr>
        <w:lastRenderedPageBreak/>
        <w:t xml:space="preserve">“overfatness.”  A hot poultice made from the pounded roots was applied externally to treat piles and boils.  A poultice made from the entire plant was used to treat bruises.  The roots were chewed and rubbed onto the muscles to improve strength.  The plant was used to treat pain associated with menstruation as well as bowel pain.  Handfuls of people still use the plant today, medicinally and for food.  </w:t>
      </w:r>
    </w:p>
    <w:p w:rsidR="0032134D" w:rsidRPr="0032134D" w:rsidRDefault="0032134D" w:rsidP="0032134D">
      <w:pPr>
        <w:tabs>
          <w:tab w:val="left" w:pos="2430"/>
        </w:tabs>
        <w:jc w:val="left"/>
        <w:rPr>
          <w:sz w:val="20"/>
        </w:rPr>
      </w:pPr>
      <w:r w:rsidRPr="0032134D">
        <w:rPr>
          <w:sz w:val="20"/>
        </w:rPr>
        <w:t xml:space="preserve"> </w:t>
      </w:r>
    </w:p>
    <w:p w:rsidR="0032134D" w:rsidRPr="0032134D" w:rsidRDefault="0032134D" w:rsidP="0032134D">
      <w:pPr>
        <w:tabs>
          <w:tab w:val="left" w:pos="2430"/>
        </w:tabs>
        <w:jc w:val="left"/>
        <w:rPr>
          <w:sz w:val="20"/>
        </w:rPr>
      </w:pPr>
      <w:r>
        <w:rPr>
          <w:noProof/>
        </w:rPr>
        <w:pict>
          <v:shapetype id="_x0000_t202" coordsize="21600,21600" o:spt="202" path="m,l,21600r21600,l21600,xe">
            <v:stroke joinstyle="miter"/>
            <v:path gradientshapeok="t" o:connecttype="rect"/>
          </v:shapetype>
          <v:shape id="_x0000_s1064" type="#_x0000_t202" style="position:absolute;margin-left:-4.95pt;margin-top:-273.3pt;width:215.9pt;height:324pt;z-index:251657728" stroked="f">
            <v:textbox style="mso-next-textbox:#_x0000_s1064">
              <w:txbxContent>
                <w:p w:rsidR="0032134D" w:rsidRDefault="000371C4" w:rsidP="0032134D">
                  <w:r>
                    <w:rPr>
                      <w:noProof/>
                    </w:rPr>
                    <w:drawing>
                      <wp:inline distT="0" distB="0" distL="0" distR="0">
                        <wp:extent cx="2552700" cy="3838575"/>
                        <wp:effectExtent l="19050" t="0" r="0" b="0"/>
                        <wp:docPr id="2" name="Picture 2" descr="Image of Common evening-primrose (Oenothera bien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Common evening-primrose (Oenothera biennis)"/>
                                <pic:cNvPicPr>
                                  <a:picLocks noChangeAspect="1" noChangeArrowheads="1"/>
                                </pic:cNvPicPr>
                              </pic:nvPicPr>
                              <pic:blipFill>
                                <a:blip r:embed="rId8"/>
                                <a:srcRect/>
                                <a:stretch>
                                  <a:fillRect/>
                                </a:stretch>
                              </pic:blipFill>
                              <pic:spPr bwMode="auto">
                                <a:xfrm>
                                  <a:off x="0" y="0"/>
                                  <a:ext cx="2552700" cy="3838575"/>
                                </a:xfrm>
                                <a:prstGeom prst="rect">
                                  <a:avLst/>
                                </a:prstGeom>
                                <a:noFill/>
                                <a:ln w="9525">
                                  <a:noFill/>
                                  <a:miter lim="800000"/>
                                  <a:headEnd/>
                                  <a:tailEnd/>
                                </a:ln>
                              </pic:spPr>
                            </pic:pic>
                          </a:graphicData>
                        </a:graphic>
                      </wp:inline>
                    </w:drawing>
                  </w:r>
                </w:p>
                <w:p w:rsidR="0032134D" w:rsidRDefault="0032134D" w:rsidP="0032134D">
                  <w:pPr>
                    <w:jc w:val="right"/>
                    <w:rPr>
                      <w:sz w:val="16"/>
                    </w:rPr>
                  </w:pPr>
                  <w:r>
                    <w:rPr>
                      <w:sz w:val="16"/>
                    </w:rPr>
                    <w:t>©William S. Justice @ PLANTS</w:t>
                  </w:r>
                </w:p>
                <w:p w:rsidR="0032134D" w:rsidRDefault="0032134D" w:rsidP="0032134D">
                  <w:pPr>
                    <w:jc w:val="right"/>
                  </w:pPr>
                </w:p>
                <w:p w:rsidR="0032134D" w:rsidRDefault="0032134D" w:rsidP="0032134D"/>
                <w:p w:rsidR="0032134D" w:rsidRDefault="0032134D" w:rsidP="0032134D"/>
                <w:p w:rsidR="0032134D" w:rsidRDefault="0032134D" w:rsidP="0032134D"/>
                <w:p w:rsidR="0032134D" w:rsidRDefault="0032134D" w:rsidP="0032134D"/>
                <w:p w:rsidR="0032134D" w:rsidRDefault="0032134D" w:rsidP="0032134D"/>
                <w:p w:rsidR="0032134D" w:rsidRDefault="0032134D" w:rsidP="0032134D"/>
                <w:p w:rsidR="0032134D" w:rsidRDefault="0032134D" w:rsidP="0032134D"/>
                <w:p w:rsidR="0032134D" w:rsidRDefault="0032134D" w:rsidP="0032134D"/>
                <w:p w:rsidR="0032134D" w:rsidRDefault="0032134D" w:rsidP="0032134D"/>
                <w:p w:rsidR="0032134D" w:rsidRDefault="0032134D" w:rsidP="0032134D"/>
                <w:p w:rsidR="0032134D" w:rsidRDefault="0032134D" w:rsidP="0032134D"/>
                <w:p w:rsidR="0032134D" w:rsidRDefault="0032134D" w:rsidP="0032134D"/>
                <w:p w:rsidR="0032134D" w:rsidRDefault="0032134D" w:rsidP="0032134D"/>
                <w:p w:rsidR="0032134D" w:rsidRDefault="0032134D" w:rsidP="0032134D"/>
                <w:p w:rsidR="0032134D" w:rsidRDefault="0032134D" w:rsidP="0032134D"/>
                <w:p w:rsidR="0032134D" w:rsidRDefault="0032134D" w:rsidP="0032134D"/>
                <w:p w:rsidR="0032134D" w:rsidRDefault="0032134D" w:rsidP="0032134D"/>
                <w:p w:rsidR="0032134D" w:rsidRDefault="0032134D" w:rsidP="0032134D"/>
                <w:p w:rsidR="0032134D" w:rsidRDefault="0032134D" w:rsidP="0032134D"/>
                <w:p w:rsidR="0032134D" w:rsidRDefault="0032134D" w:rsidP="0032134D"/>
                <w:p w:rsidR="0032134D" w:rsidRDefault="0032134D" w:rsidP="0032134D">
                  <w:pPr>
                    <w:jc w:val="right"/>
                    <w:rPr>
                      <w:sz w:val="16"/>
                    </w:rPr>
                  </w:pPr>
                  <w:r>
                    <w:rPr>
                      <w:sz w:val="16"/>
                    </w:rPr>
                    <w:t xml:space="preserve"> William S. Justice @ PLANTS</w:t>
                  </w:r>
                </w:p>
              </w:txbxContent>
            </v:textbox>
            <w10:wrap type="topAndBottom"/>
          </v:shape>
        </w:pict>
      </w:r>
      <w:r w:rsidRPr="0032134D">
        <w:rPr>
          <w:i/>
          <w:sz w:val="20"/>
        </w:rPr>
        <w:t>Other:</w:t>
      </w:r>
      <w:r w:rsidRPr="0032134D">
        <w:rPr>
          <w:sz w:val="20"/>
        </w:rPr>
        <w:t xml:space="preserve"> Common evening-primrose is commercially cultivated in over 15 countries for its oil which contains the essential fatty acids, linoleic acid and gamma linolenic acid (Kemper 1999).  When the seedpods ripen, the tall stalks can be cut and used as interesting additions to dried arrangements.</w:t>
      </w:r>
    </w:p>
    <w:p w:rsidR="0032134D" w:rsidRPr="0032134D" w:rsidRDefault="0032134D" w:rsidP="0032134D">
      <w:pPr>
        <w:tabs>
          <w:tab w:val="left" w:pos="2430"/>
        </w:tabs>
        <w:jc w:val="left"/>
        <w:rPr>
          <w:sz w:val="20"/>
        </w:rPr>
      </w:pPr>
    </w:p>
    <w:p w:rsidR="0032134D" w:rsidRPr="0032134D" w:rsidRDefault="0032134D" w:rsidP="0032134D">
      <w:pPr>
        <w:tabs>
          <w:tab w:val="left" w:pos="2430"/>
        </w:tabs>
        <w:jc w:val="left"/>
        <w:rPr>
          <w:sz w:val="20"/>
        </w:rPr>
      </w:pPr>
      <w:r w:rsidRPr="0032134D">
        <w:rPr>
          <w:i/>
          <w:sz w:val="20"/>
        </w:rPr>
        <w:t>Wildlife</w:t>
      </w:r>
      <w:r w:rsidRPr="0032134D">
        <w:rPr>
          <w:sz w:val="20"/>
        </w:rPr>
        <w:t>: Hummingbirds visit the flowers to obtain nectar and insects to eat.  The seed capsules provide food for many other birds during the winter months.  It is thought that the plants are pollinated by night-visiting hawk moths, which feed on their nectar.  Japanese Beetles prefer the leaves of common evening-primrose to those of other garden plants.</w:t>
      </w:r>
    </w:p>
    <w:p w:rsidR="0032134D" w:rsidRPr="0032134D" w:rsidRDefault="0032134D" w:rsidP="0032134D">
      <w:pPr>
        <w:tabs>
          <w:tab w:val="left" w:pos="2430"/>
        </w:tabs>
        <w:jc w:val="left"/>
        <w:rPr>
          <w:sz w:val="20"/>
        </w:rPr>
      </w:pPr>
    </w:p>
    <w:p w:rsidR="0032134D" w:rsidRPr="0032134D" w:rsidRDefault="0032134D" w:rsidP="0032134D">
      <w:pPr>
        <w:pStyle w:val="Heading5"/>
        <w:ind w:left="0"/>
        <w:jc w:val="left"/>
      </w:pPr>
      <w:r w:rsidRPr="0032134D">
        <w:t>Status</w:t>
      </w:r>
    </w:p>
    <w:p w:rsidR="0032134D" w:rsidRPr="0032134D" w:rsidRDefault="0032134D" w:rsidP="0032134D">
      <w:pPr>
        <w:pStyle w:val="BodyTextIndent"/>
        <w:ind w:left="0"/>
        <w:jc w:val="left"/>
      </w:pPr>
      <w:r w:rsidRPr="0032134D">
        <w:t>Please consult the PLANTS Web site and your State Department of Natural Resources for this plant’s current status (e.g. threatened or endangered species, state noxious status, and wetland indicator values).</w:t>
      </w:r>
    </w:p>
    <w:p w:rsidR="0032134D" w:rsidRPr="0032134D" w:rsidRDefault="0032134D" w:rsidP="0032134D">
      <w:pPr>
        <w:pStyle w:val="BodyTextIndent"/>
        <w:ind w:left="0"/>
        <w:jc w:val="left"/>
      </w:pPr>
    </w:p>
    <w:p w:rsidR="0032134D" w:rsidRPr="0032134D" w:rsidRDefault="0032134D" w:rsidP="0032134D">
      <w:pPr>
        <w:pStyle w:val="Heading5"/>
        <w:ind w:left="0"/>
        <w:jc w:val="left"/>
      </w:pPr>
      <w:r w:rsidRPr="0032134D">
        <w:t>Weediness</w:t>
      </w:r>
    </w:p>
    <w:p w:rsidR="0032134D" w:rsidRPr="0032134D" w:rsidRDefault="0032134D" w:rsidP="0032134D">
      <w:pPr>
        <w:pStyle w:val="BodyTextIndent"/>
        <w:ind w:left="0"/>
        <w:jc w:val="left"/>
      </w:pPr>
      <w:r w:rsidRPr="0032134D">
        <w:t>This plant may become weedy or invasive in some regions or habitats and may displace desirable vegetation if not properly managed.  Please consult with your local NRCS Field Office, Cooperative Extension Service office, or state natural resource or agricultural department regarding its status and use.  Weed information is also available from the PLANTS.</w:t>
      </w:r>
    </w:p>
    <w:p w:rsidR="0032134D" w:rsidRPr="0032134D" w:rsidRDefault="0032134D" w:rsidP="0032134D">
      <w:pPr>
        <w:pStyle w:val="Heading5"/>
        <w:keepNext w:val="0"/>
        <w:ind w:left="0"/>
        <w:jc w:val="left"/>
      </w:pPr>
    </w:p>
    <w:p w:rsidR="0032134D" w:rsidRPr="0032134D" w:rsidRDefault="0032134D" w:rsidP="0032134D">
      <w:pPr>
        <w:pStyle w:val="Heading5"/>
        <w:keepNext w:val="0"/>
        <w:ind w:left="0"/>
        <w:jc w:val="left"/>
      </w:pPr>
      <w:r w:rsidRPr="0032134D">
        <w:t>Description</w:t>
      </w:r>
    </w:p>
    <w:p w:rsidR="0032134D" w:rsidRPr="0032134D" w:rsidRDefault="0032134D" w:rsidP="0032134D">
      <w:pPr>
        <w:pStyle w:val="Heading8"/>
        <w:keepNext w:val="0"/>
        <w:ind w:left="0"/>
        <w:jc w:val="left"/>
        <w:rPr>
          <w:i w:val="0"/>
        </w:rPr>
      </w:pPr>
      <w:r w:rsidRPr="0032134D">
        <w:t>General</w:t>
      </w:r>
      <w:r w:rsidRPr="0032134D">
        <w:rPr>
          <w:i w:val="0"/>
        </w:rPr>
        <w:t xml:space="preserve">: Evening Primrose Family (Onagraceae).  </w:t>
      </w:r>
      <w:r w:rsidRPr="0032134D">
        <w:t>Oenothera biennis</w:t>
      </w:r>
      <w:r w:rsidRPr="0032134D">
        <w:rPr>
          <w:i w:val="0"/>
        </w:rPr>
        <w:t xml:space="preserve"> is a biennial, herbaceous forb.  The family is so-named because the flowers are partially to fully closed during the day and open in the evening.  The bright yellow to gold corolla is 2-5 cm wide, with four petals.  The fragrant flowers usually last only one to two days. The erect stem, which sometimes branches near the top, can be covered with hairs.  The plant grows from 3-25 dm tall.  Basal leaves, which form a rosette, are from 10-</w:t>
      </w:r>
      <w:r w:rsidRPr="0032134D">
        <w:rPr>
          <w:i w:val="0"/>
        </w:rPr>
        <w:lastRenderedPageBreak/>
        <w:t xml:space="preserve">30 cm long.  The stem has alternate, lanceolate-shaped leaves, 2.5-15 cm long, that are shallowly toothed and wavey at the edges.  The leaves are usually hairy.  The plant flowers can from June through October. </w:t>
      </w:r>
    </w:p>
    <w:p w:rsidR="0032134D" w:rsidRPr="0032134D" w:rsidRDefault="0032134D" w:rsidP="0032134D">
      <w:pPr>
        <w:tabs>
          <w:tab w:val="left" w:pos="2430"/>
        </w:tabs>
        <w:jc w:val="left"/>
        <w:rPr>
          <w:i/>
          <w:sz w:val="20"/>
        </w:rPr>
      </w:pPr>
    </w:p>
    <w:p w:rsidR="0032134D" w:rsidRPr="0032134D" w:rsidRDefault="0032134D" w:rsidP="0032134D">
      <w:pPr>
        <w:tabs>
          <w:tab w:val="left" w:pos="2430"/>
        </w:tabs>
        <w:jc w:val="left"/>
        <w:rPr>
          <w:sz w:val="20"/>
        </w:rPr>
      </w:pPr>
      <w:r w:rsidRPr="0032134D">
        <w:rPr>
          <w:i/>
          <w:sz w:val="20"/>
        </w:rPr>
        <w:t>Distribution</w:t>
      </w:r>
      <w:r w:rsidRPr="0032134D">
        <w:rPr>
          <w:sz w:val="20"/>
        </w:rPr>
        <w:t>: For current distribution, please consult the Plant Profile page for this species on the PLANTS Web site.</w:t>
      </w:r>
    </w:p>
    <w:p w:rsidR="0032134D" w:rsidRPr="0032134D" w:rsidRDefault="0032134D" w:rsidP="0032134D">
      <w:pPr>
        <w:tabs>
          <w:tab w:val="left" w:pos="2430"/>
        </w:tabs>
        <w:jc w:val="left"/>
        <w:rPr>
          <w:sz w:val="20"/>
        </w:rPr>
      </w:pPr>
    </w:p>
    <w:p w:rsidR="0032134D" w:rsidRPr="0032134D" w:rsidRDefault="0032134D" w:rsidP="0032134D">
      <w:pPr>
        <w:pStyle w:val="Heading5"/>
        <w:ind w:left="0"/>
        <w:jc w:val="left"/>
      </w:pPr>
      <w:r w:rsidRPr="0032134D">
        <w:t>Adaptation</w:t>
      </w:r>
    </w:p>
    <w:p w:rsidR="0032134D" w:rsidRPr="0032134D" w:rsidRDefault="0032134D" w:rsidP="0032134D">
      <w:pPr>
        <w:pStyle w:val="BodyTextIndent"/>
        <w:ind w:left="0"/>
        <w:jc w:val="left"/>
      </w:pPr>
      <w:r w:rsidRPr="0032134D">
        <w:t>Common evening-primrose grows in dry open fields, along roadsides, railroad embankments, waste areas and in open woods.</w:t>
      </w:r>
    </w:p>
    <w:p w:rsidR="0032134D" w:rsidRPr="0032134D" w:rsidRDefault="0032134D" w:rsidP="0032134D">
      <w:pPr>
        <w:tabs>
          <w:tab w:val="left" w:pos="2430"/>
        </w:tabs>
        <w:jc w:val="left"/>
        <w:rPr>
          <w:sz w:val="20"/>
        </w:rPr>
      </w:pPr>
    </w:p>
    <w:p w:rsidR="0032134D" w:rsidRPr="0032134D" w:rsidRDefault="0032134D" w:rsidP="0032134D">
      <w:pPr>
        <w:pStyle w:val="Heading5"/>
        <w:ind w:left="0"/>
        <w:jc w:val="left"/>
      </w:pPr>
      <w:r w:rsidRPr="0032134D">
        <w:t>Establishment</w:t>
      </w:r>
    </w:p>
    <w:p w:rsidR="0032134D" w:rsidRPr="0032134D" w:rsidRDefault="0032134D" w:rsidP="0032134D">
      <w:pPr>
        <w:tabs>
          <w:tab w:val="left" w:pos="2430"/>
        </w:tabs>
        <w:jc w:val="left"/>
        <w:rPr>
          <w:sz w:val="20"/>
        </w:rPr>
      </w:pPr>
      <w:r w:rsidRPr="0032134D">
        <w:rPr>
          <w:sz w:val="20"/>
        </w:rPr>
        <w:t xml:space="preserve">These plants do best in well-drained soils in full sun.  They can be easily grown from seed.  The seeds are ripe when the seed capsule begins to split open, usually in October.  To insure even planting, mix the seeds with a small amount of sand prior to sowing.  The seeds usually germinate within four weeks.   Thereafter, the plants will generally self-sow.  Please use care when cultivating this plant as it has become invasive in many parts of the world.  </w:t>
      </w:r>
    </w:p>
    <w:p w:rsidR="0032134D" w:rsidRPr="0032134D" w:rsidRDefault="0032134D" w:rsidP="0032134D">
      <w:pPr>
        <w:tabs>
          <w:tab w:val="left" w:pos="2430"/>
        </w:tabs>
        <w:jc w:val="left"/>
        <w:rPr>
          <w:sz w:val="20"/>
        </w:rPr>
      </w:pPr>
    </w:p>
    <w:p w:rsidR="0032134D" w:rsidRPr="0032134D" w:rsidRDefault="0032134D" w:rsidP="0032134D">
      <w:pPr>
        <w:pStyle w:val="Heading5"/>
        <w:ind w:left="0"/>
        <w:jc w:val="left"/>
      </w:pPr>
      <w:r w:rsidRPr="0032134D">
        <w:t>Control</w:t>
      </w:r>
    </w:p>
    <w:p w:rsidR="0032134D" w:rsidRPr="0032134D" w:rsidRDefault="0032134D" w:rsidP="0032134D">
      <w:pPr>
        <w:pStyle w:val="Heading5"/>
        <w:ind w:left="0"/>
        <w:jc w:val="left"/>
        <w:rPr>
          <w:b w:val="0"/>
        </w:rPr>
      </w:pPr>
      <w:r w:rsidRPr="0032134D">
        <w:rPr>
          <w:b w:val="0"/>
        </w:rP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32134D" w:rsidRPr="0032134D" w:rsidRDefault="0032134D" w:rsidP="0032134D">
      <w:pPr>
        <w:tabs>
          <w:tab w:val="left" w:pos="2430"/>
        </w:tabs>
        <w:jc w:val="left"/>
        <w:rPr>
          <w:sz w:val="20"/>
        </w:rPr>
      </w:pPr>
    </w:p>
    <w:p w:rsidR="0032134D" w:rsidRPr="0032134D" w:rsidRDefault="0032134D" w:rsidP="0032134D">
      <w:pPr>
        <w:pStyle w:val="Heading5"/>
        <w:ind w:left="0"/>
        <w:jc w:val="left"/>
        <w:rPr>
          <w:b w:val="0"/>
        </w:rPr>
      </w:pPr>
      <w:r w:rsidRPr="0032134D">
        <w:t xml:space="preserve">Cultivars, Improved, and Selected Materials (and area of origin) </w:t>
      </w:r>
      <w:r w:rsidRPr="0032134D">
        <w:rPr>
          <w:b w:val="0"/>
        </w:rPr>
        <w:t xml:space="preserve"> </w:t>
      </w:r>
    </w:p>
    <w:p w:rsidR="0032134D" w:rsidRPr="0032134D" w:rsidRDefault="0032134D" w:rsidP="0032134D">
      <w:pPr>
        <w:jc w:val="left"/>
        <w:rPr>
          <w:sz w:val="20"/>
        </w:rPr>
      </w:pPr>
      <w:r w:rsidRPr="0032134D">
        <w:rPr>
          <w:sz w:val="20"/>
        </w:rPr>
        <w:t>These plants are readily available from commercial sources.</w:t>
      </w:r>
      <w:r w:rsidRPr="0032134D">
        <w:rPr>
          <w:b/>
          <w:sz w:val="20"/>
        </w:rPr>
        <w:t xml:space="preserve">  </w:t>
      </w:r>
      <w:r w:rsidRPr="0032134D">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32134D" w:rsidRPr="0032134D" w:rsidRDefault="0032134D" w:rsidP="0032134D">
      <w:pPr>
        <w:pStyle w:val="Heading5"/>
        <w:ind w:left="0"/>
        <w:jc w:val="left"/>
        <w:rPr>
          <w:b w:val="0"/>
        </w:rPr>
      </w:pPr>
    </w:p>
    <w:p w:rsidR="0032134D" w:rsidRPr="0032134D" w:rsidRDefault="0032134D" w:rsidP="0032134D">
      <w:pPr>
        <w:pStyle w:val="Heading5"/>
        <w:ind w:left="0"/>
        <w:jc w:val="left"/>
      </w:pPr>
      <w:r w:rsidRPr="0032134D">
        <w:t>References</w:t>
      </w:r>
    </w:p>
    <w:p w:rsidR="0032134D" w:rsidRPr="0032134D" w:rsidRDefault="0032134D" w:rsidP="0032134D">
      <w:pPr>
        <w:jc w:val="left"/>
        <w:rPr>
          <w:sz w:val="20"/>
        </w:rPr>
      </w:pPr>
      <w:r w:rsidRPr="0032134D">
        <w:rPr>
          <w:sz w:val="20"/>
        </w:rPr>
        <w:t xml:space="preserve">Bailey, L.H. &amp; E.Z. Bailey 1976.  </w:t>
      </w:r>
      <w:r w:rsidRPr="0032134D">
        <w:rPr>
          <w:i/>
          <w:sz w:val="20"/>
        </w:rPr>
        <w:t xml:space="preserve">Hortus Third: A concise dictionary of plants cultivated in the </w:t>
      </w:r>
      <w:smartTag w:uri="urn:schemas-microsoft-com:office:smarttags" w:element="country-region">
        <w:r w:rsidRPr="0032134D">
          <w:rPr>
            <w:i/>
            <w:sz w:val="20"/>
          </w:rPr>
          <w:t>United States</w:t>
        </w:r>
      </w:smartTag>
      <w:r w:rsidRPr="0032134D">
        <w:rPr>
          <w:i/>
          <w:sz w:val="20"/>
        </w:rPr>
        <w:t xml:space="preserve"> and </w:t>
      </w:r>
      <w:smartTag w:uri="urn:schemas-microsoft-com:office:smarttags" w:element="country-region">
        <w:smartTag w:uri="urn:schemas-microsoft-com:office:smarttags" w:element="place">
          <w:r w:rsidRPr="0032134D">
            <w:rPr>
              <w:i/>
              <w:sz w:val="20"/>
            </w:rPr>
            <w:t>Canada</w:t>
          </w:r>
        </w:smartTag>
      </w:smartTag>
      <w:r w:rsidRPr="0032134D">
        <w:rPr>
          <w:sz w:val="20"/>
        </w:rPr>
        <w:t xml:space="preserve">. Simon and Schuster Macmillan Co., </w:t>
      </w:r>
      <w:smartTag w:uri="urn:schemas-microsoft-com:office:smarttags" w:element="place">
        <w:smartTag w:uri="urn:schemas-microsoft-com:office:smarttags" w:element="City">
          <w:r w:rsidRPr="0032134D">
            <w:rPr>
              <w:sz w:val="20"/>
            </w:rPr>
            <w:t>New York</w:t>
          </w:r>
        </w:smartTag>
        <w:r w:rsidRPr="0032134D">
          <w:rPr>
            <w:sz w:val="20"/>
          </w:rPr>
          <w:t xml:space="preserve">, </w:t>
        </w:r>
        <w:smartTag w:uri="urn:schemas-microsoft-com:office:smarttags" w:element="State">
          <w:r w:rsidRPr="0032134D">
            <w:rPr>
              <w:sz w:val="20"/>
            </w:rPr>
            <w:t>New York</w:t>
          </w:r>
        </w:smartTag>
      </w:smartTag>
      <w:r w:rsidRPr="0032134D">
        <w:rPr>
          <w:sz w:val="20"/>
        </w:rPr>
        <w:t>.  1290 pp.</w:t>
      </w:r>
    </w:p>
    <w:p w:rsidR="0032134D" w:rsidRPr="0032134D" w:rsidRDefault="0032134D" w:rsidP="0032134D">
      <w:pPr>
        <w:jc w:val="left"/>
        <w:rPr>
          <w:sz w:val="20"/>
        </w:rPr>
      </w:pPr>
    </w:p>
    <w:p w:rsidR="0032134D" w:rsidRPr="0032134D" w:rsidRDefault="0032134D" w:rsidP="0032134D">
      <w:pPr>
        <w:tabs>
          <w:tab w:val="left" w:pos="2430"/>
        </w:tabs>
        <w:jc w:val="left"/>
        <w:rPr>
          <w:sz w:val="20"/>
        </w:rPr>
      </w:pPr>
      <w:r w:rsidRPr="0032134D">
        <w:rPr>
          <w:sz w:val="20"/>
        </w:rPr>
        <w:lastRenderedPageBreak/>
        <w:t xml:space="preserve">Banks, W.H. 1953.  </w:t>
      </w:r>
      <w:r w:rsidRPr="0032134D">
        <w:rPr>
          <w:i/>
          <w:sz w:val="20"/>
        </w:rPr>
        <w:t>Ethnobotany of the Cherokee Indians</w:t>
      </w:r>
      <w:r w:rsidRPr="0032134D">
        <w:rPr>
          <w:sz w:val="20"/>
        </w:rPr>
        <w:t xml:space="preserve">. Master of Science Thesis, </w:t>
      </w:r>
      <w:smartTag w:uri="urn:schemas-microsoft-com:office:smarttags" w:element="place">
        <w:smartTag w:uri="urn:schemas-microsoft-com:office:smarttags" w:element="City">
          <w:r w:rsidRPr="0032134D">
            <w:rPr>
              <w:sz w:val="20"/>
            </w:rPr>
            <w:t>University of Tennessee</w:t>
          </w:r>
        </w:smartTag>
        <w:r w:rsidRPr="0032134D">
          <w:rPr>
            <w:sz w:val="20"/>
          </w:rPr>
          <w:t xml:space="preserve">, </w:t>
        </w:r>
        <w:smartTag w:uri="urn:schemas-microsoft-com:office:smarttags" w:element="State">
          <w:r w:rsidRPr="0032134D">
            <w:rPr>
              <w:sz w:val="20"/>
            </w:rPr>
            <w:t>Tennessee</w:t>
          </w:r>
        </w:smartTag>
      </w:smartTag>
      <w:r w:rsidRPr="0032134D">
        <w:rPr>
          <w:sz w:val="20"/>
        </w:rPr>
        <w:t>.  216 pp.</w:t>
      </w:r>
    </w:p>
    <w:p w:rsidR="0032134D" w:rsidRPr="0032134D" w:rsidRDefault="0032134D" w:rsidP="0032134D">
      <w:pPr>
        <w:tabs>
          <w:tab w:val="left" w:pos="2430"/>
        </w:tabs>
        <w:jc w:val="left"/>
        <w:rPr>
          <w:sz w:val="20"/>
        </w:rPr>
      </w:pPr>
    </w:p>
    <w:p w:rsidR="0032134D" w:rsidRPr="0032134D" w:rsidRDefault="0032134D" w:rsidP="0032134D">
      <w:pPr>
        <w:tabs>
          <w:tab w:val="left" w:pos="2430"/>
        </w:tabs>
        <w:jc w:val="left"/>
        <w:rPr>
          <w:sz w:val="20"/>
        </w:rPr>
      </w:pPr>
      <w:r w:rsidRPr="0032134D">
        <w:rPr>
          <w:sz w:val="20"/>
        </w:rPr>
        <w:t xml:space="preserve">Borchers, A.T., C.L. Keen, J.S. Stern &amp; M.E. Gershwin  2000.  </w:t>
      </w:r>
      <w:r w:rsidRPr="0032134D">
        <w:rPr>
          <w:i/>
          <w:sz w:val="20"/>
        </w:rPr>
        <w:t xml:space="preserve">Inflammation and Native American Medicine: the role of botanicals.  </w:t>
      </w:r>
      <w:r w:rsidRPr="0032134D">
        <w:rPr>
          <w:sz w:val="20"/>
        </w:rPr>
        <w:t>American Journal of Clinical Nutrition 72: 339-347.</w:t>
      </w:r>
    </w:p>
    <w:p w:rsidR="0032134D" w:rsidRPr="0032134D" w:rsidRDefault="0032134D" w:rsidP="0032134D">
      <w:pPr>
        <w:tabs>
          <w:tab w:val="left" w:pos="2430"/>
        </w:tabs>
        <w:jc w:val="left"/>
        <w:rPr>
          <w:sz w:val="20"/>
        </w:rPr>
      </w:pPr>
    </w:p>
    <w:p w:rsidR="0032134D" w:rsidRPr="0032134D" w:rsidRDefault="0032134D" w:rsidP="0032134D">
      <w:pPr>
        <w:tabs>
          <w:tab w:val="left" w:pos="2430"/>
        </w:tabs>
        <w:jc w:val="left"/>
        <w:rPr>
          <w:sz w:val="20"/>
        </w:rPr>
      </w:pPr>
      <w:r w:rsidRPr="0032134D">
        <w:rPr>
          <w:sz w:val="20"/>
        </w:rPr>
        <w:t xml:space="preserve">Coffey, T. 1993.  </w:t>
      </w:r>
      <w:r w:rsidRPr="0032134D">
        <w:rPr>
          <w:i/>
          <w:sz w:val="20"/>
        </w:rPr>
        <w:t xml:space="preserve">The history &amp; folklore of North American wildflowers.  </w:t>
      </w:r>
      <w:r w:rsidRPr="0032134D">
        <w:rPr>
          <w:sz w:val="20"/>
        </w:rPr>
        <w:t xml:space="preserve">Houghton Mifflin, </w:t>
      </w:r>
      <w:smartTag w:uri="urn:schemas-microsoft-com:office:smarttags" w:element="place">
        <w:smartTag w:uri="urn:schemas-microsoft-com:office:smarttags" w:element="City">
          <w:r w:rsidRPr="0032134D">
            <w:rPr>
              <w:sz w:val="20"/>
            </w:rPr>
            <w:t>Boston</w:t>
          </w:r>
        </w:smartTag>
        <w:r w:rsidRPr="0032134D">
          <w:rPr>
            <w:sz w:val="20"/>
          </w:rPr>
          <w:t xml:space="preserve">, </w:t>
        </w:r>
        <w:smartTag w:uri="urn:schemas-microsoft-com:office:smarttags" w:element="State">
          <w:r w:rsidRPr="0032134D">
            <w:rPr>
              <w:sz w:val="20"/>
            </w:rPr>
            <w:t>Massachusetts</w:t>
          </w:r>
        </w:smartTag>
      </w:smartTag>
      <w:r w:rsidRPr="0032134D">
        <w:rPr>
          <w:sz w:val="20"/>
        </w:rPr>
        <w:t xml:space="preserve">.  356 pp.  </w:t>
      </w:r>
    </w:p>
    <w:p w:rsidR="0032134D" w:rsidRPr="0032134D" w:rsidRDefault="0032134D" w:rsidP="0032134D">
      <w:pPr>
        <w:tabs>
          <w:tab w:val="left" w:pos="2430"/>
        </w:tabs>
        <w:jc w:val="left"/>
        <w:rPr>
          <w:sz w:val="20"/>
        </w:rPr>
      </w:pPr>
      <w:r w:rsidRPr="0032134D">
        <w:rPr>
          <w:sz w:val="20"/>
        </w:rPr>
        <w:t xml:space="preserve">Chapman, A.W. 1883.  </w:t>
      </w:r>
      <w:r w:rsidRPr="0032134D">
        <w:rPr>
          <w:i/>
          <w:sz w:val="20"/>
        </w:rPr>
        <w:t>Flora of the southern United States: Flowering Plants and Ferns</w:t>
      </w:r>
      <w:r w:rsidRPr="0032134D">
        <w:rPr>
          <w:sz w:val="20"/>
        </w:rPr>
        <w:t xml:space="preserve">. Second Edition. J. </w:t>
      </w:r>
      <w:smartTag w:uri="urn:schemas-microsoft-com:office:smarttags" w:element="City">
        <w:r w:rsidRPr="0032134D">
          <w:rPr>
            <w:sz w:val="20"/>
          </w:rPr>
          <w:t>Wilson</w:t>
        </w:r>
      </w:smartTag>
      <w:r w:rsidRPr="0032134D">
        <w:rPr>
          <w:sz w:val="20"/>
        </w:rPr>
        <w:t xml:space="preserve"> and Son, </w:t>
      </w:r>
      <w:smartTag w:uri="urn:schemas-microsoft-com:office:smarttags" w:element="place">
        <w:smartTag w:uri="urn:schemas-microsoft-com:office:smarttags" w:element="City">
          <w:r w:rsidRPr="0032134D">
            <w:rPr>
              <w:sz w:val="20"/>
            </w:rPr>
            <w:t>Cambridge</w:t>
          </w:r>
        </w:smartTag>
        <w:r w:rsidRPr="0032134D">
          <w:rPr>
            <w:sz w:val="20"/>
          </w:rPr>
          <w:t xml:space="preserve">, </w:t>
        </w:r>
        <w:smartTag w:uri="urn:schemas-microsoft-com:office:smarttags" w:element="State">
          <w:r w:rsidRPr="0032134D">
            <w:rPr>
              <w:sz w:val="20"/>
            </w:rPr>
            <w:t>Massachusetts</w:t>
          </w:r>
        </w:smartTag>
      </w:smartTag>
      <w:r w:rsidRPr="0032134D">
        <w:rPr>
          <w:sz w:val="20"/>
        </w:rPr>
        <w:t>.  698 pp.</w:t>
      </w:r>
    </w:p>
    <w:p w:rsidR="0032134D" w:rsidRPr="0032134D" w:rsidRDefault="0032134D" w:rsidP="0032134D">
      <w:pPr>
        <w:tabs>
          <w:tab w:val="left" w:pos="2430"/>
        </w:tabs>
        <w:jc w:val="left"/>
        <w:rPr>
          <w:sz w:val="20"/>
        </w:rPr>
      </w:pPr>
    </w:p>
    <w:p w:rsidR="0032134D" w:rsidRPr="0032134D" w:rsidRDefault="0032134D" w:rsidP="0032134D">
      <w:pPr>
        <w:jc w:val="left"/>
        <w:rPr>
          <w:sz w:val="20"/>
        </w:rPr>
      </w:pPr>
      <w:r w:rsidRPr="0032134D">
        <w:rPr>
          <w:sz w:val="20"/>
        </w:rPr>
        <w:t xml:space="preserve">Cullina, W. 2000.  </w:t>
      </w:r>
      <w:r w:rsidRPr="0032134D">
        <w:rPr>
          <w:i/>
          <w:sz w:val="20"/>
        </w:rPr>
        <w:t>The New England Wild Flower Society guide to growing and propagating wildflowers in the United States and Canada</w:t>
      </w:r>
      <w:r w:rsidRPr="0032134D">
        <w:rPr>
          <w:sz w:val="20"/>
        </w:rPr>
        <w:t xml:space="preserve">.  Houghton Mifflin Company, </w:t>
      </w:r>
      <w:smartTag w:uri="urn:schemas-microsoft-com:office:smarttags" w:element="place">
        <w:smartTag w:uri="urn:schemas-microsoft-com:office:smarttags" w:element="City">
          <w:r w:rsidRPr="0032134D">
            <w:rPr>
              <w:sz w:val="20"/>
            </w:rPr>
            <w:t>New York</w:t>
          </w:r>
        </w:smartTag>
        <w:r w:rsidRPr="0032134D">
          <w:rPr>
            <w:sz w:val="20"/>
          </w:rPr>
          <w:t xml:space="preserve">, </w:t>
        </w:r>
        <w:smartTag w:uri="urn:schemas-microsoft-com:office:smarttags" w:element="State">
          <w:r w:rsidRPr="0032134D">
            <w:rPr>
              <w:sz w:val="20"/>
            </w:rPr>
            <w:t>New York</w:t>
          </w:r>
        </w:smartTag>
      </w:smartTag>
      <w:r w:rsidRPr="0032134D">
        <w:rPr>
          <w:sz w:val="20"/>
        </w:rPr>
        <w:t xml:space="preserve">.  322 pp. </w:t>
      </w:r>
    </w:p>
    <w:p w:rsidR="0032134D" w:rsidRPr="0032134D" w:rsidRDefault="0032134D" w:rsidP="0032134D">
      <w:pPr>
        <w:jc w:val="left"/>
        <w:rPr>
          <w:sz w:val="20"/>
        </w:rPr>
      </w:pPr>
    </w:p>
    <w:p w:rsidR="0032134D" w:rsidRPr="0032134D" w:rsidRDefault="0032134D" w:rsidP="0032134D">
      <w:pPr>
        <w:tabs>
          <w:tab w:val="left" w:pos="2430"/>
        </w:tabs>
        <w:jc w:val="left"/>
        <w:rPr>
          <w:sz w:val="20"/>
        </w:rPr>
      </w:pPr>
      <w:r w:rsidRPr="0032134D">
        <w:rPr>
          <w:sz w:val="20"/>
        </w:rPr>
        <w:t xml:space="preserve">Duncan, W. H. &amp; L.E. Foote 1975.  </w:t>
      </w:r>
      <w:r w:rsidRPr="0032134D">
        <w:rPr>
          <w:i/>
          <w:sz w:val="20"/>
        </w:rPr>
        <w:t xml:space="preserve">Wildflowers of the </w:t>
      </w:r>
      <w:smartTag w:uri="urn:schemas-microsoft-com:office:smarttags" w:element="place">
        <w:r w:rsidRPr="0032134D">
          <w:rPr>
            <w:i/>
            <w:sz w:val="20"/>
          </w:rPr>
          <w:t>Southeastern United States</w:t>
        </w:r>
      </w:smartTag>
      <w:r w:rsidRPr="0032134D">
        <w:rPr>
          <w:i/>
          <w:sz w:val="20"/>
        </w:rPr>
        <w:t xml:space="preserve">. </w:t>
      </w:r>
      <w:smartTag w:uri="urn:schemas-microsoft-com:office:smarttags" w:element="PlaceType">
        <w:r w:rsidRPr="0032134D">
          <w:rPr>
            <w:sz w:val="20"/>
          </w:rPr>
          <w:t>University</w:t>
        </w:r>
      </w:smartTag>
      <w:r w:rsidRPr="0032134D">
        <w:rPr>
          <w:sz w:val="20"/>
        </w:rPr>
        <w:t xml:space="preserve"> of </w:t>
      </w:r>
      <w:smartTag w:uri="urn:schemas-microsoft-com:office:smarttags" w:element="PlaceName">
        <w:r w:rsidRPr="0032134D">
          <w:rPr>
            <w:sz w:val="20"/>
          </w:rPr>
          <w:t>Georgia Press</w:t>
        </w:r>
      </w:smartTag>
      <w:r w:rsidRPr="0032134D">
        <w:rPr>
          <w:sz w:val="20"/>
        </w:rPr>
        <w:t xml:space="preserve">, </w:t>
      </w:r>
      <w:smartTag w:uri="urn:schemas-microsoft-com:office:smarttags" w:element="place">
        <w:smartTag w:uri="urn:schemas-microsoft-com:office:smarttags" w:element="City">
          <w:r w:rsidRPr="0032134D">
            <w:rPr>
              <w:sz w:val="20"/>
            </w:rPr>
            <w:t>Athens</w:t>
          </w:r>
        </w:smartTag>
        <w:r w:rsidRPr="0032134D">
          <w:rPr>
            <w:sz w:val="20"/>
          </w:rPr>
          <w:t xml:space="preserve">, </w:t>
        </w:r>
        <w:smartTag w:uri="urn:schemas-microsoft-com:office:smarttags" w:element="country-region">
          <w:r w:rsidRPr="0032134D">
            <w:rPr>
              <w:sz w:val="20"/>
            </w:rPr>
            <w:t>Georgia</w:t>
          </w:r>
        </w:smartTag>
      </w:smartTag>
      <w:r w:rsidRPr="0032134D">
        <w:rPr>
          <w:sz w:val="20"/>
        </w:rPr>
        <w:t>.  296 pp.</w:t>
      </w:r>
    </w:p>
    <w:p w:rsidR="0032134D" w:rsidRPr="0032134D" w:rsidRDefault="0032134D" w:rsidP="0032134D">
      <w:pPr>
        <w:tabs>
          <w:tab w:val="left" w:pos="2430"/>
        </w:tabs>
        <w:jc w:val="left"/>
        <w:rPr>
          <w:sz w:val="20"/>
        </w:rPr>
      </w:pPr>
    </w:p>
    <w:p w:rsidR="0032134D" w:rsidRPr="0032134D" w:rsidRDefault="0032134D" w:rsidP="0032134D">
      <w:pPr>
        <w:tabs>
          <w:tab w:val="left" w:pos="2430"/>
        </w:tabs>
        <w:jc w:val="left"/>
        <w:rPr>
          <w:sz w:val="20"/>
        </w:rPr>
      </w:pPr>
      <w:r w:rsidRPr="0032134D">
        <w:rPr>
          <w:sz w:val="20"/>
        </w:rPr>
        <w:t xml:space="preserve">Hamel, P.B. &amp; M.U. Chiltoskey 1975. </w:t>
      </w:r>
      <w:r w:rsidRPr="0032134D">
        <w:rPr>
          <w:i/>
          <w:sz w:val="20"/>
        </w:rPr>
        <w:t xml:space="preserve"> Cherokee plants and their uses: A 400-year history</w:t>
      </w:r>
      <w:r w:rsidRPr="0032134D">
        <w:rPr>
          <w:sz w:val="20"/>
        </w:rPr>
        <w:t xml:space="preserve">.  Herald Publishing Company, Sylva, </w:t>
      </w:r>
      <w:smartTag w:uri="urn:schemas-microsoft-com:office:smarttags" w:element="State">
        <w:smartTag w:uri="urn:schemas-microsoft-com:office:smarttags" w:element="place">
          <w:r w:rsidRPr="0032134D">
            <w:rPr>
              <w:sz w:val="20"/>
            </w:rPr>
            <w:t>North Carolina</w:t>
          </w:r>
        </w:smartTag>
      </w:smartTag>
      <w:r w:rsidRPr="0032134D">
        <w:rPr>
          <w:sz w:val="20"/>
        </w:rPr>
        <w:t>.  65 pp.</w:t>
      </w:r>
    </w:p>
    <w:p w:rsidR="0032134D" w:rsidRPr="0032134D" w:rsidRDefault="0032134D" w:rsidP="0032134D">
      <w:pPr>
        <w:tabs>
          <w:tab w:val="left" w:pos="2430"/>
        </w:tabs>
        <w:jc w:val="left"/>
        <w:rPr>
          <w:sz w:val="20"/>
        </w:rPr>
      </w:pPr>
    </w:p>
    <w:p w:rsidR="0032134D" w:rsidRPr="0032134D" w:rsidRDefault="0032134D" w:rsidP="0032134D">
      <w:pPr>
        <w:tabs>
          <w:tab w:val="left" w:pos="2430"/>
        </w:tabs>
        <w:jc w:val="left"/>
        <w:rPr>
          <w:sz w:val="20"/>
        </w:rPr>
      </w:pPr>
      <w:r w:rsidRPr="0032134D">
        <w:rPr>
          <w:sz w:val="20"/>
        </w:rPr>
        <w:t xml:space="preserve">Kemper, K.J., MD, MPH 1999.  </w:t>
      </w:r>
      <w:r w:rsidRPr="0032134D">
        <w:rPr>
          <w:i/>
          <w:sz w:val="20"/>
        </w:rPr>
        <w:t>The Longwood Herbal Taskforce and the Center for Holistic Pediatric Education and Research.  Evening primrose (</w:t>
      </w:r>
      <w:r w:rsidRPr="0032134D">
        <w:rPr>
          <w:sz w:val="20"/>
        </w:rPr>
        <w:t>Oenethera biennis</w:t>
      </w:r>
      <w:r w:rsidRPr="0032134D">
        <w:rPr>
          <w:i/>
          <w:sz w:val="20"/>
        </w:rPr>
        <w:t xml:space="preserve">).   </w:t>
      </w:r>
      <w:r w:rsidRPr="0032134D">
        <w:rPr>
          <w:sz w:val="20"/>
        </w:rPr>
        <w:t>http://www.mcp.edu/herbal/epo/epo.pdf</w:t>
      </w:r>
    </w:p>
    <w:p w:rsidR="0032134D" w:rsidRPr="0032134D" w:rsidRDefault="0032134D" w:rsidP="0032134D">
      <w:pPr>
        <w:tabs>
          <w:tab w:val="left" w:pos="2430"/>
        </w:tabs>
        <w:jc w:val="left"/>
        <w:rPr>
          <w:sz w:val="20"/>
        </w:rPr>
      </w:pPr>
      <w:r w:rsidRPr="0032134D">
        <w:rPr>
          <w:sz w:val="20"/>
        </w:rPr>
        <w:t xml:space="preserve">(13 June 2001).  </w:t>
      </w:r>
    </w:p>
    <w:p w:rsidR="0032134D" w:rsidRPr="0032134D" w:rsidRDefault="0032134D" w:rsidP="0032134D">
      <w:pPr>
        <w:tabs>
          <w:tab w:val="left" w:pos="2430"/>
        </w:tabs>
        <w:jc w:val="left"/>
        <w:rPr>
          <w:sz w:val="20"/>
        </w:rPr>
      </w:pPr>
    </w:p>
    <w:p w:rsidR="0032134D" w:rsidRPr="0032134D" w:rsidRDefault="0032134D" w:rsidP="0032134D">
      <w:pPr>
        <w:jc w:val="left"/>
        <w:rPr>
          <w:sz w:val="20"/>
        </w:rPr>
      </w:pPr>
      <w:r w:rsidRPr="0032134D">
        <w:rPr>
          <w:sz w:val="20"/>
        </w:rPr>
        <w:t xml:space="preserve">Martin, A.C., H.S. Zim &amp; A.L. Nelson 1951  </w:t>
      </w:r>
      <w:r w:rsidRPr="0032134D">
        <w:rPr>
          <w:i/>
          <w:sz w:val="20"/>
        </w:rPr>
        <w:t>American wildlife and plants: A guide to wildlife food habits</w:t>
      </w:r>
      <w:r w:rsidRPr="0032134D">
        <w:rPr>
          <w:sz w:val="20"/>
        </w:rPr>
        <w:t xml:space="preserve">. </w:t>
      </w:r>
      <w:smartTag w:uri="urn:schemas-microsoft-com:office:smarttags" w:element="City">
        <w:r w:rsidRPr="0032134D">
          <w:rPr>
            <w:sz w:val="20"/>
          </w:rPr>
          <w:t>Dover</w:t>
        </w:r>
      </w:smartTag>
      <w:r w:rsidRPr="0032134D">
        <w:rPr>
          <w:sz w:val="20"/>
        </w:rPr>
        <w:t xml:space="preserve"> Publications, </w:t>
      </w:r>
      <w:smartTag w:uri="urn:schemas-microsoft-com:office:smarttags" w:element="place">
        <w:smartTag w:uri="urn:schemas-microsoft-com:office:smarttags" w:element="City">
          <w:r w:rsidRPr="0032134D">
            <w:rPr>
              <w:sz w:val="20"/>
            </w:rPr>
            <w:t>New York</w:t>
          </w:r>
        </w:smartTag>
        <w:r w:rsidRPr="0032134D">
          <w:rPr>
            <w:sz w:val="20"/>
          </w:rPr>
          <w:t xml:space="preserve">, </w:t>
        </w:r>
        <w:smartTag w:uri="urn:schemas-microsoft-com:office:smarttags" w:element="State">
          <w:r w:rsidRPr="0032134D">
            <w:rPr>
              <w:sz w:val="20"/>
            </w:rPr>
            <w:t>New York</w:t>
          </w:r>
        </w:smartTag>
      </w:smartTag>
      <w:r w:rsidRPr="0032134D">
        <w:rPr>
          <w:sz w:val="20"/>
        </w:rPr>
        <w:t>.  500 pp.</w:t>
      </w:r>
    </w:p>
    <w:p w:rsidR="0032134D" w:rsidRPr="0032134D" w:rsidRDefault="0032134D" w:rsidP="0032134D">
      <w:pPr>
        <w:jc w:val="left"/>
        <w:rPr>
          <w:sz w:val="20"/>
        </w:rPr>
      </w:pPr>
    </w:p>
    <w:p w:rsidR="0032134D" w:rsidRPr="0032134D" w:rsidRDefault="0032134D" w:rsidP="0032134D">
      <w:pPr>
        <w:tabs>
          <w:tab w:val="left" w:pos="2430"/>
        </w:tabs>
        <w:jc w:val="left"/>
        <w:rPr>
          <w:sz w:val="20"/>
        </w:rPr>
      </w:pPr>
      <w:r w:rsidRPr="0032134D">
        <w:rPr>
          <w:sz w:val="20"/>
        </w:rPr>
        <w:t>Moerman, D.E. 1998  N</w:t>
      </w:r>
      <w:r w:rsidRPr="0032134D">
        <w:rPr>
          <w:i/>
          <w:sz w:val="20"/>
        </w:rPr>
        <w:t>ative American ethnobotany</w:t>
      </w:r>
      <w:r w:rsidRPr="0032134D">
        <w:rPr>
          <w:sz w:val="20"/>
        </w:rPr>
        <w:t xml:space="preserve">. Timber Press, </w:t>
      </w:r>
      <w:smartTag w:uri="urn:schemas-microsoft-com:office:smarttags" w:element="place">
        <w:smartTag w:uri="urn:schemas-microsoft-com:office:smarttags" w:element="City">
          <w:r w:rsidRPr="0032134D">
            <w:rPr>
              <w:sz w:val="20"/>
            </w:rPr>
            <w:t>Portland</w:t>
          </w:r>
        </w:smartTag>
        <w:r w:rsidRPr="0032134D">
          <w:rPr>
            <w:sz w:val="20"/>
          </w:rPr>
          <w:t xml:space="preserve">, </w:t>
        </w:r>
        <w:smartTag w:uri="urn:schemas-microsoft-com:office:smarttags" w:element="State">
          <w:r w:rsidRPr="0032134D">
            <w:rPr>
              <w:sz w:val="20"/>
            </w:rPr>
            <w:t>Oregon</w:t>
          </w:r>
        </w:smartTag>
      </w:smartTag>
      <w:r w:rsidRPr="0032134D">
        <w:rPr>
          <w:sz w:val="20"/>
        </w:rPr>
        <w:t>.  927 pp.</w:t>
      </w:r>
    </w:p>
    <w:p w:rsidR="0032134D" w:rsidRPr="0032134D" w:rsidRDefault="0032134D" w:rsidP="0032134D">
      <w:pPr>
        <w:tabs>
          <w:tab w:val="left" w:pos="2430"/>
        </w:tabs>
        <w:jc w:val="left"/>
        <w:rPr>
          <w:sz w:val="20"/>
        </w:rPr>
      </w:pPr>
    </w:p>
    <w:p w:rsidR="0032134D" w:rsidRPr="0032134D" w:rsidRDefault="0032134D" w:rsidP="0032134D">
      <w:pPr>
        <w:tabs>
          <w:tab w:val="left" w:pos="2430"/>
        </w:tabs>
        <w:jc w:val="left"/>
        <w:rPr>
          <w:sz w:val="20"/>
        </w:rPr>
      </w:pPr>
      <w:r w:rsidRPr="0032134D">
        <w:rPr>
          <w:sz w:val="20"/>
        </w:rPr>
        <w:t xml:space="preserve">Phillips, H.R. 1985.  </w:t>
      </w:r>
      <w:r w:rsidRPr="0032134D">
        <w:rPr>
          <w:i/>
          <w:sz w:val="20"/>
        </w:rPr>
        <w:t xml:space="preserve">Growing and propagating wild flowers.  </w:t>
      </w:r>
      <w:smartTag w:uri="urn:schemas-microsoft-com:office:smarttags" w:element="PlaceType">
        <w:r w:rsidRPr="0032134D">
          <w:rPr>
            <w:sz w:val="20"/>
          </w:rPr>
          <w:t>University</w:t>
        </w:r>
      </w:smartTag>
      <w:r w:rsidRPr="0032134D">
        <w:rPr>
          <w:sz w:val="20"/>
        </w:rPr>
        <w:t xml:space="preserve"> of </w:t>
      </w:r>
      <w:smartTag w:uri="urn:schemas-microsoft-com:office:smarttags" w:element="PlaceName">
        <w:r w:rsidRPr="0032134D">
          <w:rPr>
            <w:sz w:val="20"/>
          </w:rPr>
          <w:t>North Carolina</w:t>
        </w:r>
      </w:smartTag>
      <w:r w:rsidRPr="0032134D">
        <w:rPr>
          <w:sz w:val="20"/>
        </w:rPr>
        <w:t xml:space="preserve"> Press, </w:t>
      </w:r>
      <w:smartTag w:uri="urn:schemas-microsoft-com:office:smarttags" w:element="place">
        <w:smartTag w:uri="urn:schemas-microsoft-com:office:smarttags" w:element="City">
          <w:r w:rsidRPr="0032134D">
            <w:rPr>
              <w:sz w:val="20"/>
            </w:rPr>
            <w:t>Chapel Hill</w:t>
          </w:r>
        </w:smartTag>
        <w:r w:rsidRPr="0032134D">
          <w:rPr>
            <w:sz w:val="20"/>
          </w:rPr>
          <w:t xml:space="preserve">, </w:t>
        </w:r>
        <w:smartTag w:uri="urn:schemas-microsoft-com:office:smarttags" w:element="State">
          <w:r w:rsidRPr="0032134D">
            <w:rPr>
              <w:sz w:val="20"/>
            </w:rPr>
            <w:t>North Carolina</w:t>
          </w:r>
        </w:smartTag>
      </w:smartTag>
      <w:r w:rsidRPr="0032134D">
        <w:rPr>
          <w:sz w:val="20"/>
        </w:rPr>
        <w:t>.  331 pp.</w:t>
      </w:r>
    </w:p>
    <w:p w:rsidR="0032134D" w:rsidRPr="0032134D" w:rsidRDefault="0032134D" w:rsidP="0032134D">
      <w:pPr>
        <w:tabs>
          <w:tab w:val="left" w:pos="2430"/>
        </w:tabs>
        <w:jc w:val="left"/>
        <w:rPr>
          <w:sz w:val="20"/>
        </w:rPr>
      </w:pPr>
    </w:p>
    <w:p w:rsidR="0032134D" w:rsidRPr="0032134D" w:rsidRDefault="0032134D" w:rsidP="0032134D">
      <w:pPr>
        <w:tabs>
          <w:tab w:val="left" w:pos="2430"/>
        </w:tabs>
        <w:jc w:val="left"/>
        <w:rPr>
          <w:sz w:val="20"/>
        </w:rPr>
      </w:pPr>
      <w:r w:rsidRPr="0032134D">
        <w:rPr>
          <w:sz w:val="20"/>
        </w:rPr>
        <w:t xml:space="preserve">Small, J.K. 1933.  </w:t>
      </w:r>
      <w:r w:rsidRPr="0032134D">
        <w:rPr>
          <w:i/>
          <w:sz w:val="20"/>
        </w:rPr>
        <w:t>Manual of Southeastern flora</w:t>
      </w:r>
      <w:r w:rsidRPr="0032134D">
        <w:rPr>
          <w:sz w:val="20"/>
        </w:rPr>
        <w:t xml:space="preserve">. </w:t>
      </w:r>
      <w:smartTag w:uri="urn:schemas-microsoft-com:office:smarttags" w:element="PlaceType">
        <w:r w:rsidRPr="0032134D">
          <w:rPr>
            <w:sz w:val="20"/>
          </w:rPr>
          <w:t>University</w:t>
        </w:r>
      </w:smartTag>
      <w:r w:rsidRPr="0032134D">
        <w:rPr>
          <w:sz w:val="20"/>
        </w:rPr>
        <w:t xml:space="preserve"> of </w:t>
      </w:r>
      <w:smartTag w:uri="urn:schemas-microsoft-com:office:smarttags" w:element="PlaceName">
        <w:r w:rsidRPr="0032134D">
          <w:rPr>
            <w:sz w:val="20"/>
          </w:rPr>
          <w:t>North Carolina</w:t>
        </w:r>
      </w:smartTag>
      <w:r w:rsidRPr="0032134D">
        <w:rPr>
          <w:sz w:val="20"/>
        </w:rPr>
        <w:t xml:space="preserve"> Press, </w:t>
      </w:r>
      <w:smartTag w:uri="urn:schemas-microsoft-com:office:smarttags" w:element="place">
        <w:smartTag w:uri="urn:schemas-microsoft-com:office:smarttags" w:element="City">
          <w:r w:rsidRPr="0032134D">
            <w:rPr>
              <w:sz w:val="20"/>
            </w:rPr>
            <w:t>Chapel Hill</w:t>
          </w:r>
        </w:smartTag>
        <w:r w:rsidRPr="0032134D">
          <w:rPr>
            <w:sz w:val="20"/>
          </w:rPr>
          <w:t xml:space="preserve">, </w:t>
        </w:r>
        <w:smartTag w:uri="urn:schemas-microsoft-com:office:smarttags" w:element="State">
          <w:r w:rsidRPr="0032134D">
            <w:rPr>
              <w:sz w:val="20"/>
            </w:rPr>
            <w:t>North Carolina</w:t>
          </w:r>
        </w:smartTag>
      </w:smartTag>
      <w:r w:rsidRPr="0032134D">
        <w:rPr>
          <w:sz w:val="20"/>
        </w:rPr>
        <w:t>.  1554 pp.</w:t>
      </w:r>
    </w:p>
    <w:p w:rsidR="0032134D" w:rsidRPr="0032134D" w:rsidRDefault="0032134D" w:rsidP="0032134D">
      <w:pPr>
        <w:tabs>
          <w:tab w:val="left" w:pos="2430"/>
        </w:tabs>
        <w:jc w:val="left"/>
        <w:rPr>
          <w:sz w:val="20"/>
        </w:rPr>
      </w:pPr>
    </w:p>
    <w:p w:rsidR="0032134D" w:rsidRPr="0032134D" w:rsidRDefault="0032134D" w:rsidP="0032134D">
      <w:pPr>
        <w:tabs>
          <w:tab w:val="left" w:pos="2430"/>
        </w:tabs>
        <w:jc w:val="left"/>
        <w:rPr>
          <w:sz w:val="20"/>
        </w:rPr>
      </w:pPr>
      <w:r w:rsidRPr="0032134D">
        <w:rPr>
          <w:sz w:val="20"/>
        </w:rPr>
        <w:t xml:space="preserve">Steffek, E.F. 1983.  </w:t>
      </w:r>
      <w:r w:rsidRPr="0032134D">
        <w:rPr>
          <w:i/>
          <w:sz w:val="20"/>
        </w:rPr>
        <w:t>The new wild flowers and how to grow them</w:t>
      </w:r>
      <w:r w:rsidRPr="0032134D">
        <w:rPr>
          <w:sz w:val="20"/>
        </w:rPr>
        <w:t xml:space="preserve">.  Timber Press, </w:t>
      </w:r>
      <w:smartTag w:uri="urn:schemas-microsoft-com:office:smarttags" w:element="place">
        <w:smartTag w:uri="urn:schemas-microsoft-com:office:smarttags" w:element="City">
          <w:r w:rsidRPr="0032134D">
            <w:rPr>
              <w:sz w:val="20"/>
            </w:rPr>
            <w:t>Portland</w:t>
          </w:r>
        </w:smartTag>
        <w:r w:rsidRPr="0032134D">
          <w:rPr>
            <w:sz w:val="20"/>
          </w:rPr>
          <w:t xml:space="preserve">, </w:t>
        </w:r>
        <w:smartTag w:uri="urn:schemas-microsoft-com:office:smarttags" w:element="State">
          <w:r w:rsidRPr="0032134D">
            <w:rPr>
              <w:sz w:val="20"/>
            </w:rPr>
            <w:t>Oregon</w:t>
          </w:r>
        </w:smartTag>
      </w:smartTag>
      <w:r w:rsidRPr="0032134D">
        <w:rPr>
          <w:sz w:val="20"/>
        </w:rPr>
        <w:t>.  186 pp.</w:t>
      </w:r>
    </w:p>
    <w:p w:rsidR="0032134D" w:rsidRPr="0032134D" w:rsidRDefault="0032134D" w:rsidP="0032134D">
      <w:pPr>
        <w:tabs>
          <w:tab w:val="left" w:pos="2430"/>
        </w:tabs>
        <w:jc w:val="left"/>
        <w:rPr>
          <w:sz w:val="20"/>
        </w:rPr>
      </w:pPr>
    </w:p>
    <w:p w:rsidR="0032134D" w:rsidRPr="0032134D" w:rsidRDefault="0032134D" w:rsidP="0032134D">
      <w:pPr>
        <w:tabs>
          <w:tab w:val="left" w:pos="2430"/>
        </w:tabs>
        <w:jc w:val="left"/>
        <w:rPr>
          <w:sz w:val="20"/>
        </w:rPr>
      </w:pPr>
      <w:smartTag w:uri="urn:schemas-microsoft-com:office:smarttags" w:element="place">
        <w:smartTag w:uri="urn:schemas-microsoft-com:office:smarttags" w:element="City">
          <w:r w:rsidRPr="0032134D">
            <w:rPr>
              <w:sz w:val="20"/>
            </w:rPr>
            <w:t>Taylor</w:t>
          </w:r>
        </w:smartTag>
      </w:smartTag>
      <w:r w:rsidRPr="0032134D">
        <w:rPr>
          <w:sz w:val="20"/>
        </w:rPr>
        <w:t xml:space="preserve">, K.S. and S.F. Hamblin 1963.  </w:t>
      </w:r>
      <w:r w:rsidRPr="0032134D">
        <w:rPr>
          <w:i/>
          <w:sz w:val="20"/>
        </w:rPr>
        <w:t>Handbook of wild flower cultivation</w:t>
      </w:r>
      <w:r w:rsidRPr="0032134D">
        <w:rPr>
          <w:sz w:val="20"/>
        </w:rPr>
        <w:t xml:space="preserve">.  The Macmillan Company, </w:t>
      </w:r>
      <w:smartTag w:uri="urn:schemas-microsoft-com:office:smarttags" w:element="place">
        <w:smartTag w:uri="urn:schemas-microsoft-com:office:smarttags" w:element="City">
          <w:r w:rsidRPr="0032134D">
            <w:rPr>
              <w:sz w:val="20"/>
            </w:rPr>
            <w:t>New York</w:t>
          </w:r>
        </w:smartTag>
        <w:r w:rsidRPr="0032134D">
          <w:rPr>
            <w:sz w:val="20"/>
          </w:rPr>
          <w:t xml:space="preserve">, </w:t>
        </w:r>
        <w:smartTag w:uri="urn:schemas-microsoft-com:office:smarttags" w:element="State">
          <w:r w:rsidRPr="0032134D">
            <w:rPr>
              <w:sz w:val="20"/>
            </w:rPr>
            <w:t>New York</w:t>
          </w:r>
        </w:smartTag>
      </w:smartTag>
      <w:r w:rsidRPr="0032134D">
        <w:rPr>
          <w:sz w:val="20"/>
        </w:rPr>
        <w:t xml:space="preserve">.  307 pp.  </w:t>
      </w:r>
    </w:p>
    <w:p w:rsidR="0032134D" w:rsidRPr="0032134D" w:rsidRDefault="0032134D" w:rsidP="0032134D">
      <w:pPr>
        <w:tabs>
          <w:tab w:val="left" w:pos="2430"/>
        </w:tabs>
        <w:jc w:val="left"/>
        <w:rPr>
          <w:sz w:val="20"/>
        </w:rPr>
      </w:pPr>
    </w:p>
    <w:p w:rsidR="0032134D" w:rsidRPr="0032134D" w:rsidRDefault="0032134D" w:rsidP="0032134D">
      <w:pPr>
        <w:pStyle w:val="Heading5"/>
        <w:ind w:left="0"/>
        <w:jc w:val="left"/>
      </w:pPr>
      <w:r w:rsidRPr="0032134D">
        <w:t xml:space="preserve">Prepared By: </w:t>
      </w:r>
    </w:p>
    <w:p w:rsidR="0032134D" w:rsidRPr="0032134D" w:rsidRDefault="0032134D" w:rsidP="0032134D">
      <w:pPr>
        <w:pStyle w:val="Heading5"/>
        <w:keepNext w:val="0"/>
        <w:ind w:left="0"/>
        <w:jc w:val="left"/>
        <w:rPr>
          <w:b w:val="0"/>
          <w:i/>
        </w:rPr>
      </w:pPr>
      <w:r w:rsidRPr="0032134D">
        <w:rPr>
          <w:b w:val="0"/>
          <w:i/>
        </w:rPr>
        <w:t>Diana L. Immel</w:t>
      </w:r>
    </w:p>
    <w:p w:rsidR="0032134D" w:rsidRPr="0032134D" w:rsidRDefault="0032134D" w:rsidP="0032134D">
      <w:pPr>
        <w:pStyle w:val="Heading5"/>
        <w:keepNext w:val="0"/>
        <w:ind w:left="0"/>
        <w:jc w:val="left"/>
        <w:rPr>
          <w:b w:val="0"/>
        </w:rPr>
      </w:pPr>
      <w:r w:rsidRPr="0032134D">
        <w:rPr>
          <w:b w:val="0"/>
        </w:rPr>
        <w:t xml:space="preserve">Formerly USDA, NRCS, </w:t>
      </w:r>
      <w:smartTag w:uri="urn:schemas-microsoft-com:office:smarttags" w:element="PlaceName">
        <w:r w:rsidRPr="0032134D">
          <w:rPr>
            <w:b w:val="0"/>
          </w:rPr>
          <w:t>National</w:t>
        </w:r>
      </w:smartTag>
      <w:r w:rsidRPr="0032134D">
        <w:rPr>
          <w:b w:val="0"/>
        </w:rPr>
        <w:t xml:space="preserve"> </w:t>
      </w:r>
      <w:smartTag w:uri="urn:schemas-microsoft-com:office:smarttags" w:element="PlaceName">
        <w:r w:rsidRPr="0032134D">
          <w:rPr>
            <w:b w:val="0"/>
          </w:rPr>
          <w:t>Plant</w:t>
        </w:r>
      </w:smartTag>
      <w:r w:rsidRPr="0032134D">
        <w:rPr>
          <w:b w:val="0"/>
        </w:rPr>
        <w:t xml:space="preserve"> </w:t>
      </w:r>
      <w:smartTag w:uri="urn:schemas-microsoft-com:office:smarttags" w:element="PlaceName">
        <w:r w:rsidRPr="0032134D">
          <w:rPr>
            <w:b w:val="0"/>
          </w:rPr>
          <w:t>Data</w:t>
        </w:r>
      </w:smartTag>
      <w:r w:rsidRPr="0032134D">
        <w:rPr>
          <w:b w:val="0"/>
        </w:rPr>
        <w:t xml:space="preserve"> </w:t>
      </w:r>
      <w:smartTag w:uri="urn:schemas-microsoft-com:office:smarttags" w:element="PlaceType">
        <w:r w:rsidRPr="0032134D">
          <w:rPr>
            <w:b w:val="0"/>
          </w:rPr>
          <w:t>Center</w:t>
        </w:r>
      </w:smartTag>
      <w:r w:rsidRPr="0032134D">
        <w:rPr>
          <w:b w:val="0"/>
        </w:rPr>
        <w:t>, c/o</w:t>
      </w:r>
      <w:r>
        <w:rPr>
          <w:b w:val="0"/>
        </w:rPr>
        <w:t xml:space="preserve"> </w:t>
      </w:r>
      <w:r w:rsidRPr="0032134D">
        <w:rPr>
          <w:b w:val="0"/>
        </w:rPr>
        <w:t xml:space="preserve">Environmental Horticulture Department, </w:t>
      </w:r>
      <w:smartTag w:uri="urn:schemas-microsoft-com:office:smarttags" w:element="PlaceType">
        <w:r w:rsidRPr="0032134D">
          <w:rPr>
            <w:b w:val="0"/>
          </w:rPr>
          <w:t>University</w:t>
        </w:r>
      </w:smartTag>
      <w:r w:rsidRPr="0032134D">
        <w:rPr>
          <w:b w:val="0"/>
        </w:rPr>
        <w:t xml:space="preserve"> of </w:t>
      </w:r>
      <w:smartTag w:uri="urn:schemas-microsoft-com:office:smarttags" w:element="PlaceName">
        <w:r w:rsidRPr="0032134D">
          <w:rPr>
            <w:b w:val="0"/>
          </w:rPr>
          <w:t>California</w:t>
        </w:r>
      </w:smartTag>
      <w:r w:rsidRPr="0032134D">
        <w:rPr>
          <w:b w:val="0"/>
        </w:rPr>
        <w:t xml:space="preserve">, </w:t>
      </w:r>
      <w:smartTag w:uri="urn:schemas-microsoft-com:office:smarttags" w:element="place">
        <w:smartTag w:uri="urn:schemas-microsoft-com:office:smarttags" w:element="City">
          <w:r w:rsidRPr="0032134D">
            <w:rPr>
              <w:b w:val="0"/>
            </w:rPr>
            <w:t>Davis</w:t>
          </w:r>
        </w:smartTag>
        <w:r w:rsidRPr="0032134D">
          <w:rPr>
            <w:b w:val="0"/>
          </w:rPr>
          <w:t xml:space="preserve">, </w:t>
        </w:r>
        <w:smartTag w:uri="urn:schemas-microsoft-com:office:smarttags" w:element="State">
          <w:r w:rsidRPr="0032134D">
            <w:rPr>
              <w:b w:val="0"/>
            </w:rPr>
            <w:t>California</w:t>
          </w:r>
        </w:smartTag>
      </w:smartTag>
    </w:p>
    <w:p w:rsidR="0032134D" w:rsidRPr="0032134D" w:rsidRDefault="0032134D" w:rsidP="0032134D">
      <w:pPr>
        <w:pStyle w:val="Heading5"/>
        <w:ind w:left="0"/>
        <w:jc w:val="left"/>
      </w:pPr>
    </w:p>
    <w:p w:rsidR="0032134D" w:rsidRPr="0032134D" w:rsidRDefault="0032134D" w:rsidP="0032134D">
      <w:pPr>
        <w:pStyle w:val="Heading5"/>
        <w:ind w:left="0"/>
        <w:jc w:val="left"/>
      </w:pPr>
      <w:r w:rsidRPr="0032134D">
        <w:t>Species Coordinator</w:t>
      </w:r>
    </w:p>
    <w:p w:rsidR="0032134D" w:rsidRPr="0032134D" w:rsidRDefault="0032134D" w:rsidP="0032134D">
      <w:pPr>
        <w:pStyle w:val="Heading5"/>
        <w:keepNext w:val="0"/>
        <w:ind w:left="0"/>
        <w:jc w:val="left"/>
        <w:rPr>
          <w:b w:val="0"/>
          <w:i/>
        </w:rPr>
      </w:pPr>
      <w:r w:rsidRPr="0032134D">
        <w:rPr>
          <w:b w:val="0"/>
          <w:i/>
        </w:rPr>
        <w:t>M. Kat Anderson</w:t>
      </w:r>
    </w:p>
    <w:p w:rsidR="0032134D" w:rsidRPr="0032134D" w:rsidRDefault="0032134D" w:rsidP="0032134D">
      <w:pPr>
        <w:pStyle w:val="Heading5"/>
        <w:keepNext w:val="0"/>
        <w:ind w:left="0"/>
        <w:jc w:val="left"/>
        <w:rPr>
          <w:b w:val="0"/>
        </w:rPr>
      </w:pPr>
      <w:r w:rsidRPr="0032134D">
        <w:rPr>
          <w:b w:val="0"/>
        </w:rPr>
        <w:t xml:space="preserve">USDA, NRCS, </w:t>
      </w:r>
      <w:smartTag w:uri="urn:schemas-microsoft-com:office:smarttags" w:element="PlaceName">
        <w:r w:rsidRPr="0032134D">
          <w:rPr>
            <w:b w:val="0"/>
          </w:rPr>
          <w:t>National</w:t>
        </w:r>
      </w:smartTag>
      <w:r w:rsidRPr="0032134D">
        <w:rPr>
          <w:b w:val="0"/>
        </w:rPr>
        <w:t xml:space="preserve"> </w:t>
      </w:r>
      <w:smartTag w:uri="urn:schemas-microsoft-com:office:smarttags" w:element="PlaceName">
        <w:r w:rsidRPr="0032134D">
          <w:rPr>
            <w:b w:val="0"/>
          </w:rPr>
          <w:t>Plant</w:t>
        </w:r>
      </w:smartTag>
      <w:r w:rsidRPr="0032134D">
        <w:rPr>
          <w:b w:val="0"/>
        </w:rPr>
        <w:t xml:space="preserve"> </w:t>
      </w:r>
      <w:smartTag w:uri="urn:schemas-microsoft-com:office:smarttags" w:element="PlaceName">
        <w:r w:rsidRPr="0032134D">
          <w:rPr>
            <w:b w:val="0"/>
          </w:rPr>
          <w:t>Data</w:t>
        </w:r>
      </w:smartTag>
      <w:r w:rsidRPr="0032134D">
        <w:rPr>
          <w:b w:val="0"/>
        </w:rPr>
        <w:t xml:space="preserve"> </w:t>
      </w:r>
      <w:smartTag w:uri="urn:schemas-microsoft-com:office:smarttags" w:element="PlaceType">
        <w:r w:rsidRPr="0032134D">
          <w:rPr>
            <w:b w:val="0"/>
          </w:rPr>
          <w:t>Center</w:t>
        </w:r>
      </w:smartTag>
      <w:r w:rsidRPr="0032134D">
        <w:rPr>
          <w:b w:val="0"/>
        </w:rPr>
        <w:t xml:space="preserve">, c/o Plant Sciences Department, </w:t>
      </w:r>
      <w:smartTag w:uri="urn:schemas-microsoft-com:office:smarttags" w:element="PlaceType">
        <w:r w:rsidRPr="0032134D">
          <w:rPr>
            <w:b w:val="0"/>
          </w:rPr>
          <w:t>University</w:t>
        </w:r>
      </w:smartTag>
      <w:r w:rsidRPr="0032134D">
        <w:rPr>
          <w:b w:val="0"/>
        </w:rPr>
        <w:t xml:space="preserve"> of </w:t>
      </w:r>
      <w:smartTag w:uri="urn:schemas-microsoft-com:office:smarttags" w:element="PlaceName">
        <w:r w:rsidRPr="0032134D">
          <w:rPr>
            <w:b w:val="0"/>
          </w:rPr>
          <w:t>California</w:t>
        </w:r>
      </w:smartTag>
      <w:r w:rsidRPr="0032134D">
        <w:rPr>
          <w:b w:val="0"/>
        </w:rPr>
        <w:t xml:space="preserve">, </w:t>
      </w:r>
      <w:smartTag w:uri="urn:schemas-microsoft-com:office:smarttags" w:element="place">
        <w:smartTag w:uri="urn:schemas-microsoft-com:office:smarttags" w:element="City">
          <w:r w:rsidRPr="0032134D">
            <w:rPr>
              <w:b w:val="0"/>
            </w:rPr>
            <w:t>Davis</w:t>
          </w:r>
        </w:smartTag>
        <w:r w:rsidRPr="0032134D">
          <w:rPr>
            <w:b w:val="0"/>
          </w:rPr>
          <w:t xml:space="preserve">, </w:t>
        </w:r>
        <w:smartTag w:uri="urn:schemas-microsoft-com:office:smarttags" w:element="State">
          <w:r w:rsidRPr="0032134D">
            <w:rPr>
              <w:b w:val="0"/>
            </w:rPr>
            <w:t>California</w:t>
          </w:r>
        </w:smartTag>
      </w:smartTag>
    </w:p>
    <w:p w:rsidR="0032134D" w:rsidRDefault="0032134D" w:rsidP="0032134D">
      <w:pPr>
        <w:pStyle w:val="Heading5"/>
        <w:keepNext w:val="0"/>
        <w:ind w:left="0"/>
        <w:rPr>
          <w:b w:val="0"/>
          <w:sz w:val="16"/>
        </w:rPr>
      </w:pPr>
    </w:p>
    <w:p w:rsidR="0032134D" w:rsidRDefault="0032134D" w:rsidP="0032134D">
      <w:pPr>
        <w:pStyle w:val="Heading5"/>
        <w:keepNext w:val="0"/>
        <w:ind w:left="0"/>
        <w:jc w:val="left"/>
        <w:rPr>
          <w:b w:val="0"/>
          <w:sz w:val="16"/>
        </w:rPr>
      </w:pPr>
      <w:r>
        <w:rPr>
          <w:b w:val="0"/>
          <w:sz w:val="16"/>
        </w:rPr>
        <w:t>Edited: 21June2001 jsp; 29may03 ahv;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0C7F" w:rsidRDefault="00E90C7F">
      <w:r>
        <w:separator/>
      </w:r>
    </w:p>
  </w:endnote>
  <w:endnote w:type="continuationSeparator" w:id="0">
    <w:p w:rsidR="00E90C7F" w:rsidRDefault="00E90C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0C7F" w:rsidRDefault="00E90C7F">
      <w:r>
        <w:separator/>
      </w:r>
    </w:p>
  </w:footnote>
  <w:footnote w:type="continuationSeparator" w:id="0">
    <w:p w:rsidR="00E90C7F" w:rsidRDefault="00E90C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0371C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371C4"/>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2134D"/>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712AC4"/>
    <w:rsid w:val="007A3680"/>
    <w:rsid w:val="007F3743"/>
    <w:rsid w:val="00830F95"/>
    <w:rsid w:val="0088325A"/>
    <w:rsid w:val="0089154B"/>
    <w:rsid w:val="008B3C33"/>
    <w:rsid w:val="008E220E"/>
    <w:rsid w:val="008E6018"/>
    <w:rsid w:val="008F3D5A"/>
    <w:rsid w:val="008F6154"/>
    <w:rsid w:val="0090312B"/>
    <w:rsid w:val="00982214"/>
    <w:rsid w:val="009F0497"/>
    <w:rsid w:val="00A06FE6"/>
    <w:rsid w:val="00A12175"/>
    <w:rsid w:val="00A216BD"/>
    <w:rsid w:val="00A8423D"/>
    <w:rsid w:val="00AB0F7A"/>
    <w:rsid w:val="00AD30BE"/>
    <w:rsid w:val="00B755F2"/>
    <w:rsid w:val="00B76A82"/>
    <w:rsid w:val="00B841F9"/>
    <w:rsid w:val="00B8425D"/>
    <w:rsid w:val="00BA0E82"/>
    <w:rsid w:val="00BD616F"/>
    <w:rsid w:val="00BE5356"/>
    <w:rsid w:val="00BF236E"/>
    <w:rsid w:val="00BF44A8"/>
    <w:rsid w:val="00C71B7B"/>
    <w:rsid w:val="00C81773"/>
    <w:rsid w:val="00C95C6F"/>
    <w:rsid w:val="00CC0A51"/>
    <w:rsid w:val="00CD49CC"/>
    <w:rsid w:val="00CF06F8"/>
    <w:rsid w:val="00CF7EC1"/>
    <w:rsid w:val="00D00A96"/>
    <w:rsid w:val="00D24743"/>
    <w:rsid w:val="00D53A51"/>
    <w:rsid w:val="00D62818"/>
    <w:rsid w:val="00DD41E3"/>
    <w:rsid w:val="00E219E4"/>
    <w:rsid w:val="00E90C7F"/>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1296</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COMMON EVENING-PRIMROSE</vt:lpstr>
    </vt:vector>
  </TitlesOfParts>
  <Company>USDA NRCS National Plant Data Center</Company>
  <LinksUpToDate>false</LinksUpToDate>
  <CharactersWithSpaces>8672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EVENING-PRIMROSE</dc:title>
  <dc:subject>Oenothera biennis L.</dc:subject>
  <dc:creator>J. Scott Peterson</dc:creator>
  <cp:keywords/>
  <cp:lastModifiedBy>William Farrell</cp:lastModifiedBy>
  <cp:revision>2</cp:revision>
  <cp:lastPrinted>2003-06-09T21:39:00Z</cp:lastPrinted>
  <dcterms:created xsi:type="dcterms:W3CDTF">2011-01-25T19:08:00Z</dcterms:created>
  <dcterms:modified xsi:type="dcterms:W3CDTF">2011-01-25T19:08:00Z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