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E06CC9" w:rsidP="000578C2">
            <w:pPr>
              <w:pStyle w:val="TitleHeader"/>
              <w:rPr>
                <w:i/>
              </w:rPr>
            </w:pPr>
            <w:r>
              <w:lastRenderedPageBreak/>
              <w:t>C</w:t>
            </w:r>
            <w:r w:rsidR="009F1155">
              <w:t>hairmaker’s bulrush</w:t>
            </w:r>
          </w:p>
        </w:tc>
      </w:tr>
      <w:tr w:rsidR="00CD49CC">
        <w:tblPrEx>
          <w:tblCellMar>
            <w:top w:w="0" w:type="dxa"/>
            <w:bottom w:w="0" w:type="dxa"/>
          </w:tblCellMar>
        </w:tblPrEx>
        <w:tc>
          <w:tcPr>
            <w:tcW w:w="4410" w:type="dxa"/>
          </w:tcPr>
          <w:p w:rsidR="00CD49CC" w:rsidRPr="00C95C6F" w:rsidRDefault="00E06CC9" w:rsidP="008F6154">
            <w:pPr>
              <w:pStyle w:val="Titlesubheader1"/>
            </w:pPr>
            <w:r>
              <w:rPr>
                <w:i/>
              </w:rPr>
              <w:t>Sc</w:t>
            </w:r>
            <w:r w:rsidR="009F1155">
              <w:rPr>
                <w:i/>
              </w:rPr>
              <w:t>hoenoplectus americanus</w:t>
            </w:r>
            <w:r w:rsidR="000F1970" w:rsidRPr="008F3D5A">
              <w:t xml:space="preserve"> </w:t>
            </w:r>
            <w:r w:rsidR="009F1155">
              <w:t>(Pers.) Volk. ex Schinz &amp; R. Keller</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656AB3">
              <w:t>SCAM6</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9F1155">
            <w:t>USDA</w:t>
          </w:r>
        </w:smartTag>
        <w:r w:rsidR="009F1155">
          <w:t xml:space="preserve"> </w:t>
        </w:r>
        <w:smartTag w:uri="urn:schemas-microsoft-com:office:smarttags" w:element="PlaceName">
          <w:r w:rsidR="009F1155">
            <w:t>NRCS</w:t>
          </w:r>
        </w:smartTag>
        <w:r w:rsidR="009F1155">
          <w:t xml:space="preserve"> </w:t>
        </w:r>
        <w:smartTag w:uri="urn:schemas-microsoft-com:office:smarttags" w:element="PlaceName">
          <w:r w:rsidR="009F1155">
            <w:t>National</w:t>
          </w:r>
        </w:smartTag>
        <w:r w:rsidR="009F1155">
          <w:t xml:space="preserve"> </w:t>
        </w:r>
        <w:smartTag w:uri="urn:schemas-microsoft-com:office:smarttags" w:element="PlaceName">
          <w:r w:rsidR="009F1155">
            <w:t>Plant</w:t>
          </w:r>
        </w:smartTag>
        <w:r w:rsidR="009F1155">
          <w:t xml:space="preserve"> </w:t>
        </w:r>
        <w:smartTag w:uri="urn:schemas-microsoft-com:office:smarttags" w:element="PlaceName">
          <w:r w:rsidR="009F1155">
            <w:t>Data</w:t>
          </w:r>
        </w:smartTag>
        <w:r w:rsidR="009F1155">
          <w:t xml:space="preserve"> </w:t>
        </w:r>
        <w:smartTag w:uri="urn:schemas-microsoft-com:office:smarttags" w:element="PlaceType">
          <w:r w:rsidR="009F1155">
            <w:t>Center</w:t>
          </w:r>
        </w:smartTag>
      </w:smartTag>
    </w:p>
    <w:p w:rsidR="00183135" w:rsidRDefault="009F1155" w:rsidP="009F1155">
      <w:pPr>
        <w:pStyle w:val="Heading3"/>
        <w:ind w:left="0" w:right="0"/>
        <w:jc w:val="left"/>
      </w:pPr>
      <w:r w:rsidRPr="009F1155">
        <w:rPr>
          <w:noProof/>
        </w:rPr>
        <w:pict>
          <v:shapetype id="_x0000_t202" coordsize="21600,21600" o:spt="202" path="m,l,21600r21600,l21600,xe">
            <v:stroke joinstyle="miter"/>
            <v:path gradientshapeok="t" o:connecttype="rect"/>
          </v:shapetype>
          <v:shape id="_x0000_s1064" type="#_x0000_t202" style="position:absolute;margin-left:4.05pt;margin-top:1.9pt;width:187.15pt;height:295.2pt;z-index:251657728" stroked="f">
            <v:textbox style="mso-next-textbox:#_x0000_s1064">
              <w:txbxContent>
                <w:p w:rsidR="009F1155" w:rsidRDefault="00FD6B52" w:rsidP="009F1155">
                  <w:r>
                    <w:rPr>
                      <w:noProof/>
                    </w:rPr>
                    <w:drawing>
                      <wp:inline distT="0" distB="0" distL="0" distR="0">
                        <wp:extent cx="2181225" cy="3276600"/>
                        <wp:effectExtent l="19050" t="0" r="9525" b="0"/>
                        <wp:docPr id="2" name="Picture 2" descr="Image of Chairmaker's bulrush (Schoenoplectus america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Chairmaker's bulrush (Schoenoplectus americanus)"/>
                                <pic:cNvPicPr>
                                  <a:picLocks noChangeAspect="1" noChangeArrowheads="1"/>
                                </pic:cNvPicPr>
                              </pic:nvPicPr>
                              <pic:blipFill>
                                <a:blip r:embed="rId8"/>
                                <a:srcRect/>
                                <a:stretch>
                                  <a:fillRect/>
                                </a:stretch>
                              </pic:blipFill>
                              <pic:spPr bwMode="auto">
                                <a:xfrm>
                                  <a:off x="0" y="0"/>
                                  <a:ext cx="2181225" cy="3276600"/>
                                </a:xfrm>
                                <a:prstGeom prst="rect">
                                  <a:avLst/>
                                </a:prstGeom>
                                <a:noFill/>
                                <a:ln w="9525">
                                  <a:noFill/>
                                  <a:miter lim="800000"/>
                                  <a:headEnd/>
                                  <a:tailEnd/>
                                </a:ln>
                              </pic:spPr>
                            </pic:pic>
                          </a:graphicData>
                        </a:graphic>
                      </wp:inline>
                    </w:drawing>
                  </w:r>
                </w:p>
                <w:p w:rsidR="009F1155" w:rsidRDefault="009F1155" w:rsidP="009F1155">
                  <w:pPr>
                    <w:jc w:val="right"/>
                    <w:rPr>
                      <w:sz w:val="16"/>
                    </w:rPr>
                  </w:pPr>
                  <w:r>
                    <w:rPr>
                      <w:sz w:val="16"/>
                    </w:rPr>
                    <w:t>R. Mohlenbrock</w:t>
                  </w:r>
                </w:p>
                <w:p w:rsidR="009F1155" w:rsidRDefault="009F1155" w:rsidP="009F1155">
                  <w:pPr>
                    <w:jc w:val="right"/>
                    <w:rPr>
                      <w:sz w:val="16"/>
                    </w:rPr>
                  </w:pPr>
                  <w:r>
                    <w:rPr>
                      <w:sz w:val="16"/>
                    </w:rPr>
                    <w:t xml:space="preserve"> USDA,NRCS,Wetlands Institute</w:t>
                  </w:r>
                </w:p>
                <w:p w:rsidR="009F1155" w:rsidRDefault="009F1155" w:rsidP="009F1155">
                  <w:pPr>
                    <w:jc w:val="right"/>
                  </w:pPr>
                  <w:r>
                    <w:rPr>
                      <w:sz w:val="16"/>
                    </w:rPr>
                    <w:t xml:space="preserve"> @ PLANTS</w:t>
                  </w:r>
                </w:p>
              </w:txbxContent>
            </v:textbox>
            <w10:wrap type="topAndBottom"/>
          </v:shape>
        </w:pict>
      </w:r>
    </w:p>
    <w:p w:rsidR="009F1155" w:rsidRPr="009F1155" w:rsidRDefault="009F1155" w:rsidP="009F1155">
      <w:pPr>
        <w:pStyle w:val="Heading1"/>
        <w:jc w:val="left"/>
      </w:pPr>
      <w:r w:rsidRPr="009F1155">
        <w:t>Alternative Names</w:t>
      </w:r>
    </w:p>
    <w:p w:rsidR="009F1155" w:rsidRPr="009F1155" w:rsidRDefault="009F1155" w:rsidP="009F1155">
      <w:pPr>
        <w:jc w:val="left"/>
        <w:rPr>
          <w:sz w:val="20"/>
        </w:rPr>
      </w:pPr>
      <w:r w:rsidRPr="009F1155">
        <w:rPr>
          <w:sz w:val="20"/>
        </w:rPr>
        <w:t xml:space="preserve">American bulrush, Olney’s three-square, three-cornered grass, three-cornered sedge, bayonet rush, three square sedge, American three square, </w:t>
      </w:r>
      <w:r w:rsidRPr="009F1155">
        <w:rPr>
          <w:i/>
          <w:sz w:val="20"/>
        </w:rPr>
        <w:t>Scirpus</w:t>
      </w:r>
      <w:r w:rsidRPr="009F1155">
        <w:rPr>
          <w:sz w:val="20"/>
        </w:rPr>
        <w:t xml:space="preserve"> </w:t>
      </w:r>
      <w:r w:rsidRPr="009F1155">
        <w:rPr>
          <w:i/>
          <w:sz w:val="20"/>
        </w:rPr>
        <w:t>americanus</w:t>
      </w:r>
    </w:p>
    <w:p w:rsidR="009F1155" w:rsidRPr="009F1155" w:rsidRDefault="009F1155" w:rsidP="009F1155">
      <w:pPr>
        <w:jc w:val="left"/>
        <w:rPr>
          <w:sz w:val="20"/>
        </w:rPr>
      </w:pPr>
    </w:p>
    <w:p w:rsidR="009F1155" w:rsidRPr="009F1155" w:rsidRDefault="009F1155" w:rsidP="009F1155">
      <w:pPr>
        <w:pStyle w:val="Heading1"/>
        <w:jc w:val="left"/>
      </w:pPr>
      <w:r w:rsidRPr="009F1155">
        <w:t>Uses</w:t>
      </w:r>
    </w:p>
    <w:p w:rsidR="009F1155" w:rsidRPr="009F1155" w:rsidRDefault="009F1155" w:rsidP="009F1155">
      <w:pPr>
        <w:jc w:val="left"/>
        <w:rPr>
          <w:sz w:val="20"/>
        </w:rPr>
      </w:pPr>
      <w:r w:rsidRPr="009F1155">
        <w:rPr>
          <w:i/>
          <w:sz w:val="20"/>
        </w:rPr>
        <w:t>Ethnobotanic</w:t>
      </w:r>
      <w:r w:rsidRPr="009F1155">
        <w:rPr>
          <w:sz w:val="20"/>
        </w:rPr>
        <w:t xml:space="preserve">: American three square stems were used by the Nuu-chah-nulth as the foundation material for their beautiful wrapped-twine baskets of tall basket sedge (Pojar &amp; Mackinnon 1994).  The leaves were used in making shopping bags and woven into hats (Moerman 1998).  The leaves mixed </w:t>
      </w:r>
      <w:r w:rsidRPr="009F1155">
        <w:rPr>
          <w:sz w:val="20"/>
        </w:rPr>
        <w:lastRenderedPageBreak/>
        <w:t>with oil was rubbed on childrens’ heads to make their hair grow long and thick (Ibid.).</w:t>
      </w:r>
    </w:p>
    <w:p w:rsidR="009F1155" w:rsidRPr="009F1155" w:rsidRDefault="009F1155" w:rsidP="009F1155">
      <w:pPr>
        <w:jc w:val="left"/>
        <w:rPr>
          <w:sz w:val="20"/>
        </w:rPr>
      </w:pPr>
    </w:p>
    <w:p w:rsidR="009F1155" w:rsidRPr="009F1155" w:rsidRDefault="009F1155" w:rsidP="009F1155">
      <w:pPr>
        <w:jc w:val="left"/>
        <w:rPr>
          <w:sz w:val="20"/>
        </w:rPr>
      </w:pPr>
      <w:r w:rsidRPr="009F1155">
        <w:rPr>
          <w:i/>
          <w:sz w:val="20"/>
        </w:rPr>
        <w:t>Schoenoplectus americanus</w:t>
      </w:r>
      <w:r w:rsidRPr="009F1155">
        <w:rPr>
          <w:sz w:val="20"/>
        </w:rPr>
        <w:t xml:space="preserve"> seeds are rich in protein and can be ground and added to flour when making breads and cakes.  The seed can be ground into a powder, mixed with water, boiled and eaten as a mush (Moerman 1998).</w:t>
      </w:r>
    </w:p>
    <w:p w:rsidR="009F1155" w:rsidRPr="009F1155" w:rsidRDefault="009F1155" w:rsidP="009F1155">
      <w:pPr>
        <w:jc w:val="left"/>
        <w:rPr>
          <w:sz w:val="20"/>
        </w:rPr>
      </w:pPr>
    </w:p>
    <w:p w:rsidR="009F1155" w:rsidRPr="009F1155" w:rsidRDefault="009F1155" w:rsidP="009F1155">
      <w:pPr>
        <w:jc w:val="left"/>
        <w:rPr>
          <w:sz w:val="20"/>
        </w:rPr>
      </w:pPr>
      <w:r w:rsidRPr="009F1155">
        <w:rPr>
          <w:i/>
          <w:sz w:val="20"/>
        </w:rPr>
        <w:t>Wildlife</w:t>
      </w:r>
      <w:r w:rsidRPr="009F1155">
        <w:rPr>
          <w:sz w:val="20"/>
        </w:rPr>
        <w:t>: American three square rhizomes are preferred by muskrat and snow goose.  The seeds are eaten by over wintering ducks in the south as a small part of their diet.  The achenes are eaten by waterfowl.  This species provides cover for many birds and small mammals.</w:t>
      </w:r>
    </w:p>
    <w:p w:rsidR="009F1155" w:rsidRPr="009F1155" w:rsidRDefault="009F1155" w:rsidP="009F1155">
      <w:pPr>
        <w:jc w:val="left"/>
        <w:rPr>
          <w:sz w:val="20"/>
        </w:rPr>
      </w:pPr>
    </w:p>
    <w:p w:rsidR="009F1155" w:rsidRPr="009F1155" w:rsidRDefault="009F1155" w:rsidP="009F1155">
      <w:pPr>
        <w:pStyle w:val="Heading1"/>
        <w:jc w:val="left"/>
      </w:pPr>
      <w:r w:rsidRPr="009F1155">
        <w:t>Status</w:t>
      </w:r>
    </w:p>
    <w:p w:rsidR="009F1155" w:rsidRPr="009F1155" w:rsidRDefault="009F1155" w:rsidP="009F1155">
      <w:pPr>
        <w:pStyle w:val="Heading1"/>
        <w:jc w:val="left"/>
        <w:rPr>
          <w:b w:val="0"/>
        </w:rPr>
      </w:pPr>
      <w:r w:rsidRPr="009F1155">
        <w:rPr>
          <w:b w:val="0"/>
        </w:rPr>
        <w:t xml:space="preserve">Please consult the </w:t>
      </w:r>
      <w:r w:rsidRPr="009F1155">
        <w:rPr>
          <w:b w:val="0"/>
          <w:caps/>
        </w:rPr>
        <w:t>Plants</w:t>
      </w:r>
      <w:r w:rsidRPr="009F1155">
        <w:rPr>
          <w:b w:val="0"/>
        </w:rPr>
        <w:t xml:space="preserve"> Web site and your State Department of Natural Resources for this plant’s current status, such as, state noxious status and wetland indicator values.</w:t>
      </w:r>
    </w:p>
    <w:p w:rsidR="009F1155" w:rsidRPr="009F1155" w:rsidRDefault="009F1155" w:rsidP="009F1155">
      <w:pPr>
        <w:jc w:val="left"/>
        <w:rPr>
          <w:sz w:val="20"/>
        </w:rPr>
      </w:pPr>
    </w:p>
    <w:p w:rsidR="009F1155" w:rsidRPr="009F1155" w:rsidRDefault="009F1155" w:rsidP="009F1155">
      <w:pPr>
        <w:pStyle w:val="Heading1"/>
        <w:jc w:val="left"/>
      </w:pPr>
      <w:r w:rsidRPr="009F1155">
        <w:t>Description</w:t>
      </w:r>
    </w:p>
    <w:p w:rsidR="009F1155" w:rsidRPr="009F1155" w:rsidRDefault="009F1155" w:rsidP="009F1155">
      <w:pPr>
        <w:jc w:val="left"/>
        <w:rPr>
          <w:sz w:val="20"/>
        </w:rPr>
      </w:pPr>
      <w:r w:rsidRPr="009F1155">
        <w:rPr>
          <w:i/>
          <w:sz w:val="20"/>
        </w:rPr>
        <w:t>General</w:t>
      </w:r>
      <w:r w:rsidRPr="009F1155">
        <w:rPr>
          <w:sz w:val="20"/>
        </w:rPr>
        <w:t>: Sedge family (Cyperaceae).  American three square is a medium height to tall, erect native herbaceous plant, up to seven feet tall (Tiner 1987).  This species is a perennial from long stout rhizomes; with single stems that are in small groups, sharply triangular, fifteen to one hundred centimeters tall (Pojar &amp; MacKinnon 1994).  The leaves are firm, long, and strongly folded, sometimes flat and two to four millimeters wide.  The fruits are dark-brown, seedlike, pointy tipped achenes, two to three millimeters long (Ibid.).</w:t>
      </w:r>
    </w:p>
    <w:p w:rsidR="009F1155" w:rsidRPr="009F1155" w:rsidRDefault="009F1155" w:rsidP="009F1155">
      <w:pPr>
        <w:jc w:val="left"/>
        <w:rPr>
          <w:sz w:val="20"/>
        </w:rPr>
      </w:pPr>
    </w:p>
    <w:p w:rsidR="009F1155" w:rsidRPr="009F1155" w:rsidRDefault="009F1155" w:rsidP="009F1155">
      <w:pPr>
        <w:pStyle w:val="Heading1"/>
        <w:jc w:val="left"/>
      </w:pPr>
      <w:r w:rsidRPr="009F1155">
        <w:rPr>
          <w:b w:val="0"/>
          <w:i/>
        </w:rPr>
        <w:t>Distribution</w:t>
      </w:r>
      <w:r w:rsidRPr="009F1155">
        <w:rPr>
          <w:b w:val="0"/>
        </w:rPr>
        <w:t>: For current distribution, please consult the Plant profile page for this species on the PLANTS Web site</w:t>
      </w:r>
      <w:r w:rsidRPr="009F1155">
        <w:t>.</w:t>
      </w:r>
    </w:p>
    <w:p w:rsidR="009F1155" w:rsidRPr="009F1155" w:rsidRDefault="009F1155" w:rsidP="009F1155">
      <w:pPr>
        <w:jc w:val="left"/>
        <w:rPr>
          <w:sz w:val="20"/>
        </w:rPr>
      </w:pPr>
    </w:p>
    <w:p w:rsidR="009F1155" w:rsidRPr="009F1155" w:rsidRDefault="009F1155" w:rsidP="009F1155">
      <w:pPr>
        <w:pStyle w:val="Heading1"/>
        <w:jc w:val="left"/>
      </w:pPr>
      <w:r w:rsidRPr="009F1155">
        <w:t xml:space="preserve">Adaptation </w:t>
      </w:r>
    </w:p>
    <w:p w:rsidR="009F1155" w:rsidRPr="009F1155" w:rsidRDefault="009F1155" w:rsidP="009F1155">
      <w:pPr>
        <w:jc w:val="left"/>
        <w:rPr>
          <w:sz w:val="20"/>
        </w:rPr>
      </w:pPr>
      <w:r w:rsidRPr="009F1155">
        <w:rPr>
          <w:sz w:val="20"/>
        </w:rPr>
        <w:t>American three square occurs along streams, around ponds and lakes, in sloughs, swamps, fresh and brackish marshes, wet woods, and roadside ditches; common at low elevations.  It also occurs in beach pools and sandy flats, often in shallow water up to about one foot or even 2.5 feet (Voss 1972).</w:t>
      </w:r>
    </w:p>
    <w:p w:rsidR="009F1155" w:rsidRPr="009F1155" w:rsidRDefault="009F1155" w:rsidP="009F1155">
      <w:pPr>
        <w:jc w:val="left"/>
        <w:rPr>
          <w:sz w:val="20"/>
        </w:rPr>
      </w:pPr>
    </w:p>
    <w:p w:rsidR="009F1155" w:rsidRPr="009F1155" w:rsidRDefault="009F1155" w:rsidP="009F1155">
      <w:pPr>
        <w:pStyle w:val="Heading1"/>
        <w:jc w:val="left"/>
      </w:pPr>
      <w:r w:rsidRPr="009F1155">
        <w:t>Establishment</w:t>
      </w:r>
    </w:p>
    <w:p w:rsidR="009F1155" w:rsidRPr="009F1155" w:rsidRDefault="009F1155" w:rsidP="009F1155">
      <w:pPr>
        <w:jc w:val="left"/>
        <w:rPr>
          <w:sz w:val="20"/>
        </w:rPr>
      </w:pPr>
      <w:r w:rsidRPr="009F1155">
        <w:rPr>
          <w:i/>
          <w:sz w:val="20"/>
        </w:rPr>
        <w:t>Propagation by Seed</w:t>
      </w:r>
      <w:r w:rsidRPr="009F1155">
        <w:rPr>
          <w:sz w:val="20"/>
        </w:rPr>
        <w:t xml:space="preserve">: Sow seeds in a cold frame pot standing in three centimeters of water.  The seeds germinate quickly.  When they are large enough to </w:t>
      </w:r>
      <w:r w:rsidRPr="009F1155">
        <w:rPr>
          <w:sz w:val="20"/>
        </w:rPr>
        <w:lastRenderedPageBreak/>
        <w:t>handle, plant them into their permanent positions in early summer.</w:t>
      </w:r>
    </w:p>
    <w:p w:rsidR="009F1155" w:rsidRPr="009F1155" w:rsidRDefault="009F1155" w:rsidP="009F1155">
      <w:pPr>
        <w:jc w:val="left"/>
        <w:rPr>
          <w:sz w:val="20"/>
        </w:rPr>
      </w:pPr>
    </w:p>
    <w:p w:rsidR="009F1155" w:rsidRPr="009F1155" w:rsidRDefault="009F1155" w:rsidP="009F1155">
      <w:pPr>
        <w:jc w:val="left"/>
        <w:rPr>
          <w:sz w:val="20"/>
        </w:rPr>
      </w:pPr>
      <w:r w:rsidRPr="009F1155">
        <w:rPr>
          <w:sz w:val="20"/>
        </w:rPr>
        <w:t>Large divisions can be planted directly into their permanent positions.  It is best to pot smaller divisions and grow them in a cold frame, out-planting after they are well established in the summer.</w:t>
      </w:r>
    </w:p>
    <w:p w:rsidR="009F1155" w:rsidRPr="009F1155" w:rsidRDefault="009F1155" w:rsidP="009F1155">
      <w:pPr>
        <w:pStyle w:val="Heading1"/>
        <w:jc w:val="left"/>
      </w:pPr>
    </w:p>
    <w:p w:rsidR="009F1155" w:rsidRPr="009F1155" w:rsidRDefault="009F1155" w:rsidP="009F1155">
      <w:pPr>
        <w:pStyle w:val="Heading1"/>
        <w:jc w:val="left"/>
      </w:pPr>
      <w:r w:rsidRPr="009F1155">
        <w:t>Management</w:t>
      </w:r>
    </w:p>
    <w:p w:rsidR="009F1155" w:rsidRPr="009F1155" w:rsidRDefault="009F1155" w:rsidP="009F1155">
      <w:pPr>
        <w:jc w:val="left"/>
        <w:rPr>
          <w:sz w:val="20"/>
        </w:rPr>
      </w:pPr>
      <w:r w:rsidRPr="009F1155">
        <w:rPr>
          <w:sz w:val="20"/>
        </w:rPr>
        <w:t>Maintenance of American three square stands depends primarily on water levels and salinity levels.  Maximum survival and growth in coastal areas occur where average minimum yearly water levels do not fall below five to four inches above the soil surface.</w:t>
      </w:r>
    </w:p>
    <w:p w:rsidR="009F1155" w:rsidRPr="009F1155" w:rsidRDefault="009F1155" w:rsidP="009F1155">
      <w:pPr>
        <w:jc w:val="left"/>
        <w:rPr>
          <w:sz w:val="20"/>
        </w:rPr>
      </w:pPr>
    </w:p>
    <w:p w:rsidR="009F1155" w:rsidRPr="009F1155" w:rsidRDefault="009F1155" w:rsidP="009F1155">
      <w:pPr>
        <w:pStyle w:val="Heading1"/>
        <w:jc w:val="left"/>
        <w:rPr>
          <w:b w:val="0"/>
        </w:rPr>
      </w:pPr>
      <w:r w:rsidRPr="009F1155">
        <w:t>Cultivars, Improved and Selected Materials (and area of origin)</w:t>
      </w:r>
    </w:p>
    <w:p w:rsidR="009F1155" w:rsidRPr="009F1155" w:rsidRDefault="009F1155" w:rsidP="009F1155">
      <w:pPr>
        <w:jc w:val="left"/>
        <w:rPr>
          <w:sz w:val="20"/>
        </w:rPr>
      </w:pPr>
      <w:r w:rsidRPr="009F1155">
        <w:rPr>
          <w:sz w:val="20"/>
        </w:rPr>
        <w:t>Available through wetland plant nurseries.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9F1155" w:rsidRPr="009F1155" w:rsidRDefault="009F1155" w:rsidP="009F1155">
      <w:pPr>
        <w:jc w:val="left"/>
        <w:rPr>
          <w:sz w:val="20"/>
        </w:rPr>
      </w:pPr>
    </w:p>
    <w:p w:rsidR="009F1155" w:rsidRPr="009F1155" w:rsidRDefault="009F1155" w:rsidP="009F1155">
      <w:pPr>
        <w:pStyle w:val="Heading1"/>
        <w:jc w:val="left"/>
      </w:pPr>
      <w:r w:rsidRPr="009F1155">
        <w:t>References</w:t>
      </w:r>
    </w:p>
    <w:p w:rsidR="009F1155" w:rsidRPr="009F1155" w:rsidRDefault="009F1155" w:rsidP="009F1155">
      <w:pPr>
        <w:jc w:val="left"/>
        <w:rPr>
          <w:sz w:val="20"/>
        </w:rPr>
      </w:pPr>
      <w:r w:rsidRPr="009F1155">
        <w:rPr>
          <w:sz w:val="20"/>
        </w:rPr>
        <w:t xml:space="preserve">Braun, L.E. 1967.  </w:t>
      </w:r>
      <w:r w:rsidRPr="009F1155">
        <w:rPr>
          <w:i/>
          <w:sz w:val="20"/>
        </w:rPr>
        <w:t>The monocotyledoneae from cat-tails to orchids</w:t>
      </w:r>
      <w:r w:rsidRPr="009F1155">
        <w:rPr>
          <w:sz w:val="20"/>
        </w:rPr>
        <w:t xml:space="preserve">.  The </w:t>
      </w:r>
      <w:smartTag w:uri="urn:schemas-microsoft-com:office:smarttags" w:element="PlaceName">
        <w:r w:rsidRPr="009F1155">
          <w:rPr>
            <w:sz w:val="20"/>
          </w:rPr>
          <w:t>Ohio</w:t>
        </w:r>
      </w:smartTag>
      <w:r w:rsidRPr="009F1155">
        <w:rPr>
          <w:sz w:val="20"/>
        </w:rPr>
        <w:t xml:space="preserve"> </w:t>
      </w:r>
      <w:smartTag w:uri="urn:schemas-microsoft-com:office:smarttags" w:element="PlaceType">
        <w:r w:rsidRPr="009F1155">
          <w:rPr>
            <w:sz w:val="20"/>
          </w:rPr>
          <w:t>State</w:t>
        </w:r>
      </w:smartTag>
      <w:r w:rsidRPr="009F1155">
        <w:rPr>
          <w:sz w:val="20"/>
        </w:rPr>
        <w:t xml:space="preserve"> </w:t>
      </w:r>
      <w:smartTag w:uri="urn:schemas-microsoft-com:office:smarttags" w:element="PlaceType">
        <w:r w:rsidRPr="009F1155">
          <w:rPr>
            <w:sz w:val="20"/>
          </w:rPr>
          <w:t>University</w:t>
        </w:r>
      </w:smartTag>
      <w:r w:rsidRPr="009F1155">
        <w:rPr>
          <w:sz w:val="20"/>
        </w:rPr>
        <w:t xml:space="preserve"> Press, </w:t>
      </w:r>
      <w:smartTag w:uri="urn:schemas-microsoft-com:office:smarttags" w:element="place">
        <w:smartTag w:uri="urn:schemas-microsoft-com:office:smarttags" w:element="City">
          <w:r w:rsidRPr="009F1155">
            <w:rPr>
              <w:sz w:val="20"/>
            </w:rPr>
            <w:t>Columbus</w:t>
          </w:r>
        </w:smartTag>
        <w:r w:rsidRPr="009F1155">
          <w:rPr>
            <w:sz w:val="20"/>
          </w:rPr>
          <w:t xml:space="preserve">, </w:t>
        </w:r>
        <w:smartTag w:uri="urn:schemas-microsoft-com:office:smarttags" w:element="State">
          <w:r w:rsidRPr="009F1155">
            <w:rPr>
              <w:sz w:val="20"/>
            </w:rPr>
            <w:t>Ohio</w:t>
          </w:r>
        </w:smartTag>
      </w:smartTag>
      <w:r w:rsidRPr="009F1155">
        <w:rPr>
          <w:sz w:val="20"/>
        </w:rPr>
        <w:t>.</w:t>
      </w:r>
    </w:p>
    <w:p w:rsidR="009F1155" w:rsidRPr="009F1155" w:rsidRDefault="009F1155" w:rsidP="009F1155">
      <w:pPr>
        <w:jc w:val="left"/>
        <w:rPr>
          <w:sz w:val="20"/>
        </w:rPr>
      </w:pPr>
    </w:p>
    <w:p w:rsidR="009F1155" w:rsidRPr="009F1155" w:rsidRDefault="009F1155" w:rsidP="009F1155">
      <w:pPr>
        <w:jc w:val="left"/>
        <w:rPr>
          <w:sz w:val="20"/>
        </w:rPr>
      </w:pPr>
      <w:r w:rsidRPr="009F1155">
        <w:rPr>
          <w:sz w:val="20"/>
        </w:rPr>
        <w:t xml:space="preserve">Bruggen, T. V. 1976.  </w:t>
      </w:r>
      <w:r w:rsidRPr="009F1155">
        <w:rPr>
          <w:i/>
          <w:sz w:val="20"/>
        </w:rPr>
        <w:t>The vascular plants of South Dakota</w:t>
      </w:r>
      <w:r w:rsidRPr="009F1155">
        <w:rPr>
          <w:sz w:val="20"/>
        </w:rPr>
        <w:t xml:space="preserve">.  The </w:t>
      </w:r>
      <w:smartTag w:uri="urn:schemas-microsoft-com:office:smarttags" w:element="PlaceName">
        <w:r w:rsidRPr="009F1155">
          <w:rPr>
            <w:sz w:val="20"/>
          </w:rPr>
          <w:t>Iowa</w:t>
        </w:r>
      </w:smartTag>
      <w:r w:rsidRPr="009F1155">
        <w:rPr>
          <w:sz w:val="20"/>
        </w:rPr>
        <w:t xml:space="preserve"> </w:t>
      </w:r>
      <w:smartTag w:uri="urn:schemas-microsoft-com:office:smarttags" w:element="PlaceType">
        <w:r w:rsidRPr="009F1155">
          <w:rPr>
            <w:sz w:val="20"/>
          </w:rPr>
          <w:t>State</w:t>
        </w:r>
      </w:smartTag>
      <w:r w:rsidRPr="009F1155">
        <w:rPr>
          <w:sz w:val="20"/>
        </w:rPr>
        <w:t xml:space="preserve"> </w:t>
      </w:r>
      <w:smartTag w:uri="urn:schemas-microsoft-com:office:smarttags" w:element="PlaceType">
        <w:r w:rsidRPr="009F1155">
          <w:rPr>
            <w:sz w:val="20"/>
          </w:rPr>
          <w:t>University</w:t>
        </w:r>
      </w:smartTag>
      <w:r w:rsidRPr="009F1155">
        <w:rPr>
          <w:sz w:val="20"/>
        </w:rPr>
        <w:t xml:space="preserve"> Press, </w:t>
      </w:r>
      <w:smartTag w:uri="urn:schemas-microsoft-com:office:smarttags" w:element="place">
        <w:smartTag w:uri="urn:schemas-microsoft-com:office:smarttags" w:element="City">
          <w:r w:rsidRPr="009F1155">
            <w:rPr>
              <w:sz w:val="20"/>
            </w:rPr>
            <w:t>Ames</w:t>
          </w:r>
        </w:smartTag>
        <w:r w:rsidRPr="009F1155">
          <w:rPr>
            <w:sz w:val="20"/>
          </w:rPr>
          <w:t xml:space="preserve">, </w:t>
        </w:r>
        <w:smartTag w:uri="urn:schemas-microsoft-com:office:smarttags" w:element="State">
          <w:r w:rsidRPr="009F1155">
            <w:rPr>
              <w:sz w:val="20"/>
            </w:rPr>
            <w:t>Iowa</w:t>
          </w:r>
        </w:smartTag>
      </w:smartTag>
      <w:r w:rsidRPr="009F1155">
        <w:rPr>
          <w:sz w:val="20"/>
        </w:rPr>
        <w:t>.</w:t>
      </w:r>
    </w:p>
    <w:p w:rsidR="009F1155" w:rsidRPr="009F1155" w:rsidRDefault="009F1155" w:rsidP="009F1155">
      <w:pPr>
        <w:jc w:val="left"/>
        <w:rPr>
          <w:sz w:val="20"/>
        </w:rPr>
      </w:pPr>
    </w:p>
    <w:p w:rsidR="009F1155" w:rsidRPr="009F1155" w:rsidRDefault="009F1155" w:rsidP="009F1155">
      <w:pPr>
        <w:jc w:val="left"/>
        <w:rPr>
          <w:sz w:val="20"/>
        </w:rPr>
      </w:pPr>
      <w:r w:rsidRPr="009F1155">
        <w:rPr>
          <w:sz w:val="20"/>
        </w:rPr>
        <w:t xml:space="preserve">Gleason, H. A. 1952.  </w:t>
      </w:r>
      <w:r w:rsidRPr="009F1155">
        <w:rPr>
          <w:i/>
          <w:sz w:val="20"/>
        </w:rPr>
        <w:t>The new Britton and Brown illustrated flora of the northeastern United States and adjacent Canada</w:t>
      </w:r>
      <w:r w:rsidRPr="009F1155">
        <w:rPr>
          <w:sz w:val="20"/>
        </w:rPr>
        <w:t xml:space="preserve">.  3 vols.  The </w:t>
      </w:r>
      <w:smartTag w:uri="urn:schemas-microsoft-com:office:smarttags" w:element="PlaceName">
        <w:r w:rsidRPr="009F1155">
          <w:rPr>
            <w:sz w:val="20"/>
          </w:rPr>
          <w:t>New York</w:t>
        </w:r>
      </w:smartTag>
      <w:r w:rsidRPr="009F1155">
        <w:rPr>
          <w:sz w:val="20"/>
        </w:rPr>
        <w:t xml:space="preserve"> </w:t>
      </w:r>
      <w:smartTag w:uri="urn:schemas-microsoft-com:office:smarttags" w:element="PlaceType">
        <w:r w:rsidRPr="009F1155">
          <w:rPr>
            <w:sz w:val="20"/>
          </w:rPr>
          <w:t>Botanical Garden</w:t>
        </w:r>
      </w:smartTag>
      <w:r w:rsidRPr="009F1155">
        <w:rPr>
          <w:sz w:val="20"/>
        </w:rPr>
        <w:t xml:space="preserve">, </w:t>
      </w:r>
      <w:smartTag w:uri="urn:schemas-microsoft-com:office:smarttags" w:element="place">
        <w:smartTag w:uri="urn:schemas-microsoft-com:office:smarttags" w:element="City">
          <w:r w:rsidRPr="009F1155">
            <w:rPr>
              <w:sz w:val="20"/>
            </w:rPr>
            <w:t>New York</w:t>
          </w:r>
        </w:smartTag>
        <w:r w:rsidRPr="009F1155">
          <w:rPr>
            <w:sz w:val="20"/>
          </w:rPr>
          <w:t xml:space="preserve">, </w:t>
        </w:r>
        <w:smartTag w:uri="urn:schemas-microsoft-com:office:smarttags" w:element="State">
          <w:r w:rsidRPr="009F1155">
            <w:rPr>
              <w:sz w:val="20"/>
            </w:rPr>
            <w:t>New York</w:t>
          </w:r>
        </w:smartTag>
      </w:smartTag>
      <w:r w:rsidRPr="009F1155">
        <w:rPr>
          <w:sz w:val="20"/>
        </w:rPr>
        <w:t>.</w:t>
      </w:r>
    </w:p>
    <w:p w:rsidR="009F1155" w:rsidRPr="009F1155" w:rsidRDefault="009F1155" w:rsidP="009F1155">
      <w:pPr>
        <w:jc w:val="left"/>
        <w:rPr>
          <w:sz w:val="20"/>
        </w:rPr>
      </w:pPr>
    </w:p>
    <w:p w:rsidR="009F1155" w:rsidRPr="009F1155" w:rsidRDefault="009F1155" w:rsidP="009F1155">
      <w:pPr>
        <w:jc w:val="left"/>
        <w:rPr>
          <w:sz w:val="20"/>
        </w:rPr>
      </w:pPr>
      <w:r w:rsidRPr="009F1155">
        <w:rPr>
          <w:sz w:val="20"/>
        </w:rPr>
        <w:t xml:space="preserve">Moerman, D. 1998.  </w:t>
      </w:r>
      <w:r w:rsidRPr="009F1155">
        <w:rPr>
          <w:i/>
          <w:sz w:val="20"/>
        </w:rPr>
        <w:t>Native American ethnobotany</w:t>
      </w:r>
      <w:r w:rsidRPr="009F1155">
        <w:rPr>
          <w:sz w:val="20"/>
        </w:rPr>
        <w:t xml:space="preserve">.  Timber Press, </w:t>
      </w:r>
      <w:smartTag w:uri="urn:schemas-microsoft-com:office:smarttags" w:element="State">
        <w:smartTag w:uri="urn:schemas-microsoft-com:office:smarttags" w:element="place">
          <w:r w:rsidRPr="009F1155">
            <w:rPr>
              <w:sz w:val="20"/>
            </w:rPr>
            <w:t>Oregon</w:t>
          </w:r>
        </w:smartTag>
      </w:smartTag>
      <w:r w:rsidRPr="009F1155">
        <w:rPr>
          <w:sz w:val="20"/>
        </w:rPr>
        <w:t>.</w:t>
      </w:r>
    </w:p>
    <w:p w:rsidR="009F1155" w:rsidRPr="009F1155" w:rsidRDefault="009F1155" w:rsidP="009F1155">
      <w:pPr>
        <w:jc w:val="left"/>
        <w:rPr>
          <w:sz w:val="20"/>
        </w:rPr>
      </w:pPr>
    </w:p>
    <w:p w:rsidR="009F1155" w:rsidRPr="009F1155" w:rsidRDefault="009F1155" w:rsidP="009F1155">
      <w:pPr>
        <w:jc w:val="left"/>
        <w:rPr>
          <w:sz w:val="20"/>
        </w:rPr>
      </w:pPr>
      <w:r w:rsidRPr="009F1155">
        <w:rPr>
          <w:sz w:val="20"/>
        </w:rPr>
        <w:t xml:space="preserve">Mohlenbrock, R.H., ed. 1975.  </w:t>
      </w:r>
      <w:r w:rsidRPr="009F1155">
        <w:rPr>
          <w:i/>
          <w:sz w:val="20"/>
        </w:rPr>
        <w:t>Guide to the vascular flora of Illinois</w:t>
      </w:r>
      <w:r w:rsidRPr="009F1155">
        <w:rPr>
          <w:sz w:val="20"/>
        </w:rPr>
        <w:t xml:space="preserve">.  Southern </w:t>
      </w:r>
      <w:smartTag w:uri="urn:schemas-microsoft-com:office:smarttags" w:element="PlaceName">
        <w:r w:rsidRPr="009F1155">
          <w:rPr>
            <w:sz w:val="20"/>
          </w:rPr>
          <w:t>Illinois</w:t>
        </w:r>
      </w:smartTag>
      <w:r w:rsidRPr="009F1155">
        <w:rPr>
          <w:sz w:val="20"/>
        </w:rPr>
        <w:t xml:space="preserve"> </w:t>
      </w:r>
      <w:smartTag w:uri="urn:schemas-microsoft-com:office:smarttags" w:element="PlaceType">
        <w:r w:rsidRPr="009F1155">
          <w:rPr>
            <w:sz w:val="20"/>
          </w:rPr>
          <w:t>University</w:t>
        </w:r>
      </w:smartTag>
      <w:r w:rsidRPr="009F1155">
        <w:rPr>
          <w:sz w:val="20"/>
        </w:rPr>
        <w:t xml:space="preserve"> Press, </w:t>
      </w:r>
      <w:smartTag w:uri="urn:schemas-microsoft-com:office:smarttags" w:element="place">
        <w:smartTag w:uri="urn:schemas-microsoft-com:office:smarttags" w:element="City">
          <w:r w:rsidRPr="009F1155">
            <w:rPr>
              <w:sz w:val="20"/>
            </w:rPr>
            <w:t>Carbondale</w:t>
          </w:r>
        </w:smartTag>
        <w:r w:rsidRPr="009F1155">
          <w:rPr>
            <w:sz w:val="20"/>
          </w:rPr>
          <w:t xml:space="preserve">, </w:t>
        </w:r>
        <w:smartTag w:uri="urn:schemas-microsoft-com:office:smarttags" w:element="State">
          <w:r w:rsidRPr="009F1155">
            <w:rPr>
              <w:sz w:val="20"/>
            </w:rPr>
            <w:t>Illinois</w:t>
          </w:r>
        </w:smartTag>
      </w:smartTag>
      <w:r w:rsidRPr="009F1155">
        <w:rPr>
          <w:sz w:val="20"/>
        </w:rPr>
        <w:t>.</w:t>
      </w:r>
    </w:p>
    <w:p w:rsidR="009F1155" w:rsidRPr="009F1155" w:rsidRDefault="009F1155" w:rsidP="009F1155">
      <w:pPr>
        <w:jc w:val="left"/>
        <w:rPr>
          <w:sz w:val="20"/>
        </w:rPr>
      </w:pPr>
    </w:p>
    <w:p w:rsidR="009F1155" w:rsidRPr="009F1155" w:rsidRDefault="009F1155" w:rsidP="009F1155">
      <w:pPr>
        <w:jc w:val="left"/>
        <w:rPr>
          <w:sz w:val="20"/>
        </w:rPr>
      </w:pPr>
      <w:r w:rsidRPr="009F1155">
        <w:rPr>
          <w:sz w:val="20"/>
        </w:rPr>
        <w:t xml:space="preserve">Munz, P.A. 1965.  </w:t>
      </w:r>
      <w:r w:rsidRPr="009F1155">
        <w:rPr>
          <w:i/>
          <w:sz w:val="20"/>
        </w:rPr>
        <w:t xml:space="preserve">A </w:t>
      </w:r>
      <w:smartTag w:uri="urn:schemas-microsoft-com:office:smarttags" w:element="place">
        <w:smartTag w:uri="urn:schemas-microsoft-com:office:smarttags" w:element="State">
          <w:r w:rsidRPr="009F1155">
            <w:rPr>
              <w:i/>
              <w:sz w:val="20"/>
            </w:rPr>
            <w:t>California</w:t>
          </w:r>
        </w:smartTag>
      </w:smartTag>
      <w:r w:rsidRPr="009F1155">
        <w:rPr>
          <w:i/>
          <w:sz w:val="20"/>
        </w:rPr>
        <w:t xml:space="preserve"> flora</w:t>
      </w:r>
      <w:r w:rsidRPr="009F1155">
        <w:rPr>
          <w:sz w:val="20"/>
        </w:rPr>
        <w:t xml:space="preserve">.  </w:t>
      </w:r>
      <w:smartTag w:uri="urn:schemas-microsoft-com:office:smarttags" w:element="PlaceType">
        <w:r w:rsidRPr="009F1155">
          <w:rPr>
            <w:sz w:val="20"/>
          </w:rPr>
          <w:t>University</w:t>
        </w:r>
      </w:smartTag>
      <w:r w:rsidRPr="009F1155">
        <w:rPr>
          <w:sz w:val="20"/>
        </w:rPr>
        <w:t xml:space="preserve"> of </w:t>
      </w:r>
      <w:smartTag w:uri="urn:schemas-microsoft-com:office:smarttags" w:element="PlaceName">
        <w:r w:rsidRPr="009F1155">
          <w:rPr>
            <w:sz w:val="20"/>
          </w:rPr>
          <w:t>California</w:t>
        </w:r>
      </w:smartTag>
      <w:r w:rsidRPr="009F1155">
        <w:rPr>
          <w:sz w:val="20"/>
        </w:rPr>
        <w:t xml:space="preserve"> Press, Berkeley &amp; </w:t>
      </w:r>
      <w:smartTag w:uri="urn:schemas-microsoft-com:office:smarttags" w:element="place">
        <w:smartTag w:uri="urn:schemas-microsoft-com:office:smarttags" w:element="City">
          <w:r w:rsidRPr="009F1155">
            <w:rPr>
              <w:sz w:val="20"/>
            </w:rPr>
            <w:t>Los Angeles</w:t>
          </w:r>
        </w:smartTag>
        <w:r w:rsidRPr="009F1155">
          <w:rPr>
            <w:sz w:val="20"/>
          </w:rPr>
          <w:t xml:space="preserve">, </w:t>
        </w:r>
        <w:smartTag w:uri="urn:schemas-microsoft-com:office:smarttags" w:element="State">
          <w:r w:rsidRPr="009F1155">
            <w:rPr>
              <w:sz w:val="20"/>
            </w:rPr>
            <w:t>California</w:t>
          </w:r>
        </w:smartTag>
      </w:smartTag>
      <w:r w:rsidRPr="009F1155">
        <w:rPr>
          <w:sz w:val="20"/>
        </w:rPr>
        <w:t>.</w:t>
      </w:r>
    </w:p>
    <w:p w:rsidR="009F1155" w:rsidRPr="009F1155" w:rsidRDefault="009F1155" w:rsidP="009F1155">
      <w:pPr>
        <w:jc w:val="left"/>
        <w:rPr>
          <w:sz w:val="20"/>
        </w:rPr>
      </w:pPr>
    </w:p>
    <w:p w:rsidR="009F1155" w:rsidRPr="009F1155" w:rsidRDefault="009F1155" w:rsidP="009F1155">
      <w:pPr>
        <w:jc w:val="left"/>
        <w:rPr>
          <w:sz w:val="20"/>
        </w:rPr>
      </w:pPr>
      <w:r w:rsidRPr="009F1155">
        <w:rPr>
          <w:sz w:val="20"/>
        </w:rPr>
        <w:t xml:space="preserve">Pojar, J. &amp; A. MacKinnon 1994.  </w:t>
      </w:r>
      <w:r w:rsidRPr="009F1155">
        <w:rPr>
          <w:i/>
          <w:sz w:val="20"/>
        </w:rPr>
        <w:t>Plants of the Pacific Northwest coast: Washington, Oregon, British Columbia, and Alaska</w:t>
      </w:r>
      <w:r w:rsidRPr="009F1155">
        <w:rPr>
          <w:sz w:val="20"/>
        </w:rPr>
        <w:t xml:space="preserve">.  Lone Pine Publishing, </w:t>
      </w:r>
      <w:smartTag w:uri="urn:schemas-microsoft-com:office:smarttags" w:element="place">
        <w:smartTag w:uri="urn:schemas-microsoft-com:office:smarttags" w:element="City">
          <w:r w:rsidRPr="009F1155">
            <w:rPr>
              <w:sz w:val="20"/>
            </w:rPr>
            <w:t>Redmond</w:t>
          </w:r>
        </w:smartTag>
        <w:r w:rsidRPr="009F1155">
          <w:rPr>
            <w:sz w:val="20"/>
          </w:rPr>
          <w:t xml:space="preserve">, </w:t>
        </w:r>
        <w:smartTag w:uri="urn:schemas-microsoft-com:office:smarttags" w:element="State">
          <w:r w:rsidRPr="009F1155">
            <w:rPr>
              <w:sz w:val="20"/>
            </w:rPr>
            <w:t>Washington</w:t>
          </w:r>
        </w:smartTag>
      </w:smartTag>
      <w:r w:rsidRPr="009F1155">
        <w:rPr>
          <w:sz w:val="20"/>
        </w:rPr>
        <w:t>.</w:t>
      </w:r>
    </w:p>
    <w:p w:rsidR="009F1155" w:rsidRPr="009F1155" w:rsidRDefault="009F1155" w:rsidP="009F1155">
      <w:pPr>
        <w:jc w:val="left"/>
        <w:rPr>
          <w:sz w:val="20"/>
        </w:rPr>
      </w:pPr>
    </w:p>
    <w:p w:rsidR="009F1155" w:rsidRPr="009F1155" w:rsidRDefault="009F1155" w:rsidP="009F1155">
      <w:pPr>
        <w:jc w:val="left"/>
        <w:rPr>
          <w:sz w:val="20"/>
        </w:rPr>
      </w:pPr>
      <w:r w:rsidRPr="009F1155">
        <w:rPr>
          <w:sz w:val="20"/>
        </w:rPr>
        <w:lastRenderedPageBreak/>
        <w:t xml:space="preserve">Steyermark, J. A. 1963.  </w:t>
      </w:r>
      <w:r w:rsidRPr="009F1155">
        <w:rPr>
          <w:i/>
          <w:sz w:val="20"/>
        </w:rPr>
        <w:t xml:space="preserve">Flora of </w:t>
      </w:r>
      <w:smartTag w:uri="urn:schemas-microsoft-com:office:smarttags" w:element="place">
        <w:smartTag w:uri="urn:schemas-microsoft-com:office:smarttags" w:element="State">
          <w:r w:rsidRPr="009F1155">
            <w:rPr>
              <w:i/>
              <w:sz w:val="20"/>
            </w:rPr>
            <w:t>Missouri</w:t>
          </w:r>
        </w:smartTag>
      </w:smartTag>
      <w:r w:rsidRPr="009F1155">
        <w:rPr>
          <w:sz w:val="20"/>
        </w:rPr>
        <w:t xml:space="preserve">.  The </w:t>
      </w:r>
      <w:smartTag w:uri="urn:schemas-microsoft-com:office:smarttags" w:element="PlaceName">
        <w:r w:rsidRPr="009F1155">
          <w:rPr>
            <w:sz w:val="20"/>
          </w:rPr>
          <w:t>Iowa</w:t>
        </w:r>
      </w:smartTag>
      <w:r w:rsidRPr="009F1155">
        <w:rPr>
          <w:sz w:val="20"/>
        </w:rPr>
        <w:t xml:space="preserve"> </w:t>
      </w:r>
      <w:smartTag w:uri="urn:schemas-microsoft-com:office:smarttags" w:element="PlaceType">
        <w:r w:rsidRPr="009F1155">
          <w:rPr>
            <w:sz w:val="20"/>
          </w:rPr>
          <w:t>State</w:t>
        </w:r>
      </w:smartTag>
      <w:r w:rsidRPr="009F1155">
        <w:rPr>
          <w:sz w:val="20"/>
        </w:rPr>
        <w:t xml:space="preserve"> </w:t>
      </w:r>
      <w:smartTag w:uri="urn:schemas-microsoft-com:office:smarttags" w:element="PlaceType">
        <w:r w:rsidRPr="009F1155">
          <w:rPr>
            <w:sz w:val="20"/>
          </w:rPr>
          <w:t>University</w:t>
        </w:r>
      </w:smartTag>
      <w:r w:rsidRPr="009F1155">
        <w:rPr>
          <w:sz w:val="20"/>
        </w:rPr>
        <w:t xml:space="preserve"> Press, </w:t>
      </w:r>
      <w:smartTag w:uri="urn:schemas-microsoft-com:office:smarttags" w:element="place">
        <w:smartTag w:uri="urn:schemas-microsoft-com:office:smarttags" w:element="City">
          <w:r w:rsidRPr="009F1155">
            <w:rPr>
              <w:sz w:val="20"/>
            </w:rPr>
            <w:t>Ames</w:t>
          </w:r>
        </w:smartTag>
        <w:r w:rsidRPr="009F1155">
          <w:rPr>
            <w:sz w:val="20"/>
          </w:rPr>
          <w:t xml:space="preserve"> </w:t>
        </w:r>
        <w:smartTag w:uri="urn:schemas-microsoft-com:office:smarttags" w:element="State">
          <w:r w:rsidRPr="009F1155">
            <w:rPr>
              <w:sz w:val="20"/>
            </w:rPr>
            <w:t>Iowa</w:t>
          </w:r>
        </w:smartTag>
      </w:smartTag>
      <w:r w:rsidRPr="009F1155">
        <w:rPr>
          <w:sz w:val="20"/>
        </w:rPr>
        <w:t>.</w:t>
      </w:r>
    </w:p>
    <w:p w:rsidR="009F1155" w:rsidRPr="009F1155" w:rsidRDefault="009F1155" w:rsidP="009F1155">
      <w:pPr>
        <w:jc w:val="left"/>
        <w:rPr>
          <w:sz w:val="20"/>
        </w:rPr>
      </w:pPr>
    </w:p>
    <w:p w:rsidR="009F1155" w:rsidRPr="009F1155" w:rsidRDefault="009F1155" w:rsidP="009F1155">
      <w:pPr>
        <w:jc w:val="left"/>
        <w:rPr>
          <w:sz w:val="20"/>
        </w:rPr>
      </w:pPr>
      <w:r w:rsidRPr="009F1155">
        <w:rPr>
          <w:sz w:val="20"/>
        </w:rPr>
        <w:t xml:space="preserve">Strausbaugh, P. D. &amp; E. L. Core 1977.  </w:t>
      </w:r>
      <w:r w:rsidRPr="009F1155">
        <w:rPr>
          <w:i/>
          <w:sz w:val="20"/>
        </w:rPr>
        <w:t xml:space="preserve">Flora of </w:t>
      </w:r>
      <w:smartTag w:uri="urn:schemas-microsoft-com:office:smarttags" w:element="place">
        <w:smartTag w:uri="urn:schemas-microsoft-com:office:smarttags" w:element="State">
          <w:r w:rsidRPr="009F1155">
            <w:rPr>
              <w:i/>
              <w:sz w:val="20"/>
            </w:rPr>
            <w:t>West Virginia</w:t>
          </w:r>
        </w:smartTag>
      </w:smartTag>
      <w:r w:rsidRPr="009F1155">
        <w:rPr>
          <w:sz w:val="20"/>
        </w:rPr>
        <w:t>.  2</w:t>
      </w:r>
      <w:r w:rsidRPr="009F1155">
        <w:rPr>
          <w:sz w:val="20"/>
          <w:vertAlign w:val="superscript"/>
        </w:rPr>
        <w:t>nd</w:t>
      </w:r>
      <w:r w:rsidRPr="009F1155">
        <w:rPr>
          <w:sz w:val="20"/>
        </w:rPr>
        <w:t xml:space="preserve"> ed.  Seneca Books, Inc., </w:t>
      </w:r>
      <w:smartTag w:uri="urn:schemas-microsoft-com:office:smarttags" w:element="place">
        <w:smartTag w:uri="urn:schemas-microsoft-com:office:smarttags" w:element="City">
          <w:r w:rsidRPr="009F1155">
            <w:rPr>
              <w:sz w:val="20"/>
            </w:rPr>
            <w:t>Morgantown</w:t>
          </w:r>
        </w:smartTag>
        <w:r w:rsidRPr="009F1155">
          <w:rPr>
            <w:sz w:val="20"/>
          </w:rPr>
          <w:t xml:space="preserve">, </w:t>
        </w:r>
        <w:smartTag w:uri="urn:schemas-microsoft-com:office:smarttags" w:element="State">
          <w:r w:rsidRPr="009F1155">
            <w:rPr>
              <w:sz w:val="20"/>
            </w:rPr>
            <w:t>West Virginia</w:t>
          </w:r>
        </w:smartTag>
      </w:smartTag>
      <w:r w:rsidRPr="009F1155">
        <w:rPr>
          <w:sz w:val="20"/>
        </w:rPr>
        <w:t>.</w:t>
      </w:r>
    </w:p>
    <w:p w:rsidR="009F1155" w:rsidRPr="009F1155" w:rsidRDefault="009F1155" w:rsidP="009F1155">
      <w:pPr>
        <w:jc w:val="left"/>
        <w:rPr>
          <w:sz w:val="20"/>
        </w:rPr>
      </w:pPr>
    </w:p>
    <w:p w:rsidR="009F1155" w:rsidRPr="009F1155" w:rsidRDefault="009F1155" w:rsidP="009F1155">
      <w:pPr>
        <w:jc w:val="left"/>
        <w:rPr>
          <w:sz w:val="20"/>
        </w:rPr>
      </w:pPr>
      <w:r w:rsidRPr="009F1155">
        <w:rPr>
          <w:sz w:val="20"/>
        </w:rPr>
        <w:t xml:space="preserve">Swink, F. &amp; G. S. Wilhelm 1979.  </w:t>
      </w:r>
      <w:r w:rsidRPr="009F1155">
        <w:rPr>
          <w:i/>
          <w:sz w:val="20"/>
        </w:rPr>
        <w:t xml:space="preserve">Plants of the </w:t>
      </w:r>
      <w:smartTag w:uri="urn:schemas-microsoft-com:office:smarttags" w:element="place">
        <w:smartTag w:uri="urn:schemas-microsoft-com:office:smarttags" w:element="City">
          <w:r w:rsidRPr="009F1155">
            <w:rPr>
              <w:i/>
              <w:sz w:val="20"/>
            </w:rPr>
            <w:t>Chicago</w:t>
          </w:r>
        </w:smartTag>
      </w:smartTag>
      <w:r w:rsidRPr="009F1155">
        <w:rPr>
          <w:i/>
          <w:sz w:val="20"/>
        </w:rPr>
        <w:t xml:space="preserve"> region</w:t>
      </w:r>
      <w:r w:rsidRPr="009F1155">
        <w:rPr>
          <w:sz w:val="20"/>
        </w:rPr>
        <w:t>. 3</w:t>
      </w:r>
      <w:r w:rsidRPr="009F1155">
        <w:rPr>
          <w:sz w:val="20"/>
          <w:vertAlign w:val="superscript"/>
        </w:rPr>
        <w:t>rd</w:t>
      </w:r>
      <w:r w:rsidRPr="009F1155">
        <w:rPr>
          <w:sz w:val="20"/>
        </w:rPr>
        <w:t xml:space="preserve"> ed.  The Morton Arboretum, Lisle, </w:t>
      </w:r>
      <w:smartTag w:uri="urn:schemas-microsoft-com:office:smarttags" w:element="State">
        <w:smartTag w:uri="urn:schemas-microsoft-com:office:smarttags" w:element="place">
          <w:r w:rsidRPr="009F1155">
            <w:rPr>
              <w:sz w:val="20"/>
            </w:rPr>
            <w:t>Illinois</w:t>
          </w:r>
        </w:smartTag>
      </w:smartTag>
      <w:r w:rsidRPr="009F1155">
        <w:rPr>
          <w:sz w:val="20"/>
        </w:rPr>
        <w:t>.</w:t>
      </w:r>
    </w:p>
    <w:p w:rsidR="009F1155" w:rsidRPr="009F1155" w:rsidRDefault="009F1155" w:rsidP="009F1155">
      <w:pPr>
        <w:jc w:val="left"/>
        <w:rPr>
          <w:sz w:val="20"/>
        </w:rPr>
      </w:pPr>
    </w:p>
    <w:p w:rsidR="009F1155" w:rsidRPr="009F1155" w:rsidRDefault="009F1155" w:rsidP="009F1155">
      <w:pPr>
        <w:jc w:val="left"/>
        <w:rPr>
          <w:sz w:val="20"/>
        </w:rPr>
      </w:pPr>
      <w:r w:rsidRPr="009F1155">
        <w:rPr>
          <w:sz w:val="20"/>
        </w:rPr>
        <w:t xml:space="preserve">The </w:t>
      </w:r>
      <w:smartTag w:uri="urn:schemas-microsoft-com:office:smarttags" w:element="place">
        <w:r w:rsidRPr="009F1155">
          <w:rPr>
            <w:sz w:val="20"/>
          </w:rPr>
          <w:t>Great Plains</w:t>
        </w:r>
      </w:smartTag>
      <w:r w:rsidRPr="009F1155">
        <w:rPr>
          <w:sz w:val="20"/>
        </w:rPr>
        <w:t xml:space="preserve"> Flora Association 1986.  </w:t>
      </w:r>
      <w:r w:rsidRPr="009F1155">
        <w:rPr>
          <w:i/>
          <w:sz w:val="20"/>
        </w:rPr>
        <w:t xml:space="preserve">Flora of the </w:t>
      </w:r>
      <w:smartTag w:uri="urn:schemas-microsoft-com:office:smarttags" w:element="place">
        <w:r w:rsidRPr="009F1155">
          <w:rPr>
            <w:i/>
            <w:sz w:val="20"/>
          </w:rPr>
          <w:t>Great Plains</w:t>
        </w:r>
      </w:smartTag>
      <w:r w:rsidRPr="009F1155">
        <w:rPr>
          <w:sz w:val="20"/>
        </w:rPr>
        <w:t xml:space="preserve">.  University Press of </w:t>
      </w:r>
      <w:smartTag w:uri="urn:schemas-microsoft-com:office:smarttags" w:element="State">
        <w:r w:rsidRPr="009F1155">
          <w:rPr>
            <w:sz w:val="20"/>
          </w:rPr>
          <w:t>Kansas</w:t>
        </w:r>
      </w:smartTag>
      <w:r w:rsidRPr="009F1155">
        <w:rPr>
          <w:sz w:val="20"/>
        </w:rPr>
        <w:t xml:space="preserve">, </w:t>
      </w:r>
      <w:smartTag w:uri="urn:schemas-microsoft-com:office:smarttags" w:element="place">
        <w:smartTag w:uri="urn:schemas-microsoft-com:office:smarttags" w:element="City">
          <w:r w:rsidRPr="009F1155">
            <w:rPr>
              <w:sz w:val="20"/>
            </w:rPr>
            <w:t>Lawrence</w:t>
          </w:r>
        </w:smartTag>
        <w:r w:rsidRPr="009F1155">
          <w:rPr>
            <w:sz w:val="20"/>
          </w:rPr>
          <w:t xml:space="preserve">, </w:t>
        </w:r>
        <w:smartTag w:uri="urn:schemas-microsoft-com:office:smarttags" w:element="State">
          <w:r w:rsidRPr="009F1155">
            <w:rPr>
              <w:sz w:val="20"/>
            </w:rPr>
            <w:t>Kansas</w:t>
          </w:r>
        </w:smartTag>
      </w:smartTag>
      <w:r w:rsidRPr="009F1155">
        <w:rPr>
          <w:sz w:val="20"/>
        </w:rPr>
        <w:t>.</w:t>
      </w:r>
    </w:p>
    <w:p w:rsidR="009F1155" w:rsidRPr="009F1155" w:rsidRDefault="009F1155" w:rsidP="009F1155">
      <w:pPr>
        <w:jc w:val="left"/>
        <w:rPr>
          <w:sz w:val="20"/>
        </w:rPr>
      </w:pPr>
    </w:p>
    <w:p w:rsidR="009F1155" w:rsidRPr="009F1155" w:rsidRDefault="009F1155" w:rsidP="009F1155">
      <w:pPr>
        <w:jc w:val="left"/>
        <w:rPr>
          <w:sz w:val="20"/>
        </w:rPr>
      </w:pPr>
      <w:r w:rsidRPr="009F1155">
        <w:rPr>
          <w:sz w:val="20"/>
        </w:rPr>
        <w:t xml:space="preserve">Tiner, R.W. Jr. 1987.  </w:t>
      </w:r>
      <w:r w:rsidRPr="009F1155">
        <w:rPr>
          <w:i/>
          <w:sz w:val="20"/>
        </w:rPr>
        <w:t>A field guide to coastal wetland plants of the northeastern United States</w:t>
      </w:r>
      <w:r w:rsidRPr="009F1155">
        <w:rPr>
          <w:sz w:val="20"/>
        </w:rPr>
        <w:t xml:space="preserve">.  The </w:t>
      </w:r>
      <w:smartTag w:uri="urn:schemas-microsoft-com:office:smarttags" w:element="PlaceType">
        <w:r w:rsidRPr="009F1155">
          <w:rPr>
            <w:sz w:val="20"/>
          </w:rPr>
          <w:t>University</w:t>
        </w:r>
      </w:smartTag>
      <w:r w:rsidRPr="009F1155">
        <w:rPr>
          <w:sz w:val="20"/>
        </w:rPr>
        <w:t xml:space="preserve"> of </w:t>
      </w:r>
      <w:smartTag w:uri="urn:schemas-microsoft-com:office:smarttags" w:element="PlaceName">
        <w:r w:rsidRPr="009F1155">
          <w:rPr>
            <w:sz w:val="20"/>
          </w:rPr>
          <w:t>Massachusetts</w:t>
        </w:r>
      </w:smartTag>
      <w:r w:rsidRPr="009F1155">
        <w:rPr>
          <w:sz w:val="20"/>
        </w:rPr>
        <w:t xml:space="preserve"> Press, </w:t>
      </w:r>
      <w:smartTag w:uri="urn:schemas-microsoft-com:office:smarttags" w:element="place">
        <w:smartTag w:uri="urn:schemas-microsoft-com:office:smarttags" w:element="City">
          <w:r w:rsidRPr="009F1155">
            <w:rPr>
              <w:sz w:val="20"/>
            </w:rPr>
            <w:t>Amherst</w:t>
          </w:r>
        </w:smartTag>
        <w:r w:rsidRPr="009F1155">
          <w:rPr>
            <w:sz w:val="20"/>
          </w:rPr>
          <w:t xml:space="preserve">, </w:t>
        </w:r>
        <w:smartTag w:uri="urn:schemas-microsoft-com:office:smarttags" w:element="State">
          <w:r w:rsidRPr="009F1155">
            <w:rPr>
              <w:sz w:val="20"/>
            </w:rPr>
            <w:t>Massachusetts</w:t>
          </w:r>
        </w:smartTag>
      </w:smartTag>
      <w:r w:rsidRPr="009F1155">
        <w:rPr>
          <w:sz w:val="20"/>
        </w:rPr>
        <w:t>.</w:t>
      </w:r>
    </w:p>
    <w:p w:rsidR="009F1155" w:rsidRPr="009F1155" w:rsidRDefault="009F1155" w:rsidP="009F1155">
      <w:pPr>
        <w:pStyle w:val="Footer"/>
        <w:tabs>
          <w:tab w:val="clear" w:pos="4320"/>
          <w:tab w:val="clear" w:pos="8640"/>
        </w:tabs>
        <w:jc w:val="left"/>
        <w:rPr>
          <w:sz w:val="20"/>
        </w:rPr>
      </w:pPr>
    </w:p>
    <w:p w:rsidR="009F1155" w:rsidRPr="009F1155" w:rsidRDefault="009F1155" w:rsidP="009F1155">
      <w:pPr>
        <w:jc w:val="left"/>
        <w:rPr>
          <w:sz w:val="20"/>
        </w:rPr>
      </w:pPr>
      <w:r w:rsidRPr="009F1155">
        <w:rPr>
          <w:sz w:val="20"/>
        </w:rPr>
        <w:t xml:space="preserve">Voss, E.G. 1972.  </w:t>
      </w:r>
      <w:smartTag w:uri="urn:schemas-microsoft-com:office:smarttags" w:element="place">
        <w:smartTag w:uri="urn:schemas-microsoft-com:office:smarttags" w:element="State">
          <w:r w:rsidRPr="009F1155">
            <w:rPr>
              <w:i/>
              <w:sz w:val="20"/>
            </w:rPr>
            <w:t>Michigan</w:t>
          </w:r>
        </w:smartTag>
      </w:smartTag>
      <w:r w:rsidRPr="009F1155">
        <w:rPr>
          <w:i/>
          <w:sz w:val="20"/>
        </w:rPr>
        <w:t xml:space="preserve"> flora</w:t>
      </w:r>
      <w:r w:rsidRPr="009F1155">
        <w:rPr>
          <w:sz w:val="20"/>
        </w:rPr>
        <w:t xml:space="preserve">.  Cranbrok Institute of Science, </w:t>
      </w:r>
      <w:smartTag w:uri="urn:schemas-microsoft-com:office:smarttags" w:element="City">
        <w:r w:rsidRPr="009F1155">
          <w:rPr>
            <w:sz w:val="20"/>
          </w:rPr>
          <w:t>Bloomfield Hills</w:t>
        </w:r>
      </w:smartTag>
      <w:r w:rsidRPr="009F1155">
        <w:rPr>
          <w:sz w:val="20"/>
        </w:rPr>
        <w:t xml:space="preserve">, </w:t>
      </w:r>
      <w:smartTag w:uri="urn:schemas-microsoft-com:office:smarttags" w:element="State">
        <w:r w:rsidRPr="009F1155">
          <w:rPr>
            <w:sz w:val="20"/>
          </w:rPr>
          <w:t>Michigan</w:t>
        </w:r>
      </w:smartTag>
      <w:r w:rsidRPr="009F1155">
        <w:rPr>
          <w:sz w:val="20"/>
        </w:rPr>
        <w:t xml:space="preserve">, &amp; </w:t>
      </w:r>
      <w:smartTag w:uri="urn:schemas-microsoft-com:office:smarttags" w:element="place">
        <w:smartTag w:uri="urn:schemas-microsoft-com:office:smarttags" w:element="PlaceType">
          <w:r w:rsidRPr="009F1155">
            <w:rPr>
              <w:sz w:val="20"/>
            </w:rPr>
            <w:t>University</w:t>
          </w:r>
        </w:smartTag>
        <w:r w:rsidRPr="009F1155">
          <w:rPr>
            <w:sz w:val="20"/>
          </w:rPr>
          <w:t xml:space="preserve"> of </w:t>
        </w:r>
        <w:smartTag w:uri="urn:schemas-microsoft-com:office:smarttags" w:element="PlaceName">
          <w:r w:rsidRPr="009F1155">
            <w:rPr>
              <w:sz w:val="20"/>
            </w:rPr>
            <w:t>Michigan</w:t>
          </w:r>
        </w:smartTag>
      </w:smartTag>
      <w:r w:rsidRPr="009F1155">
        <w:rPr>
          <w:sz w:val="20"/>
        </w:rPr>
        <w:t xml:space="preserve"> Herbarium.</w:t>
      </w:r>
    </w:p>
    <w:p w:rsidR="009F1155" w:rsidRPr="009F1155" w:rsidRDefault="009F1155" w:rsidP="009F1155">
      <w:pPr>
        <w:jc w:val="left"/>
        <w:rPr>
          <w:sz w:val="20"/>
        </w:rPr>
      </w:pPr>
    </w:p>
    <w:p w:rsidR="009F1155" w:rsidRPr="009F1155" w:rsidRDefault="009F1155" w:rsidP="009F1155">
      <w:pPr>
        <w:pStyle w:val="Heading1"/>
        <w:jc w:val="left"/>
      </w:pPr>
      <w:r w:rsidRPr="009F1155">
        <w:t>Prepared By</w:t>
      </w:r>
    </w:p>
    <w:p w:rsidR="009F1155" w:rsidRPr="009F1155" w:rsidRDefault="009F1155" w:rsidP="009F1155">
      <w:pPr>
        <w:pStyle w:val="Heading4"/>
        <w:jc w:val="left"/>
        <w:rPr>
          <w:b w:val="0"/>
          <w:i/>
          <w:color w:val="auto"/>
          <w:sz w:val="20"/>
        </w:rPr>
      </w:pPr>
      <w:r w:rsidRPr="009F1155">
        <w:rPr>
          <w:b w:val="0"/>
          <w:i/>
          <w:color w:val="auto"/>
          <w:sz w:val="20"/>
        </w:rPr>
        <w:t>Jammie Favorite</w:t>
      </w:r>
    </w:p>
    <w:p w:rsidR="009F1155" w:rsidRPr="009F1155" w:rsidRDefault="009F1155" w:rsidP="009F1155">
      <w:pPr>
        <w:jc w:val="left"/>
        <w:rPr>
          <w:sz w:val="20"/>
        </w:rPr>
      </w:pPr>
      <w:r w:rsidRPr="009F1155">
        <w:rPr>
          <w:sz w:val="20"/>
        </w:rPr>
        <w:t xml:space="preserve">formerly USDA, NRCS, </w:t>
      </w:r>
      <w:smartTag w:uri="urn:schemas-microsoft-com:office:smarttags" w:element="place">
        <w:smartTag w:uri="urn:schemas-microsoft-com:office:smarttags" w:element="PlaceName">
          <w:r w:rsidRPr="009F1155">
            <w:rPr>
              <w:sz w:val="20"/>
            </w:rPr>
            <w:t>National</w:t>
          </w:r>
        </w:smartTag>
        <w:r w:rsidRPr="009F1155">
          <w:rPr>
            <w:sz w:val="20"/>
          </w:rPr>
          <w:t xml:space="preserve"> </w:t>
        </w:r>
        <w:smartTag w:uri="urn:schemas-microsoft-com:office:smarttags" w:element="PlaceName">
          <w:r w:rsidRPr="009F1155">
            <w:rPr>
              <w:sz w:val="20"/>
            </w:rPr>
            <w:t>Plant</w:t>
          </w:r>
        </w:smartTag>
        <w:r w:rsidRPr="009F1155">
          <w:rPr>
            <w:sz w:val="20"/>
          </w:rPr>
          <w:t xml:space="preserve"> </w:t>
        </w:r>
        <w:smartTag w:uri="urn:schemas-microsoft-com:office:smarttags" w:element="PlaceName">
          <w:r w:rsidRPr="009F1155">
            <w:rPr>
              <w:sz w:val="20"/>
            </w:rPr>
            <w:t>Data</w:t>
          </w:r>
        </w:smartTag>
        <w:r w:rsidRPr="009F1155">
          <w:rPr>
            <w:sz w:val="20"/>
          </w:rPr>
          <w:t xml:space="preserve"> </w:t>
        </w:r>
        <w:smartTag w:uri="urn:schemas-microsoft-com:office:smarttags" w:element="PlaceType">
          <w:r w:rsidRPr="009F1155">
            <w:rPr>
              <w:sz w:val="20"/>
            </w:rPr>
            <w:t>Center</w:t>
          </w:r>
        </w:smartTag>
      </w:smartTag>
    </w:p>
    <w:p w:rsidR="009F1155" w:rsidRPr="009F1155" w:rsidRDefault="009F1155" w:rsidP="009F1155">
      <w:pPr>
        <w:pStyle w:val="Heading1"/>
        <w:jc w:val="left"/>
        <w:rPr>
          <w:b w:val="0"/>
        </w:rPr>
      </w:pPr>
      <w:smartTag w:uri="urn:schemas-microsoft-com:office:smarttags" w:element="place">
        <w:smartTag w:uri="urn:schemas-microsoft-com:office:smarttags" w:element="City">
          <w:r w:rsidRPr="009F1155">
            <w:rPr>
              <w:b w:val="0"/>
            </w:rPr>
            <w:t>Baton Rouge</w:t>
          </w:r>
        </w:smartTag>
        <w:r w:rsidRPr="009F1155">
          <w:rPr>
            <w:b w:val="0"/>
          </w:rPr>
          <w:t xml:space="preserve">, </w:t>
        </w:r>
        <w:smartTag w:uri="urn:schemas-microsoft-com:office:smarttags" w:element="State">
          <w:r w:rsidRPr="009F1155">
            <w:rPr>
              <w:b w:val="0"/>
            </w:rPr>
            <w:t>Louisiana</w:t>
          </w:r>
        </w:smartTag>
      </w:smartTag>
    </w:p>
    <w:p w:rsidR="009F1155" w:rsidRPr="009F1155" w:rsidRDefault="009F1155" w:rsidP="009F1155">
      <w:pPr>
        <w:jc w:val="left"/>
        <w:rPr>
          <w:sz w:val="20"/>
        </w:rPr>
      </w:pPr>
    </w:p>
    <w:p w:rsidR="009F1155" w:rsidRPr="009F1155" w:rsidRDefault="009F1155" w:rsidP="009F1155">
      <w:pPr>
        <w:pStyle w:val="Heading1"/>
        <w:jc w:val="left"/>
      </w:pPr>
      <w:r w:rsidRPr="009F1155">
        <w:t>Species Coordinator</w:t>
      </w:r>
    </w:p>
    <w:p w:rsidR="009F1155" w:rsidRPr="009F1155" w:rsidRDefault="009F1155" w:rsidP="009F1155">
      <w:pPr>
        <w:pStyle w:val="Footer"/>
        <w:tabs>
          <w:tab w:val="clear" w:pos="4320"/>
          <w:tab w:val="clear" w:pos="8640"/>
        </w:tabs>
        <w:jc w:val="left"/>
        <w:rPr>
          <w:i/>
          <w:sz w:val="20"/>
        </w:rPr>
      </w:pPr>
      <w:r w:rsidRPr="009F1155">
        <w:rPr>
          <w:i/>
          <w:sz w:val="20"/>
        </w:rPr>
        <w:t>M. Kat Anderson</w:t>
      </w:r>
    </w:p>
    <w:p w:rsidR="009F1155" w:rsidRPr="009F1155" w:rsidRDefault="009F1155" w:rsidP="009F1155">
      <w:pPr>
        <w:jc w:val="left"/>
        <w:rPr>
          <w:sz w:val="20"/>
        </w:rPr>
      </w:pPr>
      <w:r w:rsidRPr="009F1155">
        <w:rPr>
          <w:sz w:val="20"/>
        </w:rPr>
        <w:t xml:space="preserve">USDA, NRCS, </w:t>
      </w:r>
      <w:smartTag w:uri="urn:schemas-microsoft-com:office:smarttags" w:element="PlaceName">
        <w:r w:rsidRPr="009F1155">
          <w:rPr>
            <w:sz w:val="20"/>
          </w:rPr>
          <w:t>National</w:t>
        </w:r>
      </w:smartTag>
      <w:r w:rsidRPr="009F1155">
        <w:rPr>
          <w:sz w:val="20"/>
        </w:rPr>
        <w:t xml:space="preserve"> </w:t>
      </w:r>
      <w:smartTag w:uri="urn:schemas-microsoft-com:office:smarttags" w:element="PlaceName">
        <w:r w:rsidRPr="009F1155">
          <w:rPr>
            <w:sz w:val="20"/>
          </w:rPr>
          <w:t>Plant</w:t>
        </w:r>
      </w:smartTag>
      <w:r w:rsidRPr="009F1155">
        <w:rPr>
          <w:sz w:val="20"/>
        </w:rPr>
        <w:t xml:space="preserve"> </w:t>
      </w:r>
      <w:smartTag w:uri="urn:schemas-microsoft-com:office:smarttags" w:element="PlaceName">
        <w:r w:rsidRPr="009F1155">
          <w:rPr>
            <w:sz w:val="20"/>
          </w:rPr>
          <w:t>Data</w:t>
        </w:r>
      </w:smartTag>
      <w:r w:rsidRPr="009F1155">
        <w:rPr>
          <w:sz w:val="20"/>
        </w:rPr>
        <w:t xml:space="preserve"> </w:t>
      </w:r>
      <w:smartTag w:uri="urn:schemas-microsoft-com:office:smarttags" w:element="PlaceType">
        <w:r w:rsidRPr="009F1155">
          <w:rPr>
            <w:sz w:val="20"/>
          </w:rPr>
          <w:t>Center</w:t>
        </w:r>
      </w:smartTag>
      <w:r w:rsidRPr="009F1155">
        <w:rPr>
          <w:sz w:val="20"/>
        </w:rPr>
        <w:t xml:space="preserve">, c/o Plant Sciences Dept., </w:t>
      </w:r>
      <w:smartTag w:uri="urn:schemas-microsoft-com:office:smarttags" w:element="place">
        <w:smartTag w:uri="urn:schemas-microsoft-com:office:smarttags" w:element="City">
          <w:r w:rsidRPr="009F1155">
            <w:rPr>
              <w:sz w:val="20"/>
            </w:rPr>
            <w:t>Davis</w:t>
          </w:r>
        </w:smartTag>
        <w:r w:rsidRPr="009F1155">
          <w:rPr>
            <w:sz w:val="20"/>
          </w:rPr>
          <w:t xml:space="preserve">, </w:t>
        </w:r>
        <w:smartTag w:uri="urn:schemas-microsoft-com:office:smarttags" w:element="State">
          <w:r w:rsidRPr="009F1155">
            <w:rPr>
              <w:sz w:val="20"/>
            </w:rPr>
            <w:t>California</w:t>
          </w:r>
        </w:smartTag>
      </w:smartTag>
    </w:p>
    <w:p w:rsidR="009F1155" w:rsidRDefault="009F1155" w:rsidP="009F1155"/>
    <w:p w:rsidR="009F1155" w:rsidRPr="009F1155" w:rsidRDefault="009F1155" w:rsidP="009F1155">
      <w:pPr>
        <w:pStyle w:val="BodyText"/>
        <w:jc w:val="left"/>
        <w:rPr>
          <w:color w:val="auto"/>
          <w:sz w:val="16"/>
        </w:rPr>
      </w:pPr>
      <w:r w:rsidRPr="009F1155">
        <w:rPr>
          <w:color w:val="auto"/>
          <w:sz w:val="16"/>
        </w:rPr>
        <w:t>Edited: 19jun02 jsp; 03jun03 ahv; 060816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146B" w:rsidRDefault="005C146B">
      <w:r>
        <w:separator/>
      </w:r>
    </w:p>
  </w:endnote>
  <w:endnote w:type="continuationSeparator" w:id="0">
    <w:p w:rsidR="005C146B" w:rsidRDefault="005C146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146B" w:rsidRDefault="005C146B">
      <w:r>
        <w:separator/>
      </w:r>
    </w:p>
  </w:footnote>
  <w:footnote w:type="continuationSeparator" w:id="0">
    <w:p w:rsidR="005C146B" w:rsidRDefault="005C146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FD6B52">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3176"/>
    <w:rsid w:val="0026727E"/>
    <w:rsid w:val="002C45BA"/>
    <w:rsid w:val="002D46A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C146B"/>
    <w:rsid w:val="005E45C3"/>
    <w:rsid w:val="005F57D8"/>
    <w:rsid w:val="0061608E"/>
    <w:rsid w:val="006333FE"/>
    <w:rsid w:val="0064486F"/>
    <w:rsid w:val="00656AB3"/>
    <w:rsid w:val="00660D73"/>
    <w:rsid w:val="006B4B3E"/>
    <w:rsid w:val="00712AC4"/>
    <w:rsid w:val="007A3680"/>
    <w:rsid w:val="007C165F"/>
    <w:rsid w:val="007F3743"/>
    <w:rsid w:val="00830F95"/>
    <w:rsid w:val="0088325A"/>
    <w:rsid w:val="0089154B"/>
    <w:rsid w:val="008B3C33"/>
    <w:rsid w:val="008E6018"/>
    <w:rsid w:val="008F3D5A"/>
    <w:rsid w:val="008F52D9"/>
    <w:rsid w:val="008F6154"/>
    <w:rsid w:val="0090312B"/>
    <w:rsid w:val="00982214"/>
    <w:rsid w:val="009F0497"/>
    <w:rsid w:val="009F1155"/>
    <w:rsid w:val="00A06FE6"/>
    <w:rsid w:val="00A12175"/>
    <w:rsid w:val="00A8423D"/>
    <w:rsid w:val="00AB0F7A"/>
    <w:rsid w:val="00AD30BE"/>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53A51"/>
    <w:rsid w:val="00D62818"/>
    <w:rsid w:val="00DB0716"/>
    <w:rsid w:val="00DD41E3"/>
    <w:rsid w:val="00E06CC9"/>
    <w:rsid w:val="00E219E4"/>
    <w:rsid w:val="00E93233"/>
    <w:rsid w:val="00F1350F"/>
    <w:rsid w:val="00F353F3"/>
    <w:rsid w:val="00F43617"/>
    <w:rsid w:val="00F43778"/>
    <w:rsid w:val="00F52BD1"/>
    <w:rsid w:val="00F725B1"/>
    <w:rsid w:val="00F72ADF"/>
    <w:rsid w:val="00F802DB"/>
    <w:rsid w:val="00F9482A"/>
    <w:rsid w:val="00FA009D"/>
    <w:rsid w:val="00FD6B52"/>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CHAIRMAKER’S BULRUSH</vt:lpstr>
    </vt:vector>
  </TitlesOfParts>
  <Company>USDA NRCS National Plant Data Center</Company>
  <LinksUpToDate>false</LinksUpToDate>
  <CharactersWithSpaces>6855</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CHAIRMAKER’S BULRUSH</dc:title>
  <dc:subject>Schoenoplectus americanus (Pers.) Volk. ex Schinz &amp; R. Keller</dc:subject>
  <dc:creator>J. Scott Peterson</dc:creator>
  <cp:keywords/>
  <cp:lastModifiedBy>William Farrell</cp:lastModifiedBy>
  <cp:revision>2</cp:revision>
  <cp:lastPrinted>2003-06-09T21:39:00Z</cp:lastPrinted>
  <dcterms:created xsi:type="dcterms:W3CDTF">2011-01-25T19:12:00Z</dcterms:created>
  <dcterms:modified xsi:type="dcterms:W3CDTF">2011-01-25T19:12:00Z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