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A1072" w:rsidP="000578C2">
            <w:pPr>
              <w:pStyle w:val="TitleHeader"/>
              <w:rPr>
                <w:i/>
              </w:rPr>
            </w:pPr>
            <w:r>
              <w:lastRenderedPageBreak/>
              <w:t>snowberry</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6A1072">
              <w:rPr>
                <w:i/>
              </w:rPr>
              <w:t>ymphoricarpos albus</w:t>
            </w:r>
            <w:r w:rsidR="000F1970" w:rsidRPr="008F3D5A">
              <w:t xml:space="preserve"> </w:t>
            </w:r>
            <w:r w:rsidR="006A1072">
              <w:t>(L.) Blake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51CEC">
              <w:t>SYAL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A1072">
            <w:t>USDA</w:t>
          </w:r>
        </w:smartTag>
        <w:r w:rsidR="006A1072">
          <w:t xml:space="preserve"> </w:t>
        </w:r>
        <w:smartTag w:uri="urn:schemas-microsoft-com:office:smarttags" w:element="PlaceName">
          <w:r w:rsidR="006A1072">
            <w:t>NRCS</w:t>
          </w:r>
        </w:smartTag>
        <w:r w:rsidR="006A1072">
          <w:t xml:space="preserve"> </w:t>
        </w:r>
        <w:smartTag w:uri="urn:schemas-microsoft-com:office:smarttags" w:element="PlaceName">
          <w:r w:rsidR="006A1072">
            <w:t>National</w:t>
          </w:r>
        </w:smartTag>
        <w:r w:rsidR="006A1072">
          <w:t xml:space="preserve"> </w:t>
        </w:r>
        <w:smartTag w:uri="urn:schemas-microsoft-com:office:smarttags" w:element="PlaceName">
          <w:r w:rsidR="006A1072">
            <w:t>Plant</w:t>
          </w:r>
        </w:smartTag>
        <w:r w:rsidR="006A1072">
          <w:t xml:space="preserve"> </w:t>
        </w:r>
        <w:smartTag w:uri="urn:schemas-microsoft-com:office:smarttags" w:element="PlaceName">
          <w:r w:rsidR="006A1072">
            <w:t>Data</w:t>
          </w:r>
        </w:smartTag>
        <w:r w:rsidR="006A1072">
          <w:t xml:space="preserve"> </w:t>
        </w:r>
        <w:smartTag w:uri="urn:schemas-microsoft-com:office:smarttags" w:element="PlaceType">
          <w:r w:rsidR="006A1072">
            <w:t>Center</w:t>
          </w:r>
        </w:smartTag>
      </w:smartTag>
    </w:p>
    <w:p w:rsidR="00D53A51" w:rsidRDefault="006A1072" w:rsidP="004911C7">
      <w:pPr>
        <w:pStyle w:val="Heading3"/>
        <w:ind w:left="0" w:right="0"/>
        <w:jc w:val="left"/>
        <w:rPr>
          <w:color w:val="auto"/>
        </w:rPr>
      </w:pPr>
      <w:r w:rsidRPr="006A1072">
        <w:rPr>
          <w:b w:val="0"/>
          <w:noProof/>
          <w:color w:val="auto"/>
        </w:rPr>
        <w:pict>
          <v:shapetype id="_x0000_t202" coordsize="21600,21600" o:spt="202" path="m,l,21600r21600,l21600,xe">
            <v:stroke joinstyle="miter"/>
            <v:path gradientshapeok="t" o:connecttype="rect"/>
          </v:shapetype>
          <v:shape id="_x0000_s1064" type="#_x0000_t202" style="position:absolute;margin-left:4.05pt;margin-top:7.25pt;width:200.35pt;height:273.6pt;z-index:251657728" strokecolor="white">
            <v:textbox>
              <w:txbxContent>
                <w:p w:rsidR="006A1072" w:rsidRDefault="006A1072" w:rsidP="006A1072">
                  <w:r>
                    <w:object w:dxaOrig="3704" w:dyaOrig="4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nowberry (Symphoricarpos albus)" style="width:185.25pt;height:233.25pt" o:ole="" fillcolor="window">
                        <v:imagedata r:id="rId8" o:title=""/>
                      </v:shape>
                      <o:OLEObject Type="Embed" ProgID="Word.Picture.8" ShapeID="_x0000_i1025" DrawAspect="Content" ObjectID="_1357463957" r:id="rId9"/>
                    </w:object>
                  </w:r>
                </w:p>
                <w:p w:rsidR="006A1072" w:rsidRDefault="006A1072" w:rsidP="006A1072">
                  <w:pPr>
                    <w:jc w:val="right"/>
                    <w:rPr>
                      <w:sz w:val="16"/>
                    </w:rPr>
                  </w:pPr>
                  <w:r>
                    <w:rPr>
                      <w:sz w:val="16"/>
                    </w:rPr>
                    <w:t>Brother Alfred Brousseau</w:t>
                  </w:r>
                </w:p>
                <w:p w:rsidR="006A1072" w:rsidRDefault="006A1072" w:rsidP="006A1072">
                  <w:pPr>
                    <w:jc w:val="right"/>
                    <w:rPr>
                      <w:sz w:val="16"/>
                    </w:rPr>
                  </w:pPr>
                  <w:r>
                    <w:rPr>
                      <w:sz w:val="16"/>
                    </w:rPr>
                    <w:t>© Saint Mary's College</w:t>
                  </w:r>
                </w:p>
                <w:p w:rsidR="006A1072" w:rsidRDefault="006A1072" w:rsidP="006A1072">
                  <w:pPr>
                    <w:jc w:val="right"/>
                    <w:rPr>
                      <w:sz w:val="16"/>
                    </w:rPr>
                  </w:pPr>
                  <w:r>
                    <w:rPr>
                      <w:sz w:val="16"/>
                    </w:rPr>
                    <w:t>@ CalPhotos</w:t>
                  </w:r>
                </w:p>
                <w:p w:rsidR="006A1072" w:rsidRDefault="006A1072" w:rsidP="006A1072"/>
              </w:txbxContent>
            </v:textbox>
            <w10:wrap type="topAndBottom"/>
          </v:shape>
        </w:pict>
      </w:r>
    </w:p>
    <w:p w:rsidR="006A1072" w:rsidRPr="006A1072" w:rsidRDefault="006A1072" w:rsidP="006A1072">
      <w:pPr>
        <w:pStyle w:val="Heading1"/>
        <w:jc w:val="left"/>
      </w:pPr>
      <w:r w:rsidRPr="006A1072">
        <w:t>Alternate Names</w:t>
      </w:r>
    </w:p>
    <w:p w:rsidR="006A1072" w:rsidRPr="006A1072" w:rsidRDefault="006A1072" w:rsidP="006A1072">
      <w:pPr>
        <w:jc w:val="left"/>
        <w:rPr>
          <w:sz w:val="20"/>
        </w:rPr>
      </w:pPr>
      <w:r w:rsidRPr="006A1072">
        <w:rPr>
          <w:sz w:val="20"/>
        </w:rPr>
        <w:t>White coralberry, common snowberry</w:t>
      </w:r>
    </w:p>
    <w:p w:rsidR="006A1072" w:rsidRPr="006A1072" w:rsidRDefault="006A1072" w:rsidP="006A1072">
      <w:pPr>
        <w:jc w:val="left"/>
        <w:rPr>
          <w:sz w:val="20"/>
        </w:rPr>
      </w:pPr>
    </w:p>
    <w:p w:rsidR="006A1072" w:rsidRPr="006A1072" w:rsidRDefault="006A1072" w:rsidP="006A1072">
      <w:pPr>
        <w:pStyle w:val="Heading1"/>
        <w:jc w:val="left"/>
      </w:pPr>
      <w:r w:rsidRPr="006A1072">
        <w:t>Uses</w:t>
      </w:r>
    </w:p>
    <w:p w:rsidR="006A1072" w:rsidRPr="006A1072" w:rsidRDefault="006A1072" w:rsidP="006A1072">
      <w:pPr>
        <w:jc w:val="left"/>
        <w:rPr>
          <w:sz w:val="20"/>
        </w:rPr>
      </w:pPr>
      <w:r w:rsidRPr="006A1072">
        <w:rPr>
          <w:i/>
          <w:sz w:val="20"/>
        </w:rPr>
        <w:t>Ethnobotanic</w:t>
      </w:r>
      <w:r w:rsidRPr="006A1072">
        <w:rPr>
          <w:sz w:val="20"/>
        </w:rPr>
        <w:t xml:space="preserve">: Some southern groups made brooms out of the branches and the Gitksan hollowed out the twigs to make pipe-stems (MacKinnon, Pojar, &amp; Coupe´ 1992).  One or two of the berries were eaten by the Stl’atl’imx to settle the stomach after too much fatty food (Pojar &amp; MacKinnon 1994).  An infusion of the fruit was used as eyewash for sore eyes and the berries were rubbed on the skin as treatment for burns, rashes, and sores (Moerman 1998).  A decoction of the roots and stems was used in the treatment of the inability to urinate, venereal diseases, tuberculosis and the fevers associated with teething sickness (Ibid.).  A tea made from the roots </w:t>
      </w:r>
      <w:r w:rsidRPr="006A1072">
        <w:rPr>
          <w:sz w:val="20"/>
        </w:rPr>
        <w:lastRenderedPageBreak/>
        <w:t xml:space="preserve">of this species was used to clear up afterbirth (Fielder 1975).  </w:t>
      </w:r>
    </w:p>
    <w:p w:rsidR="006A1072" w:rsidRPr="006A1072" w:rsidRDefault="006A1072" w:rsidP="006A1072">
      <w:pPr>
        <w:jc w:val="left"/>
        <w:rPr>
          <w:sz w:val="20"/>
        </w:rPr>
      </w:pPr>
    </w:p>
    <w:p w:rsidR="006A1072" w:rsidRPr="006A1072" w:rsidRDefault="006A1072" w:rsidP="006A1072">
      <w:pPr>
        <w:jc w:val="left"/>
        <w:rPr>
          <w:sz w:val="20"/>
        </w:rPr>
      </w:pPr>
      <w:r w:rsidRPr="006A1072">
        <w:rPr>
          <w:i/>
          <w:sz w:val="20"/>
        </w:rPr>
        <w:t>Wildlife</w:t>
      </w:r>
      <w:r w:rsidRPr="006A1072">
        <w:rPr>
          <w:sz w:val="20"/>
        </w:rPr>
        <w:t xml:space="preserve">: Snowberry is an important browse for many types of livestock and wildlife.  It is important for shelter and food for various birds and small mammals.  </w:t>
      </w:r>
    </w:p>
    <w:p w:rsidR="006A1072" w:rsidRPr="006A1072" w:rsidRDefault="006A1072" w:rsidP="006A1072">
      <w:pPr>
        <w:jc w:val="left"/>
        <w:rPr>
          <w:sz w:val="20"/>
        </w:rPr>
      </w:pPr>
    </w:p>
    <w:p w:rsidR="006A1072" w:rsidRPr="006A1072" w:rsidRDefault="006A1072" w:rsidP="006A1072">
      <w:pPr>
        <w:pStyle w:val="Heading1"/>
        <w:jc w:val="left"/>
      </w:pPr>
      <w:r w:rsidRPr="006A1072">
        <w:t>Status</w:t>
      </w:r>
    </w:p>
    <w:p w:rsidR="006A1072" w:rsidRPr="006A1072" w:rsidRDefault="006A1072" w:rsidP="006A1072">
      <w:pPr>
        <w:pStyle w:val="Heading1"/>
        <w:jc w:val="left"/>
        <w:rPr>
          <w:b w:val="0"/>
        </w:rPr>
      </w:pPr>
      <w:r w:rsidRPr="006A1072">
        <w:rPr>
          <w:b w:val="0"/>
        </w:rPr>
        <w:t xml:space="preserve">Please consult the Plants Web site and your State Department of Natural Resources for this plant’s current status, such as, state noxious status and wetland indicator values.  </w:t>
      </w:r>
    </w:p>
    <w:p w:rsidR="006A1072" w:rsidRPr="006A1072" w:rsidRDefault="006A1072" w:rsidP="006A1072">
      <w:pPr>
        <w:jc w:val="left"/>
        <w:rPr>
          <w:sz w:val="20"/>
        </w:rPr>
      </w:pPr>
    </w:p>
    <w:p w:rsidR="006A1072" w:rsidRPr="006A1072" w:rsidRDefault="006A1072" w:rsidP="006A1072">
      <w:pPr>
        <w:pStyle w:val="Heading1"/>
        <w:jc w:val="left"/>
      </w:pPr>
      <w:r w:rsidRPr="006A1072">
        <w:t>Description</w:t>
      </w:r>
    </w:p>
    <w:p w:rsidR="006A1072" w:rsidRPr="006A1072" w:rsidRDefault="006A1072" w:rsidP="006A1072">
      <w:pPr>
        <w:jc w:val="left"/>
        <w:rPr>
          <w:sz w:val="20"/>
        </w:rPr>
      </w:pPr>
      <w:r w:rsidRPr="006A1072">
        <w:rPr>
          <w:i/>
          <w:sz w:val="20"/>
        </w:rPr>
        <w:t>General</w:t>
      </w:r>
      <w:r w:rsidRPr="006A1072">
        <w:rPr>
          <w:sz w:val="20"/>
        </w:rPr>
        <w:t>: Honeysuckle family (Caprifoliaceae).  Snowberry (</w:t>
      </w:r>
      <w:r w:rsidRPr="006A1072">
        <w:rPr>
          <w:i/>
          <w:sz w:val="20"/>
        </w:rPr>
        <w:t>Symphoricarpos albus</w:t>
      </w:r>
      <w:r w:rsidRPr="006A1072">
        <w:rPr>
          <w:sz w:val="20"/>
        </w:rPr>
        <w:t xml:space="preserve">) is a shrub or small tree that grows up to six meters tall.  The leaves are large, opposite, divided into five to seven leaflets, and toothed or irregularly lobed.  The fruits are white, berry like drupes, and one to one and a half centimeters in diameter.  The flowers are small, white to creamy, with a strong unpleasant odor; numerous in a rounded or pyramidal parasol-like cluster (Pojar &amp; MacKinnon 1994); blooming from mid May to July.  The fruits are roundish, dull-white berries about 3/8 inch in diameter, soon becoming blackish, ripening August or September (Grimm 1993).  </w:t>
      </w:r>
    </w:p>
    <w:p w:rsidR="006A1072" w:rsidRPr="006A1072" w:rsidRDefault="006A1072" w:rsidP="006A1072">
      <w:pPr>
        <w:jc w:val="left"/>
        <w:rPr>
          <w:sz w:val="20"/>
        </w:rPr>
      </w:pPr>
    </w:p>
    <w:p w:rsidR="006A1072" w:rsidRPr="006A1072" w:rsidRDefault="006A1072" w:rsidP="006A1072">
      <w:pPr>
        <w:jc w:val="left"/>
        <w:rPr>
          <w:sz w:val="20"/>
        </w:rPr>
      </w:pPr>
      <w:r w:rsidRPr="006A1072">
        <w:rPr>
          <w:i/>
          <w:sz w:val="20"/>
        </w:rPr>
        <w:t>Distribution</w:t>
      </w:r>
      <w:r w:rsidRPr="006A1072">
        <w:rPr>
          <w:sz w:val="20"/>
        </w:rPr>
        <w:t xml:space="preserve">: Snowberry inhabits slopes and valley bottoms of the foothills of the Coast Ranges, the Sierra Nevada, and the mountains of southern </w:t>
      </w:r>
      <w:smartTag w:uri="urn:schemas-microsoft-com:office:smarttags" w:element="State">
        <w:smartTag w:uri="urn:schemas-microsoft-com:office:smarttags" w:element="place">
          <w:r w:rsidRPr="006A1072">
            <w:rPr>
              <w:sz w:val="20"/>
            </w:rPr>
            <w:t>California</w:t>
          </w:r>
        </w:smartTag>
      </w:smartTag>
      <w:r w:rsidRPr="006A1072">
        <w:rPr>
          <w:sz w:val="20"/>
        </w:rPr>
        <w:t xml:space="preserve"> (McMinn 1939).  It extends northward to </w:t>
      </w:r>
      <w:smartTag w:uri="urn:schemas-microsoft-com:office:smarttags" w:element="State">
        <w:r w:rsidRPr="006A1072">
          <w:rPr>
            <w:sz w:val="20"/>
          </w:rPr>
          <w:t>British Columbia</w:t>
        </w:r>
      </w:smartTag>
      <w:r w:rsidRPr="006A1072">
        <w:rPr>
          <w:sz w:val="20"/>
        </w:rPr>
        <w:t xml:space="preserve"> and eastward to </w:t>
      </w:r>
      <w:smartTag w:uri="urn:schemas-microsoft-com:office:smarttags" w:element="State">
        <w:r w:rsidRPr="006A1072">
          <w:rPr>
            <w:sz w:val="20"/>
          </w:rPr>
          <w:t>Pennsylvania</w:t>
        </w:r>
      </w:smartTag>
      <w:r w:rsidRPr="006A1072">
        <w:rPr>
          <w:sz w:val="20"/>
        </w:rPr>
        <w:t xml:space="preserve"> and the </w:t>
      </w:r>
      <w:smartTag w:uri="urn:schemas-microsoft-com:office:smarttags" w:element="place">
        <w:r w:rsidRPr="006A1072">
          <w:rPr>
            <w:sz w:val="20"/>
          </w:rPr>
          <w:t>New England</w:t>
        </w:r>
      </w:smartTag>
      <w:r w:rsidRPr="006A1072">
        <w:rPr>
          <w:sz w:val="20"/>
        </w:rPr>
        <w:t xml:space="preserve"> states (Ibid.).  </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For current distribution, please consult the Plant profile page for this species on the PLANTS Web site.  </w:t>
      </w:r>
    </w:p>
    <w:p w:rsidR="006A1072" w:rsidRPr="006A1072" w:rsidRDefault="006A1072" w:rsidP="006A1072">
      <w:pPr>
        <w:jc w:val="left"/>
        <w:rPr>
          <w:b/>
          <w:sz w:val="20"/>
        </w:rPr>
      </w:pPr>
    </w:p>
    <w:p w:rsidR="006A1072" w:rsidRPr="006A1072" w:rsidRDefault="006A1072" w:rsidP="006A1072">
      <w:pPr>
        <w:pStyle w:val="Heading1"/>
        <w:jc w:val="left"/>
      </w:pPr>
      <w:r w:rsidRPr="006A1072">
        <w:t>Adaptation</w:t>
      </w:r>
    </w:p>
    <w:p w:rsidR="006A1072" w:rsidRPr="006A1072" w:rsidRDefault="006A1072" w:rsidP="006A1072">
      <w:pPr>
        <w:jc w:val="left"/>
        <w:rPr>
          <w:sz w:val="20"/>
        </w:rPr>
      </w:pPr>
      <w:r w:rsidRPr="006A1072">
        <w:rPr>
          <w:i/>
          <w:sz w:val="20"/>
        </w:rPr>
        <w:t>Symphoricarpos albus</w:t>
      </w:r>
      <w:r w:rsidRPr="006A1072">
        <w:rPr>
          <w:sz w:val="20"/>
        </w:rPr>
        <w:t xml:space="preserve"> is found along stream banks, in swampy thickets, moist clearings and open forests at sea level to middle elevations (Pojar &amp; MacKinnon 1994).  It tolerates soil types but grows best in heavy clay soils.  Snowberry grows well in sun or shade.  </w:t>
      </w:r>
    </w:p>
    <w:p w:rsidR="006A1072" w:rsidRPr="006A1072" w:rsidRDefault="006A1072" w:rsidP="006A1072">
      <w:pPr>
        <w:jc w:val="left"/>
        <w:rPr>
          <w:sz w:val="20"/>
        </w:rPr>
      </w:pPr>
    </w:p>
    <w:p w:rsidR="006A1072" w:rsidRPr="006A1072" w:rsidRDefault="006A1072" w:rsidP="006A1072">
      <w:pPr>
        <w:pStyle w:val="Heading1"/>
        <w:jc w:val="left"/>
      </w:pPr>
      <w:r w:rsidRPr="006A1072">
        <w:t>Establishment</w:t>
      </w:r>
    </w:p>
    <w:p w:rsidR="006A1072" w:rsidRPr="006A1072" w:rsidRDefault="006A1072" w:rsidP="006A1072">
      <w:pPr>
        <w:jc w:val="left"/>
        <w:rPr>
          <w:sz w:val="20"/>
        </w:rPr>
      </w:pPr>
      <w:r w:rsidRPr="006A1072">
        <w:rPr>
          <w:i/>
          <w:sz w:val="20"/>
        </w:rPr>
        <w:t>Propagation by Seed</w:t>
      </w:r>
      <w:r w:rsidRPr="006A1072">
        <w:rPr>
          <w:sz w:val="20"/>
        </w:rPr>
        <w:t xml:space="preserve">: </w:t>
      </w:r>
      <w:r w:rsidRPr="006A1072">
        <w:rPr>
          <w:i/>
          <w:sz w:val="20"/>
        </w:rPr>
        <w:t>Symphoricarpos albus</w:t>
      </w:r>
      <w:r w:rsidRPr="006A1072">
        <w:rPr>
          <w:sz w:val="20"/>
        </w:rPr>
        <w:t xml:space="preserve"> seeds are best sown in the fall after maturity.  Dormancy of this species is caused by hard seed coat and immature embryo, which can be broken by stratification in sand </w:t>
      </w:r>
      <w:r w:rsidRPr="006A1072">
        <w:rPr>
          <w:sz w:val="20"/>
        </w:rPr>
        <w:lastRenderedPageBreak/>
        <w:t xml:space="preserve">and peat for 90 days at 77º, plus 180 days at 41ºF.  When the seedlings are large enough to handle, place them into individual pots and grow them in the greenhouse for their first winter.  Plant seedlings into their permanent positions in late spring or early summer.  </w:t>
      </w:r>
    </w:p>
    <w:p w:rsidR="006A1072" w:rsidRPr="006A1072" w:rsidRDefault="006A1072" w:rsidP="006A1072">
      <w:pPr>
        <w:jc w:val="left"/>
        <w:rPr>
          <w:sz w:val="20"/>
        </w:rPr>
      </w:pPr>
    </w:p>
    <w:p w:rsidR="006A1072" w:rsidRPr="006A1072" w:rsidRDefault="006A1072" w:rsidP="006A1072">
      <w:pPr>
        <w:pStyle w:val="Heading1"/>
        <w:jc w:val="left"/>
      </w:pPr>
      <w:r w:rsidRPr="006A1072">
        <w:t>Management</w:t>
      </w:r>
    </w:p>
    <w:p w:rsidR="006A1072" w:rsidRPr="006A1072" w:rsidRDefault="006A1072" w:rsidP="006A1072">
      <w:pPr>
        <w:jc w:val="left"/>
        <w:rPr>
          <w:sz w:val="20"/>
        </w:rPr>
      </w:pPr>
      <w:r w:rsidRPr="006A1072">
        <w:rPr>
          <w:sz w:val="20"/>
        </w:rPr>
        <w:t xml:space="preserve">Snowberry fruit contains low concentrations of a bitter principle, saponin, which foams in water.  It is very poorly absorbed by the body and can be broken down by thoroughly cooking the fruit.  Saponin is much more toxic to some creatures, such as fish, if eaten in large quantities.  </w:t>
      </w:r>
    </w:p>
    <w:p w:rsidR="006A1072" w:rsidRPr="006A1072" w:rsidRDefault="006A1072" w:rsidP="006A1072">
      <w:pPr>
        <w:jc w:val="left"/>
        <w:rPr>
          <w:sz w:val="20"/>
        </w:rPr>
      </w:pPr>
    </w:p>
    <w:p w:rsidR="006A1072" w:rsidRPr="006A1072" w:rsidRDefault="006A1072" w:rsidP="006A1072">
      <w:pPr>
        <w:pStyle w:val="Heading1"/>
        <w:jc w:val="left"/>
      </w:pPr>
      <w:r w:rsidRPr="006A1072">
        <w:t>Cultivars, Improved and Selected Materials (and area of origin)</w:t>
      </w:r>
    </w:p>
    <w:p w:rsidR="006A1072" w:rsidRPr="006A1072" w:rsidRDefault="006A1072" w:rsidP="006A1072">
      <w:pPr>
        <w:pStyle w:val="Heading1"/>
        <w:jc w:val="left"/>
        <w:rPr>
          <w:b w:val="0"/>
        </w:rPr>
      </w:pPr>
      <w:r w:rsidRPr="006A1072">
        <w:rPr>
          <w:b w:val="0"/>
        </w:rPr>
        <w:t>Commonly available through native plant nurseries, except in the south.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A1072" w:rsidRPr="006A1072" w:rsidRDefault="006A1072" w:rsidP="006A1072">
      <w:pPr>
        <w:jc w:val="left"/>
        <w:rPr>
          <w:sz w:val="20"/>
        </w:rPr>
      </w:pPr>
    </w:p>
    <w:p w:rsidR="006A1072" w:rsidRPr="006A1072" w:rsidRDefault="006A1072" w:rsidP="006A1072">
      <w:pPr>
        <w:pStyle w:val="Heading1"/>
        <w:jc w:val="left"/>
      </w:pPr>
      <w:r w:rsidRPr="006A1072">
        <w:t>References</w:t>
      </w:r>
    </w:p>
    <w:p w:rsidR="006A1072" w:rsidRPr="006A1072" w:rsidRDefault="006A1072" w:rsidP="006A1072">
      <w:pPr>
        <w:jc w:val="left"/>
        <w:rPr>
          <w:sz w:val="20"/>
        </w:rPr>
      </w:pPr>
      <w:r w:rsidRPr="006A1072">
        <w:rPr>
          <w:sz w:val="20"/>
        </w:rPr>
        <w:t xml:space="preserve">Carter, J.C. 1997.  </w:t>
      </w:r>
      <w:r w:rsidRPr="006A1072">
        <w:rPr>
          <w:i/>
          <w:sz w:val="20"/>
        </w:rPr>
        <w:t>Trees and shrubs of New Mexico</w:t>
      </w:r>
      <w:r w:rsidRPr="006A1072">
        <w:rPr>
          <w:sz w:val="20"/>
        </w:rPr>
        <w:t>.  Mimbres Publishing.</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Dirr, M.A. &amp; M.W. Heuser 1987.  </w:t>
      </w:r>
      <w:r w:rsidRPr="006A1072">
        <w:rPr>
          <w:i/>
          <w:sz w:val="20"/>
        </w:rPr>
        <w:t>The reference manual of woody plant propagation</w:t>
      </w:r>
      <w:r w:rsidRPr="006A1072">
        <w:rPr>
          <w:sz w:val="20"/>
        </w:rPr>
        <w:t xml:space="preserve">.  Varsity Press, </w:t>
      </w:r>
      <w:smartTag w:uri="urn:schemas-microsoft-com:office:smarttags" w:element="place">
        <w:smartTag w:uri="urn:schemas-microsoft-com:office:smarttags" w:element="City">
          <w:r w:rsidRPr="006A1072">
            <w:rPr>
              <w:sz w:val="20"/>
            </w:rPr>
            <w:t>Athens</w:t>
          </w:r>
        </w:smartTag>
        <w:r w:rsidRPr="006A1072">
          <w:rPr>
            <w:sz w:val="20"/>
          </w:rPr>
          <w:t xml:space="preserve">, </w:t>
        </w:r>
        <w:smartTag w:uri="urn:schemas-microsoft-com:office:smarttags" w:element="country-region">
          <w:r w:rsidRPr="006A1072">
            <w:rPr>
              <w:sz w:val="20"/>
            </w:rPr>
            <w:t>Georgia</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Fielder, M. 1975.  </w:t>
      </w:r>
      <w:r w:rsidRPr="006A1072">
        <w:rPr>
          <w:i/>
          <w:sz w:val="20"/>
        </w:rPr>
        <w:t>Plant medicine and folklore</w:t>
      </w:r>
      <w:r w:rsidRPr="006A1072">
        <w:rPr>
          <w:sz w:val="20"/>
        </w:rPr>
        <w:t xml:space="preserve">.  </w:t>
      </w:r>
      <w:smartTag w:uri="urn:schemas-microsoft-com:office:smarttags" w:element="City">
        <w:r w:rsidRPr="006A1072">
          <w:rPr>
            <w:sz w:val="20"/>
          </w:rPr>
          <w:t>Winchester</w:t>
        </w:r>
      </w:smartTag>
      <w:r w:rsidRPr="006A1072">
        <w:rPr>
          <w:sz w:val="20"/>
        </w:rPr>
        <w:t xml:space="preserve"> Press, </w:t>
      </w:r>
      <w:smartTag w:uri="urn:schemas-microsoft-com:office:smarttags" w:element="place">
        <w:smartTag w:uri="urn:schemas-microsoft-com:office:smarttags" w:element="City">
          <w:r w:rsidRPr="006A1072">
            <w:rPr>
              <w:sz w:val="20"/>
            </w:rPr>
            <w:t>New York</w:t>
          </w:r>
        </w:smartTag>
        <w:r w:rsidRPr="006A1072">
          <w:rPr>
            <w:sz w:val="20"/>
          </w:rPr>
          <w:t xml:space="preserve">, </w:t>
        </w:r>
        <w:smartTag w:uri="urn:schemas-microsoft-com:office:smarttags" w:element="State">
          <w:r w:rsidRPr="006A1072">
            <w:rPr>
              <w:sz w:val="20"/>
            </w:rPr>
            <w:t>New York</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Gleason, H.A. &amp; A. Cronquist 1991.  </w:t>
      </w:r>
      <w:r w:rsidRPr="006A1072">
        <w:rPr>
          <w:i/>
          <w:sz w:val="20"/>
        </w:rPr>
        <w:t>Manual of vascular plants of northeastern United States and Canada</w:t>
      </w:r>
      <w:r w:rsidRPr="006A1072">
        <w:rPr>
          <w:sz w:val="20"/>
        </w:rPr>
        <w:t>.  2</w:t>
      </w:r>
      <w:r w:rsidRPr="006A1072">
        <w:rPr>
          <w:sz w:val="20"/>
          <w:vertAlign w:val="superscript"/>
        </w:rPr>
        <w:t>nd</w:t>
      </w:r>
      <w:r w:rsidRPr="006A1072">
        <w:rPr>
          <w:sz w:val="20"/>
        </w:rPr>
        <w:t xml:space="preserve"> ed.  </w:t>
      </w:r>
      <w:smartTag w:uri="urn:schemas-microsoft-com:office:smarttags" w:element="City">
        <w:r w:rsidRPr="006A1072">
          <w:rPr>
            <w:sz w:val="20"/>
          </w:rPr>
          <w:t>New York Botanical Garden</w:t>
        </w:r>
      </w:smartTag>
      <w:r w:rsidRPr="006A1072">
        <w:rPr>
          <w:sz w:val="20"/>
        </w:rPr>
        <w:t xml:space="preserve">, </w:t>
      </w:r>
      <w:smartTag w:uri="urn:schemas-microsoft-com:office:smarttags" w:element="State">
        <w:r w:rsidRPr="006A1072">
          <w:rPr>
            <w:sz w:val="20"/>
          </w:rPr>
          <w:t>New York</w:t>
        </w:r>
      </w:smartTag>
      <w:r w:rsidRPr="006A1072">
        <w:rPr>
          <w:sz w:val="20"/>
        </w:rPr>
        <w:t xml:space="preserve">, </w:t>
      </w:r>
      <w:smartTag w:uri="urn:schemas-microsoft-com:office:smarttags" w:element="place">
        <w:smartTag w:uri="urn:schemas-microsoft-com:office:smarttags" w:element="State">
          <w:r w:rsidRPr="006A1072">
            <w:rPr>
              <w:sz w:val="20"/>
            </w:rPr>
            <w:t>New York</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Grimm, W.C. 1993.  </w:t>
      </w:r>
      <w:r w:rsidRPr="006A1072">
        <w:rPr>
          <w:i/>
          <w:sz w:val="20"/>
        </w:rPr>
        <w:t>The illustrated book of wildflowers and shrubs</w:t>
      </w:r>
      <w:r w:rsidRPr="006A1072">
        <w:rPr>
          <w:sz w:val="20"/>
        </w:rPr>
        <w:t xml:space="preserve">.  Stackpole Books, </w:t>
      </w:r>
      <w:smartTag w:uri="urn:schemas-microsoft-com:office:smarttags" w:element="place">
        <w:smartTag w:uri="urn:schemas-microsoft-com:office:smarttags" w:element="City">
          <w:r w:rsidRPr="006A1072">
            <w:rPr>
              <w:sz w:val="20"/>
            </w:rPr>
            <w:t>Mechanisburb</w:t>
          </w:r>
        </w:smartTag>
        <w:r w:rsidRPr="006A1072">
          <w:rPr>
            <w:sz w:val="20"/>
          </w:rPr>
          <w:t xml:space="preserve">, </w:t>
        </w:r>
        <w:smartTag w:uri="urn:schemas-microsoft-com:office:smarttags" w:element="State">
          <w:r w:rsidRPr="006A1072">
            <w:rPr>
              <w:sz w:val="20"/>
            </w:rPr>
            <w:t>Pennsylvania</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Guard, J.B. 1995.  </w:t>
      </w:r>
      <w:r w:rsidRPr="006A1072">
        <w:rPr>
          <w:i/>
          <w:sz w:val="20"/>
        </w:rPr>
        <w:t>Wetland plants of Oregon and Washington</w:t>
      </w:r>
      <w:r w:rsidRPr="006A1072">
        <w:rPr>
          <w:sz w:val="20"/>
        </w:rPr>
        <w:t xml:space="preserve">.  Lone Pine Publishing, </w:t>
      </w:r>
      <w:smartTag w:uri="urn:schemas-microsoft-com:office:smarttags" w:element="place">
        <w:smartTag w:uri="urn:schemas-microsoft-com:office:smarttags" w:element="City">
          <w:r w:rsidRPr="006A1072">
            <w:rPr>
              <w:sz w:val="20"/>
            </w:rPr>
            <w:t>Redmond</w:t>
          </w:r>
        </w:smartTag>
        <w:r w:rsidRPr="006A1072">
          <w:rPr>
            <w:sz w:val="20"/>
          </w:rPr>
          <w:t xml:space="preserve">, </w:t>
        </w:r>
        <w:smartTag w:uri="urn:schemas-microsoft-com:office:smarttags" w:element="State">
          <w:r w:rsidRPr="006A1072">
            <w:rPr>
              <w:sz w:val="20"/>
            </w:rPr>
            <w:t>Washington</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Hickman, J.C. 1993.  </w:t>
      </w:r>
      <w:r w:rsidRPr="006A1072">
        <w:rPr>
          <w:i/>
          <w:sz w:val="20"/>
        </w:rPr>
        <w:t>The Jepson manual: higher plants of California</w:t>
      </w:r>
      <w:r w:rsidRPr="006A1072">
        <w:rPr>
          <w:sz w:val="20"/>
        </w:rPr>
        <w:t xml:space="preserve">.  </w:t>
      </w:r>
      <w:smartTag w:uri="urn:schemas-microsoft-com:office:smarttags" w:element="PlaceType">
        <w:r w:rsidRPr="006A1072">
          <w:rPr>
            <w:sz w:val="20"/>
          </w:rPr>
          <w:t>University</w:t>
        </w:r>
      </w:smartTag>
      <w:r w:rsidRPr="006A1072">
        <w:rPr>
          <w:sz w:val="20"/>
        </w:rPr>
        <w:t xml:space="preserve"> of </w:t>
      </w:r>
      <w:smartTag w:uri="urn:schemas-microsoft-com:office:smarttags" w:element="PlaceName">
        <w:r w:rsidRPr="006A1072">
          <w:rPr>
            <w:sz w:val="20"/>
          </w:rPr>
          <w:t>California</w:t>
        </w:r>
      </w:smartTag>
      <w:r w:rsidRPr="006A1072">
        <w:rPr>
          <w:sz w:val="20"/>
        </w:rPr>
        <w:t xml:space="preserve"> press, </w:t>
      </w:r>
      <w:smartTag w:uri="urn:schemas-microsoft-com:office:smarttags" w:element="place">
        <w:smartTag w:uri="urn:schemas-microsoft-com:office:smarttags" w:element="City">
          <w:r w:rsidRPr="006A1072">
            <w:rPr>
              <w:sz w:val="20"/>
            </w:rPr>
            <w:t>Berkeley</w:t>
          </w:r>
        </w:smartTag>
        <w:r w:rsidRPr="006A1072">
          <w:rPr>
            <w:sz w:val="20"/>
          </w:rPr>
          <w:t xml:space="preserve">, </w:t>
        </w:r>
        <w:smartTag w:uri="urn:schemas-microsoft-com:office:smarttags" w:element="State">
          <w:r w:rsidRPr="006A1072">
            <w:rPr>
              <w:sz w:val="20"/>
            </w:rPr>
            <w:t>California</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lastRenderedPageBreak/>
        <w:t xml:space="preserve">MacKinnon, A, J. Pojar, &amp; R. Coupe´ 1992.  </w:t>
      </w:r>
      <w:r w:rsidRPr="006A1072">
        <w:rPr>
          <w:i/>
          <w:sz w:val="20"/>
        </w:rPr>
        <w:t>Plants of northern British Columbia</w:t>
      </w:r>
      <w:r w:rsidRPr="006A1072">
        <w:rPr>
          <w:sz w:val="20"/>
        </w:rPr>
        <w:t xml:space="preserve">.  Lone Pine Publishing, </w:t>
      </w:r>
      <w:smartTag w:uri="urn:schemas-microsoft-com:office:smarttags" w:element="place">
        <w:smartTag w:uri="urn:schemas-microsoft-com:office:smarttags" w:element="City">
          <w:r w:rsidRPr="006A1072">
            <w:rPr>
              <w:sz w:val="20"/>
            </w:rPr>
            <w:t>Redmond</w:t>
          </w:r>
        </w:smartTag>
        <w:r w:rsidRPr="006A1072">
          <w:rPr>
            <w:sz w:val="20"/>
          </w:rPr>
          <w:t xml:space="preserve">, </w:t>
        </w:r>
        <w:smartTag w:uri="urn:schemas-microsoft-com:office:smarttags" w:element="State">
          <w:r w:rsidRPr="006A1072">
            <w:rPr>
              <w:sz w:val="20"/>
            </w:rPr>
            <w:t>Washington</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McMinn, H.E. 1939.  </w:t>
      </w:r>
      <w:r w:rsidRPr="006A1072">
        <w:rPr>
          <w:i/>
          <w:sz w:val="20"/>
        </w:rPr>
        <w:t xml:space="preserve">An illustarted manual of </w:t>
      </w:r>
      <w:smartTag w:uri="urn:schemas-microsoft-com:office:smarttags" w:element="place">
        <w:smartTag w:uri="urn:schemas-microsoft-com:office:smarttags" w:element="State">
          <w:r w:rsidRPr="006A1072">
            <w:rPr>
              <w:i/>
              <w:sz w:val="20"/>
            </w:rPr>
            <w:t>California</w:t>
          </w:r>
        </w:smartTag>
      </w:smartTag>
      <w:r w:rsidRPr="006A1072">
        <w:rPr>
          <w:i/>
          <w:sz w:val="20"/>
        </w:rPr>
        <w:t xml:space="preserve"> shrubs</w:t>
      </w:r>
      <w:r w:rsidRPr="006A1072">
        <w:rPr>
          <w:sz w:val="20"/>
        </w:rPr>
        <w:t xml:space="preserve">.  </w:t>
      </w:r>
      <w:smartTag w:uri="urn:schemas-microsoft-com:office:smarttags" w:element="PlaceType">
        <w:r w:rsidRPr="006A1072">
          <w:rPr>
            <w:sz w:val="20"/>
          </w:rPr>
          <w:t>University</w:t>
        </w:r>
      </w:smartTag>
      <w:r w:rsidRPr="006A1072">
        <w:rPr>
          <w:sz w:val="20"/>
        </w:rPr>
        <w:t xml:space="preserve"> of </w:t>
      </w:r>
      <w:smartTag w:uri="urn:schemas-microsoft-com:office:smarttags" w:element="PlaceName">
        <w:r w:rsidRPr="006A1072">
          <w:rPr>
            <w:sz w:val="20"/>
          </w:rPr>
          <w:t>California</w:t>
        </w:r>
      </w:smartTag>
      <w:r w:rsidRPr="006A1072">
        <w:rPr>
          <w:sz w:val="20"/>
        </w:rPr>
        <w:t xml:space="preserve"> Press, </w:t>
      </w:r>
      <w:smartTag w:uri="urn:schemas-microsoft-com:office:smarttags" w:element="place">
        <w:smartTag w:uri="urn:schemas-microsoft-com:office:smarttags" w:element="City">
          <w:r w:rsidRPr="006A1072">
            <w:rPr>
              <w:sz w:val="20"/>
            </w:rPr>
            <w:t>Berkeley</w:t>
          </w:r>
        </w:smartTag>
        <w:r w:rsidRPr="006A1072">
          <w:rPr>
            <w:sz w:val="20"/>
          </w:rPr>
          <w:t xml:space="preserve">, </w:t>
        </w:r>
        <w:smartTag w:uri="urn:schemas-microsoft-com:office:smarttags" w:element="State">
          <w:r w:rsidRPr="006A1072">
            <w:rPr>
              <w:sz w:val="20"/>
            </w:rPr>
            <w:t>California</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Moerman, D. 1998.  </w:t>
      </w:r>
      <w:r w:rsidRPr="006A1072">
        <w:rPr>
          <w:i/>
          <w:sz w:val="20"/>
        </w:rPr>
        <w:t>Native American ethnobotany</w:t>
      </w:r>
      <w:r w:rsidRPr="006A1072">
        <w:rPr>
          <w:sz w:val="20"/>
        </w:rPr>
        <w:t xml:space="preserve">.  Timber Press, </w:t>
      </w:r>
      <w:smartTag w:uri="urn:schemas-microsoft-com:office:smarttags" w:element="place">
        <w:smartTag w:uri="urn:schemas-microsoft-com:office:smarttags" w:element="City">
          <w:r w:rsidRPr="006A1072">
            <w:rPr>
              <w:sz w:val="20"/>
            </w:rPr>
            <w:t>Portland</w:t>
          </w:r>
        </w:smartTag>
        <w:r w:rsidRPr="006A1072">
          <w:rPr>
            <w:sz w:val="20"/>
          </w:rPr>
          <w:t xml:space="preserve">, </w:t>
        </w:r>
        <w:smartTag w:uri="urn:schemas-microsoft-com:office:smarttags" w:element="State">
          <w:r w:rsidRPr="006A1072">
            <w:rPr>
              <w:sz w:val="20"/>
            </w:rPr>
            <w:t>Oregon</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Pojar, J. &amp; A. MacKinnon 1994.  </w:t>
      </w:r>
      <w:r w:rsidRPr="006A1072">
        <w:rPr>
          <w:i/>
          <w:sz w:val="20"/>
        </w:rPr>
        <w:t xml:space="preserve">Plants of the </w:t>
      </w:r>
      <w:smartTag w:uri="urn:schemas-microsoft-com:office:smarttags" w:element="PlaceName">
        <w:r w:rsidRPr="006A1072">
          <w:rPr>
            <w:i/>
            <w:sz w:val="20"/>
          </w:rPr>
          <w:t>Pacific Northwest</w:t>
        </w:r>
      </w:smartTag>
      <w:r w:rsidRPr="006A1072">
        <w:rPr>
          <w:i/>
          <w:sz w:val="20"/>
        </w:rPr>
        <w:t xml:space="preserve"> </w:t>
      </w:r>
      <w:smartTag w:uri="urn:schemas-microsoft-com:office:smarttags" w:element="PlaceType">
        <w:r w:rsidRPr="006A1072">
          <w:rPr>
            <w:i/>
            <w:sz w:val="20"/>
          </w:rPr>
          <w:t>Coast</w:t>
        </w:r>
      </w:smartTag>
      <w:r w:rsidRPr="006A1072">
        <w:rPr>
          <w:i/>
          <w:sz w:val="20"/>
        </w:rPr>
        <w:t xml:space="preserve">: </w:t>
      </w:r>
      <w:smartTag w:uri="urn:schemas-microsoft-com:office:smarttags" w:element="City">
        <w:r w:rsidRPr="006A1072">
          <w:rPr>
            <w:i/>
            <w:sz w:val="20"/>
          </w:rPr>
          <w:t>Washington</w:t>
        </w:r>
      </w:smartTag>
      <w:r w:rsidRPr="006A1072">
        <w:rPr>
          <w:i/>
          <w:sz w:val="20"/>
        </w:rPr>
        <w:t xml:space="preserve">, </w:t>
      </w:r>
      <w:smartTag w:uri="urn:schemas-microsoft-com:office:smarttags" w:element="State">
        <w:r w:rsidRPr="006A1072">
          <w:rPr>
            <w:i/>
            <w:sz w:val="20"/>
          </w:rPr>
          <w:t>Oregon</w:t>
        </w:r>
      </w:smartTag>
      <w:r w:rsidRPr="006A1072">
        <w:rPr>
          <w:i/>
          <w:sz w:val="20"/>
        </w:rPr>
        <w:t xml:space="preserve">, </w:t>
      </w:r>
      <w:smartTag w:uri="urn:schemas-microsoft-com:office:smarttags" w:element="State">
        <w:r w:rsidRPr="006A1072">
          <w:rPr>
            <w:i/>
            <w:sz w:val="20"/>
          </w:rPr>
          <w:t>British Columbia</w:t>
        </w:r>
      </w:smartTag>
      <w:r w:rsidRPr="006A1072">
        <w:rPr>
          <w:i/>
          <w:sz w:val="20"/>
        </w:rPr>
        <w:t xml:space="preserve">, and </w:t>
      </w:r>
      <w:smartTag w:uri="urn:schemas-microsoft-com:office:smarttags" w:element="State">
        <w:smartTag w:uri="urn:schemas-microsoft-com:office:smarttags" w:element="place">
          <w:r w:rsidRPr="006A1072">
            <w:rPr>
              <w:i/>
              <w:sz w:val="20"/>
            </w:rPr>
            <w:t>Alaska</w:t>
          </w:r>
        </w:smartTag>
      </w:smartTag>
      <w:r w:rsidRPr="006A1072">
        <w:rPr>
          <w:sz w:val="20"/>
        </w:rPr>
        <w:t xml:space="preserve">.  Lone Pine Publishing, </w:t>
      </w:r>
      <w:smartTag w:uri="urn:schemas-microsoft-com:office:smarttags" w:element="place">
        <w:smartTag w:uri="urn:schemas-microsoft-com:office:smarttags" w:element="City">
          <w:r w:rsidRPr="006A1072">
            <w:rPr>
              <w:sz w:val="20"/>
            </w:rPr>
            <w:t>Redmond</w:t>
          </w:r>
        </w:smartTag>
        <w:r w:rsidRPr="006A1072">
          <w:rPr>
            <w:sz w:val="20"/>
          </w:rPr>
          <w:t xml:space="preserve">, </w:t>
        </w:r>
        <w:smartTag w:uri="urn:schemas-microsoft-com:office:smarttags" w:element="State">
          <w:r w:rsidRPr="006A1072">
            <w:rPr>
              <w:sz w:val="20"/>
            </w:rPr>
            <w:t>Washington</w:t>
          </w:r>
        </w:smartTag>
      </w:smartTag>
      <w:r w:rsidRPr="006A1072">
        <w:rPr>
          <w:sz w:val="20"/>
        </w:rPr>
        <w:t>.</w:t>
      </w:r>
    </w:p>
    <w:p w:rsidR="006A1072" w:rsidRPr="006A1072" w:rsidRDefault="006A1072" w:rsidP="006A1072">
      <w:pPr>
        <w:jc w:val="left"/>
        <w:rPr>
          <w:sz w:val="20"/>
        </w:rPr>
      </w:pPr>
    </w:p>
    <w:p w:rsidR="006A1072" w:rsidRPr="006A1072" w:rsidRDefault="006A1072" w:rsidP="006A1072">
      <w:pPr>
        <w:jc w:val="left"/>
        <w:rPr>
          <w:sz w:val="20"/>
        </w:rPr>
      </w:pPr>
      <w:r w:rsidRPr="006A1072">
        <w:rPr>
          <w:sz w:val="20"/>
        </w:rPr>
        <w:t xml:space="preserve">Vines, R.A. 1960.  </w:t>
      </w:r>
      <w:r w:rsidRPr="006A1072">
        <w:rPr>
          <w:i/>
          <w:sz w:val="20"/>
        </w:rPr>
        <w:t>Trees, shrubs and woody vines of the southwest</w:t>
      </w:r>
      <w:r w:rsidRPr="006A1072">
        <w:rPr>
          <w:sz w:val="20"/>
        </w:rPr>
        <w:t xml:space="preserve">.  </w:t>
      </w:r>
      <w:smartTag w:uri="urn:schemas-microsoft-com:office:smarttags" w:element="place">
        <w:smartTag w:uri="urn:schemas-microsoft-com:office:smarttags" w:element="PlaceType">
          <w:r w:rsidRPr="006A1072">
            <w:rPr>
              <w:sz w:val="20"/>
            </w:rPr>
            <w:t>University</w:t>
          </w:r>
        </w:smartTag>
        <w:r w:rsidRPr="006A1072">
          <w:rPr>
            <w:sz w:val="20"/>
          </w:rPr>
          <w:t xml:space="preserve"> of </w:t>
        </w:r>
        <w:smartTag w:uri="urn:schemas-microsoft-com:office:smarttags" w:element="PlaceName">
          <w:r w:rsidRPr="006A1072">
            <w:rPr>
              <w:sz w:val="20"/>
            </w:rPr>
            <w:t>Texas</w:t>
          </w:r>
        </w:smartTag>
      </w:smartTag>
      <w:r w:rsidRPr="006A1072">
        <w:rPr>
          <w:sz w:val="20"/>
        </w:rPr>
        <w:t xml:space="preserve"> Press, Austin, Press.</w:t>
      </w:r>
    </w:p>
    <w:p w:rsidR="006A1072" w:rsidRPr="006A1072" w:rsidRDefault="006A1072" w:rsidP="006A1072">
      <w:pPr>
        <w:jc w:val="left"/>
        <w:rPr>
          <w:sz w:val="20"/>
        </w:rPr>
      </w:pPr>
    </w:p>
    <w:p w:rsidR="006A1072" w:rsidRPr="006A1072" w:rsidRDefault="006A1072" w:rsidP="006A1072">
      <w:pPr>
        <w:pStyle w:val="Heading1"/>
        <w:jc w:val="left"/>
      </w:pPr>
      <w:r w:rsidRPr="006A1072">
        <w:t>Prepared By:</w:t>
      </w:r>
    </w:p>
    <w:p w:rsidR="006A1072" w:rsidRPr="006A1072" w:rsidRDefault="006A1072" w:rsidP="006A1072">
      <w:pPr>
        <w:pStyle w:val="Heading2"/>
        <w:jc w:val="left"/>
        <w:rPr>
          <w:b w:val="0"/>
          <w:i/>
          <w:color w:val="auto"/>
          <w:sz w:val="20"/>
        </w:rPr>
      </w:pPr>
      <w:r w:rsidRPr="006A1072">
        <w:rPr>
          <w:b w:val="0"/>
          <w:i/>
          <w:color w:val="auto"/>
          <w:sz w:val="20"/>
        </w:rPr>
        <w:t>Jammie Favorite</w:t>
      </w:r>
    </w:p>
    <w:p w:rsidR="006A1072" w:rsidRPr="006A1072" w:rsidRDefault="006A1072" w:rsidP="006A1072">
      <w:pPr>
        <w:jc w:val="left"/>
        <w:rPr>
          <w:sz w:val="20"/>
        </w:rPr>
      </w:pPr>
      <w:r w:rsidRPr="006A1072">
        <w:rPr>
          <w:sz w:val="20"/>
        </w:rPr>
        <w:t xml:space="preserve">Formerly, USDA, NRCS, </w:t>
      </w:r>
      <w:smartTag w:uri="urn:schemas-microsoft-com:office:smarttags" w:element="place">
        <w:smartTag w:uri="urn:schemas-microsoft-com:office:smarttags" w:element="PlaceName">
          <w:r w:rsidRPr="006A1072">
            <w:rPr>
              <w:sz w:val="20"/>
            </w:rPr>
            <w:t>National</w:t>
          </w:r>
        </w:smartTag>
        <w:r w:rsidRPr="006A1072">
          <w:rPr>
            <w:sz w:val="20"/>
          </w:rPr>
          <w:t xml:space="preserve"> </w:t>
        </w:r>
        <w:smartTag w:uri="urn:schemas-microsoft-com:office:smarttags" w:element="PlaceName">
          <w:r w:rsidRPr="006A1072">
            <w:rPr>
              <w:sz w:val="20"/>
            </w:rPr>
            <w:t>Plant</w:t>
          </w:r>
        </w:smartTag>
        <w:r w:rsidRPr="006A1072">
          <w:rPr>
            <w:sz w:val="20"/>
          </w:rPr>
          <w:t xml:space="preserve"> </w:t>
        </w:r>
        <w:smartTag w:uri="urn:schemas-microsoft-com:office:smarttags" w:element="PlaceName">
          <w:r w:rsidRPr="006A1072">
            <w:rPr>
              <w:sz w:val="20"/>
            </w:rPr>
            <w:t>Data</w:t>
          </w:r>
        </w:smartTag>
        <w:r w:rsidRPr="006A1072">
          <w:rPr>
            <w:sz w:val="20"/>
          </w:rPr>
          <w:t xml:space="preserve"> </w:t>
        </w:r>
        <w:smartTag w:uri="urn:schemas-microsoft-com:office:smarttags" w:element="PlaceType">
          <w:r w:rsidRPr="006A1072">
            <w:rPr>
              <w:sz w:val="20"/>
            </w:rPr>
            <w:t>Center</w:t>
          </w:r>
        </w:smartTag>
      </w:smartTag>
    </w:p>
    <w:p w:rsidR="006A1072" w:rsidRPr="006A1072" w:rsidRDefault="006A1072" w:rsidP="006A1072">
      <w:pPr>
        <w:jc w:val="left"/>
        <w:rPr>
          <w:sz w:val="20"/>
        </w:rPr>
      </w:pPr>
      <w:smartTag w:uri="urn:schemas-microsoft-com:office:smarttags" w:element="place">
        <w:smartTag w:uri="urn:schemas-microsoft-com:office:smarttags" w:element="City">
          <w:r w:rsidRPr="006A1072">
            <w:rPr>
              <w:sz w:val="20"/>
            </w:rPr>
            <w:t>Baton Rouge</w:t>
          </w:r>
        </w:smartTag>
        <w:r w:rsidRPr="006A1072">
          <w:rPr>
            <w:sz w:val="20"/>
          </w:rPr>
          <w:t xml:space="preserve">, </w:t>
        </w:r>
        <w:smartTag w:uri="urn:schemas-microsoft-com:office:smarttags" w:element="State">
          <w:r w:rsidRPr="006A1072">
            <w:rPr>
              <w:sz w:val="20"/>
            </w:rPr>
            <w:t>Louisiana</w:t>
          </w:r>
        </w:smartTag>
      </w:smartTag>
    </w:p>
    <w:p w:rsidR="006A1072" w:rsidRPr="006A1072" w:rsidRDefault="006A1072" w:rsidP="006A1072">
      <w:pPr>
        <w:jc w:val="left"/>
        <w:rPr>
          <w:sz w:val="20"/>
        </w:rPr>
      </w:pPr>
    </w:p>
    <w:p w:rsidR="006A1072" w:rsidRPr="006A1072" w:rsidRDefault="006A1072" w:rsidP="006A1072">
      <w:pPr>
        <w:pStyle w:val="Heading1"/>
        <w:jc w:val="left"/>
      </w:pPr>
      <w:r w:rsidRPr="006A1072">
        <w:t>Species Coordinator</w:t>
      </w:r>
    </w:p>
    <w:p w:rsidR="006A1072" w:rsidRPr="006A1072" w:rsidRDefault="006A1072" w:rsidP="006A1072">
      <w:pPr>
        <w:pStyle w:val="Footer"/>
        <w:tabs>
          <w:tab w:val="clear" w:pos="4320"/>
          <w:tab w:val="clear" w:pos="8640"/>
        </w:tabs>
        <w:jc w:val="left"/>
        <w:rPr>
          <w:i/>
          <w:sz w:val="20"/>
        </w:rPr>
      </w:pPr>
      <w:r w:rsidRPr="006A1072">
        <w:rPr>
          <w:i/>
          <w:sz w:val="20"/>
        </w:rPr>
        <w:t>M. Kat Anderson</w:t>
      </w:r>
    </w:p>
    <w:p w:rsidR="006A1072" w:rsidRPr="006A1072" w:rsidRDefault="006A1072" w:rsidP="006A1072">
      <w:pPr>
        <w:jc w:val="left"/>
        <w:rPr>
          <w:sz w:val="20"/>
        </w:rPr>
      </w:pPr>
      <w:r w:rsidRPr="006A1072">
        <w:rPr>
          <w:sz w:val="20"/>
        </w:rPr>
        <w:t xml:space="preserve">USDA, NRCS, </w:t>
      </w:r>
      <w:smartTag w:uri="urn:schemas-microsoft-com:office:smarttags" w:element="PlaceName">
        <w:r w:rsidRPr="006A1072">
          <w:rPr>
            <w:sz w:val="20"/>
          </w:rPr>
          <w:t>National</w:t>
        </w:r>
      </w:smartTag>
      <w:r w:rsidRPr="006A1072">
        <w:rPr>
          <w:sz w:val="20"/>
        </w:rPr>
        <w:t xml:space="preserve"> </w:t>
      </w:r>
      <w:smartTag w:uri="urn:schemas-microsoft-com:office:smarttags" w:element="PlaceName">
        <w:r w:rsidRPr="006A1072">
          <w:rPr>
            <w:sz w:val="20"/>
          </w:rPr>
          <w:t>Plant</w:t>
        </w:r>
      </w:smartTag>
      <w:r w:rsidRPr="006A1072">
        <w:rPr>
          <w:sz w:val="20"/>
        </w:rPr>
        <w:t xml:space="preserve"> </w:t>
      </w:r>
      <w:smartTag w:uri="urn:schemas-microsoft-com:office:smarttags" w:element="PlaceName">
        <w:r w:rsidRPr="006A1072">
          <w:rPr>
            <w:sz w:val="20"/>
          </w:rPr>
          <w:t>Data</w:t>
        </w:r>
      </w:smartTag>
      <w:r w:rsidRPr="006A1072">
        <w:rPr>
          <w:sz w:val="20"/>
        </w:rPr>
        <w:t xml:space="preserve"> </w:t>
      </w:r>
      <w:smartTag w:uri="urn:schemas-microsoft-com:office:smarttags" w:element="PlaceType">
        <w:r w:rsidRPr="006A1072">
          <w:rPr>
            <w:sz w:val="20"/>
          </w:rPr>
          <w:t>Center</w:t>
        </w:r>
      </w:smartTag>
      <w:r w:rsidRPr="006A1072">
        <w:rPr>
          <w:sz w:val="20"/>
        </w:rPr>
        <w:t xml:space="preserve">, c/o Plant Sciences Dept., </w:t>
      </w:r>
      <w:smartTag w:uri="urn:schemas-microsoft-com:office:smarttags" w:element="place">
        <w:smartTag w:uri="urn:schemas-microsoft-com:office:smarttags" w:element="City">
          <w:r w:rsidRPr="006A1072">
            <w:rPr>
              <w:sz w:val="20"/>
            </w:rPr>
            <w:t>Davis</w:t>
          </w:r>
        </w:smartTag>
        <w:r w:rsidRPr="006A1072">
          <w:rPr>
            <w:sz w:val="20"/>
          </w:rPr>
          <w:t xml:space="preserve">, </w:t>
        </w:r>
        <w:smartTag w:uri="urn:schemas-microsoft-com:office:smarttags" w:element="State">
          <w:r w:rsidRPr="006A1072">
            <w:rPr>
              <w:sz w:val="20"/>
            </w:rPr>
            <w:t>California</w:t>
          </w:r>
        </w:smartTag>
      </w:smartTag>
    </w:p>
    <w:p w:rsidR="006A1072" w:rsidRDefault="006A1072" w:rsidP="006A1072"/>
    <w:p w:rsidR="006A1072" w:rsidRPr="006A1072" w:rsidRDefault="006A1072" w:rsidP="006A1072">
      <w:pPr>
        <w:pStyle w:val="BodyText"/>
        <w:jc w:val="left"/>
        <w:rPr>
          <w:color w:val="auto"/>
          <w:sz w:val="16"/>
          <w:szCs w:val="16"/>
        </w:rPr>
      </w:pPr>
      <w:r w:rsidRPr="006A1072">
        <w:rPr>
          <w:color w:val="auto"/>
          <w:sz w:val="16"/>
          <w:szCs w:val="16"/>
        </w:rPr>
        <w:t>Edited: 19jun02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575" w:rsidRDefault="00033575">
      <w:r>
        <w:separator/>
      </w:r>
    </w:p>
  </w:endnote>
  <w:endnote w:type="continuationSeparator" w:id="0">
    <w:p w:rsidR="00033575" w:rsidRDefault="000335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575" w:rsidRDefault="00033575">
      <w:r>
        <w:separator/>
      </w:r>
    </w:p>
  </w:footnote>
  <w:footnote w:type="continuationSeparator" w:id="0">
    <w:p w:rsidR="00033575" w:rsidRDefault="00033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1420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3575"/>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D66BB"/>
    <w:rsid w:val="005E45C3"/>
    <w:rsid w:val="005F57D8"/>
    <w:rsid w:val="00610BA3"/>
    <w:rsid w:val="0061608E"/>
    <w:rsid w:val="006333FE"/>
    <w:rsid w:val="0064486F"/>
    <w:rsid w:val="00651CEC"/>
    <w:rsid w:val="00660D73"/>
    <w:rsid w:val="006A1072"/>
    <w:rsid w:val="006B4B3E"/>
    <w:rsid w:val="006F4635"/>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1420A"/>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SNOWBERRY</vt:lpstr>
    </vt:vector>
  </TitlesOfParts>
  <Company>USDA NRCS National Plant Data Center</Company>
  <LinksUpToDate>false</LinksUpToDate>
  <CharactersWithSpaces>6960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SNOWBERRY</dc:title>
  <dc:subject>Symphoricarpos albus (L.) Blake</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