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41032" w:rsidP="000578C2">
            <w:pPr>
              <w:pStyle w:val="TitleHeader"/>
              <w:rPr>
                <w:i/>
              </w:rPr>
            </w:pPr>
            <w:smartTag w:uri="urn:schemas-microsoft-com:office:smarttags" w:element="State">
              <w:smartTag w:uri="urn:schemas-microsoft-com:office:smarttags" w:element="place">
                <w:r>
                  <w:lastRenderedPageBreak/>
                  <w:t>florida</w:t>
                </w:r>
              </w:smartTag>
            </w:smartTag>
            <w:r>
              <w:t xml:space="preserve"> threeawn</w:t>
            </w:r>
          </w:p>
        </w:tc>
      </w:tr>
      <w:tr w:rsidR="00CD49CC">
        <w:tblPrEx>
          <w:tblCellMar>
            <w:top w:w="0" w:type="dxa"/>
            <w:bottom w:w="0" w:type="dxa"/>
          </w:tblCellMar>
        </w:tblPrEx>
        <w:tc>
          <w:tcPr>
            <w:tcW w:w="4410" w:type="dxa"/>
          </w:tcPr>
          <w:p w:rsidR="00CD49CC" w:rsidRPr="008F3D5A" w:rsidRDefault="00A41032" w:rsidP="008F3D5A">
            <w:pPr>
              <w:pStyle w:val="Titlesubheader1"/>
              <w:rPr>
                <w:i/>
              </w:rPr>
            </w:pPr>
            <w:r>
              <w:rPr>
                <w:i/>
              </w:rPr>
              <w:t>Aristida rhizomophora</w:t>
            </w:r>
            <w:r w:rsidR="000F1970" w:rsidRPr="008F3D5A">
              <w:t xml:space="preserve"> </w:t>
            </w:r>
            <w:r>
              <w:t>Swallen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80103">
              <w:t>AR</w:t>
            </w:r>
            <w:r w:rsidR="004846F4">
              <w:t>RH</w:t>
            </w:r>
          </w:p>
        </w:tc>
      </w:tr>
    </w:tbl>
    <w:p w:rsidR="00CD49CC" w:rsidRPr="003631C1" w:rsidRDefault="00CD49CC" w:rsidP="003631C1">
      <w:pPr>
        <w:jc w:val="left"/>
        <w:rPr>
          <w:sz w:val="20"/>
        </w:rPr>
      </w:pPr>
    </w:p>
    <w:p w:rsidR="00A41032" w:rsidRPr="007C0562" w:rsidRDefault="00A41032" w:rsidP="00A41032">
      <w:pPr>
        <w:jc w:val="left"/>
        <w:rPr>
          <w:i/>
          <w:sz w:val="20"/>
        </w:rPr>
      </w:pPr>
      <w:r w:rsidRPr="007C0562">
        <w:rPr>
          <w:i/>
          <w:sz w:val="20"/>
        </w:rPr>
        <w:t>Contributed By: USDA NRCS National Plant Data</w:t>
      </w:r>
    </w:p>
    <w:p w:rsidR="00A41032" w:rsidRDefault="00A41032" w:rsidP="00A41032">
      <w:pPr>
        <w:jc w:val="left"/>
        <w:rPr>
          <w:i/>
          <w:sz w:val="20"/>
        </w:rPr>
      </w:pPr>
      <w:r w:rsidRPr="007C0562">
        <w:rPr>
          <w:i/>
          <w:sz w:val="20"/>
        </w:rPr>
        <w:t>Center</w:t>
      </w:r>
    </w:p>
    <w:p w:rsidR="00A41032" w:rsidRDefault="00A41032" w:rsidP="00A41032">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A41032" w:rsidRDefault="00A41032" w:rsidP="00A41032">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Line drawing of Aristida rhizomophora.&#10;From Hitchcock, A.S. (1950)&#10;@ plants.usda.gov&#10;" style="position:absolute;margin-left:0;margin-top:0;width:166pt;height:262.85pt;z-index:251657728;mso-wrap-style:none;mso-position-horizontal-relative:char;mso-position-vertical-relative:line" stroked="f">
            <v:textbox style="mso-fit-shape-to-text:t">
              <w:txbxContent>
                <w:p w:rsidR="00A41032" w:rsidRDefault="00E273E0" w:rsidP="00A41032">
                  <w:r>
                    <w:rPr>
                      <w:noProof/>
                    </w:rPr>
                    <w:drawing>
                      <wp:inline distT="0" distB="0" distL="0" distR="0">
                        <wp:extent cx="2009775" cy="3009900"/>
                        <wp:effectExtent l="19050" t="0" r="9525" b="0"/>
                        <wp:docPr id="3" name="Picture 3" descr="Aristida rhizomophora Sw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stida rhizomophora Swallen"/>
                                <pic:cNvPicPr>
                                  <a:picLocks noChangeAspect="1" noChangeArrowheads="1"/>
                                </pic:cNvPicPr>
                              </pic:nvPicPr>
                              <pic:blipFill>
                                <a:blip r:embed="rId8"/>
                                <a:srcRect/>
                                <a:stretch>
                                  <a:fillRect/>
                                </a:stretch>
                              </pic:blipFill>
                              <pic:spPr bwMode="auto">
                                <a:xfrm>
                                  <a:off x="0" y="0"/>
                                  <a:ext cx="2009775" cy="3009900"/>
                                </a:xfrm>
                                <a:prstGeom prst="rect">
                                  <a:avLst/>
                                </a:prstGeom>
                                <a:noFill/>
                                <a:ln w="9525">
                                  <a:noFill/>
                                  <a:miter lim="800000"/>
                                  <a:headEnd/>
                                  <a:tailEnd/>
                                </a:ln>
                              </pic:spPr>
                            </pic:pic>
                          </a:graphicData>
                        </a:graphic>
                      </wp:inline>
                    </w:drawing>
                  </w:r>
                </w:p>
                <w:p w:rsidR="00A41032" w:rsidRPr="005877E5" w:rsidRDefault="00A41032" w:rsidP="00A41032">
                  <w:pPr>
                    <w:jc w:val="right"/>
                    <w:rPr>
                      <w:sz w:val="16"/>
                      <w:szCs w:val="16"/>
                    </w:rPr>
                  </w:pPr>
                  <w:r w:rsidRPr="005877E5">
                    <w:rPr>
                      <w:sz w:val="16"/>
                      <w:szCs w:val="16"/>
                    </w:rPr>
                    <w:t>From Hitchcock, A.S. (1950)</w:t>
                  </w:r>
                </w:p>
                <w:p w:rsidR="00A41032" w:rsidRPr="005877E5" w:rsidRDefault="00A41032" w:rsidP="00A41032">
                  <w:pPr>
                    <w:jc w:val="right"/>
                    <w:rPr>
                      <w:sz w:val="16"/>
                      <w:szCs w:val="16"/>
                    </w:rPr>
                  </w:pPr>
                  <w:r w:rsidRPr="005877E5">
                    <w:rPr>
                      <w:sz w:val="16"/>
                      <w:szCs w:val="16"/>
                    </w:rPr>
                    <w:t>@ plants.usda.gov</w:t>
                  </w:r>
                </w:p>
              </w:txbxContent>
            </v:textbox>
          </v:shape>
        </w:pict>
      </w:r>
      <w:r w:rsidRPr="005877E5">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262.5pt">
            <v:imagedata croptop="-65520f" cropbottom="65520f"/>
          </v:shape>
        </w:pict>
      </w:r>
    </w:p>
    <w:p w:rsidR="00A41032" w:rsidRDefault="00A41032" w:rsidP="00A41032">
      <w:pPr>
        <w:jc w:val="left"/>
      </w:pPr>
    </w:p>
    <w:p w:rsidR="00A41032" w:rsidRPr="00613175" w:rsidRDefault="00A41032" w:rsidP="00A41032">
      <w:pPr>
        <w:pStyle w:val="Heading1"/>
        <w:jc w:val="left"/>
        <w:rPr>
          <w:color w:val="FF0000"/>
          <w:sz w:val="24"/>
          <w:szCs w:val="24"/>
        </w:rPr>
      </w:pPr>
      <w:r w:rsidRPr="00613175">
        <w:rPr>
          <w:color w:val="FF0000"/>
          <w:sz w:val="24"/>
          <w:szCs w:val="24"/>
        </w:rPr>
        <w:t>Warning: This species may be mechanically injurious to livestock.</w:t>
      </w:r>
    </w:p>
    <w:p w:rsidR="00A41032" w:rsidRPr="002659D2" w:rsidRDefault="00A41032" w:rsidP="00A41032">
      <w:pPr>
        <w:jc w:val="left"/>
        <w:rPr>
          <w:sz w:val="20"/>
        </w:rPr>
      </w:pPr>
    </w:p>
    <w:p w:rsidR="00A41032" w:rsidRPr="002659D2" w:rsidRDefault="00A41032" w:rsidP="00A41032">
      <w:pPr>
        <w:pStyle w:val="Heading2"/>
        <w:jc w:val="left"/>
        <w:rPr>
          <w:sz w:val="20"/>
        </w:rPr>
      </w:pPr>
      <w:r w:rsidRPr="002659D2">
        <w:rPr>
          <w:sz w:val="20"/>
        </w:rPr>
        <w:t>Alternate Name</w:t>
      </w:r>
    </w:p>
    <w:p w:rsidR="00A41032" w:rsidRPr="002659D2" w:rsidRDefault="00A41032" w:rsidP="00A41032">
      <w:pPr>
        <w:pStyle w:val="Footer"/>
        <w:tabs>
          <w:tab w:val="clear" w:pos="4320"/>
          <w:tab w:val="clear" w:pos="8640"/>
        </w:tabs>
        <w:jc w:val="left"/>
        <w:rPr>
          <w:sz w:val="20"/>
        </w:rPr>
      </w:pPr>
      <w:smartTag w:uri="urn:schemas-microsoft-com:office:smarttags" w:element="place">
        <w:smartTag w:uri="urn:schemas-microsoft-com:office:smarttags" w:element="State">
          <w:r w:rsidRPr="002659D2">
            <w:rPr>
              <w:sz w:val="20"/>
            </w:rPr>
            <w:t>Florida</w:t>
          </w:r>
        </w:smartTag>
      </w:smartTag>
      <w:r w:rsidRPr="002659D2">
        <w:rPr>
          <w:sz w:val="20"/>
        </w:rPr>
        <w:t xml:space="preserve"> threeawn</w:t>
      </w:r>
    </w:p>
    <w:p w:rsidR="00A41032" w:rsidRPr="002659D2" w:rsidRDefault="00A41032" w:rsidP="00A41032">
      <w:pPr>
        <w:jc w:val="left"/>
        <w:rPr>
          <w:sz w:val="20"/>
        </w:rPr>
      </w:pPr>
    </w:p>
    <w:p w:rsidR="00A41032" w:rsidRPr="002659D2" w:rsidRDefault="00A41032" w:rsidP="00A41032">
      <w:pPr>
        <w:pStyle w:val="Heading2"/>
        <w:jc w:val="left"/>
        <w:rPr>
          <w:sz w:val="20"/>
        </w:rPr>
      </w:pPr>
      <w:r w:rsidRPr="002659D2">
        <w:rPr>
          <w:sz w:val="20"/>
        </w:rPr>
        <w:t xml:space="preserve">Uses </w:t>
      </w:r>
    </w:p>
    <w:p w:rsidR="00A41032" w:rsidRPr="002659D2" w:rsidRDefault="00A41032" w:rsidP="00A41032">
      <w:pPr>
        <w:pStyle w:val="BodyText3"/>
        <w:spacing w:after="0"/>
        <w:jc w:val="left"/>
        <w:rPr>
          <w:sz w:val="20"/>
          <w:szCs w:val="20"/>
        </w:rPr>
      </w:pPr>
      <w:smartTag w:uri="urn:schemas-microsoft-com:office:smarttags" w:element="place">
        <w:smartTag w:uri="urn:schemas-microsoft-com:office:smarttags" w:element="State">
          <w:r w:rsidRPr="002659D2">
            <w:rPr>
              <w:sz w:val="20"/>
              <w:szCs w:val="20"/>
            </w:rPr>
            <w:t>Florida</w:t>
          </w:r>
        </w:smartTag>
      </w:smartTag>
      <w:r w:rsidRPr="002659D2">
        <w:rPr>
          <w:sz w:val="20"/>
          <w:szCs w:val="20"/>
        </w:rPr>
        <w:t xml:space="preserve"> threeawn is grazed by livestock from early spring until May or June.  Palatability decreases sharply after May.  It can be used for winter grazing following a spring burn, but a protein supplement should be fed also.</w:t>
      </w:r>
    </w:p>
    <w:p w:rsidR="00A41032" w:rsidRPr="002659D2" w:rsidRDefault="00A41032" w:rsidP="00A41032">
      <w:pPr>
        <w:pStyle w:val="BodyText3"/>
        <w:spacing w:after="0"/>
        <w:jc w:val="left"/>
        <w:rPr>
          <w:sz w:val="20"/>
          <w:szCs w:val="20"/>
        </w:rPr>
      </w:pPr>
    </w:p>
    <w:p w:rsidR="00A41032" w:rsidRPr="002659D2" w:rsidRDefault="00A41032" w:rsidP="00A41032">
      <w:pPr>
        <w:pStyle w:val="Heading2"/>
        <w:jc w:val="left"/>
        <w:rPr>
          <w:sz w:val="20"/>
        </w:rPr>
      </w:pPr>
      <w:r w:rsidRPr="002659D2">
        <w:rPr>
          <w:sz w:val="20"/>
        </w:rPr>
        <w:t>Status</w:t>
      </w:r>
    </w:p>
    <w:p w:rsidR="00A41032" w:rsidRPr="002659D2" w:rsidRDefault="00A41032" w:rsidP="00A41032">
      <w:pPr>
        <w:jc w:val="left"/>
        <w:rPr>
          <w:sz w:val="20"/>
        </w:rPr>
      </w:pPr>
      <w:r w:rsidRPr="002659D2">
        <w:rPr>
          <w:sz w:val="20"/>
        </w:rPr>
        <w:t xml:space="preserve">Please consult the PLANTS Web site and your State Department of Natural Resources for this plant’s </w:t>
      </w:r>
      <w:r w:rsidRPr="002659D2">
        <w:rPr>
          <w:sz w:val="20"/>
        </w:rPr>
        <w:lastRenderedPageBreak/>
        <w:t>current status, such as, state noxious status and wetland indicator values.</w:t>
      </w:r>
    </w:p>
    <w:p w:rsidR="00A41032" w:rsidRPr="002659D2" w:rsidRDefault="00A41032" w:rsidP="00A41032">
      <w:pPr>
        <w:pStyle w:val="Footer"/>
        <w:tabs>
          <w:tab w:val="clear" w:pos="4320"/>
          <w:tab w:val="clear" w:pos="8640"/>
        </w:tabs>
        <w:jc w:val="left"/>
        <w:rPr>
          <w:sz w:val="20"/>
        </w:rPr>
      </w:pPr>
    </w:p>
    <w:p w:rsidR="00A41032" w:rsidRPr="002659D2" w:rsidRDefault="00A41032" w:rsidP="00A41032">
      <w:pPr>
        <w:pStyle w:val="Heading2"/>
        <w:jc w:val="left"/>
        <w:rPr>
          <w:sz w:val="20"/>
        </w:rPr>
      </w:pPr>
      <w:r w:rsidRPr="002659D2">
        <w:rPr>
          <w:sz w:val="20"/>
        </w:rPr>
        <w:t>Description</w:t>
      </w:r>
    </w:p>
    <w:p w:rsidR="00A41032" w:rsidRPr="002659D2" w:rsidRDefault="00A41032" w:rsidP="00A41032">
      <w:pPr>
        <w:jc w:val="left"/>
        <w:rPr>
          <w:sz w:val="20"/>
        </w:rPr>
      </w:pPr>
      <w:r w:rsidRPr="002659D2">
        <w:rPr>
          <w:sz w:val="20"/>
        </w:rPr>
        <w:t xml:space="preserve">Grass Family (Poaceae).  </w:t>
      </w:r>
      <w:smartTag w:uri="urn:schemas-microsoft-com:office:smarttags" w:element="place">
        <w:smartTag w:uri="urn:schemas-microsoft-com:office:smarttags" w:element="State">
          <w:r w:rsidRPr="002659D2">
            <w:rPr>
              <w:sz w:val="20"/>
            </w:rPr>
            <w:t>Florida</w:t>
          </w:r>
        </w:smartTag>
      </w:smartTag>
      <w:r w:rsidRPr="002659D2">
        <w:rPr>
          <w:sz w:val="20"/>
        </w:rPr>
        <w:t xml:space="preserve"> threeawn is a native, warm</w:t>
      </w:r>
      <w:r w:rsidRPr="002659D2">
        <w:rPr>
          <w:sz w:val="20"/>
        </w:rPr>
        <w:noBreakHyphen/>
        <w:t>season, rhizomatous perennial grass.  The height is between 2 and 3 feet.  The leaf blade is 1/16 inch wide, may be 18 inches long, dark green on upper side, and lighter green on underside; characteristic spiral or twist.  The leaf sheath is smooth, rounded, and open.  The ligule is absent or minute.  The stem is round, smooth, and usually has 1 to 3 nodes 2 to 4 inches above ground.  The seedhead is a slender panicle 7 to 14 inches long with awns about 1/2 inches long of equal length.</w:t>
      </w:r>
    </w:p>
    <w:p w:rsidR="00A41032" w:rsidRDefault="00A41032" w:rsidP="00A41032">
      <w:pPr>
        <w:pStyle w:val="Heading1"/>
        <w:jc w:val="left"/>
        <w:rPr>
          <w:b w:val="0"/>
        </w:rPr>
      </w:pPr>
    </w:p>
    <w:p w:rsidR="00A41032" w:rsidRDefault="00A41032" w:rsidP="00A41032">
      <w:pPr>
        <w:pStyle w:val="Bodytext0"/>
      </w:pPr>
      <w:r>
        <w:rPr>
          <w:i/>
        </w:rPr>
        <w:t>Distribution</w:t>
      </w:r>
      <w:r>
        <w:t>: For current distribution, please consult the Plant Profile page for this species on the PLANTS Web site.</w:t>
      </w:r>
    </w:p>
    <w:p w:rsidR="00A41032" w:rsidRPr="00F16388" w:rsidRDefault="00A41032" w:rsidP="00A41032">
      <w:pPr>
        <w:jc w:val="left"/>
        <w:rPr>
          <w:sz w:val="20"/>
        </w:rPr>
      </w:pPr>
    </w:p>
    <w:p w:rsidR="00A41032" w:rsidRPr="002659D2" w:rsidRDefault="00A41032" w:rsidP="00A41032">
      <w:pPr>
        <w:pStyle w:val="Heading2"/>
        <w:jc w:val="left"/>
        <w:rPr>
          <w:sz w:val="20"/>
        </w:rPr>
      </w:pPr>
      <w:r w:rsidRPr="002659D2">
        <w:rPr>
          <w:sz w:val="20"/>
        </w:rPr>
        <w:t>Management</w:t>
      </w:r>
    </w:p>
    <w:p w:rsidR="00A41032" w:rsidRPr="002659D2" w:rsidRDefault="00A41032" w:rsidP="00A41032">
      <w:pPr>
        <w:jc w:val="left"/>
        <w:rPr>
          <w:sz w:val="20"/>
        </w:rPr>
      </w:pPr>
      <w:r w:rsidRPr="002659D2">
        <w:rPr>
          <w:sz w:val="20"/>
        </w:rPr>
        <w:t xml:space="preserve">This grass withstands burning every 2 years in January if </w:t>
      </w:r>
      <w:r>
        <w:rPr>
          <w:sz w:val="20"/>
        </w:rPr>
        <w:t xml:space="preserve">the </w:t>
      </w:r>
      <w:r w:rsidRPr="002659D2">
        <w:rPr>
          <w:sz w:val="20"/>
        </w:rPr>
        <w:t>ground is wet and grazing is deferred until mid</w:t>
      </w:r>
      <w:r w:rsidRPr="002659D2">
        <w:rPr>
          <w:sz w:val="20"/>
        </w:rPr>
        <w:noBreakHyphen/>
        <w:t>March.  After March, it should be grazed moderately until June.</w:t>
      </w:r>
    </w:p>
    <w:p w:rsidR="00A41032" w:rsidRPr="002659D2" w:rsidRDefault="00A41032" w:rsidP="00A41032">
      <w:pPr>
        <w:pStyle w:val="Heading1"/>
        <w:jc w:val="left"/>
        <w:rPr>
          <w:b w:val="0"/>
          <w:i/>
        </w:rPr>
      </w:pPr>
    </w:p>
    <w:p w:rsidR="00A41032" w:rsidRPr="002659D2" w:rsidRDefault="00A41032" w:rsidP="00A41032">
      <w:pPr>
        <w:pStyle w:val="Heading2"/>
        <w:jc w:val="left"/>
        <w:rPr>
          <w:sz w:val="20"/>
        </w:rPr>
      </w:pPr>
      <w:r w:rsidRPr="002659D2">
        <w:rPr>
          <w:sz w:val="20"/>
        </w:rPr>
        <w:t>Establishment</w:t>
      </w:r>
    </w:p>
    <w:p w:rsidR="00A41032" w:rsidRPr="002659D2" w:rsidRDefault="00A41032" w:rsidP="00A41032">
      <w:pPr>
        <w:jc w:val="left"/>
        <w:rPr>
          <w:sz w:val="20"/>
        </w:rPr>
      </w:pPr>
      <w:smartTag w:uri="urn:schemas-microsoft-com:office:smarttags" w:element="place">
        <w:smartTag w:uri="urn:schemas-microsoft-com:office:smarttags" w:element="State">
          <w:r w:rsidRPr="002659D2">
            <w:rPr>
              <w:sz w:val="20"/>
            </w:rPr>
            <w:t>Florida</w:t>
          </w:r>
        </w:smartTag>
      </w:smartTag>
      <w:r w:rsidRPr="002659D2">
        <w:rPr>
          <w:sz w:val="20"/>
        </w:rPr>
        <w:t xml:space="preserve"> threeawn growth starts in late January or February.  The leaf blades are at a maximum length by May.  On burned areas, plants produce seed stalks in May and again in September and on unburned areas, only once in August or September.  It reproduces largely from well</w:t>
      </w:r>
      <w:r w:rsidRPr="002659D2">
        <w:rPr>
          <w:sz w:val="20"/>
        </w:rPr>
        <w:noBreakHyphen/>
        <w:t>developed, scaly rhizomes.  It also forms a dense sod and is adapted to poorly drained deep sandy soils that are strongly to slightly acid.</w:t>
      </w:r>
    </w:p>
    <w:p w:rsidR="00A41032" w:rsidRPr="002659D2" w:rsidRDefault="00A41032" w:rsidP="00A41032">
      <w:pPr>
        <w:pStyle w:val="Footer"/>
        <w:tabs>
          <w:tab w:val="clear" w:pos="4320"/>
          <w:tab w:val="clear" w:pos="8640"/>
        </w:tabs>
        <w:jc w:val="left"/>
        <w:rPr>
          <w:sz w:val="20"/>
        </w:rPr>
      </w:pPr>
    </w:p>
    <w:p w:rsidR="00A41032" w:rsidRPr="00CB0B17" w:rsidRDefault="00A41032" w:rsidP="00A41032">
      <w:pPr>
        <w:pStyle w:val="Heading2"/>
        <w:jc w:val="left"/>
        <w:rPr>
          <w:sz w:val="20"/>
        </w:rPr>
      </w:pPr>
      <w:r w:rsidRPr="00CB0B17">
        <w:rPr>
          <w:sz w:val="20"/>
        </w:rPr>
        <w:t xml:space="preserve">Cultivars, Improved and Selected Materials (and area of origin) </w:t>
      </w:r>
    </w:p>
    <w:p w:rsidR="00A41032" w:rsidRPr="00CB0B17" w:rsidRDefault="00A41032" w:rsidP="00A41032">
      <w:pPr>
        <w:pStyle w:val="PlainText"/>
        <w:rPr>
          <w:rFonts w:ascii="Times New Roman" w:hAnsi="Times New Roman"/>
          <w:b/>
        </w:rPr>
      </w:pPr>
      <w:r w:rsidRPr="00CB0B17">
        <w:rPr>
          <w:rFonts w:ascii="Times New Roman" w:hAnsi="Times New Roman"/>
        </w:rPr>
        <w:t>Please contact your local NRCS Field Office.</w:t>
      </w:r>
    </w:p>
    <w:p w:rsidR="00A41032" w:rsidRPr="00CB0B17" w:rsidRDefault="00A41032" w:rsidP="00A41032">
      <w:pPr>
        <w:pStyle w:val="Heading2"/>
        <w:jc w:val="left"/>
        <w:rPr>
          <w:b w:val="0"/>
          <w:sz w:val="20"/>
        </w:rPr>
      </w:pPr>
    </w:p>
    <w:p w:rsidR="00A41032" w:rsidRPr="00CB0B17" w:rsidRDefault="00A41032" w:rsidP="00A41032">
      <w:pPr>
        <w:jc w:val="left"/>
        <w:rPr>
          <w:b/>
          <w:sz w:val="20"/>
        </w:rPr>
      </w:pPr>
      <w:r w:rsidRPr="00CB0B17">
        <w:rPr>
          <w:b/>
          <w:sz w:val="20"/>
        </w:rPr>
        <w:t>Reference</w:t>
      </w:r>
    </w:p>
    <w:p w:rsidR="00A41032" w:rsidRPr="00F07D17" w:rsidRDefault="00A41032" w:rsidP="00A41032">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A41032" w:rsidRPr="00F07D17" w:rsidRDefault="00A41032" w:rsidP="00A41032">
      <w:pPr>
        <w:jc w:val="left"/>
        <w:rPr>
          <w:sz w:val="20"/>
        </w:rPr>
      </w:pPr>
    </w:p>
    <w:p w:rsidR="00A41032" w:rsidRPr="00755785" w:rsidRDefault="00A41032" w:rsidP="00A41032">
      <w:pPr>
        <w:pStyle w:val="Heading2"/>
        <w:jc w:val="left"/>
        <w:rPr>
          <w:sz w:val="20"/>
        </w:rPr>
      </w:pPr>
      <w:r w:rsidRPr="00755785">
        <w:rPr>
          <w:sz w:val="20"/>
        </w:rPr>
        <w:t>Prepared By &amp; Species Coordinator:</w:t>
      </w:r>
    </w:p>
    <w:p w:rsidR="00A41032" w:rsidRDefault="00A41032" w:rsidP="00A41032">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A41032" w:rsidRDefault="00A41032" w:rsidP="00A41032">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A41032" w:rsidRDefault="00A41032" w:rsidP="00A41032">
      <w:pPr>
        <w:pStyle w:val="PlainText"/>
        <w:rPr>
          <w:rFonts w:ascii="Times New Roman" w:hAnsi="Times New Roman"/>
          <w:snapToGrid w:val="0"/>
        </w:rPr>
      </w:pPr>
    </w:p>
    <w:p w:rsidR="00A41032" w:rsidRDefault="00A41032" w:rsidP="00A41032">
      <w:pPr>
        <w:pStyle w:val="PlainText"/>
        <w:rPr>
          <w:rFonts w:ascii="Times New Roman" w:hAnsi="Times New Roman"/>
          <w:snapToGrid w:val="0"/>
          <w:sz w:val="16"/>
        </w:rPr>
      </w:pPr>
      <w:r>
        <w:rPr>
          <w:rFonts w:ascii="Times New Roman" w:hAnsi="Times New Roman"/>
          <w:snapToGrid w:val="0"/>
          <w:sz w:val="16"/>
        </w:rPr>
        <w:t>Edited: 13may02 ahv; jul03 ahv; 20sep05 jsp; 070112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0E3" w:rsidRDefault="007050E3">
      <w:r>
        <w:separator/>
      </w:r>
    </w:p>
  </w:endnote>
  <w:endnote w:type="continuationSeparator" w:id="0">
    <w:p w:rsidR="007050E3" w:rsidRDefault="007050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0E3" w:rsidRDefault="007050E3">
      <w:r>
        <w:separator/>
      </w:r>
    </w:p>
  </w:footnote>
  <w:footnote w:type="continuationSeparator" w:id="0">
    <w:p w:rsidR="007050E3" w:rsidRDefault="007050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273E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7257"/>
    <w:rsid w:val="00081FC8"/>
    <w:rsid w:val="000F1970"/>
    <w:rsid w:val="00171009"/>
    <w:rsid w:val="0018267D"/>
    <w:rsid w:val="001C6E25"/>
    <w:rsid w:val="001D076F"/>
    <w:rsid w:val="001D3F0B"/>
    <w:rsid w:val="002148DF"/>
    <w:rsid w:val="0026727E"/>
    <w:rsid w:val="00284422"/>
    <w:rsid w:val="002B7160"/>
    <w:rsid w:val="002D7A49"/>
    <w:rsid w:val="00362F26"/>
    <w:rsid w:val="003631C1"/>
    <w:rsid w:val="00375E14"/>
    <w:rsid w:val="00377934"/>
    <w:rsid w:val="003A2960"/>
    <w:rsid w:val="003E064E"/>
    <w:rsid w:val="003F1973"/>
    <w:rsid w:val="004052E3"/>
    <w:rsid w:val="0040539A"/>
    <w:rsid w:val="004340C9"/>
    <w:rsid w:val="00437F11"/>
    <w:rsid w:val="004846F4"/>
    <w:rsid w:val="004B7357"/>
    <w:rsid w:val="004D34B0"/>
    <w:rsid w:val="004F0A5F"/>
    <w:rsid w:val="00521D04"/>
    <w:rsid w:val="00592CFA"/>
    <w:rsid w:val="006631A2"/>
    <w:rsid w:val="00667542"/>
    <w:rsid w:val="006A7F33"/>
    <w:rsid w:val="006C47E2"/>
    <w:rsid w:val="006E5F7B"/>
    <w:rsid w:val="007050E3"/>
    <w:rsid w:val="00717F00"/>
    <w:rsid w:val="00741185"/>
    <w:rsid w:val="00742DE3"/>
    <w:rsid w:val="00780103"/>
    <w:rsid w:val="007C52E4"/>
    <w:rsid w:val="007F678B"/>
    <w:rsid w:val="008455BA"/>
    <w:rsid w:val="008F3D5A"/>
    <w:rsid w:val="00942547"/>
    <w:rsid w:val="00955302"/>
    <w:rsid w:val="009A0E7A"/>
    <w:rsid w:val="009C10B0"/>
    <w:rsid w:val="009D5F78"/>
    <w:rsid w:val="00A41032"/>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273E0"/>
    <w:rsid w:val="00EA5D73"/>
    <w:rsid w:val="00ED02CC"/>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41032"/>
    <w:pPr>
      <w:spacing w:after="120"/>
    </w:pPr>
    <w:rPr>
      <w:sz w:val="16"/>
      <w:szCs w:val="16"/>
    </w:rPr>
  </w:style>
  <w:style w:type="paragraph" w:styleId="PlainText">
    <w:name w:val="Plain Text"/>
    <w:basedOn w:val="Normal"/>
    <w:rsid w:val="00A41032"/>
    <w:pPr>
      <w:jc w:val="left"/>
    </w:pPr>
    <w:rPr>
      <w:rFonts w:ascii="Courier New" w:hAnsi="Courier New"/>
      <w:sz w:val="20"/>
    </w:rPr>
  </w:style>
  <w:style w:type="paragraph" w:customStyle="1" w:styleId="Preformatted">
    <w:name w:val="Preformatted"/>
    <w:basedOn w:val="Normal"/>
    <w:rsid w:val="00A4103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3899</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threeawn</dc:title>
  <dc:subject>Aristida rhizomophora</dc:subject>
  <dc:creator>J. Scott Peterson</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