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C60" w:rsidRPr="004B7357" w:rsidRDefault="00016C60" w:rsidP="00016C60">
      <w:pPr>
        <w:pStyle w:val="Header"/>
        <w:tabs>
          <w:tab w:val="clear" w:pos="4320"/>
          <w:tab w:val="clear" w:pos="8640"/>
        </w:tabs>
        <w:rPr>
          <w:sz w:val="16"/>
          <w:szCs w:val="16"/>
        </w:rPr>
      </w:pPr>
    </w:p>
    <w:p w:rsidR="00016C60" w:rsidRPr="004B7357" w:rsidRDefault="00016C60" w:rsidP="00016C60">
      <w:pPr>
        <w:rPr>
          <w:sz w:val="16"/>
          <w:szCs w:val="16"/>
        </w:rPr>
        <w:sectPr w:rsidR="00016C60"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016C60" w:rsidTr="00CF5F0C">
        <w:tblPrEx>
          <w:tblCellMar>
            <w:top w:w="0" w:type="dxa"/>
            <w:bottom w:w="0" w:type="dxa"/>
          </w:tblCellMar>
        </w:tblPrEx>
        <w:tc>
          <w:tcPr>
            <w:tcW w:w="4410" w:type="dxa"/>
          </w:tcPr>
          <w:p w:rsidR="00016C60" w:rsidRDefault="00016C60" w:rsidP="00CF5F0C">
            <w:pPr>
              <w:pStyle w:val="TitleHeader"/>
              <w:rPr>
                <w:i/>
              </w:rPr>
            </w:pPr>
            <w:r>
              <w:lastRenderedPageBreak/>
              <w:t>Inland Sea Oats</w:t>
            </w:r>
          </w:p>
        </w:tc>
      </w:tr>
      <w:tr w:rsidR="00016C60" w:rsidTr="00CF5F0C">
        <w:tblPrEx>
          <w:tblCellMar>
            <w:top w:w="0" w:type="dxa"/>
            <w:bottom w:w="0" w:type="dxa"/>
          </w:tblCellMar>
        </w:tblPrEx>
        <w:tc>
          <w:tcPr>
            <w:tcW w:w="4410" w:type="dxa"/>
          </w:tcPr>
          <w:p w:rsidR="00016C60" w:rsidRPr="008F3D5A" w:rsidRDefault="00016C60" w:rsidP="00CF5F0C">
            <w:pPr>
              <w:pStyle w:val="Titlesubheader1"/>
              <w:rPr>
                <w:i/>
              </w:rPr>
            </w:pPr>
            <w:r>
              <w:rPr>
                <w:i/>
              </w:rPr>
              <w:t>Chasma</w:t>
            </w:r>
            <w:r w:rsidR="001C712F">
              <w:rPr>
                <w:i/>
              </w:rPr>
              <w:t xml:space="preserve">nthium latifolium (Michx.) </w:t>
            </w:r>
            <w:r>
              <w:rPr>
                <w:i/>
              </w:rPr>
              <w:t>Yates</w:t>
            </w:r>
          </w:p>
        </w:tc>
      </w:tr>
      <w:tr w:rsidR="00016C60" w:rsidTr="00CF5F0C">
        <w:tblPrEx>
          <w:tblCellMar>
            <w:top w:w="0" w:type="dxa"/>
            <w:bottom w:w="0" w:type="dxa"/>
          </w:tblCellMar>
        </w:tblPrEx>
        <w:tc>
          <w:tcPr>
            <w:tcW w:w="4410" w:type="dxa"/>
          </w:tcPr>
          <w:p w:rsidR="00016C60" w:rsidRDefault="00016C60" w:rsidP="00CF5F0C">
            <w:pPr>
              <w:pStyle w:val="Titlesubheader2"/>
              <w:rPr>
                <w:i/>
              </w:rPr>
            </w:pPr>
            <w:r>
              <w:t>Plant Symbol = CHLA5</w:t>
            </w:r>
          </w:p>
        </w:tc>
      </w:tr>
    </w:tbl>
    <w:p w:rsidR="00016C60" w:rsidRPr="003631C1" w:rsidRDefault="00016C60" w:rsidP="00016C60">
      <w:pPr>
        <w:pStyle w:val="Header2"/>
        <w:rPr>
          <w:i w:val="0"/>
        </w:rPr>
      </w:pPr>
    </w:p>
    <w:p w:rsidR="00177AA8" w:rsidRDefault="007E0812" w:rsidP="00177AA8">
      <w:pPr>
        <w:pStyle w:val="Header2"/>
      </w:pPr>
      <w:r>
        <w:rPr>
          <w:noProof/>
          <w:color w:val="000099"/>
        </w:rPr>
        <w:drawing>
          <wp:inline distT="0" distB="0" distL="0" distR="0">
            <wp:extent cx="2743200" cy="2209800"/>
            <wp:effectExtent l="19050" t="0" r="0" b="0"/>
            <wp:docPr id="1" name="Picture 1" descr="Color photo of Chasmanthium latifolium by J.S. Peters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hoto of Chasmanthium latifolium by J.S. Peterson"/>
                    <pic:cNvPicPr>
                      <a:picLocks noChangeAspect="1" noChangeArrowheads="1"/>
                    </pic:cNvPicPr>
                  </pic:nvPicPr>
                  <pic:blipFill>
                    <a:blip r:embed="rId9" cstate="print"/>
                    <a:srcRect/>
                    <a:stretch>
                      <a:fillRect/>
                    </a:stretch>
                  </pic:blipFill>
                  <pic:spPr bwMode="auto">
                    <a:xfrm>
                      <a:off x="0" y="0"/>
                      <a:ext cx="2743200" cy="2209800"/>
                    </a:xfrm>
                    <a:prstGeom prst="rect">
                      <a:avLst/>
                    </a:prstGeom>
                    <a:noFill/>
                    <a:ln w="9525">
                      <a:noFill/>
                      <a:miter lim="800000"/>
                      <a:headEnd/>
                      <a:tailEnd/>
                    </a:ln>
                  </pic:spPr>
                </pic:pic>
              </a:graphicData>
            </a:graphic>
          </wp:inline>
        </w:drawing>
      </w:r>
      <w:r w:rsidR="00177AA8" w:rsidRPr="00271541">
        <w:rPr>
          <w:sz w:val="16"/>
        </w:rPr>
        <w:t>J.S. Peterson@USDA</w:t>
      </w:r>
      <w:r w:rsidR="001C712F">
        <w:rPr>
          <w:sz w:val="16"/>
        </w:rPr>
        <w:t xml:space="preserve"> </w:t>
      </w:r>
      <w:r w:rsidR="00177AA8" w:rsidRPr="00271541">
        <w:rPr>
          <w:sz w:val="16"/>
        </w:rPr>
        <w:t>NRCS.</w:t>
      </w:r>
      <w:r w:rsidR="001C712F">
        <w:rPr>
          <w:sz w:val="16"/>
        </w:rPr>
        <w:t>PLANTS D</w:t>
      </w:r>
      <w:r w:rsidR="00177AA8" w:rsidRPr="00271541">
        <w:rPr>
          <w:sz w:val="16"/>
        </w:rPr>
        <w:t>atabase</w:t>
      </w:r>
      <w:r w:rsidR="00177AA8">
        <w:t xml:space="preserve">      </w:t>
      </w:r>
    </w:p>
    <w:p w:rsidR="00177AA8" w:rsidRDefault="00177AA8" w:rsidP="00016C60">
      <w:pPr>
        <w:pStyle w:val="Header3"/>
      </w:pPr>
    </w:p>
    <w:p w:rsidR="0082056C" w:rsidRDefault="00177AA8" w:rsidP="00016C60">
      <w:pPr>
        <w:pStyle w:val="Header3"/>
      </w:pPr>
      <w:r>
        <w:t>A</w:t>
      </w:r>
      <w:r w:rsidR="00016C60">
        <w:t>lternate Names</w:t>
      </w:r>
    </w:p>
    <w:p w:rsidR="00016C60" w:rsidRDefault="0082056C" w:rsidP="00016C60">
      <w:pPr>
        <w:pStyle w:val="Header3"/>
      </w:pPr>
      <w:r w:rsidRPr="00D5319A">
        <w:rPr>
          <w:b w:val="0"/>
          <w:i/>
        </w:rPr>
        <w:t>Uniola latifolia</w:t>
      </w:r>
      <w:r w:rsidR="00D5319A" w:rsidRPr="00D5319A">
        <w:rPr>
          <w:b w:val="0"/>
          <w:i/>
        </w:rPr>
        <w:t xml:space="preserve"> </w:t>
      </w:r>
      <w:r w:rsidR="00D5319A">
        <w:rPr>
          <w:b w:val="0"/>
        </w:rPr>
        <w:t>Michaux</w:t>
      </w:r>
      <w:r w:rsidR="001C712F">
        <w:rPr>
          <w:b w:val="0"/>
        </w:rPr>
        <w:t>; Indian w</w:t>
      </w:r>
      <w:r w:rsidR="00016C60" w:rsidRPr="00177AA8">
        <w:rPr>
          <w:b w:val="0"/>
        </w:rPr>
        <w:t xml:space="preserve">oodoats,  </w:t>
      </w:r>
      <w:r w:rsidR="001C712F">
        <w:rPr>
          <w:b w:val="0"/>
        </w:rPr>
        <w:t>b</w:t>
      </w:r>
      <w:r w:rsidR="00016C60" w:rsidRPr="00177AA8">
        <w:rPr>
          <w:b w:val="0"/>
        </w:rPr>
        <w:t xml:space="preserve">road-leaf </w:t>
      </w:r>
      <w:r w:rsidR="001C712F">
        <w:rPr>
          <w:b w:val="0"/>
        </w:rPr>
        <w:t>c</w:t>
      </w:r>
      <w:r w:rsidR="00016C60" w:rsidRPr="00177AA8">
        <w:rPr>
          <w:b w:val="0"/>
        </w:rPr>
        <w:t xml:space="preserve">hasmanthium, </w:t>
      </w:r>
      <w:r w:rsidR="001C712F">
        <w:rPr>
          <w:b w:val="0"/>
        </w:rPr>
        <w:t>northern s</w:t>
      </w:r>
      <w:r>
        <w:rPr>
          <w:b w:val="0"/>
        </w:rPr>
        <w:t xml:space="preserve">ea </w:t>
      </w:r>
      <w:r w:rsidR="001C712F">
        <w:rPr>
          <w:b w:val="0"/>
        </w:rPr>
        <w:t>o</w:t>
      </w:r>
      <w:r>
        <w:rPr>
          <w:b w:val="0"/>
        </w:rPr>
        <w:t xml:space="preserve">ats, wild </w:t>
      </w:r>
      <w:r w:rsidR="001C712F">
        <w:rPr>
          <w:b w:val="0"/>
        </w:rPr>
        <w:t>o</w:t>
      </w:r>
      <w:r>
        <w:rPr>
          <w:b w:val="0"/>
        </w:rPr>
        <w:t>ats</w:t>
      </w:r>
      <w:r w:rsidR="00016C60" w:rsidRPr="00177AA8">
        <w:rPr>
          <w:b w:val="0"/>
        </w:rPr>
        <w:t xml:space="preserve"> </w:t>
      </w:r>
    </w:p>
    <w:p w:rsidR="00016C60" w:rsidRDefault="00016C60" w:rsidP="00016C60">
      <w:pPr>
        <w:pStyle w:val="Header3"/>
      </w:pPr>
    </w:p>
    <w:p w:rsidR="00DF1980" w:rsidRDefault="00F90572" w:rsidP="00F90572">
      <w:pPr>
        <w:pStyle w:val="Header3"/>
      </w:pPr>
      <w:r>
        <w:t>Uses</w:t>
      </w:r>
    </w:p>
    <w:p w:rsidR="00F90572" w:rsidRDefault="00F90572" w:rsidP="00F90572">
      <w:pPr>
        <w:pStyle w:val="Header3"/>
        <w:rPr>
          <w:b w:val="0"/>
        </w:rPr>
      </w:pPr>
      <w:r w:rsidRPr="00271541">
        <w:rPr>
          <w:b w:val="0"/>
          <w:i/>
        </w:rPr>
        <w:t>Ornamental</w:t>
      </w:r>
      <w:r w:rsidR="001C712F" w:rsidRPr="001C712F">
        <w:rPr>
          <w:b w:val="0"/>
        </w:rPr>
        <w:t>:</w:t>
      </w:r>
      <w:r>
        <w:rPr>
          <w:b w:val="0"/>
        </w:rPr>
        <w:t xml:space="preserve"> </w:t>
      </w:r>
      <w:r w:rsidR="001C712F">
        <w:rPr>
          <w:b w:val="0"/>
        </w:rPr>
        <w:t>P</w:t>
      </w:r>
      <w:r>
        <w:rPr>
          <w:b w:val="0"/>
        </w:rPr>
        <w:t xml:space="preserve">lant </w:t>
      </w:r>
      <w:r w:rsidR="001C712F">
        <w:rPr>
          <w:b w:val="0"/>
        </w:rPr>
        <w:t xml:space="preserve">is </w:t>
      </w:r>
      <w:r>
        <w:rPr>
          <w:b w:val="0"/>
        </w:rPr>
        <w:t>used as ground cover in shady areas.  Dried plants and seed heads popular for cut and dried arrangements.  Plants used to accent open woodland gardens.  In northern part of</w:t>
      </w:r>
      <w:r w:rsidR="00DF1980">
        <w:rPr>
          <w:b w:val="0"/>
        </w:rPr>
        <w:t xml:space="preserve"> its</w:t>
      </w:r>
      <w:r>
        <w:rPr>
          <w:b w:val="0"/>
        </w:rPr>
        <w:t xml:space="preserve"> range</w:t>
      </w:r>
      <w:r w:rsidR="00DF1980">
        <w:rPr>
          <w:b w:val="0"/>
        </w:rPr>
        <w:t xml:space="preserve"> </w:t>
      </w:r>
      <w:r w:rsidR="00747382">
        <w:rPr>
          <w:b w:val="0"/>
        </w:rPr>
        <w:t>i</w:t>
      </w:r>
      <w:r w:rsidR="00DF1980">
        <w:rPr>
          <w:b w:val="0"/>
        </w:rPr>
        <w:t xml:space="preserve">nland </w:t>
      </w:r>
      <w:r w:rsidR="00747382">
        <w:rPr>
          <w:b w:val="0"/>
        </w:rPr>
        <w:t>s</w:t>
      </w:r>
      <w:r w:rsidR="00DF1980">
        <w:rPr>
          <w:b w:val="0"/>
        </w:rPr>
        <w:t xml:space="preserve">ea </w:t>
      </w:r>
      <w:r w:rsidR="00747382">
        <w:rPr>
          <w:b w:val="0"/>
        </w:rPr>
        <w:t>o</w:t>
      </w:r>
      <w:r w:rsidR="00DF1980">
        <w:rPr>
          <w:b w:val="0"/>
        </w:rPr>
        <w:t>ats is</w:t>
      </w:r>
      <w:r>
        <w:rPr>
          <w:b w:val="0"/>
        </w:rPr>
        <w:t xml:space="preserve"> used for texture and color contrast in plantings. </w:t>
      </w:r>
    </w:p>
    <w:p w:rsidR="00F90572" w:rsidRDefault="00F90572" w:rsidP="00F90572">
      <w:pPr>
        <w:pStyle w:val="Header3"/>
        <w:rPr>
          <w:b w:val="0"/>
        </w:rPr>
      </w:pPr>
    </w:p>
    <w:p w:rsidR="00F90572" w:rsidRDefault="00F90572" w:rsidP="00F90572">
      <w:pPr>
        <w:pStyle w:val="Header3"/>
        <w:rPr>
          <w:b w:val="0"/>
        </w:rPr>
      </w:pPr>
      <w:r w:rsidRPr="00D5440C">
        <w:rPr>
          <w:b w:val="0"/>
          <w:i/>
        </w:rPr>
        <w:t>Wildlife</w:t>
      </w:r>
      <w:r w:rsidR="001C712F" w:rsidRPr="001C712F">
        <w:rPr>
          <w:b w:val="0"/>
        </w:rPr>
        <w:t>:</w:t>
      </w:r>
      <w:r w:rsidRPr="001C712F">
        <w:rPr>
          <w:b w:val="0"/>
        </w:rPr>
        <w:t xml:space="preserve"> </w:t>
      </w:r>
      <w:smartTag w:uri="urn:schemas-microsoft-com:office:smarttags" w:element="place">
        <w:r>
          <w:rPr>
            <w:b w:val="0"/>
          </w:rPr>
          <w:t xml:space="preserve">Inland </w:t>
        </w:r>
        <w:r w:rsidR="00DF1980">
          <w:rPr>
            <w:b w:val="0"/>
          </w:rPr>
          <w:t>s</w:t>
        </w:r>
        <w:r>
          <w:rPr>
            <w:b w:val="0"/>
          </w:rPr>
          <w:t>ea</w:t>
        </w:r>
      </w:smartTag>
      <w:r>
        <w:rPr>
          <w:b w:val="0"/>
        </w:rPr>
        <w:t xml:space="preserve"> </w:t>
      </w:r>
      <w:r w:rsidR="00DF1980">
        <w:rPr>
          <w:b w:val="0"/>
        </w:rPr>
        <w:t>o</w:t>
      </w:r>
      <w:r>
        <w:rPr>
          <w:b w:val="0"/>
        </w:rPr>
        <w:t>ats is a minor component of the woodland habitat use</w:t>
      </w:r>
      <w:r w:rsidR="00DF1980">
        <w:rPr>
          <w:b w:val="0"/>
        </w:rPr>
        <w:t>d</w:t>
      </w:r>
      <w:r>
        <w:rPr>
          <w:b w:val="0"/>
        </w:rPr>
        <w:t xml:space="preserve"> as cover in open areas.  The seed is used as food by birds and rodents.  Some butterflies use the leaves as host for eggs.</w:t>
      </w:r>
    </w:p>
    <w:p w:rsidR="00F90572" w:rsidRDefault="00F90572" w:rsidP="00F90572">
      <w:pPr>
        <w:pStyle w:val="Header3"/>
        <w:rPr>
          <w:b w:val="0"/>
        </w:rPr>
      </w:pPr>
    </w:p>
    <w:p w:rsidR="00F90572" w:rsidRDefault="00F90572" w:rsidP="00580E05">
      <w:pPr>
        <w:pStyle w:val="Header3"/>
        <w:keepNext w:val="0"/>
        <w:rPr>
          <w:b w:val="0"/>
        </w:rPr>
      </w:pPr>
      <w:r w:rsidRPr="00F90572">
        <w:rPr>
          <w:b w:val="0"/>
          <w:i/>
        </w:rPr>
        <w:t>Livestock</w:t>
      </w:r>
      <w:r w:rsidR="001C712F" w:rsidRPr="001C712F">
        <w:rPr>
          <w:b w:val="0"/>
        </w:rPr>
        <w:t>:</w:t>
      </w:r>
      <w:r>
        <w:rPr>
          <w:b w:val="0"/>
        </w:rPr>
        <w:t xml:space="preserve"> Cattle will graze inland sea</w:t>
      </w:r>
      <w:r w:rsidR="00DF1980">
        <w:rPr>
          <w:b w:val="0"/>
        </w:rPr>
        <w:t xml:space="preserve"> </w:t>
      </w:r>
      <w:r>
        <w:rPr>
          <w:b w:val="0"/>
        </w:rPr>
        <w:t>oats, but accessibility and lack of abundance keep it from being and important forage species.</w:t>
      </w:r>
    </w:p>
    <w:p w:rsidR="00F90572" w:rsidRDefault="00F90572" w:rsidP="00580E05">
      <w:pPr>
        <w:pStyle w:val="Header3"/>
        <w:keepNext w:val="0"/>
        <w:rPr>
          <w:b w:val="0"/>
        </w:rPr>
      </w:pPr>
    </w:p>
    <w:p w:rsidR="00F90572" w:rsidRPr="00F90572" w:rsidRDefault="00F90572" w:rsidP="00580E05">
      <w:pPr>
        <w:pStyle w:val="Header3"/>
        <w:keepNext w:val="0"/>
        <w:rPr>
          <w:b w:val="0"/>
        </w:rPr>
      </w:pPr>
      <w:r w:rsidRPr="00F90572">
        <w:rPr>
          <w:b w:val="0"/>
          <w:i/>
        </w:rPr>
        <w:t>Erosion Control</w:t>
      </w:r>
      <w:r w:rsidR="001C712F" w:rsidRPr="001C712F">
        <w:rPr>
          <w:b w:val="0"/>
        </w:rPr>
        <w:t>:</w:t>
      </w:r>
      <w:r>
        <w:rPr>
          <w:b w:val="0"/>
        </w:rPr>
        <w:t xml:space="preserve"> </w:t>
      </w:r>
      <w:smartTag w:uri="urn:schemas-microsoft-com:office:smarttags" w:element="place">
        <w:r>
          <w:rPr>
            <w:b w:val="0"/>
          </w:rPr>
          <w:t>Inland sea</w:t>
        </w:r>
      </w:smartTag>
      <w:r w:rsidR="00DF1980">
        <w:rPr>
          <w:b w:val="0"/>
        </w:rPr>
        <w:t xml:space="preserve"> </w:t>
      </w:r>
      <w:r>
        <w:rPr>
          <w:b w:val="0"/>
        </w:rPr>
        <w:t>oats provides ground cover vegetation for</w:t>
      </w:r>
      <w:r w:rsidR="00747382">
        <w:rPr>
          <w:b w:val="0"/>
        </w:rPr>
        <w:t xml:space="preserve"> critically eroding</w:t>
      </w:r>
      <w:r>
        <w:rPr>
          <w:b w:val="0"/>
        </w:rPr>
        <w:t xml:space="preserve"> shaded areas, thus reducing soil erosion and improving water quality.  Inland sea</w:t>
      </w:r>
      <w:r w:rsidR="00DF1980">
        <w:rPr>
          <w:b w:val="0"/>
        </w:rPr>
        <w:t xml:space="preserve"> </w:t>
      </w:r>
      <w:r>
        <w:rPr>
          <w:b w:val="0"/>
        </w:rPr>
        <w:t xml:space="preserve">oats has proven salt tolerant and </w:t>
      </w:r>
      <w:r w:rsidR="00747382">
        <w:rPr>
          <w:b w:val="0"/>
        </w:rPr>
        <w:t>can</w:t>
      </w:r>
      <w:r>
        <w:rPr>
          <w:b w:val="0"/>
        </w:rPr>
        <w:t xml:space="preserve"> prove useful in dune management where sunlight is not too intense.</w:t>
      </w:r>
    </w:p>
    <w:p w:rsidR="00016C60" w:rsidRPr="003631C1" w:rsidRDefault="00016C60" w:rsidP="00580E05">
      <w:pPr>
        <w:tabs>
          <w:tab w:val="left" w:pos="2430"/>
        </w:tabs>
        <w:jc w:val="left"/>
        <w:rPr>
          <w:sz w:val="20"/>
        </w:rPr>
      </w:pPr>
    </w:p>
    <w:p w:rsidR="00F90572" w:rsidRDefault="00016C60" w:rsidP="00580E05">
      <w:pPr>
        <w:pStyle w:val="Header3"/>
        <w:keepNext w:val="0"/>
      </w:pPr>
      <w:r>
        <w:lastRenderedPageBreak/>
        <w:t>Status</w:t>
      </w:r>
    </w:p>
    <w:p w:rsidR="00016C60" w:rsidRDefault="00177AA8" w:rsidP="00580E05">
      <w:pPr>
        <w:pStyle w:val="Header3"/>
        <w:keepNext w:val="0"/>
        <w:rPr>
          <w:b w:val="0"/>
        </w:rPr>
      </w:pPr>
      <w:r w:rsidRPr="00747382">
        <w:rPr>
          <w:b w:val="0"/>
        </w:rPr>
        <w:t>Please consult the PLANTS website and your State Department of Natural Resources for this plant’s current status (e.g. threatened or endangered species, state noxious status, and wetland indicator values)</w:t>
      </w:r>
    </w:p>
    <w:p w:rsidR="002E59B5" w:rsidRDefault="002E59B5" w:rsidP="00747382">
      <w:pPr>
        <w:pStyle w:val="Header3"/>
        <w:rPr>
          <w:b w:val="0"/>
        </w:rPr>
      </w:pPr>
    </w:p>
    <w:p w:rsidR="002E59B5" w:rsidRPr="002E59B5" w:rsidRDefault="002E59B5" w:rsidP="00747382">
      <w:pPr>
        <w:pStyle w:val="Header3"/>
      </w:pPr>
      <w:r w:rsidRPr="002E59B5">
        <w:t>Description</w:t>
      </w:r>
    </w:p>
    <w:p w:rsidR="001A4B50" w:rsidRPr="002E59B5" w:rsidRDefault="002E59B5" w:rsidP="00F90572">
      <w:pPr>
        <w:pStyle w:val="Header3"/>
        <w:rPr>
          <w:b w:val="0"/>
        </w:rPr>
      </w:pPr>
      <w:smartTag w:uri="urn:schemas-microsoft-com:office:smarttags" w:element="place">
        <w:r w:rsidRPr="002E59B5">
          <w:rPr>
            <w:b w:val="0"/>
          </w:rPr>
          <w:t>Inlan</w:t>
        </w:r>
        <w:r>
          <w:rPr>
            <w:b w:val="0"/>
          </w:rPr>
          <w:t>d sea</w:t>
        </w:r>
      </w:smartTag>
      <w:r>
        <w:rPr>
          <w:b w:val="0"/>
        </w:rPr>
        <w:t xml:space="preserve"> oats is a rhizomatous clump forming perennial with characteristic drooping panicles. </w:t>
      </w:r>
      <w:r w:rsidR="00D5319A">
        <w:rPr>
          <w:b w:val="0"/>
        </w:rPr>
        <w:t xml:space="preserve"> The plant can reach four feet in height, but is most </w:t>
      </w:r>
      <w:r w:rsidR="001C712F">
        <w:rPr>
          <w:b w:val="0"/>
        </w:rPr>
        <w:t>often shorter</w:t>
      </w:r>
      <w:r w:rsidR="00D5319A">
        <w:rPr>
          <w:b w:val="0"/>
        </w:rPr>
        <w:t xml:space="preserve">. </w:t>
      </w:r>
      <w:r>
        <w:rPr>
          <w:b w:val="0"/>
        </w:rPr>
        <w:t xml:space="preserve"> The leaf blades are broad</w:t>
      </w:r>
      <w:r w:rsidR="00D5319A">
        <w:rPr>
          <w:b w:val="0"/>
        </w:rPr>
        <w:t xml:space="preserve">ly lanceolate (up to one inch wide at base) </w:t>
      </w:r>
      <w:r>
        <w:rPr>
          <w:b w:val="0"/>
        </w:rPr>
        <w:t xml:space="preserve">giving it the common name broad-leafed </w:t>
      </w:r>
      <w:r w:rsidR="001C712F">
        <w:rPr>
          <w:b w:val="0"/>
        </w:rPr>
        <w:t>c</w:t>
      </w:r>
      <w:r>
        <w:rPr>
          <w:b w:val="0"/>
        </w:rPr>
        <w:t>hasmanthium.</w:t>
      </w:r>
      <w:r w:rsidR="00D5319A">
        <w:rPr>
          <w:b w:val="0"/>
        </w:rPr>
        <w:t xml:space="preserve">  Seed heads are borne in open panicles up to 10 inches long.  The drooping panicles are initially green turning straw colored as seed ripen.  Various shades of red sometimes occur as the fruiting spikelets mature.  </w:t>
      </w:r>
    </w:p>
    <w:p w:rsidR="000A12ED" w:rsidRDefault="000A12ED" w:rsidP="00016C60">
      <w:pPr>
        <w:pStyle w:val="Header3"/>
        <w:rPr>
          <w:b w:val="0"/>
        </w:rPr>
      </w:pPr>
    </w:p>
    <w:p w:rsidR="00AD304E" w:rsidRDefault="000A12ED" w:rsidP="00D5319A">
      <w:pPr>
        <w:pStyle w:val="Header3"/>
      </w:pPr>
      <w:r w:rsidRPr="000A12ED">
        <w:t>Adaptation</w:t>
      </w:r>
    </w:p>
    <w:p w:rsidR="00AD304E" w:rsidRPr="00AD304E" w:rsidRDefault="00AD304E" w:rsidP="00D5319A">
      <w:pPr>
        <w:pStyle w:val="Header3"/>
        <w:rPr>
          <w:b w:val="0"/>
          <w:i/>
        </w:rPr>
      </w:pPr>
      <w:r w:rsidRPr="00AD304E">
        <w:rPr>
          <w:b w:val="0"/>
          <w:i/>
        </w:rPr>
        <w:t>Range</w:t>
      </w:r>
    </w:p>
    <w:p w:rsidR="00D5319A" w:rsidRDefault="00422E93" w:rsidP="00D5319A">
      <w:pPr>
        <w:pStyle w:val="Header3"/>
        <w:rPr>
          <w:b w:val="0"/>
        </w:rPr>
      </w:pPr>
      <w:r>
        <w:rPr>
          <w:b w:val="0"/>
        </w:rPr>
        <w:t xml:space="preserve">Inland sea oats is found from </w:t>
      </w:r>
      <w:smartTag w:uri="urn:schemas-microsoft-com:office:smarttags" w:element="State">
        <w:r>
          <w:rPr>
            <w:b w:val="0"/>
          </w:rPr>
          <w:t>Pennsylvania</w:t>
        </w:r>
      </w:smartTag>
      <w:r>
        <w:rPr>
          <w:b w:val="0"/>
        </w:rPr>
        <w:t xml:space="preserve"> south through </w:t>
      </w:r>
      <w:smartTag w:uri="urn:schemas-microsoft-com:office:smarttags" w:element="State">
        <w:r>
          <w:rPr>
            <w:b w:val="0"/>
          </w:rPr>
          <w:t>Florida</w:t>
        </w:r>
      </w:smartTag>
      <w:r>
        <w:rPr>
          <w:b w:val="0"/>
        </w:rPr>
        <w:t xml:space="preserve">, in the upper mid-west to </w:t>
      </w:r>
      <w:smartTag w:uri="urn:schemas-microsoft-com:office:smarttags" w:element="State">
        <w:r>
          <w:rPr>
            <w:b w:val="0"/>
          </w:rPr>
          <w:t>Wisconsin</w:t>
        </w:r>
      </w:smartTag>
      <w:r>
        <w:rPr>
          <w:b w:val="0"/>
        </w:rPr>
        <w:t xml:space="preserve"> and south through Iowa Missouri and </w:t>
      </w:r>
      <w:smartTag w:uri="urn:schemas-microsoft-com:office:smarttags" w:element="State">
        <w:smartTag w:uri="urn:schemas-microsoft-com:office:smarttags" w:element="place">
          <w:r>
            <w:rPr>
              <w:b w:val="0"/>
            </w:rPr>
            <w:t>Kansas</w:t>
          </w:r>
        </w:smartTag>
      </w:smartTag>
      <w:r>
        <w:rPr>
          <w:b w:val="0"/>
        </w:rPr>
        <w:t xml:space="preserve">.  In the south this species ranges from </w:t>
      </w:r>
      <w:smartTag w:uri="urn:schemas-microsoft-com:office:smarttags" w:element="State">
        <w:r>
          <w:rPr>
            <w:b w:val="0"/>
          </w:rPr>
          <w:t>Florida</w:t>
        </w:r>
      </w:smartTag>
      <w:r>
        <w:rPr>
          <w:b w:val="0"/>
        </w:rPr>
        <w:t xml:space="preserve"> through </w:t>
      </w:r>
      <w:smartTag w:uri="urn:schemas-microsoft-com:office:smarttags" w:element="State">
        <w:smartTag w:uri="urn:schemas-microsoft-com:office:smarttags" w:element="place">
          <w:r>
            <w:rPr>
              <w:b w:val="0"/>
            </w:rPr>
            <w:t>Arizona</w:t>
          </w:r>
        </w:smartTag>
      </w:smartTag>
      <w:r w:rsidR="008C3D46">
        <w:rPr>
          <w:b w:val="0"/>
        </w:rPr>
        <w:t>.</w:t>
      </w:r>
    </w:p>
    <w:p w:rsidR="008C3D46" w:rsidRDefault="008C3D46" w:rsidP="00D5319A">
      <w:pPr>
        <w:pStyle w:val="Header3"/>
        <w:rPr>
          <w:b w:val="0"/>
        </w:rPr>
      </w:pPr>
    </w:p>
    <w:p w:rsidR="008C3D46" w:rsidRPr="008C3D46" w:rsidRDefault="008C3D46" w:rsidP="00D5319A">
      <w:pPr>
        <w:pStyle w:val="Header3"/>
        <w:rPr>
          <w:b w:val="0"/>
          <w:i/>
        </w:rPr>
      </w:pPr>
      <w:r w:rsidRPr="008C3D46">
        <w:rPr>
          <w:b w:val="0"/>
          <w:i/>
        </w:rPr>
        <w:t>Site</w:t>
      </w:r>
    </w:p>
    <w:p w:rsidR="00016C60" w:rsidRPr="00D5319A" w:rsidRDefault="008C3D46" w:rsidP="00D5319A">
      <w:pPr>
        <w:pStyle w:val="Header3"/>
        <w:rPr>
          <w:b w:val="0"/>
        </w:rPr>
      </w:pPr>
      <w:r>
        <w:rPr>
          <w:b w:val="0"/>
        </w:rPr>
        <w:t>Throughout its range, inland sea oats is found in moderate or greater shade</w:t>
      </w:r>
      <w:r w:rsidR="00AA3621" w:rsidRPr="00D5319A">
        <w:rPr>
          <w:b w:val="0"/>
        </w:rPr>
        <w:t xml:space="preserve">.  </w:t>
      </w:r>
      <w:r w:rsidR="000A12ED" w:rsidRPr="00D5319A">
        <w:rPr>
          <w:b w:val="0"/>
        </w:rPr>
        <w:t xml:space="preserve"> Its adaptation varies from </w:t>
      </w:r>
      <w:r w:rsidR="00AA3621" w:rsidRPr="00D5319A">
        <w:rPr>
          <w:b w:val="0"/>
        </w:rPr>
        <w:t xml:space="preserve">moist to well drained sites in various parts of its </w:t>
      </w:r>
      <w:r w:rsidR="000A12ED" w:rsidRPr="00D5319A">
        <w:rPr>
          <w:b w:val="0"/>
        </w:rPr>
        <w:t>range</w:t>
      </w:r>
      <w:r w:rsidR="00AA3621" w:rsidRPr="00D5319A">
        <w:rPr>
          <w:b w:val="0"/>
        </w:rPr>
        <w:t>.  It is never found on droughty sites.</w:t>
      </w:r>
      <w:r>
        <w:rPr>
          <w:b w:val="0"/>
        </w:rPr>
        <w:t xml:space="preserve"> In the mid-west and </w:t>
      </w:r>
      <w:r w:rsidR="003B61DC">
        <w:rPr>
          <w:b w:val="0"/>
        </w:rPr>
        <w:t>north central states (region 3)</w:t>
      </w:r>
      <w:r>
        <w:rPr>
          <w:b w:val="0"/>
        </w:rPr>
        <w:t>, this species is considered a facultative wet site species growing on deep moist well drained sites</w:t>
      </w:r>
      <w:r w:rsidR="003B61DC">
        <w:rPr>
          <w:b w:val="0"/>
        </w:rPr>
        <w:t>.  In other regions of its range inland sea oats is variously rated as upland or facultative, which is indicative of the great adaptability.</w:t>
      </w:r>
    </w:p>
    <w:p w:rsidR="001840EC" w:rsidRDefault="001840EC" w:rsidP="00016C60">
      <w:pPr>
        <w:pStyle w:val="Header3"/>
      </w:pPr>
    </w:p>
    <w:p w:rsidR="00994696" w:rsidRDefault="00016C60" w:rsidP="00016C60">
      <w:pPr>
        <w:pStyle w:val="Header3"/>
      </w:pPr>
      <w:r>
        <w:t>Establishment</w:t>
      </w:r>
    </w:p>
    <w:p w:rsidR="00016C60" w:rsidRPr="001840EC" w:rsidRDefault="00994696" w:rsidP="00016C60">
      <w:pPr>
        <w:pStyle w:val="Header3"/>
        <w:rPr>
          <w:b w:val="0"/>
        </w:rPr>
      </w:pPr>
      <w:r w:rsidRPr="00994696">
        <w:rPr>
          <w:b w:val="0"/>
        </w:rPr>
        <w:t>This</w:t>
      </w:r>
      <w:r>
        <w:rPr>
          <w:b w:val="0"/>
        </w:rPr>
        <w:t xml:space="preserve"> species may be</w:t>
      </w:r>
      <w:r w:rsidR="001840EC">
        <w:rPr>
          <w:b w:val="0"/>
        </w:rPr>
        <w:t xml:space="preserve"> propagated from seed as plugs or</w:t>
      </w:r>
      <w:r>
        <w:rPr>
          <w:b w:val="0"/>
        </w:rPr>
        <w:t xml:space="preserve"> vegetatively by divisions or plugs</w:t>
      </w:r>
      <w:r w:rsidR="001840EC">
        <w:rPr>
          <w:b w:val="0"/>
        </w:rPr>
        <w:t>.  As an ornamental</w:t>
      </w:r>
      <w:r w:rsidR="00EF2475">
        <w:rPr>
          <w:b w:val="0"/>
        </w:rPr>
        <w:t>,</w:t>
      </w:r>
      <w:r w:rsidR="001840EC">
        <w:rPr>
          <w:b w:val="0"/>
        </w:rPr>
        <w:t xml:space="preserve"> </w:t>
      </w:r>
      <w:r>
        <w:rPr>
          <w:b w:val="0"/>
        </w:rPr>
        <w:t xml:space="preserve">place plants two to three feet apart along </w:t>
      </w:r>
      <w:r w:rsidR="001840EC">
        <w:rPr>
          <w:b w:val="0"/>
        </w:rPr>
        <w:t>a</w:t>
      </w:r>
      <w:r>
        <w:rPr>
          <w:b w:val="0"/>
        </w:rPr>
        <w:t xml:space="preserve"> garden</w:t>
      </w:r>
      <w:r w:rsidR="001840EC">
        <w:rPr>
          <w:b w:val="0"/>
        </w:rPr>
        <w:t xml:space="preserve"> border</w:t>
      </w:r>
      <w:r>
        <w:rPr>
          <w:b w:val="0"/>
        </w:rPr>
        <w:t>.</w:t>
      </w:r>
      <w:r w:rsidR="001840EC">
        <w:rPr>
          <w:b w:val="0"/>
        </w:rPr>
        <w:t xml:space="preserve"> </w:t>
      </w:r>
    </w:p>
    <w:p w:rsidR="00016C60" w:rsidRPr="003631C1" w:rsidRDefault="00016C60" w:rsidP="00016C60">
      <w:pPr>
        <w:tabs>
          <w:tab w:val="left" w:pos="2430"/>
        </w:tabs>
        <w:jc w:val="left"/>
        <w:rPr>
          <w:sz w:val="20"/>
        </w:rPr>
      </w:pPr>
    </w:p>
    <w:p w:rsidR="00994696" w:rsidRDefault="00016C60" w:rsidP="00016C60">
      <w:pPr>
        <w:pStyle w:val="Header3"/>
      </w:pPr>
      <w:r>
        <w:t>Management</w:t>
      </w:r>
    </w:p>
    <w:p w:rsidR="00016C60" w:rsidRDefault="00994696" w:rsidP="00016C60">
      <w:pPr>
        <w:pStyle w:val="Header3"/>
        <w:rPr>
          <w:b w:val="0"/>
        </w:rPr>
      </w:pPr>
      <w:smartTag w:uri="urn:schemas-microsoft-com:office:smarttags" w:element="place">
        <w:r>
          <w:rPr>
            <w:b w:val="0"/>
          </w:rPr>
          <w:t xml:space="preserve">Inland </w:t>
        </w:r>
        <w:r w:rsidR="002F1FFE">
          <w:rPr>
            <w:b w:val="0"/>
          </w:rPr>
          <w:t>s</w:t>
        </w:r>
        <w:r>
          <w:rPr>
            <w:b w:val="0"/>
          </w:rPr>
          <w:t>ea</w:t>
        </w:r>
      </w:smartTag>
      <w:r>
        <w:rPr>
          <w:b w:val="0"/>
        </w:rPr>
        <w:t xml:space="preserve"> </w:t>
      </w:r>
      <w:r w:rsidR="002F1FFE">
        <w:rPr>
          <w:b w:val="0"/>
        </w:rPr>
        <w:t>o</w:t>
      </w:r>
      <w:r>
        <w:rPr>
          <w:b w:val="0"/>
        </w:rPr>
        <w:t xml:space="preserve">ats is moderately tolerant of drought conditions within its range of adaptation, and will accept partial shade throughout most of its range.  In northern parts of its range, </w:t>
      </w:r>
      <w:r w:rsidR="00EF2475">
        <w:rPr>
          <w:b w:val="0"/>
        </w:rPr>
        <w:t>i</w:t>
      </w:r>
      <w:r>
        <w:rPr>
          <w:b w:val="0"/>
        </w:rPr>
        <w:t>nland</w:t>
      </w:r>
      <w:r w:rsidR="00866779">
        <w:rPr>
          <w:b w:val="0"/>
        </w:rPr>
        <w:t xml:space="preserve"> </w:t>
      </w:r>
      <w:r w:rsidR="00EF2475">
        <w:rPr>
          <w:b w:val="0"/>
        </w:rPr>
        <w:t>s</w:t>
      </w:r>
      <w:r w:rsidR="00866779">
        <w:rPr>
          <w:b w:val="0"/>
        </w:rPr>
        <w:t xml:space="preserve">ea </w:t>
      </w:r>
      <w:r w:rsidR="00EF2475">
        <w:rPr>
          <w:b w:val="0"/>
        </w:rPr>
        <w:t>o</w:t>
      </w:r>
      <w:r w:rsidR="00866779">
        <w:rPr>
          <w:b w:val="0"/>
        </w:rPr>
        <w:t>ats is considered a moist site species.  Plants will reseed and may become aggressive if not properly managed.</w:t>
      </w:r>
    </w:p>
    <w:p w:rsidR="00016C60" w:rsidRDefault="00016C60" w:rsidP="00016C60">
      <w:pPr>
        <w:pStyle w:val="Bodytext0"/>
      </w:pPr>
    </w:p>
    <w:p w:rsidR="00016C60" w:rsidRDefault="00866779" w:rsidP="00016C60">
      <w:pPr>
        <w:tabs>
          <w:tab w:val="left" w:pos="2430"/>
        </w:tabs>
        <w:jc w:val="both"/>
        <w:rPr>
          <w:b/>
          <w:sz w:val="20"/>
        </w:rPr>
      </w:pPr>
      <w:r w:rsidRPr="00866779">
        <w:rPr>
          <w:b/>
          <w:sz w:val="20"/>
        </w:rPr>
        <w:lastRenderedPageBreak/>
        <w:t>Cultivars, Improved and Selected Materials (and area of origin</w:t>
      </w:r>
      <w:r w:rsidR="002F1FFE">
        <w:rPr>
          <w:b/>
          <w:sz w:val="20"/>
        </w:rPr>
        <w:t>)</w:t>
      </w:r>
    </w:p>
    <w:p w:rsidR="00866779" w:rsidRPr="00866779" w:rsidRDefault="00866779" w:rsidP="00016C60">
      <w:pPr>
        <w:tabs>
          <w:tab w:val="left" w:pos="2430"/>
        </w:tabs>
        <w:jc w:val="both"/>
        <w:rPr>
          <w:sz w:val="20"/>
        </w:rPr>
      </w:pPr>
      <w:r>
        <w:rPr>
          <w:sz w:val="20"/>
        </w:rPr>
        <w:t>None known, though it is commonly available from selected seed companies and nurseries</w:t>
      </w:r>
      <w:r w:rsidR="0083234F">
        <w:rPr>
          <w:sz w:val="20"/>
        </w:rPr>
        <w:t xml:space="preserve"> Because of the wide range and variability in plants of inland sea oats plants or seeds should be from local sources.</w:t>
      </w:r>
    </w:p>
    <w:p w:rsidR="00016C60" w:rsidRPr="003631C1" w:rsidRDefault="00016C60" w:rsidP="00016C60">
      <w:pPr>
        <w:tabs>
          <w:tab w:val="left" w:pos="2430"/>
        </w:tabs>
        <w:jc w:val="left"/>
        <w:rPr>
          <w:sz w:val="20"/>
        </w:rPr>
      </w:pPr>
    </w:p>
    <w:p w:rsidR="00866779" w:rsidRDefault="00016C60" w:rsidP="00016C60">
      <w:pPr>
        <w:pStyle w:val="Header3"/>
      </w:pPr>
      <w:r>
        <w:t>Prepared By</w:t>
      </w:r>
      <w:r w:rsidR="001C712F">
        <w:t xml:space="preserve"> and Species Coordinator</w:t>
      </w:r>
    </w:p>
    <w:p w:rsidR="00866779" w:rsidRDefault="001A4B50" w:rsidP="00016C60">
      <w:pPr>
        <w:pStyle w:val="Header3"/>
        <w:rPr>
          <w:b w:val="0"/>
        </w:rPr>
      </w:pPr>
      <w:r w:rsidRPr="001C712F">
        <w:rPr>
          <w:b w:val="0"/>
          <w:i/>
        </w:rPr>
        <w:t>Richard H. Neill</w:t>
      </w:r>
      <w:r w:rsidR="001C712F">
        <w:rPr>
          <w:b w:val="0"/>
        </w:rPr>
        <w:t xml:space="preserve">, </w:t>
      </w:r>
      <w:smartTag w:uri="urn:schemas-microsoft-com:office:smarttags" w:element="PlaceName">
        <w:r w:rsidR="00866779">
          <w:rPr>
            <w:b w:val="0"/>
          </w:rPr>
          <w:t>USDA</w:t>
        </w:r>
      </w:smartTag>
      <w:r w:rsidR="001C712F">
        <w:rPr>
          <w:b w:val="0"/>
        </w:rPr>
        <w:t xml:space="preserve"> </w:t>
      </w:r>
      <w:smartTag w:uri="urn:schemas-microsoft-com:office:smarttags" w:element="PlaceName">
        <w:r w:rsidR="00866779">
          <w:rPr>
            <w:b w:val="0"/>
          </w:rPr>
          <w:t>NRCS</w:t>
        </w:r>
      </w:smartTag>
      <w:r w:rsidR="00866779">
        <w:rPr>
          <w:b w:val="0"/>
        </w:rPr>
        <w:t xml:space="preserve"> </w:t>
      </w:r>
      <w:smartTag w:uri="urn:schemas-microsoft-com:office:smarttags" w:element="PlaceName">
        <w:r w:rsidR="00866779">
          <w:rPr>
            <w:b w:val="0"/>
          </w:rPr>
          <w:t>Plant</w:t>
        </w:r>
      </w:smartTag>
      <w:r w:rsidR="00866779">
        <w:rPr>
          <w:b w:val="0"/>
        </w:rPr>
        <w:t xml:space="preserve"> </w:t>
      </w:r>
      <w:smartTag w:uri="urn:schemas-microsoft-com:office:smarttags" w:element="PlaceName">
        <w:r w:rsidR="00866779">
          <w:rPr>
            <w:b w:val="0"/>
          </w:rPr>
          <w:t>Materials</w:t>
        </w:r>
      </w:smartTag>
      <w:r w:rsidR="00866779">
        <w:rPr>
          <w:b w:val="0"/>
        </w:rPr>
        <w:t xml:space="preserve"> </w:t>
      </w:r>
      <w:smartTag w:uri="urn:schemas-microsoft-com:office:smarttags" w:element="PlaceType">
        <w:r w:rsidR="00866779">
          <w:rPr>
            <w:b w:val="0"/>
          </w:rPr>
          <w:t>Center</w:t>
        </w:r>
      </w:smartTag>
      <w:r w:rsidR="00866779">
        <w:rPr>
          <w:b w:val="0"/>
        </w:rPr>
        <w:t xml:space="preserve">, Galliano </w:t>
      </w:r>
      <w:smartTag w:uri="urn:schemas-microsoft-com:office:smarttags" w:element="place">
        <w:smartTag w:uri="urn:schemas-microsoft-com:office:smarttags" w:element="State">
          <w:r w:rsidR="00866779">
            <w:rPr>
              <w:b w:val="0"/>
            </w:rPr>
            <w:t>Louisiana</w:t>
          </w:r>
        </w:smartTag>
      </w:smartTag>
    </w:p>
    <w:p w:rsidR="00FF43C4" w:rsidRDefault="00FF43C4" w:rsidP="00016C60">
      <w:pPr>
        <w:pStyle w:val="Header3"/>
        <w:rPr>
          <w:b w:val="0"/>
        </w:rPr>
      </w:pPr>
    </w:p>
    <w:p w:rsidR="00016C60" w:rsidRDefault="00016C60" w:rsidP="00016C60">
      <w:pPr>
        <w:pStyle w:val="Header4"/>
      </w:pPr>
      <w:r>
        <w:t xml:space="preserve">Edited: </w:t>
      </w:r>
      <w:r w:rsidR="001A4B50">
        <w:t>Morris Houck, Scott Edwards, Gary Fine</w:t>
      </w:r>
      <w:r w:rsidR="001C712F">
        <w:t>; 080930 jsp</w:t>
      </w:r>
    </w:p>
    <w:p w:rsidR="00016C60" w:rsidRDefault="00016C60" w:rsidP="00016C60">
      <w:pPr>
        <w:jc w:val="left"/>
        <w:rPr>
          <w:sz w:val="20"/>
        </w:rPr>
      </w:pPr>
    </w:p>
    <w:p w:rsidR="00016C60" w:rsidRPr="00C36DFB" w:rsidRDefault="00016C60" w:rsidP="00016C60">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016C60" w:rsidRDefault="00016C60" w:rsidP="00016C60">
      <w:pPr>
        <w:pStyle w:val="Footer"/>
        <w:rPr>
          <w:rStyle w:val="PageNumber"/>
          <w:sz w:val="16"/>
        </w:rPr>
      </w:pPr>
    </w:p>
    <w:p w:rsidR="00016C60" w:rsidRPr="00DD41E3" w:rsidRDefault="00016C60" w:rsidP="00016C60">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016C60" w:rsidRPr="00DD41E3" w:rsidRDefault="00016C60" w:rsidP="00016C60">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016C60" w:rsidRPr="00DD41E3" w:rsidRDefault="00016C60" w:rsidP="00016C60">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016C60" w:rsidRDefault="00016C60" w:rsidP="00016C60">
      <w:pPr>
        <w:jc w:val="left"/>
        <w:rPr>
          <w:sz w:val="20"/>
        </w:rPr>
      </w:pPr>
    </w:p>
    <w:p w:rsidR="00016C60" w:rsidRDefault="00016C60" w:rsidP="00016C60">
      <w:pPr>
        <w:jc w:val="left"/>
        <w:rPr>
          <w:sz w:val="20"/>
        </w:rPr>
      </w:pPr>
    </w:p>
    <w:p w:rsidR="00D62818" w:rsidRPr="00016C60" w:rsidRDefault="00D62818" w:rsidP="00016C60"/>
    <w:sectPr w:rsidR="00D62818" w:rsidRPr="00016C60">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649" w:rsidRDefault="00940649">
      <w:r>
        <w:separator/>
      </w:r>
    </w:p>
  </w:endnote>
  <w:endnote w:type="continuationSeparator" w:id="0">
    <w:p w:rsidR="00940649" w:rsidRDefault="00940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C60" w:rsidRPr="0036701D" w:rsidRDefault="00016C60" w:rsidP="00D82E30">
    <w:pPr>
      <w:pStyle w:val="Header"/>
      <w:jc w:val="left"/>
      <w:rPr>
        <w:b/>
        <w:sz w:val="20"/>
      </w:rPr>
    </w:pPr>
  </w:p>
  <w:p w:rsidR="00016C60" w:rsidRDefault="00016C60" w:rsidP="002D7A49">
    <w:pPr>
      <w:pStyle w:val="Header"/>
      <w:jc w:val="left"/>
      <w:rPr>
        <w:sz w:val="20"/>
      </w:rPr>
    </w:pPr>
    <w:r w:rsidRPr="003749B3">
      <w:rPr>
        <w:sz w:val="20"/>
      </w:rPr>
      <w:t>Plant Materials &lt;http://plant-materials.nrcs.usda.gov/&gt;</w:t>
    </w:r>
  </w:p>
  <w:p w:rsidR="00016C60" w:rsidRDefault="00016C60" w:rsidP="002D7A49">
    <w:pPr>
      <w:pStyle w:val="Header"/>
      <w:jc w:val="left"/>
      <w:rPr>
        <w:sz w:val="20"/>
      </w:rPr>
    </w:pPr>
    <w:r w:rsidRPr="001F7210">
      <w:rPr>
        <w:sz w:val="20"/>
      </w:rPr>
      <w:t>Plant Fact Sheet/Guide Coordination Page &lt;http://plant-materials.nrcs.usda.gov/intranet/pfs.html&gt;</w:t>
    </w:r>
  </w:p>
  <w:p w:rsidR="00016C60" w:rsidRPr="002D7A49" w:rsidRDefault="00016C60"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649" w:rsidRDefault="00940649">
      <w:r>
        <w:separator/>
      </w:r>
    </w:p>
  </w:footnote>
  <w:footnote w:type="continuationSeparator" w:id="0">
    <w:p w:rsidR="00940649" w:rsidRDefault="00940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C60" w:rsidRDefault="00016C60" w:rsidP="004F0A5F">
    <w:pPr>
      <w:pStyle w:val="Header"/>
      <w:jc w:val="both"/>
      <w:rPr>
        <w:color w:val="000080"/>
        <w:sz w:val="60"/>
        <w:szCs w:val="60"/>
      </w:rPr>
    </w:pPr>
    <w:r>
      <w:rPr>
        <w:noProof/>
      </w:rPr>
      <w:pict>
        <v:line id="_x0000_s2111" style="position:absolute;left:0;text-align:left;z-index:251657728" from="-4.95pt,54.2pt" to="472.05pt,54.2pt" strokecolor="navy" strokeweight="3pt"/>
      </w:pict>
    </w:r>
    <w:r w:rsidR="007E081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6C60"/>
    <w:rsid w:val="000478E8"/>
    <w:rsid w:val="00056463"/>
    <w:rsid w:val="000578C2"/>
    <w:rsid w:val="000A12ED"/>
    <w:rsid w:val="000F1970"/>
    <w:rsid w:val="00171009"/>
    <w:rsid w:val="00177AA8"/>
    <w:rsid w:val="0018267D"/>
    <w:rsid w:val="001840EC"/>
    <w:rsid w:val="001A4A74"/>
    <w:rsid w:val="001A4B50"/>
    <w:rsid w:val="001C6E25"/>
    <w:rsid w:val="001C712F"/>
    <w:rsid w:val="001D076F"/>
    <w:rsid w:val="001D3F0B"/>
    <w:rsid w:val="002148DF"/>
    <w:rsid w:val="0026727E"/>
    <w:rsid w:val="00271541"/>
    <w:rsid w:val="00284422"/>
    <w:rsid w:val="002A3FA3"/>
    <w:rsid w:val="002B7160"/>
    <w:rsid w:val="002D7A49"/>
    <w:rsid w:val="002E59B5"/>
    <w:rsid w:val="002F1FFE"/>
    <w:rsid w:val="00302D7B"/>
    <w:rsid w:val="003374DF"/>
    <w:rsid w:val="003631C1"/>
    <w:rsid w:val="00375E14"/>
    <w:rsid w:val="00377934"/>
    <w:rsid w:val="003A2960"/>
    <w:rsid w:val="003B61DC"/>
    <w:rsid w:val="003E064E"/>
    <w:rsid w:val="003F1973"/>
    <w:rsid w:val="004052E3"/>
    <w:rsid w:val="0040539A"/>
    <w:rsid w:val="00422E93"/>
    <w:rsid w:val="004340C9"/>
    <w:rsid w:val="00437F11"/>
    <w:rsid w:val="004A06FA"/>
    <w:rsid w:val="004B7357"/>
    <w:rsid w:val="004D34B0"/>
    <w:rsid w:val="004F0A5F"/>
    <w:rsid w:val="00521D04"/>
    <w:rsid w:val="00575795"/>
    <w:rsid w:val="00580E05"/>
    <w:rsid w:val="00592CFA"/>
    <w:rsid w:val="00653979"/>
    <w:rsid w:val="006631A2"/>
    <w:rsid w:val="00667542"/>
    <w:rsid w:val="006A7F33"/>
    <w:rsid w:val="006B28C2"/>
    <w:rsid w:val="006C47E2"/>
    <w:rsid w:val="006D014E"/>
    <w:rsid w:val="006E5F7B"/>
    <w:rsid w:val="00717F00"/>
    <w:rsid w:val="00741185"/>
    <w:rsid w:val="00742DE3"/>
    <w:rsid w:val="00747382"/>
    <w:rsid w:val="007B2705"/>
    <w:rsid w:val="007C52E4"/>
    <w:rsid w:val="007E0812"/>
    <w:rsid w:val="007F678B"/>
    <w:rsid w:val="0082056C"/>
    <w:rsid w:val="0083234F"/>
    <w:rsid w:val="008455BA"/>
    <w:rsid w:val="00866779"/>
    <w:rsid w:val="008C3D46"/>
    <w:rsid w:val="008F3D5A"/>
    <w:rsid w:val="00934C8E"/>
    <w:rsid w:val="00940649"/>
    <w:rsid w:val="00942547"/>
    <w:rsid w:val="00955302"/>
    <w:rsid w:val="00994696"/>
    <w:rsid w:val="009A0E7A"/>
    <w:rsid w:val="009B0E57"/>
    <w:rsid w:val="009C10B0"/>
    <w:rsid w:val="009D5F78"/>
    <w:rsid w:val="009E468A"/>
    <w:rsid w:val="00A43227"/>
    <w:rsid w:val="00A82793"/>
    <w:rsid w:val="00A915C6"/>
    <w:rsid w:val="00AA3621"/>
    <w:rsid w:val="00AD304E"/>
    <w:rsid w:val="00B0669A"/>
    <w:rsid w:val="00B07BD5"/>
    <w:rsid w:val="00B12E95"/>
    <w:rsid w:val="00B55E68"/>
    <w:rsid w:val="00B730E7"/>
    <w:rsid w:val="00B8425D"/>
    <w:rsid w:val="00BD09C6"/>
    <w:rsid w:val="00BE5356"/>
    <w:rsid w:val="00C36DFB"/>
    <w:rsid w:val="00C441A2"/>
    <w:rsid w:val="00C62B61"/>
    <w:rsid w:val="00C86821"/>
    <w:rsid w:val="00CD4449"/>
    <w:rsid w:val="00CD49CC"/>
    <w:rsid w:val="00CF5F0C"/>
    <w:rsid w:val="00CF7EC1"/>
    <w:rsid w:val="00D52C95"/>
    <w:rsid w:val="00D5319A"/>
    <w:rsid w:val="00D5440C"/>
    <w:rsid w:val="00D61972"/>
    <w:rsid w:val="00D62818"/>
    <w:rsid w:val="00D82E30"/>
    <w:rsid w:val="00DC7C36"/>
    <w:rsid w:val="00DF1980"/>
    <w:rsid w:val="00E53B4C"/>
    <w:rsid w:val="00EA5D73"/>
    <w:rsid w:val="00EF2475"/>
    <w:rsid w:val="00EF7390"/>
    <w:rsid w:val="00F202B5"/>
    <w:rsid w:val="00F71BD0"/>
    <w:rsid w:val="00F802DB"/>
    <w:rsid w:val="00F90572"/>
    <w:rsid w:val="00FD2879"/>
    <w:rsid w:val="00FF4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0478E8"/>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chla5_005_ahp.jp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Inland Sea Oats</vt:lpstr>
    </vt:vector>
  </TitlesOfParts>
  <Company>USDA NRCS National Plant Data Center</Company>
  <LinksUpToDate>false</LinksUpToDate>
  <CharactersWithSpaces>5018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1114136</vt:i4>
      </vt:variant>
      <vt:variant>
        <vt:i4>0</vt:i4>
      </vt:variant>
      <vt:variant>
        <vt:i4>0</vt:i4>
      </vt:variant>
      <vt:variant>
        <vt:i4>5</vt:i4>
      </vt:variant>
      <vt:variant>
        <vt:lpwstr>http://plants.usda.gov/java/largeImage?imageID=chla5_005_ahp.jpg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Inland Sea Oats</dc:title>
  <dc:subject>Chasmanthium latifolium (Michx.) H. O. Yates</dc:subject>
  <dc:creator>Richard H. Neill</dc:creator>
  <cp:keywords/>
  <cp:lastModifiedBy>William Farrell</cp:lastModifiedBy>
  <cp:revision>2</cp:revision>
  <cp:lastPrinted>2007-02-25T15:44:00Z</cp:lastPrinted>
  <dcterms:created xsi:type="dcterms:W3CDTF">2011-01-25T17:16:00Z</dcterms:created>
  <dcterms:modified xsi:type="dcterms:W3CDTF">2011-01-25T17:16:00Z</dcterms:modified>
</cp:coreProperties>
</file>