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2208F5" w:rsidP="00564985">
      <w:pPr>
        <w:pStyle w:val="Heading1"/>
        <w:rPr>
          <w:i w:val="0"/>
        </w:rPr>
      </w:pPr>
      <w:r w:rsidRPr="002208F5">
        <w:rPr>
          <w:bCs w:val="0"/>
          <w:i w:val="0"/>
          <w:color w:val="000000"/>
        </w:rPr>
        <w:lastRenderedPageBreak/>
        <w:t>AWEOWEO</w:t>
      </w:r>
    </w:p>
    <w:p w:rsidR="002208F5" w:rsidRDefault="002208F5" w:rsidP="00A91834">
      <w:pPr>
        <w:pStyle w:val="PlantSymbol"/>
        <w:rPr>
          <w:b/>
          <w:bCs/>
          <w:i/>
          <w:iCs/>
          <w:color w:val="000000"/>
          <w:sz w:val="32"/>
          <w:szCs w:val="32"/>
        </w:rPr>
      </w:pPr>
      <w:proofErr w:type="spellStart"/>
      <w:r>
        <w:rPr>
          <w:b/>
          <w:bCs/>
          <w:i/>
          <w:iCs/>
          <w:color w:val="000000"/>
          <w:sz w:val="32"/>
          <w:szCs w:val="32"/>
        </w:rPr>
        <w:t>Chenopodium</w:t>
      </w:r>
      <w:proofErr w:type="spellEnd"/>
      <w:r>
        <w:rPr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color w:val="000000"/>
          <w:sz w:val="32"/>
          <w:szCs w:val="32"/>
        </w:rPr>
        <w:t>oahuense</w:t>
      </w:r>
      <w:proofErr w:type="spellEnd"/>
      <w:r>
        <w:rPr>
          <w:b/>
          <w:bCs/>
          <w:i/>
          <w:iCs/>
          <w:color w:val="000000"/>
          <w:sz w:val="32"/>
          <w:szCs w:val="32"/>
        </w:rPr>
        <w:t xml:space="preserve"> </w:t>
      </w:r>
      <w:r w:rsidRPr="002208F5">
        <w:rPr>
          <w:b/>
          <w:bCs/>
          <w:iCs/>
          <w:color w:val="000000"/>
          <w:sz w:val="32"/>
          <w:szCs w:val="32"/>
        </w:rPr>
        <w:t>(</w:t>
      </w:r>
      <w:proofErr w:type="spellStart"/>
      <w:r w:rsidRPr="002208F5">
        <w:rPr>
          <w:b/>
          <w:bCs/>
          <w:iCs/>
          <w:color w:val="000000"/>
          <w:sz w:val="32"/>
          <w:szCs w:val="32"/>
        </w:rPr>
        <w:t>Meyen</w:t>
      </w:r>
      <w:proofErr w:type="spellEnd"/>
      <w:r w:rsidRPr="002208F5">
        <w:rPr>
          <w:b/>
          <w:bCs/>
          <w:iCs/>
          <w:color w:val="000000"/>
          <w:sz w:val="32"/>
          <w:szCs w:val="32"/>
        </w:rPr>
        <w:t>)</w:t>
      </w:r>
      <w:r>
        <w:rPr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Aellen</w:t>
      </w:r>
      <w:proofErr w:type="spellEnd"/>
      <w:r>
        <w:rPr>
          <w:b/>
          <w:bCs/>
          <w:i/>
          <w:iCs/>
          <w:color w:val="000000"/>
          <w:sz w:val="32"/>
          <w:szCs w:val="32"/>
        </w:rPr>
        <w:t xml:space="preserve"> 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2208F5">
        <w:t>CHOA</w:t>
      </w:r>
    </w:p>
    <w:p w:rsidR="00A1146D" w:rsidRDefault="008455BA" w:rsidP="00A1146D">
      <w:pPr>
        <w:pStyle w:val="BodytextNRCS"/>
        <w:spacing w:before="240"/>
      </w:pPr>
      <w:r w:rsidRPr="00561A8A">
        <w:t xml:space="preserve">Contributed by: </w:t>
      </w:r>
      <w:r w:rsidR="00A1146D">
        <w:t xml:space="preserve">USDA NRCS </w:t>
      </w:r>
      <w:r w:rsidR="002208F5">
        <w:t xml:space="preserve">Hawaii Plant Materials </w:t>
      </w:r>
      <w:r w:rsidR="00A1146D">
        <w:t>Program</w:t>
      </w:r>
    </w:p>
    <w:p w:rsidR="002208F5" w:rsidRDefault="002208F5" w:rsidP="00A1146D">
      <w:pPr>
        <w:pStyle w:val="NRCSBodyText"/>
        <w:spacing w:before="240"/>
        <w:rPr>
          <w:i/>
          <w:sz w:val="16"/>
          <w:szCs w:val="16"/>
        </w:rPr>
      </w:pPr>
      <w:r>
        <w:rPr>
          <w:noProof/>
        </w:rPr>
        <w:drawing>
          <wp:inline distT="0" distB="0" distL="0" distR="0">
            <wp:extent cx="2733675" cy="2066925"/>
            <wp:effectExtent l="19050" t="0" r="9525" b="0"/>
            <wp:docPr id="2" name="Picture 1" descr="View looking down on aweow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CDA">
        <w:rPr>
          <w:i/>
          <w:sz w:val="16"/>
          <w:szCs w:val="16"/>
        </w:rPr>
        <w:t xml:space="preserve"> </w:t>
      </w:r>
    </w:p>
    <w:p w:rsidR="002208F5" w:rsidRPr="002208F5" w:rsidRDefault="002208F5" w:rsidP="002208F5">
      <w:pPr>
        <w:pStyle w:val="NRCSBodyText"/>
        <w:jc w:val="center"/>
        <w:rPr>
          <w:sz w:val="16"/>
          <w:szCs w:val="16"/>
        </w:rPr>
      </w:pPr>
      <w:r w:rsidRPr="002208F5">
        <w:rPr>
          <w:sz w:val="16"/>
          <w:szCs w:val="16"/>
        </w:rPr>
        <w:t>David Duvauchelle</w:t>
      </w:r>
    </w:p>
    <w:p w:rsidR="002208F5" w:rsidRPr="002208F5" w:rsidRDefault="002208F5" w:rsidP="002208F5">
      <w:pPr>
        <w:pStyle w:val="NRCSBodyText"/>
        <w:jc w:val="center"/>
        <w:rPr>
          <w:sz w:val="16"/>
          <w:szCs w:val="16"/>
        </w:rPr>
      </w:pPr>
      <w:r w:rsidRPr="002208F5">
        <w:rPr>
          <w:sz w:val="16"/>
          <w:szCs w:val="16"/>
        </w:rPr>
        <w:t>USDA NRCS 2003</w:t>
      </w:r>
    </w:p>
    <w:p w:rsidR="002208F5" w:rsidRDefault="002208F5" w:rsidP="002208F5">
      <w:pPr>
        <w:pStyle w:val="Header3"/>
      </w:pPr>
      <w:r>
        <w:rPr>
          <w:b w:val="0"/>
          <w:bCs w:val="0"/>
        </w:rPr>
        <w:t xml:space="preserve">Alternate Names </w:t>
      </w:r>
    </w:p>
    <w:p w:rsidR="002208F5" w:rsidRDefault="002208F5" w:rsidP="002208F5">
      <w:pPr>
        <w:jc w:val="both"/>
        <w:rPr>
          <w:sz w:val="20"/>
        </w:rPr>
      </w:pPr>
      <w:proofErr w:type="spellStart"/>
      <w:r>
        <w:rPr>
          <w:sz w:val="20"/>
        </w:rPr>
        <w:t>Aheahea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ahewahewa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alaweo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alaweo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huna</w:t>
      </w:r>
      <w:proofErr w:type="spellEnd"/>
      <w:r>
        <w:rPr>
          <w:sz w:val="20"/>
        </w:rPr>
        <w:t xml:space="preserve"> (Niihau), </w:t>
      </w:r>
      <w:proofErr w:type="spellStart"/>
      <w:r>
        <w:rPr>
          <w:sz w:val="20"/>
        </w:rPr>
        <w:t>kahaihai</w:t>
      </w:r>
      <w:proofErr w:type="spellEnd"/>
      <w:r>
        <w:rPr>
          <w:sz w:val="20"/>
        </w:rPr>
        <w:t xml:space="preserve">, goosefoot, pigweed, lamb’s quarters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Uses </w:t>
      </w:r>
    </w:p>
    <w:p w:rsidR="002208F5" w:rsidRDefault="002208F5" w:rsidP="002208F5">
      <w:pPr>
        <w:pStyle w:val="Default"/>
        <w:jc w:val="both"/>
        <w:rPr>
          <w:b/>
          <w:bCs/>
          <w:i/>
          <w:iCs/>
          <w:color w:val="auto"/>
          <w:sz w:val="20"/>
          <w:szCs w:val="20"/>
        </w:rPr>
      </w:pPr>
      <w:r w:rsidRPr="002208F5">
        <w:rPr>
          <w:bCs/>
          <w:i/>
          <w:iCs/>
          <w:color w:val="auto"/>
          <w:sz w:val="20"/>
          <w:szCs w:val="20"/>
        </w:rPr>
        <w:t>Conservation:</w:t>
      </w:r>
      <w:r>
        <w:rPr>
          <w:b/>
          <w:bCs/>
          <w:i/>
          <w:iCs/>
          <w:color w:val="auto"/>
          <w:sz w:val="20"/>
          <w:szCs w:val="20"/>
        </w:rPr>
        <w:t xml:space="preserve"> 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potential uses for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include ecosystem restoration, erosion control, and enhancing diversity in riparian and other communities.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i/>
          <w:iCs/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 w:rsidRPr="002208F5">
        <w:rPr>
          <w:bCs/>
          <w:i/>
          <w:iCs/>
          <w:color w:val="auto"/>
          <w:sz w:val="20"/>
          <w:szCs w:val="20"/>
        </w:rPr>
        <w:t>Wildlife Habitat</w:t>
      </w:r>
      <w:r>
        <w:rPr>
          <w:b/>
          <w:bCs/>
          <w:i/>
          <w:iCs/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On </w:t>
      </w:r>
      <w:proofErr w:type="spellStart"/>
      <w:r>
        <w:rPr>
          <w:color w:val="auto"/>
          <w:sz w:val="20"/>
          <w:szCs w:val="20"/>
        </w:rPr>
        <w:t>Moku</w:t>
      </w:r>
      <w:proofErr w:type="spellEnd"/>
      <w:r>
        <w:rPr>
          <w:color w:val="auto"/>
          <w:sz w:val="20"/>
          <w:szCs w:val="20"/>
        </w:rPr>
        <w:t xml:space="preserve"> Manu, Oahu, sooty terns and red-foot boobies use ‘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as cover and also its dead branches for nests.  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bCs/>
          <w:i/>
          <w:iCs/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jc w:val="both"/>
        <w:rPr>
          <w:b/>
          <w:bCs/>
          <w:color w:val="auto"/>
          <w:sz w:val="23"/>
          <w:szCs w:val="23"/>
        </w:rPr>
      </w:pPr>
      <w:r w:rsidRPr="002208F5">
        <w:rPr>
          <w:bCs/>
          <w:i/>
          <w:iCs/>
          <w:color w:val="auto"/>
          <w:sz w:val="20"/>
          <w:szCs w:val="20"/>
        </w:rPr>
        <w:t>Hawaiian Cultural</w:t>
      </w:r>
      <w:r w:rsidRPr="002208F5">
        <w:rPr>
          <w:bCs/>
          <w:color w:val="auto"/>
          <w:sz w:val="20"/>
          <w:szCs w:val="20"/>
        </w:rPr>
        <w:t>:</w:t>
      </w:r>
      <w:r>
        <w:rPr>
          <w:b/>
          <w:bCs/>
          <w:color w:val="auto"/>
          <w:sz w:val="23"/>
          <w:szCs w:val="23"/>
        </w:rPr>
        <w:t xml:space="preserve">  </w:t>
      </w:r>
    </w:p>
    <w:p w:rsidR="002208F5" w:rsidRDefault="002208F5" w:rsidP="002208F5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0"/>
          <w:szCs w:val="20"/>
        </w:rPr>
        <w:t xml:space="preserve">During ancient Hawaiian times,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wood was used to make shark hooks and its leaves were cooked and eaten like spinach.</w:t>
      </w:r>
      <w:r>
        <w:rPr>
          <w:color w:val="auto"/>
          <w:sz w:val="23"/>
          <w:szCs w:val="23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Status </w:t>
      </w:r>
    </w:p>
    <w:p w:rsidR="002208F5" w:rsidRDefault="002208F5" w:rsidP="002208F5">
      <w:pPr>
        <w:pStyle w:val="Bodytext0"/>
        <w:rPr>
          <w:sz w:val="20"/>
          <w:szCs w:val="20"/>
        </w:rPr>
      </w:pPr>
      <w:r>
        <w:rPr>
          <w:sz w:val="20"/>
          <w:szCs w:val="20"/>
        </w:rPr>
        <w:t xml:space="preserve">Please consult the PLANTS Web site and your State Department of Natural Resources for this plant’s current status (e.g. threatened or endangered species, state noxious status, and wetland indicator values).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br w:type="column"/>
      </w:r>
      <w:r>
        <w:rPr>
          <w:b/>
          <w:bCs/>
          <w:color w:val="auto"/>
          <w:sz w:val="20"/>
          <w:szCs w:val="20"/>
        </w:rPr>
        <w:lastRenderedPageBreak/>
        <w:t xml:space="preserve">Description and Adaptation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 weakly scented shrub, the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can reach 5-20m in height.  Its leaves are 3-lobed and somewhat fleshy.  Leaves are also pubescent with the bottom half more pubescent and a lighter green as well.  Flowers are small on leafless panicles producing seeds that are dark-brown and about 0.8mm in diameter.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is endemic to the Hawaiian Islands.  It can be found on the northwestern Hawaiian islands of </w:t>
      </w:r>
      <w:proofErr w:type="spellStart"/>
      <w:r>
        <w:rPr>
          <w:color w:val="auto"/>
          <w:sz w:val="20"/>
          <w:szCs w:val="20"/>
        </w:rPr>
        <w:t>Lisianski</w:t>
      </w:r>
      <w:proofErr w:type="spellEnd"/>
      <w:r>
        <w:rPr>
          <w:color w:val="auto"/>
          <w:sz w:val="20"/>
          <w:szCs w:val="20"/>
        </w:rPr>
        <w:t xml:space="preserve">, Laysan, French Frigate Shoals, Necker, and </w:t>
      </w:r>
      <w:proofErr w:type="spellStart"/>
      <w:r>
        <w:rPr>
          <w:color w:val="auto"/>
          <w:sz w:val="20"/>
          <w:szCs w:val="20"/>
        </w:rPr>
        <w:t>Nihoa</w:t>
      </w:r>
      <w:proofErr w:type="spellEnd"/>
      <w:r>
        <w:rPr>
          <w:color w:val="auto"/>
          <w:sz w:val="20"/>
          <w:szCs w:val="20"/>
        </w:rPr>
        <w:t xml:space="preserve">.  It is also found throughout the main Hawaiian Islands, but according to the </w:t>
      </w:r>
      <w:r>
        <w:rPr>
          <w:color w:val="auto"/>
          <w:sz w:val="20"/>
          <w:szCs w:val="20"/>
          <w:u w:val="single"/>
        </w:rPr>
        <w:t>Manual of the Flowering Plants of Hawaii (1999)</w:t>
      </w:r>
      <w:r>
        <w:rPr>
          <w:color w:val="auto"/>
          <w:sz w:val="20"/>
          <w:szCs w:val="20"/>
        </w:rPr>
        <w:t xml:space="preserve">,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has not been observed to be occurring naturally on the island of Kahoolawe. 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is adapted to dry habitats of coastal and dry forests and can also be found in subalpine </w:t>
      </w:r>
      <w:proofErr w:type="spellStart"/>
      <w:r>
        <w:rPr>
          <w:color w:val="auto"/>
          <w:sz w:val="20"/>
          <w:szCs w:val="20"/>
        </w:rPr>
        <w:t>shrublands</w:t>
      </w:r>
      <w:proofErr w:type="spellEnd"/>
      <w:r>
        <w:rPr>
          <w:color w:val="auto"/>
          <w:sz w:val="20"/>
          <w:szCs w:val="20"/>
        </w:rPr>
        <w:t xml:space="preserve"> as well, ranging in elevation from 0 – 2,520 meters.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Distribution</w:t>
      </w:r>
      <w:r>
        <w:rPr>
          <w:color w:val="auto"/>
          <w:sz w:val="20"/>
          <w:szCs w:val="20"/>
        </w:rPr>
        <w:t xml:space="preserve">: Please consult the Plant Profile page for this species on the PLANTS Web site.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Establishment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can be propagated either by seed or by vegetative cuttings.  Dibble tubes with sterile planting medium are recommended for starting cuttings.  Seedlings should be started in 200-cell flats and then transplanted to dibble tubes.  Seeds germinate within 5-10 days. </w:t>
      </w:r>
      <w:proofErr w:type="spellStart"/>
      <w:r>
        <w:rPr>
          <w:color w:val="auto"/>
          <w:sz w:val="20"/>
          <w:szCs w:val="20"/>
        </w:rPr>
        <w:t>Propagules</w:t>
      </w:r>
      <w:proofErr w:type="spellEnd"/>
      <w:r>
        <w:rPr>
          <w:color w:val="auto"/>
          <w:sz w:val="20"/>
          <w:szCs w:val="20"/>
        </w:rPr>
        <w:t xml:space="preserve"> should be ready to plant in the field by 5-6 months after starting in a shade-house.  It is recommended that they be placed in direct sunlight about a month before planting.  Irrigation is recommended for the first 6 months after planting in the field at which time the plants should be able to survive simply on natural rainfall.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Management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is a hardy plant that requires very little management.  It is well adapted to low rainfall situations having a very high drought tolerance.  It can also tolerate nutrient depleted soils as well.  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does very well under cultivation as well.  With the addition of moisture and fertilizer supplements, shrubs are able to grow with relatively high vigor.  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Pests and Potential Problems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There are no known pests that are detrimental to the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life cycle.  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:rsidR="002208F5" w:rsidRDefault="002208F5" w:rsidP="002208F5">
      <w:pPr>
        <w:pStyle w:val="NRCSBodyText"/>
      </w:pPr>
      <w:r>
        <w:t xml:space="preserve">Studies show that cultivated </w:t>
      </w:r>
      <w:proofErr w:type="spellStart"/>
      <w:r>
        <w:t>aweoweo</w:t>
      </w:r>
      <w:proofErr w:type="spellEnd"/>
      <w:r>
        <w:t xml:space="preserve"> produces seed with very low germination rates.  This is overcome by the fact that it produces a large amount of seed.  It is speculated that because </w:t>
      </w:r>
      <w:proofErr w:type="spellStart"/>
      <w:r>
        <w:t>aweoweo</w:t>
      </w:r>
      <w:proofErr w:type="spellEnd"/>
      <w:r>
        <w:t xml:space="preserve"> produces seed throughout the year, the majority of the seed harvested might be immature. </w:t>
      </w:r>
    </w:p>
    <w:p w:rsidR="002208F5" w:rsidRDefault="002208F5" w:rsidP="002208F5">
      <w:pPr>
        <w:pStyle w:val="NRCSBodyText"/>
      </w:pP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Cultivars, Improved, and Selected Materials (and area of origin) 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Makakupaia</w:t>
      </w:r>
      <w:proofErr w:type="spellEnd"/>
      <w:r>
        <w:rPr>
          <w:color w:val="auto"/>
          <w:sz w:val="20"/>
          <w:szCs w:val="20"/>
        </w:rPr>
        <w:t xml:space="preserve"> Germplasm </w:t>
      </w:r>
      <w:proofErr w:type="spellStart"/>
      <w:r>
        <w:rPr>
          <w:color w:val="auto"/>
          <w:sz w:val="20"/>
          <w:szCs w:val="20"/>
        </w:rPr>
        <w:t>Aweoweo</w:t>
      </w:r>
      <w:proofErr w:type="spellEnd"/>
      <w:r>
        <w:rPr>
          <w:color w:val="auto"/>
          <w:sz w:val="20"/>
          <w:szCs w:val="20"/>
        </w:rPr>
        <w:t xml:space="preserve"> – Molokai, Hawaii </w:t>
      </w:r>
    </w:p>
    <w:p w:rsidR="002208F5" w:rsidRDefault="002208F5" w:rsidP="002208F5">
      <w:pPr>
        <w:pStyle w:val="Default"/>
        <w:spacing w:before="240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drawing>
          <wp:inline distT="0" distB="0" distL="0" distR="0">
            <wp:extent cx="2733675" cy="2057400"/>
            <wp:effectExtent l="19050" t="0" r="9525" b="0"/>
            <wp:docPr id="3" name="Picture 4" descr="Aweoweo seedh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auto"/>
          <w:sz w:val="20"/>
          <w:szCs w:val="20"/>
        </w:rPr>
        <w:t xml:space="preserve"> </w:t>
      </w:r>
    </w:p>
    <w:p w:rsidR="002208F5" w:rsidRPr="002208F5" w:rsidRDefault="002208F5" w:rsidP="002208F5">
      <w:pPr>
        <w:pStyle w:val="Default"/>
        <w:jc w:val="center"/>
        <w:rPr>
          <w:bCs/>
          <w:color w:val="auto"/>
          <w:sz w:val="16"/>
          <w:szCs w:val="16"/>
        </w:rPr>
      </w:pPr>
      <w:r w:rsidRPr="002208F5">
        <w:rPr>
          <w:bCs/>
          <w:color w:val="auto"/>
          <w:sz w:val="16"/>
          <w:szCs w:val="16"/>
        </w:rPr>
        <w:t>David Duvauchelle</w:t>
      </w:r>
    </w:p>
    <w:p w:rsidR="002208F5" w:rsidRPr="002208F5" w:rsidRDefault="002208F5" w:rsidP="002208F5">
      <w:pPr>
        <w:pStyle w:val="Default"/>
        <w:jc w:val="center"/>
        <w:rPr>
          <w:bCs/>
          <w:color w:val="auto"/>
          <w:sz w:val="16"/>
          <w:szCs w:val="16"/>
        </w:rPr>
      </w:pPr>
      <w:r w:rsidRPr="002208F5">
        <w:rPr>
          <w:bCs/>
          <w:color w:val="auto"/>
          <w:sz w:val="16"/>
          <w:szCs w:val="16"/>
        </w:rPr>
        <w:t>USDA NRCS 2003</w:t>
      </w:r>
    </w:p>
    <w:p w:rsidR="002208F5" w:rsidRDefault="002208F5" w:rsidP="002208F5">
      <w:pPr>
        <w:pStyle w:val="Default"/>
        <w:rPr>
          <w:b/>
          <w:bCs/>
          <w:color w:val="auto"/>
          <w:sz w:val="20"/>
          <w:szCs w:val="20"/>
        </w:rPr>
      </w:pP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Prepared By: 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David Duvauchelle - Natural Resource Specialist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USDA NRCS Plant Materials Center </w:t>
      </w:r>
    </w:p>
    <w:p w:rsidR="002208F5" w:rsidRDefault="002208F5" w:rsidP="002208F5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Hoolehua, Hawaii </w:t>
      </w:r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2208F5" w:rsidRDefault="002208F5" w:rsidP="002208F5">
      <w:pPr>
        <w:pStyle w:val="Default"/>
        <w:rPr>
          <w:color w:val="auto"/>
          <w:sz w:val="20"/>
          <w:szCs w:val="20"/>
        </w:rPr>
      </w:pPr>
      <w:bookmarkStart w:id="0" w:name="OLE_LINK3"/>
      <w:bookmarkStart w:id="1" w:name="OLE_LINK4"/>
      <w:proofErr w:type="gramStart"/>
      <w:r w:rsidRPr="002208F5">
        <w:rPr>
          <w:sz w:val="20"/>
          <w:szCs w:val="20"/>
        </w:rPr>
        <w:t xml:space="preserve">Duvauchelle, D. 2009 </w:t>
      </w:r>
      <w:r w:rsidR="00F3785A" w:rsidRPr="002208F5">
        <w:rPr>
          <w:sz w:val="20"/>
          <w:szCs w:val="20"/>
        </w:rPr>
        <w:t xml:space="preserve">Plant </w:t>
      </w:r>
      <w:r w:rsidR="0038415D" w:rsidRPr="002208F5">
        <w:rPr>
          <w:sz w:val="20"/>
          <w:szCs w:val="20"/>
        </w:rPr>
        <w:t>fact s</w:t>
      </w:r>
      <w:r w:rsidR="00F3785A" w:rsidRPr="002208F5">
        <w:rPr>
          <w:sz w:val="20"/>
          <w:szCs w:val="20"/>
        </w:rPr>
        <w:t xml:space="preserve">heet for </w:t>
      </w:r>
      <w:proofErr w:type="spellStart"/>
      <w:r w:rsidRPr="002208F5">
        <w:rPr>
          <w:sz w:val="20"/>
          <w:szCs w:val="20"/>
        </w:rPr>
        <w:t>aweoweo</w:t>
      </w:r>
      <w:proofErr w:type="spellEnd"/>
      <w:r w:rsidRPr="002208F5">
        <w:rPr>
          <w:sz w:val="20"/>
          <w:szCs w:val="20"/>
        </w:rPr>
        <w:t xml:space="preserve"> (</w:t>
      </w:r>
      <w:proofErr w:type="spellStart"/>
      <w:r w:rsidRPr="002208F5">
        <w:rPr>
          <w:bCs/>
          <w:i/>
          <w:iCs/>
          <w:sz w:val="20"/>
          <w:szCs w:val="20"/>
        </w:rPr>
        <w:t>Chenopodium</w:t>
      </w:r>
      <w:proofErr w:type="spellEnd"/>
      <w:r w:rsidRPr="002208F5">
        <w:rPr>
          <w:bCs/>
          <w:i/>
          <w:iCs/>
          <w:sz w:val="20"/>
          <w:szCs w:val="20"/>
        </w:rPr>
        <w:t xml:space="preserve"> </w:t>
      </w:r>
      <w:proofErr w:type="spellStart"/>
      <w:r w:rsidRPr="002208F5">
        <w:rPr>
          <w:bCs/>
          <w:i/>
          <w:iCs/>
          <w:sz w:val="20"/>
          <w:szCs w:val="20"/>
        </w:rPr>
        <w:t>oahuense</w:t>
      </w:r>
      <w:proofErr w:type="spellEnd"/>
      <w:r w:rsidRPr="002208F5">
        <w:rPr>
          <w:bCs/>
          <w:i/>
          <w:iCs/>
          <w:sz w:val="20"/>
          <w:szCs w:val="20"/>
        </w:rPr>
        <w:t xml:space="preserve"> </w:t>
      </w:r>
      <w:r w:rsidRPr="002208F5">
        <w:rPr>
          <w:bCs/>
          <w:iCs/>
          <w:sz w:val="20"/>
          <w:szCs w:val="20"/>
        </w:rPr>
        <w:t>(</w:t>
      </w:r>
      <w:proofErr w:type="spellStart"/>
      <w:r w:rsidRPr="002208F5">
        <w:rPr>
          <w:bCs/>
          <w:iCs/>
          <w:sz w:val="20"/>
          <w:szCs w:val="20"/>
        </w:rPr>
        <w:t>Meyen</w:t>
      </w:r>
      <w:proofErr w:type="spellEnd"/>
      <w:r w:rsidRPr="002208F5">
        <w:rPr>
          <w:bCs/>
          <w:iCs/>
          <w:sz w:val="20"/>
          <w:szCs w:val="20"/>
        </w:rPr>
        <w:t>)</w:t>
      </w:r>
      <w:r w:rsidRPr="002208F5">
        <w:rPr>
          <w:bCs/>
          <w:i/>
          <w:iCs/>
          <w:sz w:val="20"/>
          <w:szCs w:val="20"/>
        </w:rPr>
        <w:t xml:space="preserve"> </w:t>
      </w:r>
      <w:proofErr w:type="spellStart"/>
      <w:r w:rsidRPr="002208F5">
        <w:rPr>
          <w:bCs/>
          <w:sz w:val="20"/>
          <w:szCs w:val="20"/>
        </w:rPr>
        <w:t>Aellen</w:t>
      </w:r>
      <w:proofErr w:type="spellEnd"/>
      <w:r w:rsidR="00F3785A" w:rsidRPr="002208F5">
        <w:rPr>
          <w:i/>
          <w:sz w:val="20"/>
          <w:szCs w:val="20"/>
        </w:rPr>
        <w:t>)</w:t>
      </w:r>
      <w:r w:rsidR="00F3785A" w:rsidRPr="002208F5">
        <w:rPr>
          <w:sz w:val="20"/>
          <w:szCs w:val="20"/>
        </w:rPr>
        <w:t>.</w:t>
      </w:r>
      <w:proofErr w:type="gramEnd"/>
      <w:r w:rsidR="00F3785A" w:rsidRPr="002208F5">
        <w:rPr>
          <w:sz w:val="20"/>
          <w:szCs w:val="20"/>
        </w:rPr>
        <w:t xml:space="preserve"> USDA-Natural Resources Conservation Service, </w:t>
      </w:r>
      <w:r>
        <w:rPr>
          <w:sz w:val="20"/>
        </w:rPr>
        <w:t xml:space="preserve">Hawaii Plant Materials Center, </w:t>
      </w:r>
      <w:r>
        <w:rPr>
          <w:color w:val="auto"/>
          <w:sz w:val="20"/>
          <w:szCs w:val="20"/>
        </w:rPr>
        <w:t>Hoolehua, Hawaii  96729</w:t>
      </w:r>
    </w:p>
    <w:bookmarkEnd w:id="0"/>
    <w:bookmarkEnd w:id="1"/>
    <w:p w:rsidR="00705B62" w:rsidRPr="00705B62" w:rsidRDefault="00705B62" w:rsidP="00705B62">
      <w:pPr>
        <w:pStyle w:val="NRCSBodyText"/>
        <w:spacing w:before="240"/>
        <w:rPr>
          <w:i/>
        </w:rPr>
      </w:pPr>
      <w:proofErr w:type="gramStart"/>
      <w:r w:rsidRPr="000E3166">
        <w:t xml:space="preserve">Published </w:t>
      </w:r>
      <w:r w:rsidR="002208F5">
        <w:t xml:space="preserve"> November</w:t>
      </w:r>
      <w:proofErr w:type="gramEnd"/>
      <w:r w:rsidR="002208F5">
        <w:t>, 2009</w:t>
      </w:r>
    </w:p>
    <w:p w:rsidR="009906F5" w:rsidRPr="00705B62" w:rsidRDefault="009906F5" w:rsidP="00776CDA">
      <w:pPr>
        <w:pStyle w:val="NRCSBodyText"/>
        <w:spacing w:before="240"/>
      </w:pPr>
      <w:r w:rsidRPr="00705B62">
        <w:t>Edited:</w:t>
      </w: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</w:pPr>
      <w:r>
        <w:rPr>
          <w:sz w:val="20"/>
        </w:rPr>
        <w:br w:type="column"/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2208F5" w:rsidRDefault="002208F5" w:rsidP="0095114D">
      <w:pPr>
        <w:pStyle w:val="Footer"/>
        <w:spacing w:before="240"/>
        <w:rPr>
          <w:b/>
          <w:color w:val="00A886"/>
          <w:sz w:val="20"/>
        </w:r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753" w:rsidRDefault="00A76753">
      <w:r>
        <w:separator/>
      </w:r>
    </w:p>
  </w:endnote>
  <w:endnote w:type="continuationSeparator" w:id="0">
    <w:p w:rsidR="00A76753" w:rsidRDefault="00A76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753" w:rsidRDefault="00A76753">
      <w:r>
        <w:separator/>
      </w:r>
    </w:p>
  </w:footnote>
  <w:footnote w:type="continuationSeparator" w:id="0">
    <w:p w:rsidR="00A76753" w:rsidRDefault="00A76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686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76753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208F5"/>
    <w:rsid w:val="00242709"/>
    <w:rsid w:val="00256DC2"/>
    <w:rsid w:val="0026727E"/>
    <w:rsid w:val="00267929"/>
    <w:rsid w:val="002710AC"/>
    <w:rsid w:val="00281336"/>
    <w:rsid w:val="00281C5E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76753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E0E57"/>
    <w:rsid w:val="00E0113A"/>
    <w:rsid w:val="00E074BD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uiPriority="99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iPriority w:val="99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iPriority w:val="99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Default"/>
    <w:next w:val="Default"/>
    <w:uiPriority w:val="99"/>
    <w:rsid w:val="002208F5"/>
    <w:pPr>
      <w:widowControl w:val="0"/>
    </w:pPr>
    <w:rPr>
      <w:rFonts w:ascii="Times New Roman" w:eastAsiaTheme="minorEastAsia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7</TotalTime>
  <Pages>2</Pages>
  <Words>617</Words>
  <Characters>3743</Characters>
  <Application>Microsoft Office Word</Application>
  <DocSecurity>0</DocSecurity>
  <Lines>138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4307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Fact Sheet template</dc:title>
  <dc:subject/>
  <dc:creator>Julie DePue</dc:creator>
  <cp:keywords>template, Plant Fact Sheet, NRCS, Plant Materials Program, Plant Data Center</cp:keywords>
  <cp:lastModifiedBy>Julie DePue</cp:lastModifiedBy>
  <cp:revision>2</cp:revision>
  <cp:lastPrinted>2003-06-09T19:39:00Z</cp:lastPrinted>
  <dcterms:created xsi:type="dcterms:W3CDTF">2011-03-22T14:29:00Z</dcterms:created>
  <dcterms:modified xsi:type="dcterms:W3CDTF">2011-03-22T14:39:00Z</dcterms:modified>
</cp:coreProperties>
</file>