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0135D" w:rsidP="000578C2">
            <w:pPr>
              <w:pStyle w:val="TitleHeader"/>
              <w:rPr>
                <w:i/>
              </w:rPr>
            </w:pPr>
            <w:r>
              <w:lastRenderedPageBreak/>
              <w:t>sweetfern</w:t>
            </w:r>
          </w:p>
        </w:tc>
      </w:tr>
      <w:tr w:rsidR="00CD49CC">
        <w:tblPrEx>
          <w:tblCellMar>
            <w:top w:w="0" w:type="dxa"/>
            <w:bottom w:w="0" w:type="dxa"/>
          </w:tblCellMar>
        </w:tblPrEx>
        <w:tc>
          <w:tcPr>
            <w:tcW w:w="4410" w:type="dxa"/>
          </w:tcPr>
          <w:p w:rsidR="00CD49CC" w:rsidRPr="008F3D5A" w:rsidRDefault="0090135D" w:rsidP="008F3D5A">
            <w:pPr>
              <w:pStyle w:val="Titlesubheader1"/>
              <w:rPr>
                <w:i/>
              </w:rPr>
            </w:pPr>
            <w:r>
              <w:rPr>
                <w:i/>
              </w:rPr>
              <w:t>Comptonia peregrina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90135D">
              <w:t>COPE80</w:t>
            </w:r>
          </w:p>
        </w:tc>
      </w:tr>
    </w:tbl>
    <w:p w:rsidR="00CD49CC" w:rsidRPr="003631C1" w:rsidRDefault="00CD49CC" w:rsidP="003631C1">
      <w:pPr>
        <w:jc w:val="left"/>
        <w:rPr>
          <w:sz w:val="20"/>
        </w:rPr>
      </w:pPr>
    </w:p>
    <w:p w:rsidR="000D6737" w:rsidRDefault="000D6737" w:rsidP="000D6737">
      <w:pPr>
        <w:pStyle w:val="Header2"/>
      </w:pPr>
      <w:r>
        <w:t>Contributed by: USDA NRCS Plant Materials Program</w:t>
      </w:r>
    </w:p>
    <w:p w:rsidR="000D6737" w:rsidRPr="006067FB" w:rsidRDefault="000D6737" w:rsidP="000D6737">
      <w:pPr>
        <w:tabs>
          <w:tab w:val="left" w:pos="2430"/>
        </w:tabs>
        <w:jc w:val="left"/>
        <w:rPr>
          <w:sz w:val="20"/>
        </w:rPr>
      </w:pPr>
      <w:r w:rsidRPr="006067FB">
        <w:rPr>
          <w:noProof/>
          <w:sz w:val="20"/>
        </w:rPr>
        <w:pict>
          <v:group id="_x0000_s1065" alt="Color image of Sweetfern (Comptonia peregrina)" style="position:absolute;margin-left:4.05pt;margin-top:9.1pt;width:3in;height:165.6pt;z-index:251657728" coordorigin="1296,3888" coordsize="4320,3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164;height:2820;mso-wrap-edited:f" wrapcoords="-174 0 -174 21343 21600 21343 21600 0 -174 0" fillcolor="window" stroked="t">
              <v:imagedata r:id="rId8" o:title="cope80"/>
            </v:shape>
            <v:shapetype id="_x0000_t202" coordsize="21600,21600" o:spt="202" path="m,l,21600r21600,l21600,xe">
              <v:stroke joinstyle="miter"/>
              <v:path gradientshapeok="t" o:connecttype="rect"/>
            </v:shapetype>
            <v:shape id="_x0000_s1067" type="#_x0000_t202" style="position:absolute;left:2016;top:6624;width:3600;height:576" filled="f" stroked="f">
              <v:textbox style="mso-next-textbox:#_x0000_s1067">
                <w:txbxContent>
                  <w:p w:rsidR="000D6737" w:rsidRDefault="000D6737" w:rsidP="000D6737">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0D6737" w:rsidRDefault="000D6737" w:rsidP="000D6737">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square"/>
          </v:group>
        </w:pict>
      </w:r>
    </w:p>
    <w:p w:rsidR="000D6737" w:rsidRPr="00CC744A" w:rsidRDefault="000D6737" w:rsidP="000D6737">
      <w:pPr>
        <w:tabs>
          <w:tab w:val="left" w:pos="2430"/>
        </w:tabs>
        <w:jc w:val="left"/>
        <w:rPr>
          <w:b/>
          <w:sz w:val="20"/>
        </w:rPr>
      </w:pPr>
      <w:r w:rsidRPr="00CC744A">
        <w:rPr>
          <w:b/>
          <w:sz w:val="20"/>
        </w:rPr>
        <w:t>Alternate Names</w:t>
      </w:r>
    </w:p>
    <w:p w:rsidR="000D6737" w:rsidRDefault="000D6737" w:rsidP="000D6737">
      <w:pPr>
        <w:pStyle w:val="Bodytext0"/>
      </w:pPr>
      <w:r w:rsidRPr="00CC744A">
        <w:rPr>
          <w:i/>
        </w:rPr>
        <w:t>Comptonia peregrina</w:t>
      </w:r>
      <w:r>
        <w:t xml:space="preserve"> (L.) Coult. var. </w:t>
      </w:r>
      <w:r w:rsidRPr="00CC744A">
        <w:rPr>
          <w:i/>
        </w:rPr>
        <w:t>aspleniifolia</w:t>
      </w:r>
      <w:r>
        <w:t xml:space="preserve"> (L.) Fern., </w:t>
      </w:r>
      <w:r w:rsidRPr="00CC744A">
        <w:rPr>
          <w:i/>
        </w:rPr>
        <w:t>Myrica aspleniifolia</w:t>
      </w:r>
      <w:r>
        <w:t xml:space="preserve"> L., </w:t>
      </w:r>
      <w:r w:rsidRPr="00CC744A">
        <w:rPr>
          <w:i/>
        </w:rPr>
        <w:t>Myrica peregrina</w:t>
      </w:r>
      <w:r>
        <w:t xml:space="preserve"> (L.) Kuntze</w:t>
      </w:r>
    </w:p>
    <w:p w:rsidR="000D6737" w:rsidRDefault="000D6737" w:rsidP="000D6737">
      <w:pPr>
        <w:tabs>
          <w:tab w:val="left" w:pos="2430"/>
        </w:tabs>
      </w:pPr>
    </w:p>
    <w:p w:rsidR="000D6737" w:rsidRDefault="000D6737" w:rsidP="000D6737">
      <w:pPr>
        <w:pStyle w:val="Header3"/>
      </w:pPr>
      <w:r>
        <w:t>Uses</w:t>
      </w:r>
    </w:p>
    <w:p w:rsidR="000D6737" w:rsidRDefault="000D6737" w:rsidP="000D6737">
      <w:pPr>
        <w:pStyle w:val="Bodytext0"/>
      </w:pPr>
      <w:r>
        <w:t>This nitrogen-fixing plant is used primarily as a ground cover for erosion control and species diversity in sterile, sandy soils.  The abundant underground stems, or rhizomes, makes it especially suited to stabilizing steep, sandy banks.  It makes a pleasing companion plant in a coastal setting with the low growing junipers, rugosa rose, bayberry, and beach plum.</w:t>
      </w:r>
    </w:p>
    <w:p w:rsidR="000D6737" w:rsidRDefault="000D6737" w:rsidP="000D6737">
      <w:pPr>
        <w:tabs>
          <w:tab w:val="left" w:pos="2430"/>
        </w:tabs>
      </w:pPr>
    </w:p>
    <w:p w:rsidR="000D6737" w:rsidRDefault="000D6737" w:rsidP="000D6737">
      <w:pPr>
        <w:pStyle w:val="Header3"/>
      </w:pPr>
      <w:r>
        <w:t>Status</w:t>
      </w:r>
    </w:p>
    <w:p w:rsidR="000D6737" w:rsidRDefault="000D6737" w:rsidP="000D6737">
      <w:pPr>
        <w:pStyle w:val="Bodytext0"/>
      </w:pPr>
      <w:r>
        <w:t>Please consult the PLANTS Web site and your State Department of Natural Resources for this plant’s current status (e.g. threatened or endangered species, state noxious status, and wetland indicator values).</w:t>
      </w:r>
      <w:r w:rsidR="00B51F78">
        <w:t xml:space="preserve">  It is considered threatened or endangered in several states.</w:t>
      </w:r>
    </w:p>
    <w:p w:rsidR="000D6737" w:rsidRDefault="000D6737" w:rsidP="000D6737">
      <w:pPr>
        <w:tabs>
          <w:tab w:val="left" w:pos="2430"/>
        </w:tabs>
        <w:rPr>
          <w:b/>
        </w:rPr>
      </w:pPr>
    </w:p>
    <w:p w:rsidR="000D6737" w:rsidRDefault="000D6737" w:rsidP="000D6737">
      <w:pPr>
        <w:pStyle w:val="Header3"/>
      </w:pPr>
      <w:r>
        <w:t>Description</w:t>
      </w:r>
    </w:p>
    <w:p w:rsidR="000D6737" w:rsidRDefault="00B51F78" w:rsidP="000D6737">
      <w:pPr>
        <w:pStyle w:val="Bodytext0"/>
      </w:pPr>
      <w:r>
        <w:t xml:space="preserve">Bayberry Family (Myricaceae).  </w:t>
      </w:r>
      <w:r w:rsidR="000D6737">
        <w:t xml:space="preserve">Sweetfern is a low, loosely branched, mat-forming shrub, 1-3 feet high, with sweet-scented, fern like leaves.  The alternate, </w:t>
      </w:r>
      <w:r w:rsidR="000D6737">
        <w:lastRenderedPageBreak/>
        <w:t>hair-covered leaves are 2-5 inches long and taper at each end.  There is an occasional compound leaf form variation.  The leaf blades are deeply cut into 20 or more rounded lobes, dark green above, paler and hair-covered beneath and on the midrib and margin above.  Resinous glands cover both surfaces.  Leaves are very aromatic when crushed.  The flowers are small, inconspicuous catkins that bloom during April and May.  Flowers of one or both sexes can be produced on an individual plant.  The male catkins are rather long and cylindrical; the female catkins are short and rounded.  In winter, the male catkins are prominent and erect.  The female catkins become bur-like at maturity and are 1/2 inch in diameter.  The seeds are nutlets that mature in August and become available in September and October.  About four seeds are found in each fruit.  Each seed is about 1/4 inch long, olive brown in color, and shiny.</w:t>
      </w:r>
    </w:p>
    <w:p w:rsidR="000D6737" w:rsidRDefault="000D6737" w:rsidP="000D6737">
      <w:pPr>
        <w:tabs>
          <w:tab w:val="left" w:pos="2430"/>
        </w:tabs>
      </w:pPr>
    </w:p>
    <w:p w:rsidR="000D6737" w:rsidRDefault="000D6737" w:rsidP="000D6737">
      <w:pPr>
        <w:pStyle w:val="Header3"/>
      </w:pPr>
      <w:r>
        <w:t>Adaptation and Distribution</w:t>
      </w:r>
    </w:p>
    <w:p w:rsidR="000D6737" w:rsidRDefault="000D6737" w:rsidP="000D6737">
      <w:pPr>
        <w:pStyle w:val="Bodytext0"/>
      </w:pPr>
      <w:r>
        <w:t>Sweetfern does especially well in open, sterile, sandy soils of woodlands, clearings, and pastures.  It prefers acidic soils over limestone soils.</w:t>
      </w:r>
    </w:p>
    <w:p w:rsidR="000D6737" w:rsidRDefault="000D6737" w:rsidP="000D6737">
      <w:pPr>
        <w:pStyle w:val="Bodytext0"/>
      </w:pPr>
    </w:p>
    <w:p w:rsidR="000D6737" w:rsidRDefault="000D6737" w:rsidP="000D6737">
      <w:pPr>
        <w:jc w:val="left"/>
        <w:rPr>
          <w:sz w:val="20"/>
        </w:rPr>
      </w:pPr>
      <w:r>
        <w:rPr>
          <w:sz w:val="20"/>
        </w:rPr>
        <w:t xml:space="preserve">Sweetfern is distributed throughout northeastern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0D6737" w:rsidRDefault="000D6737" w:rsidP="000D6737">
      <w:pPr>
        <w:pStyle w:val="Bodytext0"/>
      </w:pPr>
    </w:p>
    <w:p w:rsidR="000D6737" w:rsidRDefault="000D6737" w:rsidP="000D6737">
      <w:pPr>
        <w:pStyle w:val="Header3"/>
      </w:pPr>
      <w:r>
        <w:t>Establishment</w:t>
      </w:r>
    </w:p>
    <w:p w:rsidR="000D6737" w:rsidRDefault="000D6737" w:rsidP="000D6737">
      <w:pPr>
        <w:pStyle w:val="Bodytext0"/>
      </w:pPr>
      <w:r>
        <w:t>Some nurseries offer wild collected clumps, but it is best established using nursery-grown, containerized plants.  Losses of plants from the wild can be considerable.  One or two year old liner material is also acceptable.</w:t>
      </w:r>
    </w:p>
    <w:p w:rsidR="000D6737" w:rsidRDefault="000D6737" w:rsidP="000D6737">
      <w:pPr>
        <w:tabs>
          <w:tab w:val="left" w:pos="2430"/>
        </w:tabs>
      </w:pPr>
    </w:p>
    <w:p w:rsidR="000D6737" w:rsidRDefault="000D6737" w:rsidP="000D6737">
      <w:pPr>
        <w:pStyle w:val="Header3"/>
        <w:rPr>
          <w:rFonts w:ascii="Arial" w:hAnsi="Arial"/>
        </w:rPr>
      </w:pPr>
      <w:r>
        <w:t>Management</w:t>
      </w:r>
    </w:p>
    <w:p w:rsidR="000D6737" w:rsidRDefault="000D6737" w:rsidP="000D6737">
      <w:pPr>
        <w:pStyle w:val="Bodytext0"/>
      </w:pPr>
      <w:r>
        <w:t>Little management is needed if planted in an appropriate site.  Sweetfern does not tolerate shading well, so removing competing vegetation is important.</w:t>
      </w:r>
    </w:p>
    <w:p w:rsidR="000D6737" w:rsidRDefault="000D6737" w:rsidP="000D6737">
      <w:pPr>
        <w:tabs>
          <w:tab w:val="left" w:pos="2430"/>
        </w:tabs>
      </w:pPr>
    </w:p>
    <w:p w:rsidR="000D6737" w:rsidRDefault="000D6737" w:rsidP="000D6737">
      <w:pPr>
        <w:pStyle w:val="Header3"/>
      </w:pPr>
      <w:r>
        <w:t>Cultivars, Improved, and Selected Materials (and area of origin)</w:t>
      </w:r>
    </w:p>
    <w:p w:rsidR="000D6737" w:rsidRDefault="000D6737" w:rsidP="000D6737">
      <w:pPr>
        <w:pStyle w:val="Bodytext0"/>
      </w:pPr>
      <w:r>
        <w:t>No known varieties of sweetfern exist.  Plants are available at nurseries in the Northeast that specialize in coastal plants.</w:t>
      </w:r>
    </w:p>
    <w:p w:rsidR="000D6737" w:rsidRDefault="000D6737" w:rsidP="000D6737">
      <w:pPr>
        <w:tabs>
          <w:tab w:val="left" w:pos="2430"/>
        </w:tabs>
      </w:pPr>
    </w:p>
    <w:p w:rsidR="000D6737" w:rsidRDefault="000D6737" w:rsidP="000D6737">
      <w:pPr>
        <w:pStyle w:val="Header3"/>
      </w:pPr>
      <w:r>
        <w:t xml:space="preserve">Prepared By &amp; Species Coordinator: </w:t>
      </w:r>
    </w:p>
    <w:p w:rsidR="000D6737" w:rsidRDefault="000D6737" w:rsidP="000D6737">
      <w:pPr>
        <w:pStyle w:val="Header2"/>
      </w:pPr>
      <w:r>
        <w:t>USDA NRCS Northeast Plant Materials Program</w:t>
      </w:r>
    </w:p>
    <w:p w:rsidR="000D6737" w:rsidRDefault="000D6737" w:rsidP="000D6737">
      <w:pPr>
        <w:pStyle w:val="Heading5"/>
        <w:ind w:left="0"/>
        <w:rPr>
          <w:b w:val="0"/>
          <w:sz w:val="24"/>
        </w:rPr>
      </w:pPr>
    </w:p>
    <w:p w:rsidR="000D6737" w:rsidRPr="006067FB" w:rsidRDefault="000D6737" w:rsidP="000D6737">
      <w:pPr>
        <w:pStyle w:val="Header4"/>
        <w:rPr>
          <w:sz w:val="16"/>
          <w:szCs w:val="16"/>
        </w:rPr>
      </w:pPr>
      <w:r>
        <w:rPr>
          <w:sz w:val="16"/>
          <w:szCs w:val="16"/>
        </w:rPr>
        <w:t xml:space="preserve">Edited: </w:t>
      </w:r>
      <w:r w:rsidRPr="006067FB">
        <w:rPr>
          <w:sz w:val="16"/>
          <w:szCs w:val="16"/>
        </w:rPr>
        <w:t>01Feb2002 JLK</w:t>
      </w:r>
      <w:r>
        <w:rPr>
          <w:sz w:val="16"/>
          <w:szCs w:val="16"/>
        </w:rPr>
        <w:t>;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740" w:rsidRDefault="008B4740">
      <w:r>
        <w:separator/>
      </w:r>
    </w:p>
  </w:endnote>
  <w:endnote w:type="continuationSeparator" w:id="0">
    <w:p w:rsidR="008B4740" w:rsidRDefault="008B47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740" w:rsidRDefault="008B4740">
      <w:r>
        <w:separator/>
      </w:r>
    </w:p>
  </w:footnote>
  <w:footnote w:type="continuationSeparator" w:id="0">
    <w:p w:rsidR="008B4740" w:rsidRDefault="008B47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02F8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1599"/>
    <w:rsid w:val="00056463"/>
    <w:rsid w:val="000578C2"/>
    <w:rsid w:val="000D6737"/>
    <w:rsid w:val="000F1970"/>
    <w:rsid w:val="001008CF"/>
    <w:rsid w:val="00102F86"/>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B4740"/>
    <w:rsid w:val="008F3D5A"/>
    <w:rsid w:val="008F59C8"/>
    <w:rsid w:val="0090135D"/>
    <w:rsid w:val="00955302"/>
    <w:rsid w:val="009A0E7A"/>
    <w:rsid w:val="009C10B0"/>
    <w:rsid w:val="009D5F78"/>
    <w:rsid w:val="00A11229"/>
    <w:rsid w:val="00B0669A"/>
    <w:rsid w:val="00B51F78"/>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SWEETFERN</vt:lpstr>
    </vt:vector>
  </TitlesOfParts>
  <Company>USDA NRCS National Plant Data Center</Company>
  <LinksUpToDate>false</LinksUpToDate>
  <CharactersWithSpaces>4528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SWEETFERN</dc:title>
  <dc:subject>Comptonia peregrina L.</dc:subject>
  <dc:creator>William Farrell</dc:creator>
  <cp:keywords/>
  <cp:lastModifiedBy>William Farrell</cp:lastModifiedBy>
  <cp:revision>2</cp:revision>
  <cp:lastPrinted>2003-06-09T21:39:00Z</cp:lastPrinted>
  <dcterms:created xsi:type="dcterms:W3CDTF">2011-01-25T17:27:00Z</dcterms:created>
  <dcterms:modified xsi:type="dcterms:W3CDTF">2011-01-25T17:27:00Z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