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F064F" w:rsidP="00564985">
      <w:pPr>
        <w:pStyle w:val="Heading1"/>
        <w:rPr>
          <w:i w:val="0"/>
        </w:rPr>
      </w:pPr>
      <w:r>
        <w:rPr>
          <w:i w:val="0"/>
        </w:rPr>
        <w:lastRenderedPageBreak/>
        <w:t>h</w:t>
      </w:r>
      <w:r w:rsidR="00CE5409" w:rsidRPr="007B2285">
        <w:rPr>
          <w:i w:val="0"/>
        </w:rPr>
        <w:t>O</w:t>
      </w:r>
      <w:r>
        <w:rPr>
          <w:i w:val="0"/>
        </w:rPr>
        <w:t>pbush</w:t>
      </w:r>
    </w:p>
    <w:p w:rsidR="00BF064F" w:rsidRPr="00BF064F" w:rsidRDefault="00BF064F" w:rsidP="00BF064F">
      <w:pPr>
        <w:pStyle w:val="Titlesubheader1"/>
        <w:rPr>
          <w:color w:val="000000"/>
        </w:rPr>
      </w:pPr>
      <w:proofErr w:type="spellStart"/>
      <w:proofErr w:type="gramStart"/>
      <w:r w:rsidRPr="00BF064F">
        <w:rPr>
          <w:bCs/>
          <w:i/>
          <w:iCs/>
          <w:color w:val="000000"/>
        </w:rPr>
        <w:t>Dodonaea</w:t>
      </w:r>
      <w:proofErr w:type="spellEnd"/>
      <w:r w:rsidRPr="00BF064F">
        <w:rPr>
          <w:bCs/>
          <w:i/>
          <w:iCs/>
          <w:color w:val="000000"/>
        </w:rPr>
        <w:t xml:space="preserve"> </w:t>
      </w:r>
      <w:proofErr w:type="spellStart"/>
      <w:r w:rsidRPr="00BF064F">
        <w:rPr>
          <w:bCs/>
          <w:i/>
          <w:iCs/>
          <w:color w:val="000000"/>
        </w:rPr>
        <w:t>viscosa</w:t>
      </w:r>
      <w:proofErr w:type="spellEnd"/>
      <w:r w:rsidRPr="00BF064F">
        <w:rPr>
          <w:bCs/>
          <w:i/>
          <w:iCs/>
          <w:color w:val="000000"/>
        </w:rPr>
        <w:t xml:space="preserve"> </w:t>
      </w:r>
      <w:r w:rsidRPr="00BF064F">
        <w:rPr>
          <w:bCs/>
          <w:color w:val="000000"/>
        </w:rPr>
        <w:t>(L.)</w:t>
      </w:r>
      <w:proofErr w:type="gramEnd"/>
      <w:r w:rsidRPr="00BF064F">
        <w:rPr>
          <w:bCs/>
          <w:color w:val="000000"/>
        </w:rPr>
        <w:t xml:space="preserve"> </w:t>
      </w:r>
      <w:proofErr w:type="spellStart"/>
      <w:proofErr w:type="gramStart"/>
      <w:r w:rsidRPr="00BF064F">
        <w:rPr>
          <w:bCs/>
          <w:color w:val="000000"/>
        </w:rPr>
        <w:t>Jacq</w:t>
      </w:r>
      <w:proofErr w:type="spellEnd"/>
      <w:r w:rsidRPr="00BF064F">
        <w:rPr>
          <w:bCs/>
          <w:i/>
          <w:iCs/>
          <w:color w:val="000000"/>
        </w:rPr>
        <w:t>.</w:t>
      </w:r>
      <w:proofErr w:type="gramEnd"/>
      <w:r w:rsidRPr="00BF064F">
        <w:rPr>
          <w:bCs/>
          <w:i/>
          <w:iCs/>
          <w:color w:val="000000"/>
        </w:rPr>
        <w:t xml:space="preserve"> </w:t>
      </w:r>
    </w:p>
    <w:p w:rsidR="00CE5409" w:rsidRPr="00561A8A" w:rsidRDefault="00CE5409" w:rsidP="00A91834">
      <w:pPr>
        <w:pStyle w:val="PlantSymbol"/>
      </w:pPr>
      <w:r w:rsidRPr="00561A8A">
        <w:t xml:space="preserve">Plant Symbol = </w:t>
      </w:r>
      <w:r w:rsidR="00BF064F">
        <w:t>DOVI</w:t>
      </w:r>
    </w:p>
    <w:p w:rsidR="00BF064F" w:rsidRDefault="00BF064F" w:rsidP="00BF064F">
      <w:pPr>
        <w:pStyle w:val="Header2"/>
        <w:rPr>
          <w:i w:val="0"/>
          <w:iCs w:val="0"/>
        </w:rPr>
      </w:pPr>
    </w:p>
    <w:p w:rsidR="00BF064F" w:rsidRDefault="00BF064F" w:rsidP="00BF064F">
      <w:pPr>
        <w:pStyle w:val="Header2"/>
      </w:pPr>
      <w:r>
        <w:rPr>
          <w:i w:val="0"/>
          <w:iCs w:val="0"/>
        </w:rPr>
        <w:t xml:space="preserve">Contributed by: Hoolehua Plant Materials Center </w:t>
      </w:r>
    </w:p>
    <w:p w:rsidR="00BF064F" w:rsidRDefault="00BF064F" w:rsidP="00BF064F">
      <w:pPr>
        <w:spacing w:before="120"/>
        <w:jc w:val="right"/>
        <w:rPr>
          <w:sz w:val="16"/>
          <w:szCs w:val="16"/>
        </w:rPr>
      </w:pPr>
      <w:r>
        <w:rPr>
          <w:noProof/>
        </w:rPr>
        <w:drawing>
          <wp:inline distT="0" distB="0" distL="0" distR="0">
            <wp:extent cx="2857500" cy="2143125"/>
            <wp:effectExtent l="19050" t="0" r="0" b="0"/>
            <wp:docPr id="2" name="Picture 1" descr="Hop bush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776CDA">
        <w:rPr>
          <w:i/>
          <w:sz w:val="16"/>
          <w:szCs w:val="16"/>
        </w:rPr>
        <w:t xml:space="preserve"> </w:t>
      </w:r>
      <w:r>
        <w:rPr>
          <w:sz w:val="16"/>
          <w:szCs w:val="16"/>
        </w:rPr>
        <w:t xml:space="preserve">David Duvauchelle </w:t>
      </w:r>
    </w:p>
    <w:p w:rsidR="00BF064F" w:rsidRDefault="00BF064F" w:rsidP="00BF064F">
      <w:pPr>
        <w:pStyle w:val="Default"/>
        <w:jc w:val="right"/>
        <w:rPr>
          <w:color w:val="auto"/>
          <w:sz w:val="20"/>
          <w:szCs w:val="20"/>
        </w:rPr>
      </w:pPr>
      <w:r>
        <w:rPr>
          <w:color w:val="auto"/>
          <w:sz w:val="16"/>
          <w:szCs w:val="16"/>
        </w:rPr>
        <w:t>USDA NRCS 2004</w:t>
      </w:r>
      <w:r>
        <w:rPr>
          <w:color w:val="auto"/>
          <w:sz w:val="20"/>
          <w:szCs w:val="20"/>
        </w:rPr>
        <w:t xml:space="preserve"> </w:t>
      </w:r>
    </w:p>
    <w:p w:rsidR="00BF064F" w:rsidRPr="00BF064F" w:rsidRDefault="00BF064F" w:rsidP="00BF064F">
      <w:pPr>
        <w:pStyle w:val="Default"/>
        <w:rPr>
          <w:b/>
          <w:bCs/>
          <w:color w:val="auto"/>
          <w:sz w:val="20"/>
          <w:szCs w:val="20"/>
        </w:rPr>
      </w:pPr>
      <w:r w:rsidRPr="00BF064F">
        <w:rPr>
          <w:b/>
          <w:bCs/>
          <w:color w:val="auto"/>
          <w:sz w:val="20"/>
          <w:szCs w:val="20"/>
        </w:rPr>
        <w:t xml:space="preserve">Alternate Names </w:t>
      </w:r>
    </w:p>
    <w:p w:rsidR="00BF064F" w:rsidRDefault="00BF064F" w:rsidP="00BF064F">
      <w:pPr>
        <w:pStyle w:val="Bodytext0"/>
        <w:rPr>
          <w:sz w:val="20"/>
          <w:szCs w:val="20"/>
        </w:rPr>
      </w:pPr>
      <w:bookmarkStart w:id="0" w:name="OLE_LINK5"/>
      <w:bookmarkStart w:id="1" w:name="OLE_LINK6"/>
      <w:proofErr w:type="spellStart"/>
      <w:proofErr w:type="gramStart"/>
      <w:r>
        <w:rPr>
          <w:sz w:val="20"/>
          <w:szCs w:val="20"/>
        </w:rPr>
        <w:t>Aalii</w:t>
      </w:r>
      <w:proofErr w:type="spellEnd"/>
      <w:r>
        <w:rPr>
          <w:sz w:val="20"/>
          <w:szCs w:val="20"/>
        </w:rPr>
        <w:t xml:space="preserve">, </w:t>
      </w:r>
      <w:proofErr w:type="spellStart"/>
      <w:r>
        <w:rPr>
          <w:sz w:val="20"/>
          <w:szCs w:val="20"/>
        </w:rPr>
        <w:t>lampuaye</w:t>
      </w:r>
      <w:proofErr w:type="spellEnd"/>
      <w:r>
        <w:rPr>
          <w:sz w:val="20"/>
          <w:szCs w:val="20"/>
        </w:rPr>
        <w:t xml:space="preserve">, </w:t>
      </w:r>
      <w:proofErr w:type="spellStart"/>
      <w:r>
        <w:rPr>
          <w:sz w:val="20"/>
          <w:szCs w:val="20"/>
        </w:rPr>
        <w:t>togovao</w:t>
      </w:r>
      <w:proofErr w:type="spellEnd"/>
      <w:r>
        <w:rPr>
          <w:sz w:val="20"/>
          <w:szCs w:val="20"/>
        </w:rPr>
        <w:t xml:space="preserve">, </w:t>
      </w:r>
      <w:proofErr w:type="spellStart"/>
      <w:r>
        <w:rPr>
          <w:sz w:val="20"/>
          <w:szCs w:val="20"/>
        </w:rPr>
        <w:t>hopseed</w:t>
      </w:r>
      <w:proofErr w:type="spellEnd"/>
      <w:r>
        <w:rPr>
          <w:sz w:val="20"/>
          <w:szCs w:val="20"/>
        </w:rPr>
        <w:t xml:space="preserve"> bush, and varnish-leaf.</w:t>
      </w:r>
      <w:proofErr w:type="gramEnd"/>
      <w:r>
        <w:rPr>
          <w:sz w:val="20"/>
          <w:szCs w:val="20"/>
        </w:rPr>
        <w:t xml:space="preserve">  </w:t>
      </w:r>
    </w:p>
    <w:bookmarkEnd w:id="0"/>
    <w:bookmarkEnd w:id="1"/>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color w:val="auto"/>
          <w:sz w:val="20"/>
          <w:szCs w:val="20"/>
        </w:rPr>
      </w:pPr>
      <w:r>
        <w:rPr>
          <w:b/>
          <w:bCs/>
          <w:color w:val="auto"/>
          <w:sz w:val="20"/>
          <w:szCs w:val="20"/>
        </w:rPr>
        <w:t xml:space="preserve">Uses </w:t>
      </w:r>
    </w:p>
    <w:p w:rsidR="00BF064F" w:rsidRDefault="00BF064F" w:rsidP="00BF064F">
      <w:pPr>
        <w:jc w:val="both"/>
        <w:rPr>
          <w:sz w:val="20"/>
        </w:rPr>
      </w:pPr>
      <w:r>
        <w:rPr>
          <w:b/>
          <w:bCs/>
          <w:i/>
          <w:iCs/>
          <w:sz w:val="20"/>
        </w:rPr>
        <w:t>Conservation:</w:t>
      </w:r>
      <w:r>
        <w:rPr>
          <w:sz w:val="20"/>
        </w:rPr>
        <w:t xml:space="preserve">  The fibrous spreading root system, rapid growth, and spreading canopy make </w:t>
      </w:r>
      <w:r>
        <w:rPr>
          <w:i/>
          <w:iCs/>
          <w:sz w:val="20"/>
        </w:rPr>
        <w:t xml:space="preserve">D. </w:t>
      </w:r>
      <w:proofErr w:type="spellStart"/>
      <w:r>
        <w:rPr>
          <w:i/>
          <w:iCs/>
          <w:sz w:val="20"/>
        </w:rPr>
        <w:t>viscosa</w:t>
      </w:r>
      <w:proofErr w:type="spellEnd"/>
      <w:r>
        <w:rPr>
          <w:sz w:val="20"/>
        </w:rPr>
        <w:t xml:space="preserve"> an effective soil stabilizer which is particularly useful in controlling gully and coastal dune erosion.  It is drought-tolerant and has the ability to withstand wildfires.  </w:t>
      </w:r>
      <w:r>
        <w:rPr>
          <w:i/>
          <w:iCs/>
          <w:sz w:val="20"/>
        </w:rPr>
        <w:t xml:space="preserve">D. </w:t>
      </w:r>
      <w:proofErr w:type="spellStart"/>
      <w:r>
        <w:rPr>
          <w:i/>
          <w:iCs/>
          <w:sz w:val="20"/>
        </w:rPr>
        <w:t>viscosa</w:t>
      </w:r>
      <w:proofErr w:type="spellEnd"/>
      <w:r>
        <w:rPr>
          <w:sz w:val="20"/>
        </w:rPr>
        <w:t xml:space="preserve"> shrubs are somewhat shade tolerant and suitable for riparian and restoration projects.  They are also very wind hardy and useful as an in-field windbreak system. </w:t>
      </w:r>
    </w:p>
    <w:p w:rsidR="00BF064F" w:rsidRDefault="00BF064F" w:rsidP="00BF064F">
      <w:pPr>
        <w:pStyle w:val="Default"/>
        <w:jc w:val="both"/>
        <w:rPr>
          <w:color w:val="auto"/>
          <w:sz w:val="20"/>
          <w:szCs w:val="20"/>
        </w:rPr>
      </w:pPr>
      <w:r>
        <w:rPr>
          <w:color w:val="auto"/>
          <w:sz w:val="20"/>
          <w:szCs w:val="20"/>
        </w:rPr>
        <w:t xml:space="preserve"> </w:t>
      </w:r>
    </w:p>
    <w:p w:rsidR="00BF064F" w:rsidRDefault="00BF064F" w:rsidP="00BF064F">
      <w:pPr>
        <w:pStyle w:val="Default"/>
        <w:jc w:val="both"/>
        <w:rPr>
          <w:color w:val="auto"/>
          <w:sz w:val="20"/>
          <w:szCs w:val="20"/>
        </w:rPr>
      </w:pPr>
      <w:r>
        <w:rPr>
          <w:b/>
          <w:bCs/>
          <w:i/>
          <w:iCs/>
          <w:color w:val="auto"/>
          <w:sz w:val="20"/>
          <w:szCs w:val="20"/>
        </w:rPr>
        <w:t>Landscape:</w:t>
      </w:r>
      <w:r>
        <w:rPr>
          <w:color w:val="auto"/>
          <w:sz w:val="20"/>
          <w:szCs w:val="20"/>
        </w:rPr>
        <w:t xml:space="preserve">  </w:t>
      </w:r>
      <w:r>
        <w:rPr>
          <w:i/>
          <w:iCs/>
          <w:color w:val="auto"/>
          <w:sz w:val="20"/>
          <w:szCs w:val="20"/>
        </w:rPr>
        <w:t xml:space="preserve">D. </w:t>
      </w:r>
      <w:proofErr w:type="spellStart"/>
      <w:r>
        <w:rPr>
          <w:i/>
          <w:iCs/>
          <w:color w:val="auto"/>
          <w:sz w:val="20"/>
          <w:szCs w:val="20"/>
        </w:rPr>
        <w:t>viscosa</w:t>
      </w:r>
      <w:proofErr w:type="spellEnd"/>
      <w:r>
        <w:rPr>
          <w:color w:val="auto"/>
          <w:sz w:val="20"/>
          <w:szCs w:val="20"/>
        </w:rPr>
        <w:t xml:space="preserve"> is an aesthetically pleasing plant.  It has lush green foliage and deep red capsules that make it pleasing to the eye.  </w:t>
      </w:r>
      <w:r>
        <w:rPr>
          <w:i/>
          <w:iCs/>
          <w:color w:val="auto"/>
          <w:sz w:val="20"/>
          <w:szCs w:val="20"/>
        </w:rPr>
        <w:t xml:space="preserve">D. </w:t>
      </w:r>
      <w:proofErr w:type="spellStart"/>
      <w:r>
        <w:rPr>
          <w:i/>
          <w:iCs/>
          <w:color w:val="auto"/>
          <w:sz w:val="20"/>
          <w:szCs w:val="20"/>
        </w:rPr>
        <w:t>viscosa</w:t>
      </w:r>
      <w:proofErr w:type="spellEnd"/>
      <w:r>
        <w:rPr>
          <w:color w:val="auto"/>
          <w:sz w:val="20"/>
          <w:szCs w:val="20"/>
        </w:rPr>
        <w:t xml:space="preserve"> may be used as a hedge, specimen plant, or maybe a small patio tree.  It is ideal for </w:t>
      </w:r>
      <w:proofErr w:type="spellStart"/>
      <w:r>
        <w:rPr>
          <w:color w:val="auto"/>
          <w:sz w:val="20"/>
          <w:szCs w:val="20"/>
        </w:rPr>
        <w:t>xeriscape</w:t>
      </w:r>
      <w:proofErr w:type="spellEnd"/>
      <w:r>
        <w:rPr>
          <w:color w:val="auto"/>
          <w:sz w:val="20"/>
          <w:szCs w:val="20"/>
        </w:rPr>
        <w:t xml:space="preserve"> gardens. </w:t>
      </w:r>
    </w:p>
    <w:p w:rsidR="00BF064F" w:rsidRDefault="00BF064F" w:rsidP="00BF064F">
      <w:pPr>
        <w:pStyle w:val="Default"/>
        <w:jc w:val="both"/>
        <w:rPr>
          <w:color w:val="auto"/>
          <w:sz w:val="20"/>
          <w:szCs w:val="20"/>
        </w:rPr>
      </w:pPr>
      <w:r>
        <w:rPr>
          <w:b/>
          <w:bCs/>
          <w:i/>
          <w:iCs/>
          <w:color w:val="auto"/>
          <w:sz w:val="20"/>
          <w:szCs w:val="20"/>
        </w:rPr>
        <w:t xml:space="preserve"> </w:t>
      </w:r>
    </w:p>
    <w:p w:rsidR="00BF064F" w:rsidRDefault="00BF064F" w:rsidP="00BF064F">
      <w:pPr>
        <w:pStyle w:val="Default"/>
        <w:jc w:val="both"/>
        <w:rPr>
          <w:color w:val="auto"/>
          <w:sz w:val="20"/>
          <w:szCs w:val="20"/>
        </w:rPr>
      </w:pPr>
      <w:r>
        <w:rPr>
          <w:b/>
          <w:bCs/>
          <w:i/>
          <w:iCs/>
          <w:color w:val="auto"/>
          <w:sz w:val="20"/>
          <w:szCs w:val="20"/>
        </w:rPr>
        <w:t xml:space="preserve">Cultural:  </w:t>
      </w:r>
      <w:r>
        <w:rPr>
          <w:color w:val="auto"/>
          <w:sz w:val="20"/>
          <w:szCs w:val="20"/>
        </w:rPr>
        <w:t xml:space="preserve">In Hawaii, its bright colored capsules were woven into lei and also used dye.  The wood was used for house timbers and for making weapons.  Medicinally, the leaves were crushed and applied to treat rashes.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color w:val="auto"/>
          <w:sz w:val="20"/>
          <w:szCs w:val="20"/>
        </w:rPr>
      </w:pPr>
      <w:r>
        <w:rPr>
          <w:b/>
          <w:bCs/>
          <w:color w:val="auto"/>
          <w:sz w:val="20"/>
          <w:szCs w:val="20"/>
        </w:rPr>
        <w:t xml:space="preserve">Status </w:t>
      </w:r>
    </w:p>
    <w:p w:rsidR="00BF064F" w:rsidRDefault="00BF064F" w:rsidP="00BF064F">
      <w:pPr>
        <w:pStyle w:val="Default"/>
        <w:rPr>
          <w:color w:val="auto"/>
          <w:sz w:val="20"/>
          <w:szCs w:val="20"/>
        </w:rPr>
      </w:pPr>
      <w:r>
        <w:rPr>
          <w:color w:val="auto"/>
          <w:sz w:val="20"/>
          <w:szCs w:val="20"/>
        </w:rPr>
        <w:t xml:space="preserve">Please consult the PLANTS Web site and your State Department of Natural Resources for this plant’s current status (e.g. threatened or endangered species, state noxious status, and wetland indicator values). </w:t>
      </w:r>
    </w:p>
    <w:p w:rsidR="00BF064F" w:rsidRDefault="00BF064F" w:rsidP="00BF064F">
      <w:pPr>
        <w:pStyle w:val="Default"/>
        <w:rPr>
          <w:color w:val="auto"/>
          <w:sz w:val="20"/>
          <w:szCs w:val="20"/>
        </w:rPr>
      </w:pPr>
      <w:r>
        <w:rPr>
          <w:b/>
          <w:bCs/>
          <w:color w:val="auto"/>
          <w:sz w:val="20"/>
          <w:szCs w:val="20"/>
        </w:rPr>
        <w:t xml:space="preserve"> </w:t>
      </w:r>
    </w:p>
    <w:p w:rsidR="00BF064F" w:rsidRDefault="00BF064F" w:rsidP="00BF064F">
      <w:pPr>
        <w:pStyle w:val="Default"/>
        <w:rPr>
          <w:color w:val="auto"/>
          <w:sz w:val="20"/>
          <w:szCs w:val="20"/>
        </w:rPr>
      </w:pPr>
      <w:r>
        <w:rPr>
          <w:b/>
          <w:bCs/>
          <w:color w:val="auto"/>
          <w:sz w:val="20"/>
          <w:szCs w:val="20"/>
        </w:rPr>
        <w:lastRenderedPageBreak/>
        <w:t xml:space="preserve">Description and Adaptation </w:t>
      </w:r>
    </w:p>
    <w:p w:rsidR="00BF064F" w:rsidRDefault="00BF064F" w:rsidP="00BF064F">
      <w:pPr>
        <w:pStyle w:val="Default"/>
        <w:jc w:val="both"/>
        <w:rPr>
          <w:color w:val="auto"/>
          <w:sz w:val="20"/>
          <w:szCs w:val="20"/>
        </w:rPr>
      </w:pPr>
      <w:proofErr w:type="spellStart"/>
      <w:r>
        <w:rPr>
          <w:i/>
          <w:iCs/>
          <w:color w:val="auto"/>
          <w:sz w:val="20"/>
          <w:szCs w:val="20"/>
        </w:rPr>
        <w:t>Dodonaea</w:t>
      </w:r>
      <w:proofErr w:type="spellEnd"/>
      <w:r>
        <w:rPr>
          <w:i/>
          <w:iCs/>
          <w:color w:val="auto"/>
          <w:sz w:val="20"/>
          <w:szCs w:val="20"/>
        </w:rPr>
        <w:t xml:space="preserve"> </w:t>
      </w:r>
      <w:proofErr w:type="spellStart"/>
      <w:r>
        <w:rPr>
          <w:i/>
          <w:iCs/>
          <w:color w:val="auto"/>
          <w:sz w:val="20"/>
          <w:szCs w:val="20"/>
        </w:rPr>
        <w:t>viscosa</w:t>
      </w:r>
      <w:proofErr w:type="spellEnd"/>
      <w:r>
        <w:rPr>
          <w:color w:val="auto"/>
          <w:sz w:val="20"/>
          <w:szCs w:val="20"/>
        </w:rPr>
        <w:t xml:space="preserve"> is a shrub or sometimes a small tree ranging in height from 6-25 feet.  Its long and slender leaves have margins that are usually wavy or crinkled.  Plants usually bloom in the early part of the year and seed before summer.  The flowers are fairly small and the female flowers develop into papery capsules that may be red, pink, green, yellow, or tan.  Seeds are roundish, black and very small; about </w:t>
      </w:r>
      <w:r>
        <w:rPr>
          <w:color w:val="auto"/>
          <w:sz w:val="16"/>
          <w:szCs w:val="16"/>
        </w:rPr>
        <w:t>1/16</w:t>
      </w:r>
      <w:r>
        <w:rPr>
          <w:color w:val="auto"/>
          <w:sz w:val="20"/>
          <w:szCs w:val="20"/>
        </w:rPr>
        <w:t xml:space="preserve"> inch wide.  There are about 84,200 seeds per pound.  </w:t>
      </w:r>
      <w:r>
        <w:rPr>
          <w:i/>
          <w:iCs/>
          <w:color w:val="auto"/>
          <w:sz w:val="20"/>
          <w:szCs w:val="20"/>
        </w:rPr>
        <w:t xml:space="preserve">D. </w:t>
      </w:r>
      <w:proofErr w:type="spellStart"/>
      <w:r>
        <w:rPr>
          <w:i/>
          <w:iCs/>
          <w:color w:val="auto"/>
          <w:sz w:val="20"/>
          <w:szCs w:val="20"/>
        </w:rPr>
        <w:t>viscosa</w:t>
      </w:r>
      <w:proofErr w:type="spellEnd"/>
      <w:r>
        <w:rPr>
          <w:color w:val="auto"/>
          <w:sz w:val="20"/>
          <w:szCs w:val="20"/>
        </w:rPr>
        <w:t xml:space="preserve"> is adapted to a wide range of habitats, from sea-level to nearly 8,000 feet and tolerating annual rainfall of 12-98 inches.  </w:t>
      </w:r>
      <w:r>
        <w:rPr>
          <w:i/>
          <w:iCs/>
          <w:color w:val="auto"/>
          <w:sz w:val="20"/>
          <w:szCs w:val="20"/>
        </w:rPr>
        <w:t xml:space="preserve">D. </w:t>
      </w:r>
      <w:proofErr w:type="spellStart"/>
      <w:r>
        <w:rPr>
          <w:i/>
          <w:iCs/>
          <w:color w:val="auto"/>
          <w:sz w:val="20"/>
          <w:szCs w:val="20"/>
        </w:rPr>
        <w:t>viscosa</w:t>
      </w:r>
      <w:proofErr w:type="spellEnd"/>
      <w:r>
        <w:rPr>
          <w:color w:val="auto"/>
          <w:sz w:val="20"/>
          <w:szCs w:val="20"/>
        </w:rPr>
        <w:t xml:space="preserve"> is found throughout the tropical regions of the world including Arizona, California, Florida, Hawaii, and Puerto Rico.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color w:val="auto"/>
          <w:sz w:val="20"/>
          <w:szCs w:val="20"/>
        </w:rPr>
      </w:pPr>
      <w:r>
        <w:rPr>
          <w:i/>
          <w:iCs/>
          <w:color w:val="auto"/>
          <w:sz w:val="20"/>
          <w:szCs w:val="20"/>
        </w:rPr>
        <w:t>Distribution</w:t>
      </w:r>
      <w:r>
        <w:rPr>
          <w:color w:val="auto"/>
          <w:sz w:val="20"/>
          <w:szCs w:val="20"/>
        </w:rPr>
        <w:t xml:space="preserve">: Please consult the Plant Profile page for this species on the PLANTS Web site.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color w:val="auto"/>
          <w:sz w:val="20"/>
          <w:szCs w:val="20"/>
        </w:rPr>
      </w:pPr>
      <w:r>
        <w:rPr>
          <w:b/>
          <w:bCs/>
          <w:color w:val="auto"/>
          <w:sz w:val="20"/>
          <w:szCs w:val="20"/>
        </w:rPr>
        <w:t xml:space="preserve">Establishment </w:t>
      </w:r>
    </w:p>
    <w:p w:rsidR="00BF064F" w:rsidRDefault="00BF064F" w:rsidP="00BF064F">
      <w:pPr>
        <w:pStyle w:val="Default"/>
        <w:jc w:val="both"/>
        <w:rPr>
          <w:color w:val="auto"/>
          <w:sz w:val="20"/>
          <w:szCs w:val="20"/>
        </w:rPr>
      </w:pPr>
      <w:r>
        <w:rPr>
          <w:color w:val="auto"/>
          <w:sz w:val="20"/>
          <w:szCs w:val="20"/>
        </w:rPr>
        <w:t xml:space="preserve">It is recommended that </w:t>
      </w:r>
      <w:r>
        <w:rPr>
          <w:i/>
          <w:iCs/>
          <w:color w:val="auto"/>
          <w:sz w:val="20"/>
          <w:szCs w:val="20"/>
        </w:rPr>
        <w:t xml:space="preserve">D. </w:t>
      </w:r>
      <w:proofErr w:type="spellStart"/>
      <w:r>
        <w:rPr>
          <w:i/>
          <w:iCs/>
          <w:color w:val="auto"/>
          <w:sz w:val="20"/>
          <w:szCs w:val="20"/>
        </w:rPr>
        <w:t>viscosa</w:t>
      </w:r>
      <w:proofErr w:type="spellEnd"/>
      <w:r>
        <w:rPr>
          <w:color w:val="auto"/>
          <w:sz w:val="20"/>
          <w:szCs w:val="20"/>
        </w:rPr>
        <w:t xml:space="preserve"> be propagated in a shade house with 50 percent shade, after the last frost.  To aid in germination, seeds can be soaked overnight in hot tap water or scarified.  Seeds are planted ¼ inch deep in a sterile medium and irrigated daily.  Dibble tubes are recommended.  Germination should occur within 10 days.  Fertilizer can be applied to seedlings at four weeks after germination.  After four months, seedlings should be exposed to direct sunlight and allowed to adjust to the new environment.  The seedlings should be ready for planting into the field after one month of exposure to direct sunlight.  Some advantageous attributes of </w:t>
      </w:r>
      <w:r>
        <w:rPr>
          <w:i/>
          <w:iCs/>
          <w:color w:val="auto"/>
          <w:sz w:val="20"/>
          <w:szCs w:val="20"/>
        </w:rPr>
        <w:t xml:space="preserve">D. </w:t>
      </w:r>
      <w:proofErr w:type="spellStart"/>
      <w:r>
        <w:rPr>
          <w:i/>
          <w:iCs/>
          <w:color w:val="auto"/>
          <w:sz w:val="20"/>
          <w:szCs w:val="20"/>
        </w:rPr>
        <w:t>viscosa</w:t>
      </w:r>
      <w:proofErr w:type="spellEnd"/>
      <w:r>
        <w:rPr>
          <w:i/>
          <w:iCs/>
          <w:color w:val="auto"/>
          <w:sz w:val="20"/>
          <w:szCs w:val="20"/>
        </w:rPr>
        <w:t>,</w:t>
      </w:r>
      <w:r>
        <w:rPr>
          <w:color w:val="auto"/>
          <w:sz w:val="20"/>
          <w:szCs w:val="20"/>
        </w:rPr>
        <w:t xml:space="preserve"> if considering it for conservation use, are that it takes well in any kind of soil and it tolerates ocean winds and also dry </w:t>
      </w:r>
      <w:proofErr w:type="spellStart"/>
      <w:r>
        <w:rPr>
          <w:color w:val="auto"/>
          <w:sz w:val="20"/>
          <w:szCs w:val="20"/>
        </w:rPr>
        <w:t>dessert</w:t>
      </w:r>
      <w:proofErr w:type="spellEnd"/>
      <w:r>
        <w:rPr>
          <w:color w:val="auto"/>
          <w:sz w:val="20"/>
          <w:szCs w:val="20"/>
        </w:rPr>
        <w:t xml:space="preserve"> heat.  Water regularly to establish the plant, but once it is established it requires very little water.  </w:t>
      </w:r>
      <w:r>
        <w:rPr>
          <w:b/>
          <w:bCs/>
          <w:color w:val="auto"/>
          <w:sz w:val="20"/>
          <w:szCs w:val="20"/>
        </w:rPr>
        <w:t xml:space="preserve">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BF064F" w:rsidRDefault="00BF064F" w:rsidP="00BF064F">
      <w:pPr>
        <w:pStyle w:val="NRCSBodyText"/>
      </w:pPr>
      <w:r>
        <w:t xml:space="preserve">Trials at the Hoolehua PMC suggest that </w:t>
      </w:r>
      <w:r>
        <w:rPr>
          <w:i/>
          <w:iCs/>
        </w:rPr>
        <w:t xml:space="preserve">D. </w:t>
      </w:r>
      <w:proofErr w:type="spellStart"/>
      <w:r>
        <w:rPr>
          <w:i/>
          <w:iCs/>
        </w:rPr>
        <w:t>viscosa</w:t>
      </w:r>
      <w:proofErr w:type="spellEnd"/>
      <w:r>
        <w:t xml:space="preserve"> can be planted in single rows at 1-3 foot spacing or six-foot-staggered double rows, to serve as in-field windbreaks or visual screens.  With very light watering D. </w:t>
      </w:r>
      <w:proofErr w:type="spellStart"/>
      <w:r>
        <w:t>viscosa</w:t>
      </w:r>
      <w:proofErr w:type="spellEnd"/>
      <w:r>
        <w:t xml:space="preserve"> will remain a smaller 6-8ft shrub.  On the other hand, it may attain heights above 15ft if more water is available.  Mulch paper or some other sort of mulching is recommended to aid with weed suppression.  It tolerates regular pruning very well if a uniform hedge is desired.  It is an ideal plant for conservation because it requires very little effort to manage.</w:t>
      </w:r>
    </w:p>
    <w:p w:rsidR="00BF064F" w:rsidRDefault="00BF064F" w:rsidP="00BF064F">
      <w:pPr>
        <w:pStyle w:val="NRCSBodyText"/>
      </w:pPr>
    </w:p>
    <w:p w:rsidR="00BF064F" w:rsidRDefault="00BF064F">
      <w:pPr>
        <w:jc w:val="left"/>
        <w:rPr>
          <w:rFonts w:ascii="Times" w:hAnsi="Times" w:cs="Times"/>
          <w:b/>
          <w:bCs/>
          <w:sz w:val="20"/>
        </w:rPr>
      </w:pPr>
      <w:r>
        <w:rPr>
          <w:b/>
          <w:bCs/>
          <w:sz w:val="20"/>
        </w:rPr>
        <w:br w:type="page"/>
      </w:r>
    </w:p>
    <w:p w:rsidR="00BF064F" w:rsidRDefault="00BF064F" w:rsidP="00BF064F">
      <w:pPr>
        <w:pStyle w:val="Default"/>
        <w:rPr>
          <w:color w:val="auto"/>
          <w:sz w:val="20"/>
          <w:szCs w:val="20"/>
        </w:rPr>
      </w:pPr>
      <w:r>
        <w:rPr>
          <w:b/>
          <w:bCs/>
          <w:color w:val="auto"/>
          <w:sz w:val="20"/>
          <w:szCs w:val="20"/>
        </w:rPr>
        <w:lastRenderedPageBreak/>
        <w:t xml:space="preserve">Pests and Potential Problems </w:t>
      </w:r>
    </w:p>
    <w:p w:rsidR="00BF064F" w:rsidRDefault="00BF064F" w:rsidP="00BF064F">
      <w:pPr>
        <w:pStyle w:val="Default"/>
        <w:jc w:val="both"/>
        <w:rPr>
          <w:color w:val="auto"/>
          <w:sz w:val="20"/>
          <w:szCs w:val="20"/>
        </w:rPr>
      </w:pPr>
      <w:r>
        <w:rPr>
          <w:color w:val="auto"/>
          <w:sz w:val="20"/>
          <w:szCs w:val="20"/>
        </w:rPr>
        <w:t>In Hawaii a virus known as</w:t>
      </w:r>
      <w:r>
        <w:rPr>
          <w:i/>
          <w:iCs/>
          <w:color w:val="auto"/>
          <w:sz w:val="20"/>
          <w:szCs w:val="20"/>
        </w:rPr>
        <w:t xml:space="preserve"> </w:t>
      </w:r>
      <w:r>
        <w:rPr>
          <w:color w:val="auto"/>
          <w:sz w:val="20"/>
          <w:szCs w:val="20"/>
        </w:rPr>
        <w:t>‘</w:t>
      </w:r>
      <w:proofErr w:type="spellStart"/>
      <w:r>
        <w:rPr>
          <w:i/>
          <w:iCs/>
          <w:color w:val="auto"/>
          <w:sz w:val="20"/>
          <w:szCs w:val="20"/>
        </w:rPr>
        <w:t>Dodonaea</w:t>
      </w:r>
      <w:proofErr w:type="spellEnd"/>
      <w:r>
        <w:rPr>
          <w:i/>
          <w:iCs/>
          <w:color w:val="auto"/>
          <w:sz w:val="20"/>
          <w:szCs w:val="20"/>
        </w:rPr>
        <w:t xml:space="preserve"> </w:t>
      </w:r>
      <w:r>
        <w:rPr>
          <w:color w:val="auto"/>
          <w:sz w:val="20"/>
          <w:szCs w:val="20"/>
        </w:rPr>
        <w:t xml:space="preserve">yellows’, characterized by stunted yellow leaves, distortion of leaf margins, severe </w:t>
      </w:r>
      <w:proofErr w:type="spellStart"/>
      <w:r>
        <w:rPr>
          <w:color w:val="auto"/>
          <w:sz w:val="20"/>
          <w:szCs w:val="20"/>
        </w:rPr>
        <w:t>internodal</w:t>
      </w:r>
      <w:proofErr w:type="spellEnd"/>
      <w:r>
        <w:rPr>
          <w:color w:val="auto"/>
          <w:sz w:val="20"/>
          <w:szCs w:val="20"/>
        </w:rPr>
        <w:t xml:space="preserve"> elongation of branches and twigs, and eventual death of infected tissue, possibly including the entire plant.  Flowering and fruiting may be diminished or absent on symptomatic branches.  Entire plants may be affected, or the symptoms may occur on individual branches of otherwise normal appearing plants.   </w:t>
      </w:r>
    </w:p>
    <w:p w:rsidR="00BF064F" w:rsidRDefault="00BF064F" w:rsidP="00BF064F">
      <w:pPr>
        <w:pStyle w:val="Default"/>
        <w:jc w:val="both"/>
        <w:rPr>
          <w:color w:val="auto"/>
          <w:sz w:val="20"/>
          <w:szCs w:val="20"/>
        </w:rPr>
      </w:pPr>
      <w:r>
        <w:rPr>
          <w:color w:val="auto"/>
          <w:sz w:val="20"/>
          <w:szCs w:val="20"/>
        </w:rPr>
        <w:t xml:space="preserve"> </w:t>
      </w:r>
    </w:p>
    <w:p w:rsidR="00BF064F" w:rsidRDefault="00BF064F" w:rsidP="00BF064F">
      <w:pPr>
        <w:pStyle w:val="Default"/>
        <w:jc w:val="both"/>
        <w:rPr>
          <w:color w:val="auto"/>
          <w:sz w:val="20"/>
          <w:szCs w:val="20"/>
        </w:rPr>
      </w:pPr>
      <w:r>
        <w:rPr>
          <w:color w:val="auto"/>
          <w:sz w:val="20"/>
          <w:szCs w:val="20"/>
        </w:rPr>
        <w:t xml:space="preserve">Sooty mold, ants, scales, and some leaf-eating insects were also observed on adult shrubs and are thought to reduce plant vigor.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jc w:val="center"/>
        <w:rPr>
          <w:color w:val="auto"/>
          <w:sz w:val="18"/>
          <w:szCs w:val="18"/>
        </w:rPr>
      </w:pPr>
      <w:r>
        <w:rPr>
          <w:noProof/>
          <w:color w:val="auto"/>
          <w:sz w:val="20"/>
          <w:szCs w:val="20"/>
        </w:rPr>
        <w:drawing>
          <wp:inline distT="0" distB="0" distL="0" distR="0">
            <wp:extent cx="2819400" cy="2057400"/>
            <wp:effectExtent l="19050" t="0" r="0" b="0"/>
            <wp:docPr id="3" name="Picture 4" descr="The photo shows ‘a‘ali‘i being cultivated for s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19400" cy="2057400"/>
                    </a:xfrm>
                    <a:prstGeom prst="rect">
                      <a:avLst/>
                    </a:prstGeom>
                    <a:noFill/>
                    <a:ln w="9525">
                      <a:noFill/>
                      <a:miter lim="800000"/>
                      <a:headEnd/>
                      <a:tailEnd/>
                    </a:ln>
                  </pic:spPr>
                </pic:pic>
              </a:graphicData>
            </a:graphic>
          </wp:inline>
        </w:drawing>
      </w:r>
      <w:r>
        <w:rPr>
          <w:i/>
          <w:iCs/>
          <w:color w:val="auto"/>
          <w:sz w:val="18"/>
          <w:szCs w:val="18"/>
        </w:rPr>
        <w:t>The photo above shows ‘</w:t>
      </w:r>
      <w:proofErr w:type="spellStart"/>
      <w:proofErr w:type="gramStart"/>
      <w:r>
        <w:rPr>
          <w:i/>
          <w:iCs/>
          <w:color w:val="auto"/>
          <w:sz w:val="18"/>
          <w:szCs w:val="18"/>
        </w:rPr>
        <w:t>a‘ali‘i</w:t>
      </w:r>
      <w:proofErr w:type="spellEnd"/>
      <w:proofErr w:type="gramEnd"/>
      <w:r>
        <w:rPr>
          <w:i/>
          <w:iCs/>
          <w:color w:val="auto"/>
          <w:sz w:val="18"/>
          <w:szCs w:val="18"/>
        </w:rPr>
        <w:t xml:space="preserve"> being cultivated for seed.</w:t>
      </w:r>
    </w:p>
    <w:p w:rsidR="00BF064F" w:rsidRDefault="00BF064F" w:rsidP="00BF064F">
      <w:pPr>
        <w:pStyle w:val="Default"/>
        <w:jc w:val="right"/>
        <w:rPr>
          <w:color w:val="auto"/>
          <w:sz w:val="16"/>
          <w:szCs w:val="16"/>
        </w:rPr>
      </w:pPr>
      <w:r>
        <w:rPr>
          <w:color w:val="auto"/>
          <w:sz w:val="16"/>
          <w:szCs w:val="16"/>
        </w:rPr>
        <w:t xml:space="preserve">David Duvauchelle </w:t>
      </w:r>
    </w:p>
    <w:p w:rsidR="00BF064F" w:rsidRDefault="00BF064F" w:rsidP="00BF064F">
      <w:pPr>
        <w:pStyle w:val="Default"/>
        <w:jc w:val="right"/>
        <w:rPr>
          <w:color w:val="auto"/>
          <w:sz w:val="16"/>
          <w:szCs w:val="16"/>
        </w:rPr>
      </w:pPr>
      <w:r>
        <w:rPr>
          <w:color w:val="auto"/>
          <w:sz w:val="16"/>
          <w:szCs w:val="16"/>
        </w:rPr>
        <w:t xml:space="preserve">USDA NRCS 2005  </w:t>
      </w:r>
    </w:p>
    <w:p w:rsidR="00BF064F" w:rsidRDefault="00BF064F" w:rsidP="00BF064F">
      <w:pPr>
        <w:pStyle w:val="Default"/>
        <w:rPr>
          <w:color w:val="auto"/>
          <w:sz w:val="20"/>
          <w:szCs w:val="20"/>
        </w:rPr>
      </w:pPr>
      <w:r>
        <w:rPr>
          <w:b/>
          <w:bCs/>
          <w:color w:val="auto"/>
          <w:sz w:val="20"/>
          <w:szCs w:val="20"/>
        </w:rPr>
        <w:t xml:space="preserve">Environmental Concerns </w:t>
      </w:r>
    </w:p>
    <w:p w:rsidR="00BF064F" w:rsidRDefault="00BF064F" w:rsidP="00BF064F">
      <w:pPr>
        <w:pStyle w:val="Default"/>
        <w:jc w:val="both"/>
        <w:rPr>
          <w:color w:val="auto"/>
          <w:sz w:val="20"/>
          <w:szCs w:val="20"/>
        </w:rPr>
      </w:pPr>
      <w:r>
        <w:rPr>
          <w:color w:val="auto"/>
          <w:sz w:val="20"/>
          <w:szCs w:val="20"/>
        </w:rPr>
        <w:t xml:space="preserve">None </w:t>
      </w:r>
      <w:r w:rsidR="00C517FF">
        <w:rPr>
          <w:color w:val="auto"/>
          <w:sz w:val="20"/>
          <w:szCs w:val="20"/>
        </w:rPr>
        <w:t xml:space="preserve">are </w:t>
      </w:r>
      <w:r>
        <w:rPr>
          <w:color w:val="auto"/>
          <w:sz w:val="20"/>
          <w:szCs w:val="20"/>
        </w:rPr>
        <w:t>known at this time.</w:t>
      </w:r>
    </w:p>
    <w:p w:rsidR="00BF064F" w:rsidRDefault="00BF064F" w:rsidP="00BF064F">
      <w:pPr>
        <w:pStyle w:val="Default"/>
        <w:jc w:val="both"/>
        <w:rPr>
          <w:color w:val="auto"/>
          <w:sz w:val="20"/>
          <w:szCs w:val="20"/>
        </w:rPr>
      </w:pPr>
    </w:p>
    <w:p w:rsidR="00BF064F" w:rsidRDefault="00BF064F" w:rsidP="00BF064F">
      <w:pPr>
        <w:pStyle w:val="Default"/>
        <w:rPr>
          <w:color w:val="auto"/>
          <w:sz w:val="20"/>
          <w:szCs w:val="20"/>
        </w:rPr>
      </w:pPr>
      <w:r>
        <w:rPr>
          <w:b/>
          <w:bCs/>
          <w:color w:val="auto"/>
          <w:sz w:val="20"/>
          <w:szCs w:val="20"/>
        </w:rPr>
        <w:t xml:space="preserve">Cultivars, Improved, and Selected Materials (and area of origin) </w:t>
      </w:r>
    </w:p>
    <w:p w:rsidR="00BF064F" w:rsidRDefault="00BF064F" w:rsidP="00BF064F">
      <w:pPr>
        <w:pStyle w:val="Default"/>
        <w:jc w:val="both"/>
        <w:rPr>
          <w:color w:val="auto"/>
          <w:sz w:val="20"/>
          <w:szCs w:val="20"/>
        </w:rPr>
      </w:pPr>
      <w:proofErr w:type="spellStart"/>
      <w:r>
        <w:rPr>
          <w:color w:val="auto"/>
          <w:sz w:val="20"/>
          <w:szCs w:val="20"/>
        </w:rPr>
        <w:t>Kamiloloa</w:t>
      </w:r>
      <w:proofErr w:type="spellEnd"/>
      <w:r>
        <w:rPr>
          <w:color w:val="auto"/>
          <w:sz w:val="20"/>
          <w:szCs w:val="20"/>
        </w:rPr>
        <w:t xml:space="preserve"> Germplasm </w:t>
      </w:r>
      <w:proofErr w:type="spellStart"/>
      <w:r>
        <w:rPr>
          <w:color w:val="auto"/>
          <w:sz w:val="20"/>
          <w:szCs w:val="20"/>
        </w:rPr>
        <w:t>Aalii</w:t>
      </w:r>
      <w:proofErr w:type="spellEnd"/>
      <w:r>
        <w:rPr>
          <w:color w:val="auto"/>
          <w:sz w:val="20"/>
          <w:szCs w:val="20"/>
        </w:rPr>
        <w:t xml:space="preserve"> Source Identified Class of Natural </w:t>
      </w:r>
      <w:proofErr w:type="spellStart"/>
      <w:r>
        <w:rPr>
          <w:color w:val="auto"/>
          <w:sz w:val="20"/>
          <w:szCs w:val="20"/>
        </w:rPr>
        <w:t>Germaplasm</w:t>
      </w:r>
      <w:proofErr w:type="spellEnd"/>
      <w:r>
        <w:rPr>
          <w:color w:val="auto"/>
          <w:sz w:val="20"/>
          <w:szCs w:val="20"/>
        </w:rPr>
        <w:t xml:space="preserve"> (Hawaii). </w:t>
      </w:r>
    </w:p>
    <w:p w:rsidR="00BF064F" w:rsidRDefault="00BF064F" w:rsidP="00BF064F">
      <w:pPr>
        <w:pStyle w:val="Default"/>
        <w:rPr>
          <w:color w:val="auto"/>
          <w:sz w:val="20"/>
          <w:szCs w:val="20"/>
        </w:rPr>
      </w:pPr>
      <w:r>
        <w:rPr>
          <w:color w:val="auto"/>
          <w:sz w:val="20"/>
          <w:szCs w:val="20"/>
        </w:rPr>
        <w:t xml:space="preserve">  </w:t>
      </w:r>
    </w:p>
    <w:p w:rsidR="00BF064F" w:rsidRDefault="00BF064F" w:rsidP="00BF064F">
      <w:pPr>
        <w:pStyle w:val="Default"/>
        <w:rPr>
          <w:color w:val="auto"/>
          <w:sz w:val="20"/>
          <w:szCs w:val="20"/>
        </w:rPr>
      </w:pPr>
      <w:r>
        <w:rPr>
          <w:b/>
          <w:bCs/>
          <w:color w:val="auto"/>
          <w:sz w:val="20"/>
          <w:szCs w:val="20"/>
        </w:rPr>
        <w:t xml:space="preserve">Prepared By:  </w:t>
      </w:r>
    </w:p>
    <w:p w:rsidR="00BF064F" w:rsidRDefault="00BF064F" w:rsidP="00BF064F">
      <w:pPr>
        <w:pStyle w:val="Default"/>
        <w:rPr>
          <w:color w:val="auto"/>
          <w:sz w:val="20"/>
          <w:szCs w:val="20"/>
        </w:rPr>
      </w:pPr>
      <w:r>
        <w:rPr>
          <w:color w:val="auto"/>
          <w:sz w:val="20"/>
          <w:szCs w:val="20"/>
        </w:rPr>
        <w:t xml:space="preserve">David Duvauchelle - Natural Resource Specialist </w:t>
      </w:r>
    </w:p>
    <w:p w:rsidR="00BF064F" w:rsidRDefault="00BF064F" w:rsidP="00BF064F">
      <w:pPr>
        <w:pStyle w:val="Default"/>
        <w:rPr>
          <w:color w:val="auto"/>
          <w:sz w:val="20"/>
          <w:szCs w:val="20"/>
        </w:rPr>
      </w:pPr>
      <w:r>
        <w:rPr>
          <w:color w:val="auto"/>
          <w:sz w:val="20"/>
          <w:szCs w:val="20"/>
        </w:rPr>
        <w:t xml:space="preserve">USDA NRCS Plant Materials Center </w:t>
      </w:r>
    </w:p>
    <w:p w:rsidR="00BF064F" w:rsidRDefault="00BF064F" w:rsidP="00BF064F">
      <w:pPr>
        <w:pStyle w:val="Default"/>
        <w:rPr>
          <w:color w:val="auto"/>
          <w:sz w:val="20"/>
          <w:szCs w:val="20"/>
        </w:rPr>
      </w:pPr>
      <w:r w:rsidRPr="00BF064F">
        <w:rPr>
          <w:color w:val="auto"/>
          <w:sz w:val="20"/>
          <w:szCs w:val="20"/>
        </w:rPr>
        <w:t>Hoolehua, Hawaii</w:t>
      </w:r>
      <w:r>
        <w:rPr>
          <w:color w:val="auto"/>
          <w:sz w:val="20"/>
          <w:szCs w:val="20"/>
        </w:rPr>
        <w:t xml:space="preserve"> </w:t>
      </w:r>
    </w:p>
    <w:p w:rsidR="00CD49CC" w:rsidRPr="00D57FE6" w:rsidRDefault="00C517FF" w:rsidP="00C517FF">
      <w:pPr>
        <w:pStyle w:val="Heading3"/>
      </w:pPr>
      <w:r>
        <w:br w:type="column"/>
      </w:r>
      <w:r w:rsidR="009C45C1" w:rsidRPr="00D57FE6">
        <w:lastRenderedPageBreak/>
        <w:t>Citation</w:t>
      </w:r>
    </w:p>
    <w:p w:rsidR="00F3785A" w:rsidRPr="00BF064F" w:rsidRDefault="00BF064F" w:rsidP="003E6391">
      <w:pPr>
        <w:pStyle w:val="NRCSBodyText"/>
        <w:rPr>
          <w:b/>
        </w:rPr>
      </w:pPr>
      <w:bookmarkStart w:id="2" w:name="OLE_LINK3"/>
      <w:bookmarkStart w:id="3" w:name="OLE_LINK4"/>
      <w:proofErr w:type="gramStart"/>
      <w:r>
        <w:t>Duvauchelle, D. 2009</w:t>
      </w:r>
      <w:r w:rsidR="00F3785A">
        <w:t xml:space="preserve"> Plant </w:t>
      </w:r>
      <w:r w:rsidR="0038415D">
        <w:t>fact s</w:t>
      </w:r>
      <w:r w:rsidR="00F3785A">
        <w:t>heet</w:t>
      </w:r>
      <w:r w:rsidR="00F3785A" w:rsidRPr="00514BD8">
        <w:t xml:space="preserve"> for </w:t>
      </w:r>
      <w:r>
        <w:t>hop bush</w:t>
      </w:r>
      <w:r w:rsidR="00F3785A">
        <w:t xml:space="preserve"> </w:t>
      </w:r>
      <w:r w:rsidR="00F3785A" w:rsidRPr="00BF064F">
        <w:t>(</w:t>
      </w:r>
      <w:proofErr w:type="spellStart"/>
      <w:r w:rsidRPr="00BF064F">
        <w:rPr>
          <w:rStyle w:val="Emphasis"/>
        </w:rPr>
        <w:t>Dodonaea</w:t>
      </w:r>
      <w:proofErr w:type="spellEnd"/>
      <w:r w:rsidRPr="00BF064F">
        <w:rPr>
          <w:rStyle w:val="search1"/>
          <w:color w:val="auto"/>
        </w:rPr>
        <w:t xml:space="preserve"> </w:t>
      </w:r>
      <w:proofErr w:type="spellStart"/>
      <w:r w:rsidRPr="00BF064F">
        <w:rPr>
          <w:rStyle w:val="Emphasis"/>
        </w:rPr>
        <w:t>viscosa</w:t>
      </w:r>
      <w:proofErr w:type="spellEnd"/>
      <w:r w:rsidRPr="00BF064F">
        <w:rPr>
          <w:rStyle w:val="search1"/>
          <w:color w:val="auto"/>
        </w:rPr>
        <w:t xml:space="preserve"> (L.)</w:t>
      </w:r>
      <w:proofErr w:type="gramEnd"/>
      <w:r w:rsidRPr="00BF064F">
        <w:rPr>
          <w:rStyle w:val="search1"/>
          <w:color w:val="auto"/>
        </w:rPr>
        <w:t xml:space="preserve"> </w:t>
      </w:r>
      <w:proofErr w:type="spellStart"/>
      <w:proofErr w:type="gramStart"/>
      <w:r w:rsidRPr="00BF064F">
        <w:rPr>
          <w:rStyle w:val="search1"/>
          <w:color w:val="auto"/>
        </w:rPr>
        <w:t>Jacq</w:t>
      </w:r>
      <w:proofErr w:type="spellEnd"/>
      <w:r w:rsidRPr="00BF064F">
        <w:rPr>
          <w:rStyle w:val="search1"/>
          <w:color w:val="auto"/>
        </w:rPr>
        <w:t>.</w:t>
      </w:r>
      <w:proofErr w:type="gramEnd"/>
      <w:r w:rsidRPr="00BF064F">
        <w:rPr>
          <w:rStyle w:val="search1"/>
          <w:color w:val="auto"/>
        </w:rPr>
        <w:t xml:space="preserve"> </w:t>
      </w:r>
      <w:r w:rsidR="00F3785A" w:rsidRPr="00BF064F">
        <w:rPr>
          <w:i/>
        </w:rPr>
        <w:t>)</w:t>
      </w:r>
      <w:r w:rsidR="00F3785A" w:rsidRPr="00BF064F">
        <w:t xml:space="preserve">. </w:t>
      </w:r>
      <w:proofErr w:type="gramStart"/>
      <w:r w:rsidR="00F3785A" w:rsidRPr="00BF064F">
        <w:t>USDA-Natural Resources</w:t>
      </w:r>
      <w:r w:rsidR="00F3785A">
        <w:t xml:space="preserve"> Conservation Service, </w:t>
      </w:r>
      <w:r>
        <w:t xml:space="preserve">Hawaii Plant Materials Center, </w:t>
      </w:r>
      <w:r w:rsidRPr="00BF064F">
        <w:rPr>
          <w:iCs/>
        </w:rPr>
        <w:t>Hoolehua</w:t>
      </w:r>
      <w:r w:rsidR="00F3785A" w:rsidRPr="00BF064F">
        <w:t>,</w:t>
      </w:r>
      <w:r w:rsidRPr="00BF064F">
        <w:t xml:space="preserve"> HI </w:t>
      </w:r>
      <w:r w:rsidR="00F3785A" w:rsidRPr="00BF064F">
        <w:t xml:space="preserve"> </w:t>
      </w:r>
      <w:r>
        <w:t>96729</w:t>
      </w:r>
      <w:r w:rsidR="00F3785A" w:rsidRPr="00BF064F">
        <w:t>.</w:t>
      </w:r>
      <w:proofErr w:type="gramEnd"/>
    </w:p>
    <w:bookmarkEnd w:id="2"/>
    <w:bookmarkEnd w:id="3"/>
    <w:p w:rsidR="00705B62" w:rsidRPr="00705B62" w:rsidRDefault="00705B62" w:rsidP="00705B62">
      <w:pPr>
        <w:pStyle w:val="NRCSBodyText"/>
        <w:spacing w:before="240"/>
        <w:rPr>
          <w:i/>
        </w:rPr>
      </w:pPr>
      <w:r w:rsidRPr="000E3166">
        <w:t xml:space="preserve">Published </w:t>
      </w:r>
      <w:r w:rsidR="00BF064F">
        <w:t>November, 2009</w:t>
      </w:r>
    </w:p>
    <w:p w:rsidR="009906F5" w:rsidRPr="00705B62" w:rsidRDefault="009906F5" w:rsidP="00776CDA">
      <w:pPr>
        <w:pStyle w:val="NRCSBodyText"/>
        <w:spacing w:before="240"/>
      </w:pPr>
      <w:r w:rsidRPr="00705B62">
        <w:t>Edited:</w:t>
      </w:r>
      <w:r w:rsidR="00BE0A87">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C517FF" w:rsidRDefault="00C517FF"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5EA" w:rsidRDefault="001D25EA">
      <w:r>
        <w:separator/>
      </w:r>
    </w:p>
  </w:endnote>
  <w:endnote w:type="continuationSeparator" w:id="0">
    <w:p w:rsidR="001D25EA" w:rsidRDefault="001D25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5EA" w:rsidRDefault="001D25EA">
      <w:r>
        <w:separator/>
      </w:r>
    </w:p>
  </w:footnote>
  <w:footnote w:type="continuationSeparator" w:id="0">
    <w:p w:rsidR="001D25EA" w:rsidRDefault="001D25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517F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25EA"/>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04115"/>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6F61EC"/>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16ACC"/>
    <w:rsid w:val="00B35C3E"/>
    <w:rsid w:val="00B55E68"/>
    <w:rsid w:val="00B67FFC"/>
    <w:rsid w:val="00B730E7"/>
    <w:rsid w:val="00B8425D"/>
    <w:rsid w:val="00BC76F8"/>
    <w:rsid w:val="00BD37B0"/>
    <w:rsid w:val="00BE0A87"/>
    <w:rsid w:val="00BE0AAA"/>
    <w:rsid w:val="00BE5356"/>
    <w:rsid w:val="00BE744D"/>
    <w:rsid w:val="00BE775B"/>
    <w:rsid w:val="00BF064F"/>
    <w:rsid w:val="00BF2C15"/>
    <w:rsid w:val="00C06924"/>
    <w:rsid w:val="00C16499"/>
    <w:rsid w:val="00C2775B"/>
    <w:rsid w:val="00C35078"/>
    <w:rsid w:val="00C36DFB"/>
    <w:rsid w:val="00C430F6"/>
    <w:rsid w:val="00C43D6A"/>
    <w:rsid w:val="00C517FF"/>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BF064F"/>
    <w:pPr>
      <w:widowControl w:val="0"/>
    </w:pPr>
    <w:rPr>
      <w:rFonts w:ascii="Times New Roman" w:eastAsiaTheme="minorEastAsia" w:hAnsi="Times New Roman" w:cs="Times New Roman"/>
      <w:color w:val="auto"/>
    </w:rPr>
  </w:style>
  <w:style w:type="character" w:customStyle="1" w:styleId="search1">
    <w:name w:val="search1"/>
    <w:basedOn w:val="DefaultParagraphFont"/>
    <w:rsid w:val="00BF064F"/>
    <w:rPr>
      <w:color w:val="228622"/>
    </w:rPr>
  </w:style>
  <w:style w:type="character" w:styleId="Emphasis">
    <w:name w:val="Emphasis"/>
    <w:basedOn w:val="DefaultParagraphFont"/>
    <w:uiPriority w:val="20"/>
    <w:qFormat/>
    <w:rsid w:val="00BF064F"/>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11</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5560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 bush Plant Fact Sheet </dc:title>
  <dc:subject>Dodonaea viscosa (L.) Jacq. </dc:subject>
  <dc:creator>David Duvauchelle - Natural Resource Specialist USDA NRCS Plant Materials Center </dc:creator>
  <cp:keywords>Dodonaea viscosa (L.) Jacq., hop bush, DOVI, Aalii, lampuaye, togovao, hopseed bush, and varnish-leaf.   </cp:keywords>
  <cp:lastModifiedBy>Julie DePue</cp:lastModifiedBy>
  <cp:revision>2</cp:revision>
  <cp:lastPrinted>2003-06-09T19:39:00Z</cp:lastPrinted>
  <dcterms:created xsi:type="dcterms:W3CDTF">2011-03-22T14:13:00Z</dcterms:created>
  <dcterms:modified xsi:type="dcterms:W3CDTF">2011-06-16T13:15:00Z</dcterms:modified>
</cp:coreProperties>
</file>