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46C96" w:rsidP="000578C2">
            <w:pPr>
              <w:pStyle w:val="TitleHeader"/>
              <w:rPr>
                <w:i/>
              </w:rPr>
            </w:pPr>
            <w:r>
              <w:lastRenderedPageBreak/>
              <w:t>sand lovegrass</w:t>
            </w:r>
          </w:p>
        </w:tc>
      </w:tr>
      <w:tr w:rsidR="00CD49CC">
        <w:tblPrEx>
          <w:tblCellMar>
            <w:top w:w="0" w:type="dxa"/>
            <w:bottom w:w="0" w:type="dxa"/>
          </w:tblCellMar>
        </w:tblPrEx>
        <w:tc>
          <w:tcPr>
            <w:tcW w:w="4410" w:type="dxa"/>
          </w:tcPr>
          <w:p w:rsidR="00CD49CC" w:rsidRPr="008F3D5A" w:rsidRDefault="00C46C96" w:rsidP="008F3D5A">
            <w:pPr>
              <w:pStyle w:val="Titlesubheader1"/>
              <w:rPr>
                <w:i/>
              </w:rPr>
            </w:pPr>
            <w:r>
              <w:rPr>
                <w:i/>
              </w:rPr>
              <w:t>Eragrostis trichodes</w:t>
            </w:r>
            <w:r w:rsidR="000F1970" w:rsidRPr="008F3D5A">
              <w:t xml:space="preserve"> </w:t>
            </w:r>
            <w:r>
              <w:t>(Nutt.) Wood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C46C96">
              <w:t>ERTR3</w:t>
            </w:r>
          </w:p>
        </w:tc>
      </w:tr>
    </w:tbl>
    <w:p w:rsidR="00CD49CC" w:rsidRPr="003631C1" w:rsidRDefault="00CD49CC" w:rsidP="003631C1">
      <w:pPr>
        <w:jc w:val="left"/>
        <w:rPr>
          <w:sz w:val="20"/>
        </w:rPr>
      </w:pPr>
    </w:p>
    <w:p w:rsidR="00897606" w:rsidRPr="00C27659" w:rsidRDefault="00897606" w:rsidP="00897606">
      <w:pPr>
        <w:pStyle w:val="Caption"/>
        <w:rPr>
          <w:sz w:val="20"/>
        </w:rPr>
      </w:pPr>
      <w:r w:rsidRPr="00C27659">
        <w:rPr>
          <w:sz w:val="20"/>
        </w:rPr>
        <w:t>Contributed By: USDA NRCS National Plant Data</w:t>
      </w:r>
    </w:p>
    <w:p w:rsidR="00897606" w:rsidRPr="00C27659" w:rsidRDefault="00897606" w:rsidP="00897606">
      <w:pPr>
        <w:tabs>
          <w:tab w:val="left" w:pos="4973"/>
          <w:tab w:val="right" w:pos="5168"/>
        </w:tabs>
        <w:jc w:val="left"/>
        <w:rPr>
          <w:i/>
          <w:sz w:val="20"/>
        </w:rPr>
      </w:pPr>
      <w:r w:rsidRPr="00C27659">
        <w:rPr>
          <w:i/>
          <w:sz w:val="20"/>
        </w:rPr>
        <w:t>Center</w:t>
      </w:r>
    </w:p>
    <w:p w:rsidR="00897606" w:rsidRPr="00C27659" w:rsidRDefault="00897606" w:rsidP="00897606">
      <w:pPr>
        <w:pStyle w:val="Heading1"/>
        <w:tabs>
          <w:tab w:val="left" w:pos="4973"/>
          <w:tab w:val="right" w:pos="5168"/>
        </w:tabs>
        <w:jc w:val="left"/>
        <w:rPr>
          <w:i/>
        </w:rPr>
      </w:pPr>
    </w:p>
    <w:p w:rsidR="00897606" w:rsidRPr="00C27659" w:rsidRDefault="00897606" w:rsidP="00897606">
      <w:pPr>
        <w:pStyle w:val="Heading1"/>
        <w:tabs>
          <w:tab w:val="left" w:pos="4973"/>
          <w:tab w:val="right" w:pos="5168"/>
        </w:tabs>
        <w:jc w:val="left"/>
        <w:rPr>
          <w:i/>
        </w:rPr>
      </w:pPr>
      <w:r w:rsidRPr="00C27659">
        <w:rPr>
          <w:i/>
          <w:noProof/>
        </w:rPr>
        <w:pict>
          <v:shapetype id="_x0000_t202" coordsize="21600,21600" o:spt="202" path="m,l,21600r21600,l21600,xe">
            <v:stroke joinstyle="miter"/>
            <v:path gradientshapeok="t" o:connecttype="rect"/>
          </v:shapetype>
          <v:shape id="_x0000_s1065" type="#_x0000_t202" alt="Text Box:  Line drawing of Eragrostis trichodes.&#10;From Hitchcock, A.S. (1950)&#10;@ plants.usda.gov&#10;" style="position:absolute;margin-left:0;margin-top:0;width:207pt;height:234pt;z-index:251657728;mso-wrap-style:none;mso-position-horizontal-relative:char;mso-position-vertical-relative:line" stroked="f">
            <v:textbox style="mso-fit-shape-to-text:t">
              <w:txbxContent>
                <w:p w:rsidR="00897606" w:rsidRDefault="00F344FB" w:rsidP="00897606">
                  <w:r>
                    <w:rPr>
                      <w:noProof/>
                    </w:rPr>
                    <w:drawing>
                      <wp:inline distT="0" distB="0" distL="0" distR="0">
                        <wp:extent cx="2438400" cy="1619250"/>
                        <wp:effectExtent l="19050" t="0" r="0" b="0"/>
                        <wp:docPr id="3" name="Picture 3" descr="Eragrostis trichodes (Nutt.) W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agrostis trichodes (Nutt.) Wood"/>
                                <pic:cNvPicPr>
                                  <a:picLocks noChangeAspect="1" noChangeArrowheads="1"/>
                                </pic:cNvPicPr>
                              </pic:nvPicPr>
                              <pic:blipFill>
                                <a:blip r:embed="rId8"/>
                                <a:srcRect/>
                                <a:stretch>
                                  <a:fillRect/>
                                </a:stretch>
                              </pic:blipFill>
                              <pic:spPr bwMode="auto">
                                <a:xfrm>
                                  <a:off x="0" y="0"/>
                                  <a:ext cx="2438400" cy="1619250"/>
                                </a:xfrm>
                                <a:prstGeom prst="rect">
                                  <a:avLst/>
                                </a:prstGeom>
                                <a:noFill/>
                                <a:ln w="9525">
                                  <a:noFill/>
                                  <a:miter lim="800000"/>
                                  <a:headEnd/>
                                  <a:tailEnd/>
                                </a:ln>
                              </pic:spPr>
                            </pic:pic>
                          </a:graphicData>
                        </a:graphic>
                      </wp:inline>
                    </w:drawing>
                  </w:r>
                </w:p>
                <w:p w:rsidR="00897606" w:rsidRPr="00496F59" w:rsidRDefault="00897606" w:rsidP="00897606">
                  <w:pPr>
                    <w:jc w:val="right"/>
                    <w:rPr>
                      <w:sz w:val="16"/>
                      <w:szCs w:val="16"/>
                    </w:rPr>
                  </w:pPr>
                  <w:r w:rsidRPr="00496F59">
                    <w:rPr>
                      <w:sz w:val="16"/>
                      <w:szCs w:val="16"/>
                    </w:rPr>
                    <w:t>From Hitchcock, A.S. (1950)</w:t>
                  </w:r>
                </w:p>
                <w:p w:rsidR="00897606" w:rsidRPr="00496F59" w:rsidRDefault="00897606" w:rsidP="00897606">
                  <w:pPr>
                    <w:jc w:val="right"/>
                    <w:rPr>
                      <w:sz w:val="16"/>
                      <w:szCs w:val="16"/>
                    </w:rPr>
                  </w:pPr>
                  <w:r w:rsidRPr="00496F59">
                    <w:rPr>
                      <w:sz w:val="16"/>
                      <w:szCs w:val="16"/>
                    </w:rPr>
                    <w:t>@ plants.usda.gov</w:t>
                  </w:r>
                </w:p>
              </w:txbxContent>
            </v:textbox>
          </v:shape>
        </w:pict>
      </w:r>
      <w:r w:rsidRPr="00C27659">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153.75pt">
            <v:imagedata croptop="-65520f" cropbottom="65520f"/>
          </v:shape>
        </w:pict>
      </w:r>
    </w:p>
    <w:p w:rsidR="00897606" w:rsidRPr="00C27659" w:rsidRDefault="00897606" w:rsidP="00897606">
      <w:pPr>
        <w:pStyle w:val="Heading1"/>
        <w:tabs>
          <w:tab w:val="left" w:pos="4973"/>
          <w:tab w:val="right" w:pos="5168"/>
        </w:tabs>
        <w:jc w:val="left"/>
      </w:pPr>
      <w:r w:rsidRPr="00C27659">
        <w:t>Alternate Name</w:t>
      </w:r>
    </w:p>
    <w:p w:rsidR="00897606" w:rsidRPr="00C27659" w:rsidRDefault="00897606" w:rsidP="00897606">
      <w:pPr>
        <w:jc w:val="left"/>
        <w:rPr>
          <w:sz w:val="20"/>
        </w:rPr>
      </w:pPr>
      <w:r w:rsidRPr="00C27659">
        <w:rPr>
          <w:sz w:val="20"/>
        </w:rPr>
        <w:t>sand love grass, tall love grass.</w:t>
      </w:r>
    </w:p>
    <w:p w:rsidR="00897606" w:rsidRPr="00C27659" w:rsidRDefault="00897606" w:rsidP="00897606">
      <w:pPr>
        <w:jc w:val="left"/>
        <w:rPr>
          <w:sz w:val="20"/>
        </w:rPr>
      </w:pPr>
    </w:p>
    <w:p w:rsidR="00897606" w:rsidRPr="00C27659" w:rsidRDefault="00897606" w:rsidP="00897606">
      <w:pPr>
        <w:pStyle w:val="Heading1"/>
        <w:tabs>
          <w:tab w:val="left" w:pos="4973"/>
          <w:tab w:val="right" w:pos="5168"/>
        </w:tabs>
        <w:jc w:val="left"/>
      </w:pPr>
      <w:r w:rsidRPr="00C27659">
        <w:t xml:space="preserve">Uses </w:t>
      </w:r>
    </w:p>
    <w:p w:rsidR="00897606" w:rsidRPr="00C27659" w:rsidRDefault="00897606" w:rsidP="00897606">
      <w:pPr>
        <w:jc w:val="left"/>
        <w:rPr>
          <w:sz w:val="20"/>
        </w:rPr>
      </w:pPr>
      <w:r w:rsidRPr="00C27659">
        <w:rPr>
          <w:sz w:val="20"/>
        </w:rPr>
        <w:t>Sand lovegrass is grazed by livestock and is sometimes cut for hay.</w:t>
      </w:r>
    </w:p>
    <w:p w:rsidR="00897606" w:rsidRPr="00C27659" w:rsidRDefault="00897606" w:rsidP="00897606">
      <w:pPr>
        <w:jc w:val="left"/>
        <w:rPr>
          <w:b/>
          <w:sz w:val="20"/>
        </w:rPr>
      </w:pPr>
    </w:p>
    <w:p w:rsidR="00897606" w:rsidRPr="00C27659" w:rsidRDefault="00897606" w:rsidP="00897606">
      <w:pPr>
        <w:pStyle w:val="Heading1"/>
        <w:jc w:val="left"/>
      </w:pPr>
      <w:r w:rsidRPr="00C27659">
        <w:t>Status</w:t>
      </w:r>
    </w:p>
    <w:p w:rsidR="00897606" w:rsidRPr="00C27659" w:rsidRDefault="00897606" w:rsidP="00897606">
      <w:pPr>
        <w:jc w:val="left"/>
        <w:rPr>
          <w:sz w:val="20"/>
        </w:rPr>
      </w:pPr>
      <w:r w:rsidRPr="00C27659">
        <w:rPr>
          <w:sz w:val="20"/>
        </w:rPr>
        <w:t>Please consult the PLANTS Web site and your State Department of Natural Resources for this plant’s current status, such as, state noxious status and wetland indicator values.</w:t>
      </w:r>
    </w:p>
    <w:p w:rsidR="00897606" w:rsidRPr="00C27659" w:rsidRDefault="00897606" w:rsidP="00897606">
      <w:pPr>
        <w:jc w:val="left"/>
        <w:rPr>
          <w:sz w:val="20"/>
        </w:rPr>
      </w:pPr>
    </w:p>
    <w:p w:rsidR="00897606" w:rsidRPr="00C27659" w:rsidRDefault="00897606" w:rsidP="00897606">
      <w:pPr>
        <w:pStyle w:val="Heading1"/>
        <w:jc w:val="left"/>
      </w:pPr>
      <w:r w:rsidRPr="00C27659">
        <w:t>Description</w:t>
      </w:r>
    </w:p>
    <w:p w:rsidR="00897606" w:rsidRPr="00C27659" w:rsidRDefault="00897606" w:rsidP="00897606">
      <w:pPr>
        <w:jc w:val="left"/>
        <w:rPr>
          <w:sz w:val="20"/>
        </w:rPr>
      </w:pPr>
      <w:r w:rsidRPr="00C27659">
        <w:rPr>
          <w:sz w:val="20"/>
        </w:rPr>
        <w:t>Grass Family (Poaceae).  Sand lovegrass is a warm</w:t>
      </w:r>
      <w:r w:rsidRPr="00C27659">
        <w:rPr>
          <w:sz w:val="20"/>
        </w:rPr>
        <w:noBreakHyphen/>
        <w:t>season</w:t>
      </w:r>
      <w:r w:rsidRPr="00C27659">
        <w:rPr>
          <w:i/>
          <w:sz w:val="20"/>
        </w:rPr>
        <w:t xml:space="preserve">, </w:t>
      </w:r>
      <w:r w:rsidRPr="00C27659">
        <w:rPr>
          <w:sz w:val="20"/>
        </w:rPr>
        <w:t>short</w:t>
      </w:r>
      <w:r w:rsidRPr="00C27659">
        <w:rPr>
          <w:sz w:val="20"/>
        </w:rPr>
        <w:noBreakHyphen/>
        <w:t>lived, perennial bunch grass.  The height ranges from 2-1/2 to 5 feet.  The leaf blade is flat.  It is narrow and rolls inward under dry conditions, giving a threadlike appearance.  The leaf sheath is rounded, nearly as long as</w:t>
      </w:r>
      <w:r>
        <w:rPr>
          <w:sz w:val="20"/>
        </w:rPr>
        <w:t xml:space="preserve"> the</w:t>
      </w:r>
      <w:r w:rsidRPr="00C27659">
        <w:rPr>
          <w:sz w:val="20"/>
        </w:rPr>
        <w:t xml:space="preserve"> internodes, and hairy an inch or so below collar.  The seedhead has a large open and purplish panicle and spikelets mostly </w:t>
      </w:r>
      <w:smartTag w:uri="urn:schemas-microsoft-com:office:smarttags" w:element="time">
        <w:smartTagPr>
          <w:attr w:name="Hour" w:val="17"/>
          <w:attr w:name="Minute" w:val="56"/>
        </w:smartTagPr>
        <w:r w:rsidRPr="00C27659">
          <w:rPr>
            <w:sz w:val="20"/>
          </w:rPr>
          <w:t>4 to 6</w:t>
        </w:r>
      </w:smartTag>
      <w:r w:rsidRPr="00C27659">
        <w:rPr>
          <w:sz w:val="20"/>
        </w:rPr>
        <w:t xml:space="preserve"> flowered.</w:t>
      </w:r>
    </w:p>
    <w:p w:rsidR="00897606" w:rsidRDefault="00897606" w:rsidP="00897606">
      <w:pPr>
        <w:jc w:val="left"/>
        <w:rPr>
          <w:sz w:val="20"/>
        </w:rPr>
      </w:pPr>
    </w:p>
    <w:p w:rsidR="00897606" w:rsidRDefault="00897606" w:rsidP="00897606">
      <w:pPr>
        <w:pStyle w:val="Bodytext0"/>
      </w:pPr>
      <w:r>
        <w:rPr>
          <w:i/>
        </w:rPr>
        <w:t>Distribution</w:t>
      </w:r>
      <w:r>
        <w:t>: For current distribution, please consult the Plant Profile page for this species on the PLANTS Web site.</w:t>
      </w:r>
    </w:p>
    <w:p w:rsidR="00897606" w:rsidRPr="00C27659" w:rsidRDefault="00897606" w:rsidP="00897606">
      <w:pPr>
        <w:jc w:val="left"/>
        <w:rPr>
          <w:sz w:val="20"/>
        </w:rPr>
      </w:pPr>
    </w:p>
    <w:p w:rsidR="00897606" w:rsidRPr="00C27659" w:rsidRDefault="00897606" w:rsidP="00897606">
      <w:pPr>
        <w:pStyle w:val="Heading1"/>
        <w:jc w:val="left"/>
      </w:pPr>
      <w:r w:rsidRPr="00C27659">
        <w:lastRenderedPageBreak/>
        <w:t>Management</w:t>
      </w:r>
    </w:p>
    <w:p w:rsidR="00897606" w:rsidRPr="00C27659" w:rsidRDefault="00897606" w:rsidP="00897606">
      <w:pPr>
        <w:jc w:val="left"/>
        <w:rPr>
          <w:sz w:val="20"/>
        </w:rPr>
      </w:pPr>
      <w:r w:rsidRPr="00C27659">
        <w:rPr>
          <w:sz w:val="20"/>
        </w:rPr>
        <w:t>Occasionally, it is included in range</w:t>
      </w:r>
      <w:r w:rsidRPr="00C27659">
        <w:rPr>
          <w:sz w:val="20"/>
        </w:rPr>
        <w:noBreakHyphen/>
        <w:t>seeding mixtures for quick cover and forage production.  This grass is seldom a key management species.  It cures well on the stem and provides good grazing in the fall and winter, if grazing is deferred during summer months.</w:t>
      </w:r>
    </w:p>
    <w:p w:rsidR="00897606" w:rsidRPr="00C27659" w:rsidRDefault="00897606" w:rsidP="00897606">
      <w:pPr>
        <w:pStyle w:val="Heading1"/>
        <w:jc w:val="left"/>
        <w:rPr>
          <w:b w:val="0"/>
          <w:i/>
        </w:rPr>
      </w:pPr>
    </w:p>
    <w:p w:rsidR="00897606" w:rsidRPr="00C27659" w:rsidRDefault="00897606" w:rsidP="00897606">
      <w:pPr>
        <w:pStyle w:val="Heading1"/>
        <w:jc w:val="left"/>
      </w:pPr>
      <w:r w:rsidRPr="00C27659">
        <w:t>Establishment</w:t>
      </w:r>
    </w:p>
    <w:p w:rsidR="00897606" w:rsidRPr="00C27659" w:rsidRDefault="00897606" w:rsidP="00897606">
      <w:pPr>
        <w:jc w:val="left"/>
        <w:rPr>
          <w:sz w:val="20"/>
        </w:rPr>
      </w:pPr>
      <w:r w:rsidRPr="00C27659">
        <w:rPr>
          <w:sz w:val="20"/>
        </w:rPr>
        <w:t>This grass has a high stem to leaf ratio.  After stems are grazed off, they often become stiff and harsh to touch.  It can grow principally on deep sands and sandy loam soils.</w:t>
      </w:r>
    </w:p>
    <w:p w:rsidR="00897606" w:rsidRPr="00C27659" w:rsidRDefault="00897606" w:rsidP="00897606">
      <w:pPr>
        <w:jc w:val="left"/>
        <w:rPr>
          <w:sz w:val="20"/>
        </w:rPr>
      </w:pPr>
    </w:p>
    <w:p w:rsidR="00897606" w:rsidRPr="00CB0B17" w:rsidRDefault="00897606" w:rsidP="00897606">
      <w:pPr>
        <w:pStyle w:val="Heading2"/>
        <w:jc w:val="left"/>
        <w:rPr>
          <w:sz w:val="20"/>
        </w:rPr>
      </w:pPr>
      <w:r w:rsidRPr="00CB0B17">
        <w:rPr>
          <w:sz w:val="20"/>
        </w:rPr>
        <w:t xml:space="preserve">Cultivars, Improved and Selected Materials (and area of origin) </w:t>
      </w:r>
    </w:p>
    <w:p w:rsidR="00897606" w:rsidRPr="00CB0B17" w:rsidRDefault="00897606" w:rsidP="00897606">
      <w:pPr>
        <w:pStyle w:val="PlainText"/>
        <w:rPr>
          <w:rFonts w:ascii="Times New Roman" w:hAnsi="Times New Roman"/>
          <w:b/>
        </w:rPr>
      </w:pPr>
      <w:r w:rsidRPr="00CB0B17">
        <w:rPr>
          <w:rFonts w:ascii="Times New Roman" w:hAnsi="Times New Roman"/>
        </w:rPr>
        <w:t>Please contact your local NRCS Field Office.</w:t>
      </w:r>
    </w:p>
    <w:p w:rsidR="00897606" w:rsidRPr="00CB0B17" w:rsidRDefault="00897606" w:rsidP="00897606">
      <w:pPr>
        <w:pStyle w:val="Heading2"/>
        <w:jc w:val="left"/>
        <w:rPr>
          <w:b w:val="0"/>
          <w:sz w:val="20"/>
        </w:rPr>
      </w:pPr>
    </w:p>
    <w:p w:rsidR="00897606" w:rsidRPr="00CB0B17" w:rsidRDefault="00897606" w:rsidP="00897606">
      <w:pPr>
        <w:jc w:val="left"/>
        <w:rPr>
          <w:b/>
          <w:sz w:val="20"/>
        </w:rPr>
      </w:pPr>
      <w:r w:rsidRPr="00CB0B17">
        <w:rPr>
          <w:b/>
          <w:sz w:val="20"/>
        </w:rPr>
        <w:t>Reference</w:t>
      </w:r>
    </w:p>
    <w:p w:rsidR="00897606" w:rsidRPr="00F07D17" w:rsidRDefault="00897606" w:rsidP="00897606">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897606" w:rsidRPr="00F07D17" w:rsidRDefault="00897606" w:rsidP="00897606">
      <w:pPr>
        <w:jc w:val="left"/>
        <w:rPr>
          <w:sz w:val="20"/>
        </w:rPr>
      </w:pPr>
    </w:p>
    <w:p w:rsidR="00897606" w:rsidRPr="00755785" w:rsidRDefault="00897606" w:rsidP="00897606">
      <w:pPr>
        <w:pStyle w:val="Heading2"/>
        <w:jc w:val="left"/>
        <w:rPr>
          <w:sz w:val="20"/>
        </w:rPr>
      </w:pPr>
      <w:r w:rsidRPr="00755785">
        <w:rPr>
          <w:sz w:val="20"/>
        </w:rPr>
        <w:t>Prepared By &amp; Species Coordinator:</w:t>
      </w:r>
    </w:p>
    <w:p w:rsidR="00897606" w:rsidRDefault="00897606" w:rsidP="00897606">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897606" w:rsidRDefault="00897606" w:rsidP="00897606">
      <w:pPr>
        <w:pStyle w:val="PlainText"/>
        <w:rPr>
          <w:rFonts w:ascii="Times New Roman" w:hAnsi="Times New Roman"/>
          <w:snapToGrid w:val="0"/>
        </w:rPr>
      </w:pPr>
    </w:p>
    <w:p w:rsidR="00897606" w:rsidRDefault="00897606" w:rsidP="00897606">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EC7" w:rsidRDefault="00045EC7">
      <w:r>
        <w:separator/>
      </w:r>
    </w:p>
  </w:endnote>
  <w:endnote w:type="continuationSeparator" w:id="0">
    <w:p w:rsidR="00045EC7" w:rsidRDefault="00045E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EC7" w:rsidRDefault="00045EC7">
      <w:r>
        <w:separator/>
      </w:r>
    </w:p>
  </w:footnote>
  <w:footnote w:type="continuationSeparator" w:id="0">
    <w:p w:rsidR="00045EC7" w:rsidRDefault="00045E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F344FB">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45EC7"/>
    <w:rsid w:val="00056463"/>
    <w:rsid w:val="000578C2"/>
    <w:rsid w:val="000F1970"/>
    <w:rsid w:val="00171009"/>
    <w:rsid w:val="0018267D"/>
    <w:rsid w:val="001C6E25"/>
    <w:rsid w:val="001D076F"/>
    <w:rsid w:val="001D3F0B"/>
    <w:rsid w:val="002148DF"/>
    <w:rsid w:val="0026727E"/>
    <w:rsid w:val="00284422"/>
    <w:rsid w:val="002A0C20"/>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631A2"/>
    <w:rsid w:val="00667542"/>
    <w:rsid w:val="006A7F33"/>
    <w:rsid w:val="006C47E2"/>
    <w:rsid w:val="006E5F7B"/>
    <w:rsid w:val="00717F00"/>
    <w:rsid w:val="00741185"/>
    <w:rsid w:val="00742DE3"/>
    <w:rsid w:val="007C52E4"/>
    <w:rsid w:val="007F678B"/>
    <w:rsid w:val="008455BA"/>
    <w:rsid w:val="00897606"/>
    <w:rsid w:val="008F3D5A"/>
    <w:rsid w:val="00942547"/>
    <w:rsid w:val="00955302"/>
    <w:rsid w:val="009A0E7A"/>
    <w:rsid w:val="009C10B0"/>
    <w:rsid w:val="009D5F78"/>
    <w:rsid w:val="00A43227"/>
    <w:rsid w:val="00B0669A"/>
    <w:rsid w:val="00B07BD5"/>
    <w:rsid w:val="00B55E68"/>
    <w:rsid w:val="00B730E7"/>
    <w:rsid w:val="00B8425D"/>
    <w:rsid w:val="00BE5356"/>
    <w:rsid w:val="00C36DFB"/>
    <w:rsid w:val="00C46C96"/>
    <w:rsid w:val="00C86821"/>
    <w:rsid w:val="00CD49CC"/>
    <w:rsid w:val="00CF7EC1"/>
    <w:rsid w:val="00D61972"/>
    <w:rsid w:val="00D62818"/>
    <w:rsid w:val="00D82E30"/>
    <w:rsid w:val="00DC7C36"/>
    <w:rsid w:val="00E326CF"/>
    <w:rsid w:val="00E7139B"/>
    <w:rsid w:val="00EA5D73"/>
    <w:rsid w:val="00EF7390"/>
    <w:rsid w:val="00F202B5"/>
    <w:rsid w:val="00F344FB"/>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897606"/>
    <w:pPr>
      <w:jc w:val="left"/>
    </w:pPr>
    <w:rPr>
      <w:rFonts w:ascii="Courier New" w:hAnsi="Courier New"/>
      <w:sz w:val="20"/>
    </w:rPr>
  </w:style>
  <w:style w:type="paragraph" w:styleId="Caption">
    <w:name w:val="caption"/>
    <w:basedOn w:val="Normal"/>
    <w:next w:val="Normal"/>
    <w:qFormat/>
    <w:rsid w:val="00897606"/>
    <w:pPr>
      <w:jc w:val="left"/>
    </w:pPr>
    <w:rPr>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3430</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 lovegrass</dc:title>
  <dc:subject>Eragrostis trichodes</dc:subject>
  <dc:creator>J. Scott Peterson</dc:creator>
  <cp:keywords/>
  <cp:lastModifiedBy>William Farrell</cp:lastModifiedBy>
  <cp:revision>2</cp:revision>
  <cp:lastPrinted>2003-06-09T21:39:00Z</cp:lastPrinted>
  <dcterms:created xsi:type="dcterms:W3CDTF">2011-01-25T17:23:00Z</dcterms:created>
  <dcterms:modified xsi:type="dcterms:W3CDTF">2011-01-25T17:23:00Z</dcterms:modified>
</cp:coreProperties>
</file>