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18" w:rsidRDefault="00C31C18">
      <w:pPr>
        <w:pStyle w:val="Header"/>
        <w:tabs>
          <w:tab w:val="clear" w:pos="4320"/>
          <w:tab w:val="clear" w:pos="8640"/>
        </w:tabs>
        <w:rPr>
          <w:sz w:val="16"/>
        </w:rPr>
      </w:pPr>
    </w:p>
    <w:p w:rsidR="00C31C18" w:rsidRDefault="00C31C18">
      <w:pPr>
        <w:rPr>
          <w:sz w:val="16"/>
        </w:rPr>
        <w:sectPr w:rsidR="00C31C18">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31C18">
        <w:tblPrEx>
          <w:tblCellMar>
            <w:top w:w="0" w:type="dxa"/>
            <w:bottom w:w="0" w:type="dxa"/>
          </w:tblCellMar>
        </w:tblPrEx>
        <w:tc>
          <w:tcPr>
            <w:tcW w:w="4410" w:type="dxa"/>
          </w:tcPr>
          <w:p w:rsidR="00C31C18" w:rsidRDefault="00C31C18">
            <w:pPr>
              <w:pStyle w:val="TitleHeader"/>
              <w:rPr>
                <w:i/>
              </w:rPr>
            </w:pPr>
            <w:r>
              <w:lastRenderedPageBreak/>
              <w:t>Prairie junegrass</w:t>
            </w:r>
          </w:p>
        </w:tc>
      </w:tr>
      <w:tr w:rsidR="00C31C18">
        <w:tblPrEx>
          <w:tblCellMar>
            <w:top w:w="0" w:type="dxa"/>
            <w:bottom w:w="0" w:type="dxa"/>
          </w:tblCellMar>
        </w:tblPrEx>
        <w:tc>
          <w:tcPr>
            <w:tcW w:w="4410" w:type="dxa"/>
          </w:tcPr>
          <w:p w:rsidR="00C31C18" w:rsidRDefault="00C31C18">
            <w:pPr>
              <w:pStyle w:val="Titlesubheader1"/>
              <w:rPr>
                <w:rStyle w:val="search1"/>
              </w:rPr>
            </w:pPr>
            <w:r>
              <w:rPr>
                <w:rStyle w:val="Emphasis"/>
              </w:rPr>
              <w:t>Koeleria</w:t>
            </w:r>
            <w:r>
              <w:rPr>
                <w:rStyle w:val="search1"/>
              </w:rPr>
              <w:t xml:space="preserve"> </w:t>
            </w:r>
            <w:r>
              <w:rPr>
                <w:rStyle w:val="Emphasis"/>
              </w:rPr>
              <w:t>macrantha</w:t>
            </w:r>
            <w:r>
              <w:rPr>
                <w:rStyle w:val="search1"/>
              </w:rPr>
              <w:t xml:space="preserve"> </w:t>
            </w:r>
          </w:p>
          <w:p w:rsidR="00C31C18" w:rsidRDefault="00C31C18">
            <w:pPr>
              <w:pStyle w:val="Titlesubheader1"/>
              <w:rPr>
                <w:i/>
              </w:rPr>
            </w:pPr>
            <w:r>
              <w:rPr>
                <w:rStyle w:val="search1"/>
                <w:color w:val="auto"/>
              </w:rPr>
              <w:t>(Ledeb.) J.A. Schultes</w:t>
            </w:r>
          </w:p>
        </w:tc>
      </w:tr>
      <w:tr w:rsidR="00C31C18">
        <w:tblPrEx>
          <w:tblCellMar>
            <w:top w:w="0" w:type="dxa"/>
            <w:bottom w:w="0" w:type="dxa"/>
          </w:tblCellMar>
        </w:tblPrEx>
        <w:tc>
          <w:tcPr>
            <w:tcW w:w="4410" w:type="dxa"/>
          </w:tcPr>
          <w:p w:rsidR="00C31C18" w:rsidRDefault="00C31C18">
            <w:pPr>
              <w:pStyle w:val="Titlesubheader2"/>
              <w:rPr>
                <w:i/>
              </w:rPr>
            </w:pPr>
            <w:r>
              <w:t>Plant Symbol = KOMA</w:t>
            </w:r>
          </w:p>
        </w:tc>
      </w:tr>
    </w:tbl>
    <w:p w:rsidR="00C31C18" w:rsidRDefault="00C31C18">
      <w:pPr>
        <w:jc w:val="left"/>
        <w:rPr>
          <w:sz w:val="20"/>
        </w:rPr>
      </w:pPr>
    </w:p>
    <w:p w:rsidR="00080516" w:rsidRDefault="00C31C18">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Corvallis</w:t>
          </w:r>
        </w:smartTag>
        <w:r>
          <w:t xml:space="preserve"> </w:t>
        </w:r>
        <w:smartTag w:uri="urn:schemas-microsoft-com:office:smarttags" w:element="PlaceName">
          <w:r>
            <w:t>Plant</w:t>
          </w:r>
        </w:smartTag>
        <w:r>
          <w:t xml:space="preserve"> </w:t>
        </w:r>
        <w:smartTag w:uri="urn:schemas-microsoft-com:office:smarttags" w:element="PlaceName">
          <w:r>
            <w:t>Materials</w:t>
          </w:r>
        </w:smartTag>
        <w:r w:rsidR="00080516">
          <w:t xml:space="preserve"> </w:t>
        </w:r>
        <w:smartTag w:uri="urn:schemas-microsoft-com:office:smarttags" w:element="PlaceType">
          <w:r>
            <w:t>Center</w:t>
          </w:r>
        </w:smartTag>
      </w:smartTag>
    </w:p>
    <w:p w:rsidR="00080516" w:rsidRDefault="00080516">
      <w:pPr>
        <w:pStyle w:val="Header2"/>
      </w:pPr>
    </w:p>
    <w:p w:rsidR="00C31C18" w:rsidRPr="0045589E" w:rsidRDefault="002F383C">
      <w:pPr>
        <w:pStyle w:val="Header2"/>
      </w:pPr>
      <w:r>
        <w:rPr>
          <w:noProof/>
        </w:rPr>
        <w:drawing>
          <wp:inline distT="0" distB="0" distL="0" distR="0">
            <wp:extent cx="2676525" cy="3886200"/>
            <wp:effectExtent l="19050" t="0" r="9525" b="0"/>
            <wp:docPr id="1" name="Picture 1" descr="Color image of prairie junegrass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prairie junegrass by Dale Darris."/>
                    <pic:cNvPicPr>
                      <a:picLocks noChangeAspect="1" noChangeArrowheads="1"/>
                    </pic:cNvPicPr>
                  </pic:nvPicPr>
                  <pic:blipFill>
                    <a:blip r:embed="rId8" cstate="print"/>
                    <a:srcRect t="4039"/>
                    <a:stretch>
                      <a:fillRect/>
                    </a:stretch>
                  </pic:blipFill>
                  <pic:spPr bwMode="auto">
                    <a:xfrm>
                      <a:off x="0" y="0"/>
                      <a:ext cx="2676525" cy="3886200"/>
                    </a:xfrm>
                    <a:prstGeom prst="rect">
                      <a:avLst/>
                    </a:prstGeom>
                    <a:noFill/>
                    <a:ln w="9525">
                      <a:noFill/>
                      <a:miter lim="800000"/>
                      <a:headEnd/>
                      <a:tailEnd/>
                    </a:ln>
                  </pic:spPr>
                </pic:pic>
              </a:graphicData>
            </a:graphic>
          </wp:inline>
        </w:drawing>
      </w:r>
    </w:p>
    <w:p w:rsidR="00C31C18" w:rsidRPr="00F000B5" w:rsidRDefault="0045589E">
      <w:pPr>
        <w:jc w:val="left"/>
        <w:rPr>
          <w:sz w:val="16"/>
          <w:szCs w:val="16"/>
        </w:rPr>
      </w:pPr>
      <w:r>
        <w:rPr>
          <w:color w:val="000000"/>
          <w:sz w:val="16"/>
          <w:szCs w:val="16"/>
        </w:rPr>
        <w:t>Dale Darris</w:t>
      </w:r>
      <w:r w:rsidR="007737AB">
        <w:rPr>
          <w:color w:val="000000"/>
          <w:sz w:val="16"/>
          <w:szCs w:val="16"/>
        </w:rPr>
        <w:t xml:space="preserve">, USDA NRCS </w:t>
      </w:r>
      <w:smartTag w:uri="urn:schemas-microsoft-com:office:smarttags" w:element="State">
        <w:smartTag w:uri="urn:schemas-microsoft-com:office:smarttags" w:element="place">
          <w:r w:rsidR="007737AB">
            <w:rPr>
              <w:color w:val="000000"/>
              <w:sz w:val="16"/>
              <w:szCs w:val="16"/>
            </w:rPr>
            <w:t>Oregon</w:t>
          </w:r>
        </w:smartTag>
      </w:smartTag>
      <w:r w:rsidR="007737AB">
        <w:rPr>
          <w:color w:val="000000"/>
          <w:sz w:val="16"/>
          <w:szCs w:val="16"/>
        </w:rPr>
        <w:t xml:space="preserve"> PMC</w:t>
      </w:r>
    </w:p>
    <w:p w:rsidR="00F000B5" w:rsidRDefault="00F000B5">
      <w:pPr>
        <w:pStyle w:val="Header3"/>
      </w:pPr>
    </w:p>
    <w:p w:rsidR="00D26994" w:rsidRDefault="00C31C18">
      <w:pPr>
        <w:pStyle w:val="Header3"/>
      </w:pPr>
      <w:r>
        <w:t>A</w:t>
      </w:r>
      <w:r w:rsidR="00D26994">
        <w:t>lternate Names</w:t>
      </w:r>
    </w:p>
    <w:p w:rsidR="00C31C18" w:rsidRDefault="00D26994">
      <w:pPr>
        <w:pStyle w:val="Header3"/>
      </w:pPr>
      <w:r w:rsidRPr="00D26994">
        <w:rPr>
          <w:b w:val="0"/>
        </w:rPr>
        <w:t>O</w:t>
      </w:r>
      <w:r w:rsidR="00C31C18" w:rsidRPr="00D26994">
        <w:rPr>
          <w:b w:val="0"/>
        </w:rPr>
        <w:t>ther s</w:t>
      </w:r>
      <w:r w:rsidR="00C31C18">
        <w:rPr>
          <w:b w:val="0"/>
        </w:rPr>
        <w:t xml:space="preserve">cientific names include </w:t>
      </w:r>
      <w:r w:rsidR="00C31C18" w:rsidRPr="006D2838">
        <w:rPr>
          <w:b w:val="0"/>
          <w:i/>
        </w:rPr>
        <w:t>Aira cristata</w:t>
      </w:r>
      <w:r w:rsidR="00C31C18">
        <w:rPr>
          <w:b w:val="0"/>
        </w:rPr>
        <w:t xml:space="preserve"> L., </w:t>
      </w:r>
      <w:r w:rsidR="00C31C18" w:rsidRPr="006D2838">
        <w:rPr>
          <w:b w:val="0"/>
          <w:i/>
        </w:rPr>
        <w:t>Aira macrantha</w:t>
      </w:r>
      <w:r w:rsidR="00C31C18">
        <w:rPr>
          <w:b w:val="0"/>
        </w:rPr>
        <w:t xml:space="preserve"> Ledeb., </w:t>
      </w:r>
      <w:r w:rsidR="00C31C18" w:rsidRPr="006D2838">
        <w:rPr>
          <w:b w:val="0"/>
          <w:i/>
        </w:rPr>
        <w:t>Koeleria mukdenensis</w:t>
      </w:r>
      <w:r w:rsidR="00C31C18">
        <w:rPr>
          <w:b w:val="0"/>
        </w:rPr>
        <w:t xml:space="preserve"> Domin, </w:t>
      </w:r>
      <w:r w:rsidR="00C31C18">
        <w:rPr>
          <w:b w:val="0"/>
          <w:i/>
        </w:rPr>
        <w:t>Koeleria cristata</w:t>
      </w:r>
      <w:r w:rsidR="00C31C18">
        <w:rPr>
          <w:b w:val="0"/>
        </w:rPr>
        <w:t xml:space="preserve"> (L.) Pers., </w:t>
      </w:r>
      <w:r w:rsidR="00C31C18">
        <w:rPr>
          <w:b w:val="0"/>
          <w:i/>
        </w:rPr>
        <w:t>Koeleria gracilis</w:t>
      </w:r>
      <w:r w:rsidR="00C31C18">
        <w:rPr>
          <w:b w:val="0"/>
        </w:rPr>
        <w:t xml:space="preserve"> Pers., </w:t>
      </w:r>
      <w:r w:rsidR="00C31C18">
        <w:rPr>
          <w:b w:val="0"/>
          <w:i/>
        </w:rPr>
        <w:t>Koeleria mukdenensis</w:t>
      </w:r>
      <w:r w:rsidR="00C31C18">
        <w:rPr>
          <w:b w:val="0"/>
        </w:rPr>
        <w:t xml:space="preserve"> Domin, </w:t>
      </w:r>
      <w:r w:rsidR="00C31C18">
        <w:rPr>
          <w:b w:val="0"/>
          <w:i/>
        </w:rPr>
        <w:t>Koeleria nitida Nutt.</w:t>
      </w:r>
      <w:r w:rsidR="00C31C18">
        <w:rPr>
          <w:b w:val="0"/>
        </w:rPr>
        <w:t xml:space="preserve">, </w:t>
      </w:r>
      <w:r w:rsidR="00C31C18">
        <w:rPr>
          <w:b w:val="0"/>
          <w:i/>
        </w:rPr>
        <w:t>Koeleria yukonensis</w:t>
      </w:r>
      <w:r w:rsidR="00C31C18">
        <w:rPr>
          <w:b w:val="0"/>
        </w:rPr>
        <w:t xml:space="preserve"> and </w:t>
      </w:r>
      <w:bookmarkStart w:id="0" w:name="OLE_LINK2"/>
      <w:bookmarkStart w:id="1" w:name="OLE_LINK3"/>
      <w:r w:rsidR="00C31C18">
        <w:rPr>
          <w:b w:val="0"/>
          <w:i/>
        </w:rPr>
        <w:t>Koeleria pyrmidata</w:t>
      </w:r>
      <w:r w:rsidR="00C31C18">
        <w:rPr>
          <w:b w:val="0"/>
        </w:rPr>
        <w:t xml:space="preserve"> </w:t>
      </w:r>
      <w:bookmarkEnd w:id="0"/>
      <w:bookmarkEnd w:id="1"/>
      <w:r w:rsidR="00C31C18">
        <w:rPr>
          <w:b w:val="0"/>
        </w:rPr>
        <w:t>(Lam.) Beauv. Common names include Junegrass, mountain Junegrass, and crested hairgrass.</w:t>
      </w:r>
    </w:p>
    <w:p w:rsidR="00C31C18" w:rsidRDefault="00C31C18">
      <w:pPr>
        <w:pStyle w:val="Bodytext0"/>
      </w:pPr>
    </w:p>
    <w:p w:rsidR="00C31C18" w:rsidRDefault="00C31C18">
      <w:pPr>
        <w:pStyle w:val="Header3"/>
      </w:pPr>
      <w:r>
        <w:t>Uses</w:t>
      </w:r>
    </w:p>
    <w:p w:rsidR="00C31C18" w:rsidRDefault="00C31C18">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0"/>
        </w:rPr>
      </w:pPr>
      <w:r>
        <w:rPr>
          <w:sz w:val="20"/>
        </w:rPr>
        <w:t xml:space="preserve">Prairie Junegrass is useful in seed mixes for restoration of native prairie, savanna, coastal scrub, chaparral and open forest habitats across much of </w:t>
      </w:r>
      <w:smartTag w:uri="urn:schemas-microsoft-com:office:smarttags" w:element="place">
        <w:r>
          <w:rPr>
            <w:sz w:val="20"/>
          </w:rPr>
          <w:t>North America</w:t>
        </w:r>
      </w:smartTag>
      <w:r>
        <w:rPr>
          <w:sz w:val="20"/>
        </w:rPr>
        <w:t xml:space="preserve">. Good drought tolerance and fibrous </w:t>
      </w:r>
      <w:r>
        <w:rPr>
          <w:sz w:val="20"/>
        </w:rPr>
        <w:lastRenderedPageBreak/>
        <w:t xml:space="preserve">roots make it useful for revegetation and erosion control on mined lands, over septic systems, and on construction sites, burns and other disturbed areas. Active growth begins early in spring providing good forage for livestock, deer, antelope and elk. </w:t>
      </w:r>
      <w:r w:rsidR="00C70D09">
        <w:rPr>
          <w:sz w:val="20"/>
        </w:rPr>
        <w:t>Declining p</w:t>
      </w:r>
      <w:r>
        <w:rPr>
          <w:sz w:val="20"/>
        </w:rPr>
        <w:t>alatability during seed formation rebounds in late summer where there is adequate moisture. Bighorn sheep and mountain goats graze this species from rocky soils at high elevation. It provides feed for upland game birds, small mammals, and numerous grasshoppers and leafhoppers. Prairie Junegrass may</w:t>
      </w:r>
      <w:r w:rsidR="002020D9">
        <w:rPr>
          <w:sz w:val="20"/>
        </w:rPr>
        <w:t xml:space="preserve"> also</w:t>
      </w:r>
      <w:r>
        <w:rPr>
          <w:sz w:val="20"/>
        </w:rPr>
        <w:t xml:space="preserve"> be cultivated for forage or fodder and is used as a low input turf</w:t>
      </w:r>
      <w:r w:rsidR="002020D9">
        <w:rPr>
          <w:sz w:val="20"/>
        </w:rPr>
        <w:t>grass</w:t>
      </w:r>
      <w:r>
        <w:rPr>
          <w:sz w:val="20"/>
        </w:rPr>
        <w:t xml:space="preserve"> (e.g. golf course</w:t>
      </w:r>
      <w:r w:rsidR="002020D9">
        <w:rPr>
          <w:sz w:val="20"/>
        </w:rPr>
        <w:t>s</w:t>
      </w:r>
      <w:r>
        <w:rPr>
          <w:sz w:val="20"/>
        </w:rPr>
        <w:t>) and</w:t>
      </w:r>
      <w:r w:rsidR="002020D9">
        <w:rPr>
          <w:sz w:val="20"/>
        </w:rPr>
        <w:t xml:space="preserve"> as an </w:t>
      </w:r>
      <w:r>
        <w:rPr>
          <w:sz w:val="20"/>
        </w:rPr>
        <w:t>ornamental grass.</w:t>
      </w:r>
      <w:r>
        <w:rPr>
          <w:rFonts w:ascii="Times-Roman" w:hAnsi="Times-Roman"/>
          <w:sz w:val="20"/>
        </w:rPr>
        <w:t xml:space="preserve"> </w:t>
      </w:r>
      <w:r>
        <w:rPr>
          <w:sz w:val="20"/>
        </w:rPr>
        <w:t>Native Americans used the seeds t</w:t>
      </w:r>
      <w:r w:rsidR="0045589E">
        <w:rPr>
          <w:sz w:val="20"/>
        </w:rPr>
        <w:t xml:space="preserve">o make flour for bread and mush. They also </w:t>
      </w:r>
      <w:r>
        <w:rPr>
          <w:sz w:val="20"/>
        </w:rPr>
        <w:t>fashion</w:t>
      </w:r>
      <w:r w:rsidR="00080516">
        <w:rPr>
          <w:sz w:val="20"/>
        </w:rPr>
        <w:t>ed</w:t>
      </w:r>
      <w:r>
        <w:rPr>
          <w:sz w:val="20"/>
        </w:rPr>
        <w:t xml:space="preserve"> paint brushes and brooms</w:t>
      </w:r>
      <w:r w:rsidR="00080516">
        <w:rPr>
          <w:sz w:val="20"/>
        </w:rPr>
        <w:t xml:space="preserve"> from</w:t>
      </w:r>
      <w:r w:rsidR="00080516" w:rsidRPr="00080516">
        <w:rPr>
          <w:sz w:val="20"/>
        </w:rPr>
        <w:t xml:space="preserve"> </w:t>
      </w:r>
      <w:r w:rsidR="00080516">
        <w:rPr>
          <w:sz w:val="20"/>
        </w:rPr>
        <w:t>the leaves</w:t>
      </w:r>
      <w:r>
        <w:rPr>
          <w:sz w:val="20"/>
        </w:rPr>
        <w:t>.</w:t>
      </w:r>
    </w:p>
    <w:p w:rsidR="00C31C18" w:rsidRDefault="00C31C18">
      <w:pPr>
        <w:pStyle w:val="Bodytext0"/>
      </w:pPr>
    </w:p>
    <w:p w:rsidR="00C31C18" w:rsidRDefault="00C31C18">
      <w:pPr>
        <w:pStyle w:val="Header3"/>
      </w:pPr>
      <w:bookmarkStart w:id="2" w:name="OLE_LINK1"/>
      <w:r>
        <w:t>Status</w:t>
      </w:r>
    </w:p>
    <w:p w:rsidR="00C31C18" w:rsidRDefault="00C3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sz w:val="20"/>
        </w:rPr>
      </w:pPr>
      <w:r>
        <w:rPr>
          <w:rFonts w:ascii="Times-Roman" w:hAnsi="Times-Roman"/>
          <w:sz w:val="20"/>
        </w:rPr>
        <w:t xml:space="preserve">Prairie Junegrass is considered endangered in </w:t>
      </w:r>
      <w:smartTag w:uri="urn:schemas-microsoft-com:office:smarttags" w:element="State">
        <w:r>
          <w:rPr>
            <w:rFonts w:ascii="Times-Roman" w:hAnsi="Times-Roman"/>
            <w:sz w:val="20"/>
          </w:rPr>
          <w:t>Ohio</w:t>
        </w:r>
      </w:smartTag>
      <w:r>
        <w:rPr>
          <w:rFonts w:ascii="Times-Roman" w:hAnsi="Times-Roman"/>
          <w:sz w:val="20"/>
        </w:rPr>
        <w:t xml:space="preserve"> and </w:t>
      </w:r>
      <w:smartTag w:uri="urn:schemas-microsoft-com:office:smarttags" w:element="State">
        <w:r>
          <w:rPr>
            <w:rFonts w:ascii="Times-Roman" w:hAnsi="Times-Roman"/>
            <w:sz w:val="20"/>
          </w:rPr>
          <w:t>Kentucky</w:t>
        </w:r>
      </w:smartTag>
      <w:r>
        <w:rPr>
          <w:rFonts w:ascii="Times-Roman" w:hAnsi="Times-Roman"/>
          <w:sz w:val="20"/>
        </w:rPr>
        <w:t xml:space="preserve"> and critically impaired in </w:t>
      </w:r>
      <w:smartTag w:uri="urn:schemas-microsoft-com:office:smarttags" w:element="State">
        <w:smartTag w:uri="urn:schemas-microsoft-com:office:smarttags" w:element="place">
          <w:r>
            <w:rPr>
              <w:rFonts w:ascii="Times-Roman" w:hAnsi="Times-Roman"/>
              <w:sz w:val="20"/>
            </w:rPr>
            <w:t>Louisiana</w:t>
          </w:r>
        </w:smartTag>
      </w:smartTag>
      <w:r>
        <w:rPr>
          <w:rFonts w:ascii="Times-Roman" w:hAnsi="Times-Roman"/>
          <w:sz w:val="20"/>
        </w:rPr>
        <w:t xml:space="preserve">. </w:t>
      </w:r>
    </w:p>
    <w:p w:rsidR="00C31C18" w:rsidRDefault="00C31C18">
      <w:pPr>
        <w:pStyle w:val="Bodytext0"/>
      </w:pPr>
      <w:r>
        <w:t>Consult the PLANTS Web site and your State Department of Natural Resources for this plant’s current status (e.g. threatened or endangered species, state noxious status, and wetland indicator values).</w:t>
      </w:r>
    </w:p>
    <w:bookmarkEnd w:id="2"/>
    <w:p w:rsidR="00C31C18" w:rsidRDefault="00C31C18">
      <w:pPr>
        <w:pStyle w:val="Header3"/>
      </w:pPr>
    </w:p>
    <w:p w:rsidR="00C31C18" w:rsidRDefault="00C31C18">
      <w:pPr>
        <w:pStyle w:val="Header3"/>
      </w:pPr>
      <w:r>
        <w:t xml:space="preserve">Description </w:t>
      </w:r>
    </w:p>
    <w:p w:rsidR="00C31C18" w:rsidRDefault="00C31C18">
      <w:pPr>
        <w:pStyle w:val="Bodytext0"/>
      </w:pPr>
      <w:r>
        <w:t>Prairie Junegrass is a highly variable, moderately long-lived, cool season perennial bunch</w:t>
      </w:r>
      <w:r w:rsidR="00853526">
        <w:t>grass that grows 0.5 to</w:t>
      </w:r>
      <w:r>
        <w:t xml:space="preserve"> 2 </w:t>
      </w:r>
      <w:r w:rsidR="008F67E3">
        <w:t>ft.</w:t>
      </w:r>
      <w:r>
        <w:t xml:space="preserve"> tall. Clusters of narrow, </w:t>
      </w:r>
      <w:r w:rsidR="00D26994">
        <w:t xml:space="preserve">markedly </w:t>
      </w:r>
      <w:r>
        <w:t xml:space="preserve">veined, light green to bluish green leaves grow to about 7 </w:t>
      </w:r>
      <w:r w:rsidR="008F67E3">
        <w:t>in</w:t>
      </w:r>
      <w:r>
        <w:t xml:space="preserve">. </w:t>
      </w:r>
      <w:r w:rsidR="00FE37C5">
        <w:t xml:space="preserve">tall. </w:t>
      </w:r>
      <w:r>
        <w:t xml:space="preserve">The leaves are flat to in-rolled with slightly rough edges and boat-shaped, pointed tips. Erect seedheads appear as dense, pale green to purplish </w:t>
      </w:r>
      <w:r w:rsidR="00853526">
        <w:t xml:space="preserve">spikes, </w:t>
      </w:r>
      <w:r>
        <w:t>tapered</w:t>
      </w:r>
      <w:r w:rsidR="00853526">
        <w:t xml:space="preserve"> at both ends</w:t>
      </w:r>
      <w:r>
        <w:t>,</w:t>
      </w:r>
      <w:r w:rsidR="00853526">
        <w:t xml:space="preserve"> and 2 to 5 </w:t>
      </w:r>
      <w:r w:rsidR="008F67E3">
        <w:t>in.</w:t>
      </w:r>
      <w:r>
        <w:t xml:space="preserve"> long, that are</w:t>
      </w:r>
      <w:r w:rsidR="00FE37C5">
        <w:t xml:space="preserve"> often</w:t>
      </w:r>
      <w:r>
        <w:t xml:space="preserve"> held well above the foliage</w:t>
      </w:r>
      <w:r w:rsidR="00D26994">
        <w:t>.</w:t>
      </w:r>
      <w:r>
        <w:t xml:space="preserve"> </w:t>
      </w:r>
      <w:r w:rsidR="00D26994">
        <w:t>They</w:t>
      </w:r>
      <w:r>
        <w:t xml:space="preserve"> fluff open somewhat during flow</w:t>
      </w:r>
      <w:r w:rsidR="00FE37C5">
        <w:t>er</w:t>
      </w:r>
      <w:r>
        <w:t>ing. There are 2 to 4 flowers per spikelet.</w:t>
      </w:r>
    </w:p>
    <w:p w:rsidR="00C31C18" w:rsidRDefault="00C31C18">
      <w:pPr>
        <w:pStyle w:val="Bodytext0"/>
        <w:rPr>
          <w:b/>
        </w:rPr>
      </w:pPr>
    </w:p>
    <w:p w:rsidR="00C31C18" w:rsidRDefault="00C31C18">
      <w:pPr>
        <w:pStyle w:val="Bodytext0"/>
        <w:rPr>
          <w:b/>
          <w:i/>
        </w:rPr>
      </w:pPr>
      <w:r>
        <w:rPr>
          <w:b/>
        </w:rPr>
        <w:t>Adaptation</w:t>
      </w:r>
    </w:p>
    <w:p w:rsidR="008F67E3" w:rsidRDefault="00C31C18" w:rsidP="00080516">
      <w:pPr>
        <w:pStyle w:val="Bodytext0"/>
        <w:tabs>
          <w:tab w:val="clear" w:pos="2430"/>
          <w:tab w:val="left" w:pos="0"/>
        </w:tabs>
      </w:pPr>
      <w:r>
        <w:t xml:space="preserve">Prairie Junegrass is adapted to a wide variety of climates, soils and native plant communities. The North American distribution of this circumpolar species ranges from eastern </w:t>
      </w:r>
      <w:smartTag w:uri="urn:schemas-microsoft-com:office:smarttags" w:element="State">
        <w:r>
          <w:t>Alaska</w:t>
        </w:r>
      </w:smartTag>
      <w:r>
        <w:t xml:space="preserve">, down through </w:t>
      </w:r>
      <w:smartTag w:uri="urn:schemas-microsoft-com:office:smarttags" w:element="State">
        <w:r>
          <w:t>California</w:t>
        </w:r>
      </w:smartTag>
      <w:r>
        <w:t xml:space="preserve"> into </w:t>
      </w:r>
      <w:smartTag w:uri="urn:schemas-microsoft-com:office:smarttags" w:element="country-region">
        <w:r>
          <w:t>Mexico</w:t>
        </w:r>
      </w:smartTag>
      <w:r>
        <w:t xml:space="preserve">, and east to </w:t>
      </w:r>
      <w:smartTag w:uri="urn:schemas-microsoft-com:office:smarttags" w:element="State">
        <w:r>
          <w:t>Alabama</w:t>
        </w:r>
      </w:smartTag>
      <w:r>
        <w:t xml:space="preserve">, </w:t>
      </w:r>
      <w:smartTag w:uri="urn:schemas-microsoft-com:office:smarttags" w:element="State">
        <w:r>
          <w:t>Delaware</w:t>
        </w:r>
      </w:smartTag>
      <w:r>
        <w:t xml:space="preserve">, and </w:t>
      </w:r>
      <w:smartTag w:uri="urn:schemas-microsoft-com:office:smarttags" w:element="State">
        <w:smartTag w:uri="urn:schemas-microsoft-com:office:smarttags" w:element="place">
          <w:r>
            <w:t>Ontario</w:t>
          </w:r>
        </w:smartTag>
      </w:smartTag>
      <w:r>
        <w:t>. For additional information on distribution, consult the Plant Profile page for this species on the PLANTS Web site. Prairie Junegrass is most common</w:t>
      </w:r>
      <w:r w:rsidR="00853526">
        <w:t>ly found</w:t>
      </w:r>
      <w:r>
        <w:t xml:space="preserve"> on rocky to sandy loam soils of low fertility but also occurs on clay bearing soils </w:t>
      </w:r>
      <w:r w:rsidR="00C70D09">
        <w:t>with</w:t>
      </w:r>
      <w:r>
        <w:t xml:space="preserve"> adequate drainage. This plant prefers </w:t>
      </w:r>
      <w:r w:rsidR="00853526">
        <w:t xml:space="preserve">a </w:t>
      </w:r>
      <w:r>
        <w:t xml:space="preserve">soil pH of 6.0 to 8.0. </w:t>
      </w:r>
      <w:r w:rsidR="008F67E3">
        <w:t>A</w:t>
      </w:r>
      <w:r>
        <w:t xml:space="preserve"> frequent component of both seral and climax plant commun</w:t>
      </w:r>
      <w:r w:rsidR="0094063A">
        <w:t xml:space="preserve">ities from 4,000 to 12,000 </w:t>
      </w:r>
      <w:r w:rsidR="00D26994">
        <w:lastRenderedPageBreak/>
        <w:t>ft.</w:t>
      </w:r>
      <w:r w:rsidR="008F67E3">
        <w:t>,</w:t>
      </w:r>
      <w:r w:rsidR="0094063A">
        <w:t xml:space="preserve"> </w:t>
      </w:r>
      <w:r w:rsidR="008F67E3">
        <w:t>prairie Junegrass</w:t>
      </w:r>
      <w:r>
        <w:t xml:space="preserve"> occasionally </w:t>
      </w:r>
      <w:r w:rsidR="0094063A">
        <w:t xml:space="preserve">dominates northern plains mixed </w:t>
      </w:r>
      <w:r>
        <w:t xml:space="preserve">prairie. Depending upon seed source, </w:t>
      </w:r>
      <w:r w:rsidR="00C70D09">
        <w:t>it</w:t>
      </w:r>
      <w:r>
        <w:t xml:space="preserve"> </w:t>
      </w:r>
      <w:r w:rsidR="00C70D09">
        <w:t>tolerates</w:t>
      </w:r>
      <w:r>
        <w:t xml:space="preserve"> cold, heat, drought, fire and serpentine soils. It does not tole</w:t>
      </w:r>
      <w:r w:rsidR="008F67E3">
        <w:t>rate high soil salinity.</w:t>
      </w:r>
    </w:p>
    <w:p w:rsidR="00C31C18" w:rsidRDefault="002F383C" w:rsidP="00080516">
      <w:pPr>
        <w:pStyle w:val="Bodytext0"/>
        <w:tabs>
          <w:tab w:val="clear" w:pos="2430"/>
          <w:tab w:val="left" w:pos="0"/>
        </w:tabs>
      </w:pPr>
      <w:r>
        <w:rPr>
          <w:noProof/>
          <w:sz w:val="24"/>
        </w:rPr>
        <w:drawing>
          <wp:inline distT="0" distB="0" distL="0" distR="0">
            <wp:extent cx="2447925" cy="3648075"/>
            <wp:effectExtent l="19050" t="0" r="9525" b="0"/>
            <wp:docPr id="2" name="Picture 2" descr="Line drawing of prairie junegrass courtesy of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prairie junegrass courtesy of the University of Washington Press."/>
                    <pic:cNvPicPr>
                      <a:picLocks noChangeAspect="1" noChangeArrowheads="1"/>
                    </pic:cNvPicPr>
                  </pic:nvPicPr>
                  <pic:blipFill>
                    <a:blip r:embed="rId9" cstate="print"/>
                    <a:srcRect/>
                    <a:stretch>
                      <a:fillRect/>
                    </a:stretch>
                  </pic:blipFill>
                  <pic:spPr bwMode="auto">
                    <a:xfrm>
                      <a:off x="0" y="0"/>
                      <a:ext cx="2447925" cy="3648075"/>
                    </a:xfrm>
                    <a:prstGeom prst="rect">
                      <a:avLst/>
                    </a:prstGeom>
                    <a:noFill/>
                    <a:ln w="9525">
                      <a:noFill/>
                      <a:miter lim="800000"/>
                      <a:headEnd/>
                      <a:tailEnd/>
                    </a:ln>
                  </pic:spPr>
                </pic:pic>
              </a:graphicData>
            </a:graphic>
          </wp:inline>
        </w:drawing>
      </w:r>
    </w:p>
    <w:p w:rsidR="00080516" w:rsidRDefault="00311143">
      <w:pPr>
        <w:pStyle w:val="Bodytext0"/>
        <w:rPr>
          <w:sz w:val="16"/>
        </w:rPr>
      </w:pPr>
      <w:r>
        <w:rPr>
          <w:sz w:val="16"/>
        </w:rPr>
        <w:t xml:space="preserve">Line drawing courtesy of </w:t>
      </w:r>
      <w:smartTag w:uri="urn:schemas-microsoft-com:office:smarttags" w:element="place">
        <w:smartTag w:uri="urn:schemas-microsoft-com:office:smarttags" w:element="PlaceType">
          <w:r w:rsidR="00080516">
            <w:rPr>
              <w:sz w:val="16"/>
            </w:rPr>
            <w:t>University</w:t>
          </w:r>
        </w:smartTag>
        <w:r w:rsidR="00FE37C5">
          <w:rPr>
            <w:sz w:val="16"/>
          </w:rPr>
          <w:t xml:space="preserve"> of </w:t>
        </w:r>
        <w:smartTag w:uri="urn:schemas-microsoft-com:office:smarttags" w:element="PlaceName">
          <w:r w:rsidR="00080516">
            <w:rPr>
              <w:sz w:val="16"/>
            </w:rPr>
            <w:t>Washington Press</w:t>
          </w:r>
        </w:smartTag>
      </w:smartTag>
    </w:p>
    <w:p w:rsidR="005C3040" w:rsidRDefault="005C3040">
      <w:pPr>
        <w:pStyle w:val="Bodytext0"/>
      </w:pPr>
    </w:p>
    <w:p w:rsidR="00080516" w:rsidRPr="00080516" w:rsidRDefault="00080516">
      <w:pPr>
        <w:pStyle w:val="Bodytext0"/>
        <w:rPr>
          <w:b/>
        </w:rPr>
      </w:pPr>
      <w:r w:rsidRPr="00080516">
        <w:rPr>
          <w:b/>
        </w:rPr>
        <w:t>Establishment</w:t>
      </w:r>
    </w:p>
    <w:p w:rsidR="00C31C18" w:rsidRDefault="00C31C18">
      <w:pPr>
        <w:pStyle w:val="Bodytext0"/>
      </w:pPr>
      <w:r>
        <w:t xml:space="preserve">Prairie Junegrass seed has little dormancy </w:t>
      </w:r>
      <w:r w:rsidR="00C56021">
        <w:t xml:space="preserve">following cold storage through winter </w:t>
      </w:r>
      <w:r>
        <w:t xml:space="preserve">and is </w:t>
      </w:r>
      <w:r w:rsidR="002E0FFF">
        <w:t>generally</w:t>
      </w:r>
      <w:r>
        <w:t xml:space="preserve"> planted in spring. There are </w:t>
      </w:r>
      <w:r w:rsidR="00745E97">
        <w:t>about</w:t>
      </w:r>
      <w:r>
        <w:t xml:space="preserve"> </w:t>
      </w:r>
      <w:r w:rsidR="00C56021">
        <w:t>1.8</w:t>
      </w:r>
      <w:r>
        <w:t xml:space="preserve"> million seeds per pound </w:t>
      </w:r>
      <w:r w:rsidR="00C56021">
        <w:t xml:space="preserve">(+/- 20%) </w:t>
      </w:r>
      <w:r>
        <w:t xml:space="preserve">although viability is often </w:t>
      </w:r>
      <w:r w:rsidR="002E0FFF">
        <w:t>be</w:t>
      </w:r>
      <w:r>
        <w:t>low</w:t>
      </w:r>
      <w:r w:rsidR="002E0FFF">
        <w:t xml:space="preserve"> 50 percent</w:t>
      </w:r>
      <w:r w:rsidR="004A7392">
        <w:t>. For seed production, 0.75 to 2</w:t>
      </w:r>
      <w:r>
        <w:t xml:space="preserve"> </w:t>
      </w:r>
      <w:r w:rsidR="00745E97">
        <w:t>lb.</w:t>
      </w:r>
      <w:r>
        <w:t xml:space="preserve"> PLS (pure live seed) per acre is drilled shallowly </w:t>
      </w:r>
      <w:r w:rsidR="002E0FFF">
        <w:t>(</w:t>
      </w:r>
      <w:r w:rsidR="006231FB">
        <w:t xml:space="preserve">for </w:t>
      </w:r>
      <w:r>
        <w:t>light exposure</w:t>
      </w:r>
      <w:r w:rsidR="00745E97">
        <w:t>) in</w:t>
      </w:r>
      <w:r w:rsidR="002E0FFF">
        <w:t xml:space="preserve"> rows </w:t>
      </w:r>
      <w:r w:rsidR="006231FB">
        <w:t>24</w:t>
      </w:r>
      <w:r w:rsidR="002E0FFF">
        <w:t xml:space="preserve"> to </w:t>
      </w:r>
      <w:r w:rsidR="005F5C94">
        <w:t>36</w:t>
      </w:r>
      <w:r w:rsidR="002E0FFF">
        <w:t xml:space="preserve"> </w:t>
      </w:r>
      <w:r w:rsidR="00745E97">
        <w:t>in.</w:t>
      </w:r>
      <w:r w:rsidR="002E0FFF">
        <w:t xml:space="preserve"> apart, depending on available irrigation or rainfall</w:t>
      </w:r>
      <w:r>
        <w:t xml:space="preserve">. </w:t>
      </w:r>
      <w:r w:rsidR="006231FB">
        <w:t xml:space="preserve">Narrower (12 in.) rows may be used where cultivation between rows is not required. </w:t>
      </w:r>
      <w:r w:rsidR="005F5C94">
        <w:t xml:space="preserve">At least 1 </w:t>
      </w:r>
      <w:r w:rsidR="00745E97">
        <w:t>lb.</w:t>
      </w:r>
      <w:r w:rsidR="005F5C94">
        <w:t xml:space="preserve"> per acre is </w:t>
      </w:r>
      <w:r w:rsidR="006A5885">
        <w:t xml:space="preserve">used </w:t>
      </w:r>
      <w:r w:rsidR="005F5C94">
        <w:t>to seed</w:t>
      </w:r>
      <w:r w:rsidR="006A5885">
        <w:t xml:space="preserve"> pasture which may require 2</w:t>
      </w:r>
      <w:r>
        <w:t xml:space="preserve"> to 3 years </w:t>
      </w:r>
      <w:r w:rsidR="006A5885">
        <w:t>for establishment</w:t>
      </w:r>
      <w:r>
        <w:t xml:space="preserve"> prior to grazing. </w:t>
      </w:r>
      <w:r w:rsidR="004A7392">
        <w:t xml:space="preserve">Application of fertilizer to wild ecotypes is usually not recommended. </w:t>
      </w:r>
      <w:r>
        <w:t xml:space="preserve">Selective herbicides </w:t>
      </w:r>
      <w:r w:rsidR="00FE37C5">
        <w:t>are</w:t>
      </w:r>
      <w:r>
        <w:t xml:space="preserve"> available for seed production fields or to aid in pasture or native habitat establishment. </w:t>
      </w:r>
    </w:p>
    <w:p w:rsidR="00C31C18" w:rsidRDefault="00C31C18">
      <w:pPr>
        <w:pStyle w:val="Bodytext0"/>
      </w:pPr>
    </w:p>
    <w:p w:rsidR="00C31C18" w:rsidRDefault="00C31C18">
      <w:pPr>
        <w:pStyle w:val="Header3"/>
        <w:rPr>
          <w:rFonts w:ascii="Arial" w:hAnsi="Arial"/>
        </w:rPr>
      </w:pPr>
      <w:r>
        <w:t>Management</w:t>
      </w:r>
    </w:p>
    <w:p w:rsidR="006A5885" w:rsidRPr="006A5885" w:rsidRDefault="00C31C18" w:rsidP="006A5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0"/>
        </w:rPr>
      </w:pPr>
      <w:r w:rsidRPr="006A5885">
        <w:rPr>
          <w:sz w:val="20"/>
        </w:rPr>
        <w:t xml:space="preserve">Prairie Junegrass flowers in April to June and seed matures in July or August depending </w:t>
      </w:r>
      <w:r w:rsidR="00FE37C5">
        <w:rPr>
          <w:sz w:val="20"/>
        </w:rPr>
        <w:t>up</w:t>
      </w:r>
      <w:r w:rsidRPr="006A5885">
        <w:rPr>
          <w:sz w:val="20"/>
        </w:rPr>
        <w:t xml:space="preserve">on location and climate. Once established, it will tolerate moderate grazing to 3 or 4 in., even during the fall months as long as moisture is available to stimulate re-growth. In park settings, this grass tolerates foot traffic better than </w:t>
      </w:r>
      <w:r w:rsidR="00853526" w:rsidRPr="006A5885">
        <w:rPr>
          <w:sz w:val="20"/>
        </w:rPr>
        <w:t>many</w:t>
      </w:r>
      <w:r w:rsidRPr="006A5885">
        <w:rPr>
          <w:sz w:val="20"/>
        </w:rPr>
        <w:t xml:space="preserve"> other native grasses. At least </w:t>
      </w:r>
      <w:r w:rsidRPr="006A5885">
        <w:rPr>
          <w:sz w:val="20"/>
        </w:rPr>
        <w:lastRenderedPageBreak/>
        <w:t>partially due to its small stature, prairie Junegrass is very resistant to fire and will often increase in percent cover after a fire or other disturbance.</w:t>
      </w:r>
      <w:r w:rsidR="004A7392">
        <w:rPr>
          <w:sz w:val="20"/>
        </w:rPr>
        <w:t xml:space="preserve"> In turf settings, this species tolerates repeated low mowing.</w:t>
      </w:r>
    </w:p>
    <w:p w:rsidR="00276C47" w:rsidRDefault="00276C47">
      <w:pPr>
        <w:pStyle w:val="Header3"/>
      </w:pPr>
    </w:p>
    <w:p w:rsidR="00C31C18" w:rsidRDefault="00C31C18">
      <w:pPr>
        <w:pStyle w:val="Header3"/>
      </w:pPr>
      <w:r>
        <w:t>Pests and Potential Problems</w:t>
      </w:r>
    </w:p>
    <w:p w:rsidR="00C31C18" w:rsidRDefault="00C3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Pr>
          <w:sz w:val="20"/>
        </w:rPr>
        <w:t xml:space="preserve">Prairie Junegrass is </w:t>
      </w:r>
      <w:r w:rsidR="004A7392">
        <w:rPr>
          <w:sz w:val="20"/>
        </w:rPr>
        <w:t>often</w:t>
      </w:r>
      <w:r>
        <w:rPr>
          <w:sz w:val="20"/>
        </w:rPr>
        <w:t xml:space="preserve"> free of</w:t>
      </w:r>
      <w:r w:rsidR="004A7392">
        <w:rPr>
          <w:sz w:val="20"/>
        </w:rPr>
        <w:t xml:space="preserve"> significant </w:t>
      </w:r>
      <w:r>
        <w:rPr>
          <w:sz w:val="20"/>
        </w:rPr>
        <w:t>insect and diseas</w:t>
      </w:r>
      <w:r w:rsidR="004A7392">
        <w:rPr>
          <w:sz w:val="20"/>
        </w:rPr>
        <w:t>e problems but is occasionally the</w:t>
      </w:r>
      <w:r>
        <w:rPr>
          <w:sz w:val="20"/>
        </w:rPr>
        <w:t xml:space="preserve"> target of striped flea beetles, rusts, leaf spots or blights.</w:t>
      </w:r>
    </w:p>
    <w:p w:rsidR="00853526" w:rsidRDefault="00853526">
      <w:pPr>
        <w:pStyle w:val="Header3"/>
      </w:pPr>
    </w:p>
    <w:p w:rsidR="00C31C18" w:rsidRDefault="00C31C18">
      <w:pPr>
        <w:pStyle w:val="Header3"/>
      </w:pPr>
      <w:r>
        <w:t>Environmental Concerns</w:t>
      </w:r>
    </w:p>
    <w:p w:rsidR="00C31C18" w:rsidRDefault="00C31C18">
      <w:pPr>
        <w:jc w:val="left"/>
        <w:rPr>
          <w:sz w:val="20"/>
        </w:rPr>
      </w:pPr>
      <w:r>
        <w:rPr>
          <w:sz w:val="20"/>
        </w:rPr>
        <w:t>Prairie Junegrass usually spreads slowly</w:t>
      </w:r>
      <w:r w:rsidR="006A5885">
        <w:rPr>
          <w:sz w:val="20"/>
        </w:rPr>
        <w:t xml:space="preserve"> if at all</w:t>
      </w:r>
      <w:r>
        <w:rPr>
          <w:sz w:val="20"/>
        </w:rPr>
        <w:t>, and only by seed</w:t>
      </w:r>
      <w:r w:rsidR="005F5C94">
        <w:rPr>
          <w:sz w:val="20"/>
        </w:rPr>
        <w:t>.</w:t>
      </w:r>
      <w:r>
        <w:rPr>
          <w:sz w:val="20"/>
        </w:rPr>
        <w:t xml:space="preserve"> </w:t>
      </w:r>
      <w:r w:rsidR="005F5C94">
        <w:rPr>
          <w:sz w:val="20"/>
        </w:rPr>
        <w:t>However,</w:t>
      </w:r>
      <w:r>
        <w:rPr>
          <w:sz w:val="20"/>
        </w:rPr>
        <w:t xml:space="preserve"> it played an important role in prairie </w:t>
      </w:r>
      <w:r w:rsidR="00853526">
        <w:rPr>
          <w:sz w:val="20"/>
        </w:rPr>
        <w:t>revegetation</w:t>
      </w:r>
      <w:r>
        <w:rPr>
          <w:sz w:val="20"/>
        </w:rPr>
        <w:t xml:space="preserve"> following severe drought and dust storms in the</w:t>
      </w:r>
      <w:r w:rsidR="008E6CEC">
        <w:rPr>
          <w:sz w:val="20"/>
        </w:rPr>
        <w:t xml:space="preserve"> </w:t>
      </w:r>
      <w:r>
        <w:rPr>
          <w:sz w:val="20"/>
        </w:rPr>
        <w:t>1930s. It generally provides 5% or less of the herbaceous cover in natural settings.</w:t>
      </w:r>
    </w:p>
    <w:p w:rsidR="00C31C18" w:rsidRDefault="00C31C18">
      <w:pPr>
        <w:jc w:val="left"/>
        <w:rPr>
          <w:sz w:val="20"/>
        </w:rPr>
      </w:pPr>
    </w:p>
    <w:p w:rsidR="00C31C18" w:rsidRDefault="00C31C18">
      <w:pPr>
        <w:pStyle w:val="Header3"/>
      </w:pPr>
      <w:r>
        <w:t>Cultivars, Improved, and Selected Materials</w:t>
      </w:r>
    </w:p>
    <w:p w:rsidR="00C31C18" w:rsidRDefault="00C3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0"/>
        </w:rPr>
      </w:pPr>
      <w:r>
        <w:rPr>
          <w:sz w:val="20"/>
        </w:rPr>
        <w:t>‘Barkoel’</w:t>
      </w:r>
      <w:r>
        <w:rPr>
          <w:b/>
          <w:sz w:val="20"/>
        </w:rPr>
        <w:t xml:space="preserve"> </w:t>
      </w:r>
      <w:r>
        <w:rPr>
          <w:sz w:val="20"/>
        </w:rPr>
        <w:t xml:space="preserve">prairie Junegrass is an improved </w:t>
      </w:r>
      <w:r w:rsidR="0069174F">
        <w:rPr>
          <w:sz w:val="20"/>
        </w:rPr>
        <w:t xml:space="preserve">cool-season </w:t>
      </w:r>
      <w:r>
        <w:rPr>
          <w:sz w:val="20"/>
        </w:rPr>
        <w:t xml:space="preserve">turfgrass cultivar developed from plants native to northern </w:t>
      </w:r>
      <w:smartTag w:uri="urn:schemas-microsoft-com:office:smarttags" w:element="place">
        <w:r>
          <w:rPr>
            <w:sz w:val="20"/>
          </w:rPr>
          <w:t>Europe</w:t>
        </w:r>
      </w:smartTag>
      <w:r w:rsidR="005F5C94">
        <w:rPr>
          <w:sz w:val="20"/>
        </w:rPr>
        <w:t>. ‘Barkoel’ s</w:t>
      </w:r>
      <w:r>
        <w:rPr>
          <w:sz w:val="20"/>
        </w:rPr>
        <w:t xml:space="preserve">eed is available </w:t>
      </w:r>
      <w:r w:rsidR="005F5C94">
        <w:rPr>
          <w:sz w:val="20"/>
        </w:rPr>
        <w:t>from</w:t>
      </w:r>
      <w:r>
        <w:rPr>
          <w:sz w:val="20"/>
        </w:rPr>
        <w:t xml:space="preserve"> Barenbrug </w:t>
      </w:r>
      <w:smartTag w:uri="urn:schemas-microsoft-com:office:smarttags" w:element="country-region">
        <w:smartTag w:uri="urn:schemas-microsoft-com:office:smarttags" w:element="place">
          <w:r>
            <w:rPr>
              <w:sz w:val="20"/>
            </w:rPr>
            <w:t>USA</w:t>
          </w:r>
        </w:smartTag>
      </w:smartTag>
      <w:r w:rsidR="0069174F">
        <w:rPr>
          <w:sz w:val="20"/>
        </w:rPr>
        <w:t>, Tangent, OR. Two n</w:t>
      </w:r>
      <w:r>
        <w:rPr>
          <w:sz w:val="20"/>
        </w:rPr>
        <w:t xml:space="preserve">ative germplasms selected for roadside planting, prairie restoration, and landscaping have been released from the </w:t>
      </w:r>
      <w:smartTag w:uri="urn:schemas-microsoft-com:office:smarttags" w:element="PlaceName">
        <w:r>
          <w:rPr>
            <w:sz w:val="20"/>
          </w:rPr>
          <w:t>Elsberry</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in </w:t>
      </w:r>
      <w:smartTag w:uri="urn:schemas-microsoft-com:office:smarttags" w:element="place">
        <w:smartTag w:uri="urn:schemas-microsoft-com:office:smarttags" w:element="City">
          <w:r>
            <w:rPr>
              <w:sz w:val="20"/>
            </w:rPr>
            <w:t>Elsberry</w:t>
          </w:r>
        </w:smartTag>
        <w:r>
          <w:rPr>
            <w:sz w:val="20"/>
          </w:rPr>
          <w:t xml:space="preserve">, </w:t>
        </w:r>
        <w:smartTag w:uri="urn:schemas-microsoft-com:office:smarttags" w:element="State">
          <w:r>
            <w:rPr>
              <w:sz w:val="20"/>
            </w:rPr>
            <w:t>IA</w:t>
          </w:r>
          <w:r w:rsidR="0047521A">
            <w:rPr>
              <w:sz w:val="20"/>
            </w:rPr>
            <w:t>.</w:t>
          </w:r>
        </w:smartTag>
      </w:smartTag>
    </w:p>
    <w:p w:rsidR="00C31C18" w:rsidRDefault="00C31C18">
      <w:pPr>
        <w:pStyle w:val="Bodytext0"/>
      </w:pPr>
    </w:p>
    <w:p w:rsidR="00C31C18" w:rsidRDefault="00C31C18">
      <w:pPr>
        <w:pStyle w:val="Header3"/>
      </w:pPr>
      <w:r>
        <w:t>Prepared By</w:t>
      </w:r>
    </w:p>
    <w:p w:rsidR="00C31C18" w:rsidRDefault="00C31C18">
      <w:pPr>
        <w:jc w:val="left"/>
        <w:rPr>
          <w:i/>
          <w:sz w:val="20"/>
        </w:rPr>
      </w:pPr>
      <w:r>
        <w:rPr>
          <w:i/>
          <w:sz w:val="20"/>
        </w:rPr>
        <w:t>Pete Gonzalves</w:t>
      </w:r>
      <w:r>
        <w:rPr>
          <w:sz w:val="20"/>
        </w:rPr>
        <w:t xml:space="preserve"> and </w:t>
      </w:r>
      <w:r>
        <w:rPr>
          <w:i/>
          <w:sz w:val="20"/>
        </w:rPr>
        <w:t>Dale Darris</w:t>
      </w:r>
      <w:r>
        <w:rPr>
          <w:sz w:val="20"/>
        </w:rPr>
        <w:t>, USDA</w:t>
      </w:r>
      <w:r w:rsidR="00FF3692">
        <w:rPr>
          <w:sz w:val="20"/>
        </w:rPr>
        <w:t xml:space="preserve"> </w:t>
      </w:r>
      <w:r>
        <w:rPr>
          <w:sz w:val="20"/>
        </w:rPr>
        <w:t xml:space="preserve">NRCS,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w:t>
          </w:r>
          <w:r w:rsidR="007737AB">
            <w:rPr>
              <w:sz w:val="20"/>
            </w:rPr>
            <w:t>regon</w:t>
          </w:r>
        </w:smartTag>
      </w:smartTag>
    </w:p>
    <w:p w:rsidR="00C31C18" w:rsidRDefault="00C31C18">
      <w:pPr>
        <w:pStyle w:val="Header3"/>
      </w:pPr>
    </w:p>
    <w:p w:rsidR="00C31C18" w:rsidRDefault="00C31C18">
      <w:pPr>
        <w:pStyle w:val="Header3"/>
      </w:pPr>
      <w:r>
        <w:t>Species Coordinator</w:t>
      </w:r>
    </w:p>
    <w:p w:rsidR="00C31C18" w:rsidRPr="006A5885" w:rsidRDefault="00C31C18">
      <w:pPr>
        <w:jc w:val="left"/>
        <w:rPr>
          <w:i/>
          <w:sz w:val="20"/>
        </w:rPr>
      </w:pPr>
      <w:r>
        <w:rPr>
          <w:i/>
          <w:sz w:val="20"/>
        </w:rPr>
        <w:t>Daniel G. Ogle</w:t>
      </w:r>
      <w:r w:rsidR="006A5885">
        <w:rPr>
          <w:i/>
          <w:sz w:val="20"/>
        </w:rPr>
        <w:t xml:space="preserve">, </w:t>
      </w:r>
      <w:smartTag w:uri="urn:schemas-microsoft-com:office:smarttags" w:element="PlaceName">
        <w:r>
          <w:rPr>
            <w:sz w:val="20"/>
          </w:rPr>
          <w:t>USDA</w:t>
        </w:r>
      </w:smartTag>
      <w:r w:rsidR="00FF3692">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w:t>
          </w:r>
          <w:r w:rsidR="007737AB">
            <w:rPr>
              <w:sz w:val="20"/>
            </w:rPr>
            <w:t>daho</w:t>
          </w:r>
        </w:smartTag>
      </w:smartTag>
    </w:p>
    <w:p w:rsidR="00C31C18" w:rsidRPr="00D26994" w:rsidRDefault="00C31C18">
      <w:pPr>
        <w:pStyle w:val="Bodytext0"/>
        <w:rPr>
          <w:sz w:val="16"/>
          <w:szCs w:val="16"/>
        </w:rPr>
      </w:pPr>
    </w:p>
    <w:p w:rsidR="00C31C18" w:rsidRPr="00D26994" w:rsidRDefault="007737AB">
      <w:pPr>
        <w:pStyle w:val="Header4"/>
        <w:rPr>
          <w:sz w:val="16"/>
          <w:szCs w:val="16"/>
        </w:rPr>
      </w:pPr>
      <w:r>
        <w:rPr>
          <w:sz w:val="16"/>
          <w:szCs w:val="16"/>
        </w:rPr>
        <w:t>Edited: 23apr08pjg; 080915jsp</w:t>
      </w:r>
    </w:p>
    <w:p w:rsidR="00C31C18" w:rsidRPr="00D26994" w:rsidRDefault="00C31C18">
      <w:pPr>
        <w:pStyle w:val="Footer1Italic"/>
        <w:rPr>
          <w:szCs w:val="16"/>
        </w:rPr>
      </w:pPr>
    </w:p>
    <w:p w:rsidR="00C31C18" w:rsidRDefault="00C31C18">
      <w:pPr>
        <w:pStyle w:val="BodyText"/>
        <w:jc w:val="left"/>
        <w:rPr>
          <w:rStyle w:val="Footer1Char"/>
          <w:color w:val="auto"/>
        </w:rPr>
      </w:pPr>
      <w:r>
        <w:rPr>
          <w:rStyle w:val="Footer1Char"/>
          <w:color w:val="auto"/>
        </w:rPr>
        <w:t>For more information about this and other plants, please contact your local NRCS field office or Conservation District, and visit the PLANTS Web site&lt;</w:t>
      </w:r>
      <w:hyperlink r:id="rId10" w:history="1">
        <w:r>
          <w:rPr>
            <w:rStyle w:val="Hyperlink"/>
            <w:color w:val="auto"/>
            <w:sz w:val="16"/>
          </w:rPr>
          <w:t>http://plants.usda.gov</w:t>
        </w:r>
      </w:hyperlink>
      <w:r>
        <w:rPr>
          <w:rStyle w:val="Footer1Char"/>
          <w:color w:val="auto"/>
        </w:rPr>
        <w:t>&gt; or the Plant Materials Program Web site &lt;</w:t>
      </w:r>
      <w:hyperlink r:id="rId11" w:history="1">
        <w:r>
          <w:rPr>
            <w:rStyle w:val="Hyperlink"/>
            <w:color w:val="auto"/>
            <w:sz w:val="16"/>
          </w:rPr>
          <w:t>http://Plant-Materials.nrcs.usda.gov</w:t>
        </w:r>
      </w:hyperlink>
      <w:r>
        <w:rPr>
          <w:rStyle w:val="Footer1Char"/>
          <w:color w:val="auto"/>
        </w:rPr>
        <w:t>&gt;</w:t>
      </w:r>
    </w:p>
    <w:p w:rsidR="00C31C18" w:rsidRDefault="00C31C18" w:rsidP="00D26994">
      <w:pPr>
        <w:pStyle w:val="Footer"/>
        <w:jc w:val="left"/>
        <w:rPr>
          <w:rStyle w:val="PageNumber"/>
          <w:sz w:val="16"/>
        </w:rPr>
      </w:pPr>
    </w:p>
    <w:p w:rsidR="00C31C18" w:rsidRDefault="00C31C18">
      <w:pPr>
        <w:pStyle w:val="NormalWeb"/>
        <w:rPr>
          <w:rFonts w:ascii="Times New Roman" w:hAnsi="Times New Roman"/>
          <w:i/>
          <w:color w:val="0000FF"/>
          <w:sz w:val="16"/>
        </w:rPr>
      </w:pPr>
      <w:r>
        <w:rPr>
          <w:rFonts w:ascii="Times New Roman" w:hAnsi="Times New Roman"/>
          <w:i/>
          <w:color w:val="0000FF"/>
          <w:sz w:val="16"/>
        </w:rPr>
        <w:t xml:space="preserve">The </w:t>
      </w:r>
      <w:smartTag w:uri="urn:schemas-microsoft-com:office:smarttags" w:element="country-region">
        <w:smartTag w:uri="urn:schemas-microsoft-com:office:smarttags" w:element="place">
          <w:r>
            <w:rPr>
              <w:rFonts w:ascii="Times New Roman" w:hAnsi="Times New Roman"/>
              <w:i/>
              <w:color w:val="0000FF"/>
              <w:sz w:val="16"/>
            </w:rPr>
            <w:t>U.S.</w:t>
          </w:r>
        </w:smartTag>
      </w:smartTag>
      <w:r>
        <w:rPr>
          <w:rFonts w:ascii="Times New Roman" w:hAnsi="Times New Roman"/>
          <w:i/>
          <w:color w:val="0000FF"/>
          <w:sz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Pr>
            <w:rStyle w:val="Hyperlink"/>
            <w:rFonts w:ascii="Times New Roman" w:hAnsi="Times New Roman"/>
            <w:i/>
            <w:sz w:val="16"/>
          </w:rPr>
          <w:t>TARGET Center</w:t>
        </w:r>
      </w:hyperlink>
      <w:r>
        <w:rPr>
          <w:rFonts w:ascii="Times New Roman" w:hAnsi="Times New Roman"/>
          <w:i/>
          <w:color w:val="0000FF"/>
          <w:sz w:val="16"/>
        </w:rPr>
        <w:t xml:space="preserve"> at 202-720-2600 (voice and TDD).</w:t>
      </w:r>
    </w:p>
    <w:p w:rsidR="00C31C18" w:rsidRDefault="00C31C18">
      <w:pPr>
        <w:pStyle w:val="NormalWeb"/>
        <w:rPr>
          <w:rFonts w:ascii="Times New Roman" w:hAnsi="Times New Roman"/>
          <w:i/>
          <w:color w:val="0000FF"/>
          <w:sz w:val="16"/>
        </w:rPr>
      </w:pPr>
      <w:r>
        <w:rPr>
          <w:rFonts w:ascii="Times New Roman" w:hAnsi="Times New Roman"/>
          <w:i/>
          <w:color w:val="0000FF"/>
          <w:sz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C31C18" w:rsidRDefault="00C31C18">
      <w:pPr>
        <w:pStyle w:val="NormalWeb"/>
        <w:rPr>
          <w:rFonts w:ascii="Times New Roman" w:hAnsi="Times New Roman"/>
          <w:i/>
          <w:color w:val="0000FF"/>
          <w:sz w:val="16"/>
        </w:rPr>
      </w:pPr>
      <w:r>
        <w:rPr>
          <w:rFonts w:ascii="Times New Roman" w:hAnsi="Times New Roman"/>
          <w:i/>
          <w:color w:val="0000FF"/>
          <w:sz w:val="16"/>
        </w:rPr>
        <w:t xml:space="preserve">Read about </w:t>
      </w:r>
      <w:hyperlink r:id="rId13" w:tgtFrame="_blank" w:tooltip="PLANTS is not responsible for the content or availability of other Web sites." w:history="1">
        <w:r>
          <w:rPr>
            <w:rStyle w:val="Hyperlink"/>
            <w:rFonts w:ascii="Times New Roman" w:hAnsi="Times New Roman"/>
            <w:i/>
            <w:sz w:val="16"/>
          </w:rPr>
          <w:t>Civil Rights at the Natural Resources Con</w:t>
        </w:r>
        <w:r w:rsidR="006E18C7">
          <w:rPr>
            <w:rStyle w:val="Hyperlink"/>
            <w:rFonts w:ascii="Times New Roman" w:hAnsi="Times New Roman"/>
            <w:i/>
            <w:sz w:val="16"/>
          </w:rPr>
          <w:t>s</w:t>
        </w:r>
        <w:r>
          <w:rPr>
            <w:rStyle w:val="Hyperlink"/>
            <w:rFonts w:ascii="Times New Roman" w:hAnsi="Times New Roman"/>
            <w:i/>
            <w:sz w:val="16"/>
          </w:rPr>
          <w:t>ervation Service</w:t>
        </w:r>
      </w:hyperlink>
      <w:r>
        <w:rPr>
          <w:rFonts w:ascii="Times New Roman" w:hAnsi="Times New Roman"/>
          <w:i/>
          <w:color w:val="0000FF"/>
          <w:sz w:val="16"/>
        </w:rPr>
        <w:t xml:space="preserve">. </w:t>
      </w:r>
    </w:p>
    <w:sectPr w:rsidR="00C31C18">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1DB" w:rsidRDefault="006201DB">
      <w:r>
        <w:separator/>
      </w:r>
    </w:p>
  </w:endnote>
  <w:endnote w:type="continuationSeparator" w:id="0">
    <w:p w:rsidR="006201DB" w:rsidRDefault="006201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18" w:rsidRDefault="00C31C18">
    <w:pPr>
      <w:pStyle w:val="Header"/>
      <w:jc w:val="left"/>
      <w:rPr>
        <w:b/>
        <w:sz w:val="20"/>
      </w:rPr>
    </w:pPr>
  </w:p>
  <w:p w:rsidR="00C31C18" w:rsidRDefault="00C31C18">
    <w:pPr>
      <w:pStyle w:val="Header"/>
      <w:jc w:val="left"/>
      <w:rPr>
        <w:sz w:val="20"/>
      </w:rPr>
    </w:pPr>
    <w:r>
      <w:rPr>
        <w:sz w:val="20"/>
      </w:rPr>
      <w:t>Plant Materials &lt;http://plant-materials.nrcs.usda.gov/&gt;</w:t>
    </w:r>
  </w:p>
  <w:p w:rsidR="00C31C18" w:rsidRDefault="00C31C18">
    <w:pPr>
      <w:pStyle w:val="Header"/>
      <w:jc w:val="left"/>
      <w:rPr>
        <w:sz w:val="20"/>
      </w:rPr>
    </w:pPr>
    <w:r>
      <w:rPr>
        <w:sz w:val="20"/>
      </w:rPr>
      <w:t>Plant Fact Sheet/Guide Coordination Page &lt;http://plant-materials.nrcs.usda.gov/intranet/pfs.html&gt;</w:t>
    </w:r>
  </w:p>
  <w:p w:rsidR="00C31C18" w:rsidRDefault="00C31C18">
    <w:pPr>
      <w:pStyle w:val="Header"/>
      <w:jc w:val="left"/>
      <w:rPr>
        <w:sz w:val="20"/>
      </w:rPr>
    </w:pPr>
    <w:smartTag w:uri="urn:schemas-microsoft-com:office:smarttags" w:element="place">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smartTag>
    <w:r>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18" w:rsidRDefault="00C31C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1DB" w:rsidRDefault="006201DB">
      <w:r>
        <w:separator/>
      </w:r>
    </w:p>
  </w:footnote>
  <w:footnote w:type="continuationSeparator" w:id="0">
    <w:p w:rsidR="006201DB" w:rsidRDefault="00620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18" w:rsidRDefault="00C31C18">
    <w:pPr>
      <w:pStyle w:val="Header"/>
      <w:jc w:val="both"/>
      <w:rPr>
        <w:color w:val="000080"/>
        <w:sz w:val="64"/>
      </w:rPr>
    </w:pPr>
    <w:r>
      <w:rPr>
        <w:noProof/>
      </w:rPr>
      <w:pict>
        <v:line id="_x0000_s2110" style="position:absolute;left:0;text-align:left;z-index:251657728" from="-4.95pt,54.2pt" to="472.05pt,54.2pt" strokecolor="navy" strokeweight="3pt"/>
      </w:pict>
    </w:r>
    <w:r>
      <w:t xml:space="preserve">  </w:t>
    </w:r>
    <w:r w:rsidR="002F383C">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Pr>
        <w:rFonts w:ascii="Antique Olive" w:hAnsi="Antique Olive"/>
        <w:color w:val="000080"/>
        <w:sz w:val="64"/>
      </w:rPr>
      <w:t>Plant Fact Sheet</w:t>
    </w:r>
    <w:r>
      <w:rPr>
        <w:color w:val="000080"/>
        <w:sz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18" w:rsidRDefault="00C31C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4063A"/>
    <w:rsid w:val="00080516"/>
    <w:rsid w:val="00193CE3"/>
    <w:rsid w:val="001A1C4E"/>
    <w:rsid w:val="001F5683"/>
    <w:rsid w:val="002003B9"/>
    <w:rsid w:val="002020D9"/>
    <w:rsid w:val="00276C47"/>
    <w:rsid w:val="002E0FFF"/>
    <w:rsid w:val="002F383C"/>
    <w:rsid w:val="00311143"/>
    <w:rsid w:val="00326491"/>
    <w:rsid w:val="00355371"/>
    <w:rsid w:val="0045589E"/>
    <w:rsid w:val="0047521A"/>
    <w:rsid w:val="004A7392"/>
    <w:rsid w:val="004F5D05"/>
    <w:rsid w:val="00527029"/>
    <w:rsid w:val="0058212A"/>
    <w:rsid w:val="005C3040"/>
    <w:rsid w:val="005F5C94"/>
    <w:rsid w:val="006201DB"/>
    <w:rsid w:val="006231FB"/>
    <w:rsid w:val="0069174F"/>
    <w:rsid w:val="006A5885"/>
    <w:rsid w:val="006D2838"/>
    <w:rsid w:val="006E18C7"/>
    <w:rsid w:val="00745E97"/>
    <w:rsid w:val="007737AB"/>
    <w:rsid w:val="00800E19"/>
    <w:rsid w:val="0084296E"/>
    <w:rsid w:val="00853526"/>
    <w:rsid w:val="008E6CEC"/>
    <w:rsid w:val="008F67E3"/>
    <w:rsid w:val="0094063A"/>
    <w:rsid w:val="00A702A6"/>
    <w:rsid w:val="00B87624"/>
    <w:rsid w:val="00C31C18"/>
    <w:rsid w:val="00C56021"/>
    <w:rsid w:val="00C70D09"/>
    <w:rsid w:val="00D26994"/>
    <w:rsid w:val="00E316E5"/>
    <w:rsid w:val="00F000B5"/>
    <w:rsid w:val="00F55E8A"/>
    <w:rsid w:val="00F573BE"/>
    <w:rsid w:val="00FB1E0A"/>
    <w:rsid w:val="00FC39EB"/>
    <w:rsid w:val="00FE37C5"/>
    <w:rsid w:val="00FF3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Pr>
      <w:bCs/>
      <w:caps/>
      <w:sz w:val="40"/>
      <w:szCs w:val="40"/>
    </w:rPr>
  </w:style>
  <w:style w:type="paragraph" w:customStyle="1" w:styleId="Header2">
    <w:name w:val="Header 2"/>
    <w:basedOn w:val="Header"/>
    <w:pPr>
      <w:jc w:val="left"/>
    </w:pPr>
    <w:rPr>
      <w:i/>
      <w:iCs/>
      <w:sz w:val="20"/>
    </w:rPr>
  </w:style>
  <w:style w:type="paragraph" w:customStyle="1" w:styleId="Header3">
    <w:name w:val="Header 3"/>
    <w:basedOn w:val="Heading5"/>
    <w:pPr>
      <w:ind w:left="0"/>
      <w:jc w:val="left"/>
    </w:pPr>
    <w:rPr>
      <w:bCs/>
    </w:rPr>
  </w:style>
  <w:style w:type="paragraph" w:customStyle="1" w:styleId="Bodytext0">
    <w:name w:val="Body text"/>
    <w:basedOn w:val="BodyText"/>
    <w:pPr>
      <w:tabs>
        <w:tab w:val="left" w:pos="2430"/>
      </w:tabs>
      <w:jc w:val="left"/>
    </w:pPr>
    <w:rPr>
      <w:color w:val="auto"/>
      <w:sz w:val="20"/>
    </w:rPr>
  </w:style>
  <w:style w:type="character" w:customStyle="1" w:styleId="CharChar">
    <w:name w:val=" Char Char"/>
    <w:basedOn w:val="DefaultParagraphFont"/>
    <w:rPr>
      <w:noProof w:val="0"/>
      <w:color w:val="0000FF"/>
      <w:sz w:val="14"/>
      <w:lang w:val="en-US" w:eastAsia="en-US" w:bidi="ar-SA"/>
    </w:rPr>
  </w:style>
  <w:style w:type="character" w:customStyle="1" w:styleId="BodytextChar">
    <w:name w:val="Body text Char"/>
    <w:basedOn w:val="CharChar"/>
  </w:style>
  <w:style w:type="paragraph" w:customStyle="1" w:styleId="Header4">
    <w:name w:val="Header 4"/>
    <w:basedOn w:val="Heading5"/>
    <w:pPr>
      <w:ind w:left="0"/>
      <w:jc w:val="left"/>
    </w:pPr>
    <w:rPr>
      <w:b w:val="0"/>
      <w:sz w:val="14"/>
    </w:rPr>
  </w:style>
  <w:style w:type="paragraph" w:customStyle="1" w:styleId="Footer1">
    <w:name w:val="Footer 1"/>
    <w:basedOn w:val="BodyText"/>
    <w:pPr>
      <w:jc w:val="left"/>
    </w:pPr>
    <w:rPr>
      <w:sz w:val="16"/>
    </w:rPr>
  </w:style>
  <w:style w:type="character" w:customStyle="1" w:styleId="Footer1Char">
    <w:name w:val="Footer 1 Char"/>
    <w:basedOn w:val="CharChar"/>
    <w:rPr>
      <w:sz w:val="16"/>
    </w:rPr>
  </w:style>
  <w:style w:type="paragraph" w:customStyle="1" w:styleId="Footer1Italic">
    <w:name w:val="Footer 1 + Italic"/>
    <w:basedOn w:val="Footer1"/>
    <w:rPr>
      <w:i/>
      <w:iCs/>
    </w:rPr>
  </w:style>
  <w:style w:type="paragraph" w:customStyle="1" w:styleId="BodytextItalic">
    <w:name w:val="Body text + Italic"/>
    <w:basedOn w:val="Bodytext0"/>
    <w:rPr>
      <w:i/>
      <w:iCs/>
    </w:rPr>
  </w:style>
  <w:style w:type="character" w:customStyle="1" w:styleId="BodytextItalicChar">
    <w:name w:val="Body text + Italic Char"/>
    <w:basedOn w:val="BodytextChar"/>
    <w:rPr>
      <w:i/>
      <w:iCs/>
    </w:rPr>
  </w:style>
  <w:style w:type="paragraph" w:customStyle="1" w:styleId="Titlesubheader1">
    <w:name w:val="Title subheader 1"/>
    <w:basedOn w:val="Normal"/>
    <w:rPr>
      <w:b/>
      <w:sz w:val="32"/>
      <w:szCs w:val="32"/>
    </w:rPr>
  </w:style>
  <w:style w:type="character" w:customStyle="1" w:styleId="Titlesubheader1Char">
    <w:name w:val="Title subheader 1 Char"/>
    <w:basedOn w:val="DefaultParagraphFont"/>
    <w:rPr>
      <w:b/>
      <w:noProof w:val="0"/>
      <w:sz w:val="32"/>
      <w:szCs w:val="32"/>
      <w:lang w:val="en-US" w:eastAsia="en-US" w:bidi="ar-SA"/>
    </w:rPr>
  </w:style>
  <w:style w:type="paragraph" w:customStyle="1" w:styleId="Titlesubheader2">
    <w:name w:val="Title subheader 2"/>
    <w:basedOn w:val="Normal"/>
  </w:style>
  <w:style w:type="paragraph" w:styleId="NormalWeb">
    <w:name w:val="Normal (Web)"/>
    <w:basedOn w:val="Normal"/>
    <w:pPr>
      <w:spacing w:before="100" w:beforeAutospacing="1" w:after="100" w:afterAutospacing="1"/>
      <w:jc w:val="left"/>
    </w:pPr>
    <w:rPr>
      <w:rFonts w:ascii="Verdana" w:hAnsi="Verdana"/>
      <w:color w:val="000000"/>
      <w:sz w:val="17"/>
      <w:szCs w:val="17"/>
    </w:rPr>
  </w:style>
  <w:style w:type="character" w:customStyle="1" w:styleId="sm1">
    <w:name w:val="sm1"/>
    <w:basedOn w:val="DefaultParagraphFont"/>
    <w:rPr>
      <w:rFonts w:ascii="Verdana" w:hAnsi="Verdana" w:hint="default"/>
      <w:sz w:val="14"/>
      <w:szCs w:val="14"/>
    </w:rPr>
  </w:style>
  <w:style w:type="character" w:styleId="HTMLCite">
    <w:name w:val="HTML Cite"/>
    <w:basedOn w:val="DefaultParagraphFont"/>
    <w:rPr>
      <w:i/>
      <w:iCs/>
    </w:rPr>
  </w:style>
  <w:style w:type="paragraph" w:customStyle="1" w:styleId="list">
    <w:name w:val="list"/>
    <w:basedOn w:val="Normal"/>
    <w:pPr>
      <w:spacing w:before="100" w:beforeAutospacing="1" w:after="100" w:afterAutospacing="1"/>
      <w:jc w:val="left"/>
    </w:pPr>
    <w:rPr>
      <w:rFonts w:ascii="Arial" w:hAnsi="Arial" w:cs="Arial"/>
      <w:color w:val="000000"/>
      <w:sz w:val="18"/>
      <w:szCs w:val="18"/>
    </w:rPr>
  </w:style>
  <w:style w:type="character" w:customStyle="1" w:styleId="search1">
    <w:name w:val="search1"/>
    <w:basedOn w:val="DefaultParagraphFont"/>
    <w:rPr>
      <w:color w:val="228622"/>
    </w:rPr>
  </w:style>
  <w:style w:type="character" w:styleId="Emphasis">
    <w:name w:val="Emphasis"/>
    <w:basedOn w:val="DefaultParagraphFont"/>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Prairie Junegrass</vt:lpstr>
    </vt:vector>
  </TitlesOfParts>
  <Company>USDA NRCS Corvallis Plant Materials Center</Company>
  <LinksUpToDate>false</LinksUpToDate>
  <CharactersWithSpaces>7325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Junegrass</dc:title>
  <dc:subject>Koeleria macrantha</dc:subject>
  <dc:creator>Pete Gonzalves and Dale Darris</dc:creator>
  <cp:keywords/>
  <cp:lastModifiedBy>William Farrell</cp:lastModifiedBy>
  <cp:revision>2</cp:revision>
  <cp:lastPrinted>2008-05-02T18:40:00Z</cp:lastPrinted>
  <dcterms:created xsi:type="dcterms:W3CDTF">2011-01-25T17:29:00Z</dcterms:created>
  <dcterms:modified xsi:type="dcterms:W3CDTF">2011-01-25T17:29:00Z</dcterms:modified>
</cp:coreProperties>
</file>