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92E18" w:rsidP="000578C2">
            <w:pPr>
              <w:pStyle w:val="TitleHeader"/>
              <w:rPr>
                <w:i/>
              </w:rPr>
            </w:pPr>
            <w:r>
              <w:lastRenderedPageBreak/>
              <w:t>brownseed paspalum</w:t>
            </w:r>
          </w:p>
        </w:tc>
      </w:tr>
      <w:tr w:rsidR="00CD49CC">
        <w:tblPrEx>
          <w:tblCellMar>
            <w:top w:w="0" w:type="dxa"/>
            <w:bottom w:w="0" w:type="dxa"/>
          </w:tblCellMar>
        </w:tblPrEx>
        <w:tc>
          <w:tcPr>
            <w:tcW w:w="4410" w:type="dxa"/>
          </w:tcPr>
          <w:p w:rsidR="00CD49CC" w:rsidRPr="008F3D5A" w:rsidRDefault="00692E18" w:rsidP="008F3D5A">
            <w:pPr>
              <w:pStyle w:val="Titlesubheader1"/>
              <w:rPr>
                <w:i/>
              </w:rPr>
            </w:pPr>
            <w:r>
              <w:rPr>
                <w:i/>
              </w:rPr>
              <w:t>Paspalum plicatulum</w:t>
            </w:r>
            <w:r w:rsidR="000F1970" w:rsidRPr="008F3D5A">
              <w:t xml:space="preserve"> </w:t>
            </w:r>
            <w:r>
              <w:t>Vasey</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692E18">
              <w:t>PAPL3</w:t>
            </w:r>
          </w:p>
        </w:tc>
      </w:tr>
    </w:tbl>
    <w:p w:rsidR="00CD49CC" w:rsidRPr="003631C1" w:rsidRDefault="00CD49CC" w:rsidP="003631C1">
      <w:pPr>
        <w:jc w:val="left"/>
        <w:rPr>
          <w:sz w:val="20"/>
        </w:rPr>
      </w:pPr>
    </w:p>
    <w:p w:rsidR="009D12DD" w:rsidRPr="00A2761F" w:rsidRDefault="009D12DD" w:rsidP="009D12DD">
      <w:pPr>
        <w:jc w:val="left"/>
        <w:rPr>
          <w:i/>
          <w:sz w:val="20"/>
        </w:rPr>
      </w:pPr>
      <w:r w:rsidRPr="00A2761F">
        <w:rPr>
          <w:i/>
          <w:sz w:val="20"/>
        </w:rPr>
        <w:t>Contributed By: USDA NRCS National Plant Data</w:t>
      </w:r>
    </w:p>
    <w:p w:rsidR="009D12DD" w:rsidRPr="00A2761F" w:rsidRDefault="009D12DD" w:rsidP="009D12DD">
      <w:pPr>
        <w:jc w:val="left"/>
        <w:rPr>
          <w:b/>
          <w:sz w:val="20"/>
        </w:rPr>
      </w:pPr>
      <w:r w:rsidRPr="00A2761F">
        <w:rPr>
          <w:i/>
          <w:sz w:val="20"/>
        </w:rPr>
        <w:t>Center</w:t>
      </w:r>
    </w:p>
    <w:p w:rsidR="009D12DD" w:rsidRDefault="009D12DD" w:rsidP="009D12DD">
      <w:pPr>
        <w:pStyle w:val="Heading1"/>
      </w:pPr>
      <w:r>
        <w:rPr>
          <w:noProof/>
        </w:rPr>
        <w:pict>
          <v:shapetype id="_x0000_t202" coordsize="21600,21600" o:spt="202" path="m,l,21600r21600,l21600,xe">
            <v:stroke joinstyle="miter"/>
            <v:path gradientshapeok="t" o:connecttype="rect"/>
          </v:shapetype>
          <v:shape id="_x0000_s1065" type="#_x0000_t202" alt="Text Box:  Line drawing of Paspalum texanum.&#10;A.S. Hitchcock (1950)&#10;@ plants.usda.gov&#10;" style="position:absolute;margin-left:0;margin-top:0;width:3in;height:243pt;z-index:251657728;mso-wrap-style:none;mso-position-horizontal-relative:char;mso-position-vertical-relative:line" stroked="f">
            <v:textbox style="mso-fit-shape-to-text:t">
              <w:txbxContent>
                <w:p w:rsidR="009D12DD" w:rsidRDefault="00B35518" w:rsidP="009D12DD">
                  <w:r>
                    <w:rPr>
                      <w:noProof/>
                    </w:rPr>
                    <w:drawing>
                      <wp:inline distT="0" distB="0" distL="0" distR="0">
                        <wp:extent cx="2552700" cy="3819525"/>
                        <wp:effectExtent l="19050" t="0" r="0" b="0"/>
                        <wp:docPr id="3" name="Picture 3" descr="Paspalum plicatulum Vas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palum plicatulum Vasey"/>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9D12DD" w:rsidRPr="00BC0B2F" w:rsidRDefault="009D12DD" w:rsidP="009D12DD">
                  <w:pPr>
                    <w:jc w:val="right"/>
                    <w:rPr>
                      <w:sz w:val="16"/>
                      <w:szCs w:val="16"/>
                    </w:rPr>
                  </w:pPr>
                  <w:r w:rsidRPr="00BC0B2F">
                    <w:rPr>
                      <w:sz w:val="16"/>
                      <w:szCs w:val="16"/>
                    </w:rPr>
                    <w:t>A.S. Hitchcock (1950)</w:t>
                  </w:r>
                </w:p>
                <w:p w:rsidR="009D12DD" w:rsidRPr="00BC0B2F" w:rsidRDefault="009D12DD" w:rsidP="009D12DD">
                  <w:pPr>
                    <w:jc w:val="right"/>
                    <w:rPr>
                      <w:sz w:val="16"/>
                      <w:szCs w:val="16"/>
                    </w:rPr>
                  </w:pPr>
                  <w:r w:rsidRPr="00BC0B2F">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9D12DD" w:rsidRDefault="009D12DD" w:rsidP="009D12DD"/>
    <w:p w:rsidR="009D12DD" w:rsidRPr="00A2761F" w:rsidRDefault="009D12DD" w:rsidP="009D12DD">
      <w:pPr>
        <w:pStyle w:val="Heading2"/>
        <w:jc w:val="left"/>
        <w:rPr>
          <w:sz w:val="20"/>
        </w:rPr>
      </w:pPr>
      <w:r w:rsidRPr="00A2761F">
        <w:rPr>
          <w:sz w:val="20"/>
        </w:rPr>
        <w:t>Alternate Names</w:t>
      </w:r>
    </w:p>
    <w:p w:rsidR="009D12DD" w:rsidRPr="00A2761F" w:rsidRDefault="009D12DD" w:rsidP="009D12DD">
      <w:pPr>
        <w:jc w:val="left"/>
        <w:rPr>
          <w:sz w:val="20"/>
        </w:rPr>
      </w:pPr>
      <w:r w:rsidRPr="00A2761F">
        <w:rPr>
          <w:sz w:val="20"/>
        </w:rPr>
        <w:t xml:space="preserve">top paspalum, coqueirinho, pasto-negro, gamelotillo, hierba de cepa, </w:t>
      </w:r>
      <w:r w:rsidRPr="00A2761F">
        <w:rPr>
          <w:i/>
          <w:sz w:val="20"/>
        </w:rPr>
        <w:t>Paspalum texanum</w:t>
      </w:r>
    </w:p>
    <w:p w:rsidR="009D12DD" w:rsidRPr="00A2761F" w:rsidRDefault="009D12DD" w:rsidP="009D12DD">
      <w:pPr>
        <w:jc w:val="left"/>
        <w:rPr>
          <w:b/>
          <w:sz w:val="20"/>
        </w:rPr>
      </w:pPr>
    </w:p>
    <w:p w:rsidR="009D12DD" w:rsidRPr="00A2761F" w:rsidRDefault="009D12DD" w:rsidP="009D12DD">
      <w:pPr>
        <w:pStyle w:val="Heading1"/>
        <w:jc w:val="left"/>
      </w:pPr>
      <w:r w:rsidRPr="00A2761F">
        <w:t xml:space="preserve">Uses </w:t>
      </w:r>
    </w:p>
    <w:p w:rsidR="009D12DD" w:rsidRPr="00A2761F" w:rsidRDefault="009D12DD" w:rsidP="009D12DD">
      <w:pPr>
        <w:jc w:val="left"/>
        <w:rPr>
          <w:sz w:val="20"/>
        </w:rPr>
      </w:pPr>
      <w:r w:rsidRPr="00A2761F">
        <w:rPr>
          <w:sz w:val="20"/>
        </w:rPr>
        <w:t>Livestock grazes brownseed paspalum throughout all seasons.  Quail and wild ducks eat the seed.</w:t>
      </w:r>
    </w:p>
    <w:p w:rsidR="009D12DD" w:rsidRPr="00A2761F" w:rsidRDefault="009D12DD" w:rsidP="009D12DD">
      <w:pPr>
        <w:jc w:val="left"/>
        <w:rPr>
          <w:sz w:val="20"/>
        </w:rPr>
      </w:pPr>
    </w:p>
    <w:p w:rsidR="009D12DD" w:rsidRPr="00A2761F" w:rsidRDefault="009D12DD" w:rsidP="009D12DD">
      <w:pPr>
        <w:pStyle w:val="Heading2"/>
        <w:jc w:val="left"/>
        <w:rPr>
          <w:sz w:val="20"/>
        </w:rPr>
      </w:pPr>
      <w:r w:rsidRPr="00A2761F">
        <w:rPr>
          <w:sz w:val="20"/>
        </w:rPr>
        <w:t>Status</w:t>
      </w:r>
    </w:p>
    <w:p w:rsidR="009D12DD" w:rsidRPr="00A2761F" w:rsidRDefault="009D12DD" w:rsidP="009D12DD">
      <w:pPr>
        <w:jc w:val="left"/>
        <w:rPr>
          <w:sz w:val="20"/>
        </w:rPr>
      </w:pPr>
      <w:r w:rsidRPr="00A2761F">
        <w:rPr>
          <w:sz w:val="20"/>
        </w:rPr>
        <w:t>Please consult the PLANTS Web site and your State Department of Natural Resources for this plant’s current status, such as, state noxious status and wetland indicator values.</w:t>
      </w:r>
    </w:p>
    <w:p w:rsidR="009D12DD" w:rsidRPr="00A2761F" w:rsidRDefault="009D12DD" w:rsidP="009D12DD">
      <w:pPr>
        <w:jc w:val="left"/>
        <w:rPr>
          <w:sz w:val="20"/>
        </w:rPr>
      </w:pPr>
    </w:p>
    <w:p w:rsidR="009D12DD" w:rsidRPr="00A2761F" w:rsidRDefault="009D12DD" w:rsidP="009D12DD">
      <w:pPr>
        <w:pStyle w:val="Heading2"/>
        <w:jc w:val="left"/>
        <w:rPr>
          <w:sz w:val="20"/>
        </w:rPr>
      </w:pPr>
      <w:r w:rsidRPr="00A2761F">
        <w:rPr>
          <w:sz w:val="20"/>
        </w:rPr>
        <w:t>Description</w:t>
      </w:r>
    </w:p>
    <w:p w:rsidR="009D12DD" w:rsidRPr="00A2761F" w:rsidRDefault="009D12DD" w:rsidP="009D12DD">
      <w:pPr>
        <w:jc w:val="left"/>
        <w:rPr>
          <w:sz w:val="20"/>
        </w:rPr>
      </w:pPr>
      <w:r w:rsidRPr="00A2761F">
        <w:rPr>
          <w:sz w:val="20"/>
        </w:rPr>
        <w:t>Grass Family (Poaceae).  Brownseed paspalum is a warm</w:t>
      </w:r>
      <w:r w:rsidRPr="00A2761F">
        <w:rPr>
          <w:sz w:val="20"/>
        </w:rPr>
        <w:noBreakHyphen/>
        <w:t>season, rhizomatous perennial</w:t>
      </w:r>
      <w:r w:rsidR="001A3016">
        <w:rPr>
          <w:sz w:val="20"/>
        </w:rPr>
        <w:t xml:space="preserve">, native to the </w:t>
      </w:r>
      <w:smartTag w:uri="urn:schemas-microsoft-com:office:smarttags" w:element="country-region">
        <w:smartTag w:uri="urn:schemas-microsoft-com:office:smarttags" w:element="place">
          <w:r w:rsidR="001A3016">
            <w:rPr>
              <w:sz w:val="20"/>
            </w:rPr>
            <w:t>U.S</w:t>
          </w:r>
          <w:r w:rsidRPr="00A2761F">
            <w:rPr>
              <w:sz w:val="20"/>
            </w:rPr>
            <w:t>.</w:t>
          </w:r>
        </w:smartTag>
      </w:smartTag>
      <w:r w:rsidRPr="00A2761F">
        <w:rPr>
          <w:sz w:val="20"/>
        </w:rPr>
        <w:t xml:space="preserve">  The height ranges from 2 to 4 feet.  The leaf blade is slightly folded; stiff; bluish green; 8 to 20 inches long; smooth and hairy near base.  The leaf sheath is compressed; smooth; papery and slightly purple at base.  The ligule has brown membrane 1/8 inch long.  The stem is compressed and often purplish at base.  The seedhead has 3 to 7 racemes with each 2</w:t>
      </w:r>
      <w:r w:rsidRPr="00A2761F">
        <w:rPr>
          <w:sz w:val="20"/>
        </w:rPr>
        <w:noBreakHyphen/>
        <w:t>1/2 to 3 inches long.  Mature seeds are dark brown and spikelets are extremely cross-wrinkled on the flat side.</w:t>
      </w:r>
    </w:p>
    <w:p w:rsidR="009D12DD" w:rsidRPr="00A2761F" w:rsidRDefault="009D12DD" w:rsidP="009D12DD">
      <w:pPr>
        <w:jc w:val="left"/>
        <w:rPr>
          <w:sz w:val="20"/>
        </w:rPr>
      </w:pPr>
    </w:p>
    <w:p w:rsidR="009D12DD" w:rsidRPr="00A2761F" w:rsidRDefault="009D12DD" w:rsidP="009D12DD">
      <w:pPr>
        <w:pStyle w:val="Heading1"/>
        <w:jc w:val="left"/>
      </w:pPr>
      <w:r w:rsidRPr="00A2761F">
        <w:t>Management</w:t>
      </w:r>
    </w:p>
    <w:p w:rsidR="009D12DD" w:rsidRPr="00A2761F" w:rsidRDefault="009D12DD" w:rsidP="009D12DD">
      <w:pPr>
        <w:jc w:val="left"/>
        <w:rPr>
          <w:sz w:val="20"/>
        </w:rPr>
      </w:pPr>
      <w:r w:rsidRPr="00A2761F">
        <w:rPr>
          <w:sz w:val="20"/>
        </w:rPr>
        <w:t>This grass responds to grazing deferments of about 30 days.  It decreases under continuous grazing.</w:t>
      </w:r>
    </w:p>
    <w:p w:rsidR="009D12DD" w:rsidRPr="00A2761F" w:rsidRDefault="009D12DD" w:rsidP="009D12DD">
      <w:pPr>
        <w:jc w:val="left"/>
        <w:rPr>
          <w:sz w:val="20"/>
        </w:rPr>
      </w:pPr>
    </w:p>
    <w:p w:rsidR="009D12DD" w:rsidRPr="00A2761F" w:rsidRDefault="009D12DD" w:rsidP="009D12DD">
      <w:pPr>
        <w:pStyle w:val="Heading1"/>
        <w:jc w:val="left"/>
      </w:pPr>
      <w:r w:rsidRPr="00A2761F">
        <w:t>Establishment</w:t>
      </w:r>
    </w:p>
    <w:p w:rsidR="009D12DD" w:rsidRPr="00A2761F" w:rsidRDefault="009D12DD" w:rsidP="009D12DD">
      <w:pPr>
        <w:jc w:val="left"/>
        <w:rPr>
          <w:sz w:val="20"/>
        </w:rPr>
      </w:pPr>
      <w:r w:rsidRPr="00A2761F">
        <w:rPr>
          <w:sz w:val="20"/>
        </w:rPr>
        <w:t xml:space="preserve">Growth starts during late winter and early spring.  New growth is usually mixed with old growth.  It produces seedheads from early summer until frost.  Mature seedheads are mixed with green leaves and new seedheads.  In </w:t>
      </w:r>
      <w:smartTag w:uri="urn:schemas-microsoft-com:office:smarttags" w:element="place">
        <w:smartTag w:uri="urn:schemas-microsoft-com:office:smarttags" w:element="State">
          <w:r w:rsidRPr="00A2761F">
            <w:rPr>
              <w:sz w:val="20"/>
            </w:rPr>
            <w:t>Florida</w:t>
          </w:r>
        </w:smartTag>
      </w:smartTag>
      <w:r w:rsidRPr="00A2761F">
        <w:rPr>
          <w:sz w:val="20"/>
        </w:rPr>
        <w:t xml:space="preserve">, basal leaves stay green all winter.  It reproduces from short rhizomes and from seed.  It grows well on strongly acid to neutral, poorly drained, clay loam soils, and on excessively drained, deep, sandy soils.  It grows in the mountainous region of </w:t>
      </w:r>
      <w:smartTag w:uri="urn:schemas-microsoft-com:office:smarttags" w:element="place">
        <w:r w:rsidRPr="00A2761F">
          <w:rPr>
            <w:sz w:val="20"/>
          </w:rPr>
          <w:t>Puerto Rico</w:t>
        </w:r>
      </w:smartTag>
      <w:r w:rsidRPr="00A2761F">
        <w:rPr>
          <w:sz w:val="20"/>
        </w:rPr>
        <w:t xml:space="preserve"> on clay soils.</w:t>
      </w:r>
    </w:p>
    <w:p w:rsidR="009D12DD" w:rsidRPr="00A2761F" w:rsidRDefault="009D12DD" w:rsidP="009D12DD">
      <w:pPr>
        <w:jc w:val="left"/>
        <w:rPr>
          <w:sz w:val="20"/>
        </w:rPr>
      </w:pPr>
    </w:p>
    <w:p w:rsidR="009D12DD" w:rsidRPr="00CB0B17" w:rsidRDefault="009D12DD" w:rsidP="009D12DD">
      <w:pPr>
        <w:pStyle w:val="Heading2"/>
        <w:jc w:val="left"/>
        <w:rPr>
          <w:sz w:val="20"/>
        </w:rPr>
      </w:pPr>
      <w:r w:rsidRPr="00CB0B17">
        <w:rPr>
          <w:sz w:val="20"/>
        </w:rPr>
        <w:t xml:space="preserve">Cultivars, Improved and Selected Materials (and area of origin) </w:t>
      </w:r>
    </w:p>
    <w:p w:rsidR="009D12DD" w:rsidRPr="00CB0B17" w:rsidRDefault="009D12DD" w:rsidP="009D12DD">
      <w:pPr>
        <w:pStyle w:val="PlainText"/>
        <w:rPr>
          <w:rFonts w:ascii="Times New Roman" w:hAnsi="Times New Roman"/>
          <w:b/>
        </w:rPr>
      </w:pPr>
      <w:r w:rsidRPr="00CB0B17">
        <w:rPr>
          <w:rFonts w:ascii="Times New Roman" w:hAnsi="Times New Roman"/>
        </w:rPr>
        <w:t>Please contact your local NRCS Field Office.</w:t>
      </w:r>
    </w:p>
    <w:p w:rsidR="009D12DD" w:rsidRPr="00CB0B17" w:rsidRDefault="009D12DD" w:rsidP="009D12DD">
      <w:pPr>
        <w:pStyle w:val="Heading2"/>
        <w:jc w:val="left"/>
        <w:rPr>
          <w:b w:val="0"/>
          <w:sz w:val="20"/>
        </w:rPr>
      </w:pPr>
    </w:p>
    <w:p w:rsidR="009D12DD" w:rsidRPr="00CB0B17" w:rsidRDefault="009D12DD" w:rsidP="009D12DD">
      <w:pPr>
        <w:jc w:val="left"/>
        <w:rPr>
          <w:b/>
          <w:sz w:val="20"/>
        </w:rPr>
      </w:pPr>
      <w:r w:rsidRPr="00CB0B17">
        <w:rPr>
          <w:b/>
          <w:sz w:val="20"/>
        </w:rPr>
        <w:t>Reference</w:t>
      </w:r>
    </w:p>
    <w:p w:rsidR="009D12DD" w:rsidRPr="00F07D17" w:rsidRDefault="009D12DD" w:rsidP="009D12DD">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9D12DD" w:rsidRPr="00F07D17" w:rsidRDefault="009D12DD" w:rsidP="009D12DD">
      <w:pPr>
        <w:jc w:val="left"/>
        <w:rPr>
          <w:sz w:val="20"/>
        </w:rPr>
      </w:pPr>
    </w:p>
    <w:p w:rsidR="009D12DD" w:rsidRPr="00755785" w:rsidRDefault="009D12DD" w:rsidP="009D12DD">
      <w:pPr>
        <w:pStyle w:val="Heading2"/>
        <w:jc w:val="left"/>
        <w:rPr>
          <w:sz w:val="20"/>
        </w:rPr>
      </w:pPr>
      <w:r w:rsidRPr="00755785">
        <w:rPr>
          <w:sz w:val="20"/>
        </w:rPr>
        <w:t>Prepared By &amp; Species Coordinator:</w:t>
      </w:r>
    </w:p>
    <w:p w:rsidR="009D12DD" w:rsidRDefault="009D12DD" w:rsidP="009D12DD">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9D12DD" w:rsidRDefault="009D12DD" w:rsidP="009D12DD">
      <w:pPr>
        <w:pStyle w:val="PlainText"/>
        <w:rPr>
          <w:rFonts w:ascii="Times New Roman" w:hAnsi="Times New Roman"/>
          <w:snapToGrid w:val="0"/>
        </w:rPr>
      </w:pPr>
    </w:p>
    <w:p w:rsidR="009D12DD" w:rsidRDefault="009D12DD" w:rsidP="009D12DD">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w:t>
      </w:r>
      <w:r w:rsidRPr="00DD41E3">
        <w:rPr>
          <w:rFonts w:ascii="Times New Roman" w:hAnsi="Times New Roman"/>
          <w:i/>
          <w:color w:val="0000FF"/>
          <w:sz w:val="16"/>
          <w:szCs w:val="16"/>
        </w:rPr>
        <w:lastRenderedPageBreak/>
        <w:t xml:space="preserve">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1B6" w:rsidRDefault="002D21B6">
      <w:r>
        <w:separator/>
      </w:r>
    </w:p>
  </w:endnote>
  <w:endnote w:type="continuationSeparator" w:id="0">
    <w:p w:rsidR="002D21B6" w:rsidRDefault="002D21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1B6" w:rsidRDefault="002D21B6">
      <w:r>
        <w:separator/>
      </w:r>
    </w:p>
  </w:footnote>
  <w:footnote w:type="continuationSeparator" w:id="0">
    <w:p w:rsidR="002D21B6" w:rsidRDefault="002D21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B35518">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71009"/>
    <w:rsid w:val="0018267D"/>
    <w:rsid w:val="001A3016"/>
    <w:rsid w:val="001C6E25"/>
    <w:rsid w:val="001D076F"/>
    <w:rsid w:val="001D3F0B"/>
    <w:rsid w:val="002148DF"/>
    <w:rsid w:val="0026727E"/>
    <w:rsid w:val="00284422"/>
    <w:rsid w:val="002B7160"/>
    <w:rsid w:val="002D21B6"/>
    <w:rsid w:val="002D7A49"/>
    <w:rsid w:val="003631C1"/>
    <w:rsid w:val="00375E14"/>
    <w:rsid w:val="00377934"/>
    <w:rsid w:val="003A2960"/>
    <w:rsid w:val="003E064E"/>
    <w:rsid w:val="003F1973"/>
    <w:rsid w:val="004052E3"/>
    <w:rsid w:val="0040539A"/>
    <w:rsid w:val="004340C9"/>
    <w:rsid w:val="00437F11"/>
    <w:rsid w:val="004B7357"/>
    <w:rsid w:val="004D34B0"/>
    <w:rsid w:val="004D3BCF"/>
    <w:rsid w:val="004F0A5F"/>
    <w:rsid w:val="00521D04"/>
    <w:rsid w:val="00592CFA"/>
    <w:rsid w:val="006631A2"/>
    <w:rsid w:val="00667542"/>
    <w:rsid w:val="00692E18"/>
    <w:rsid w:val="006A7F33"/>
    <w:rsid w:val="006C47E2"/>
    <w:rsid w:val="006E5F7B"/>
    <w:rsid w:val="00717F00"/>
    <w:rsid w:val="00741185"/>
    <w:rsid w:val="00742DE3"/>
    <w:rsid w:val="007C52E4"/>
    <w:rsid w:val="007F678B"/>
    <w:rsid w:val="008455BA"/>
    <w:rsid w:val="00873651"/>
    <w:rsid w:val="008F3D5A"/>
    <w:rsid w:val="00942547"/>
    <w:rsid w:val="00955302"/>
    <w:rsid w:val="009A0E7A"/>
    <w:rsid w:val="009C10B0"/>
    <w:rsid w:val="009D12DD"/>
    <w:rsid w:val="009D5F78"/>
    <w:rsid w:val="00A43227"/>
    <w:rsid w:val="00B0669A"/>
    <w:rsid w:val="00B07BD5"/>
    <w:rsid w:val="00B35518"/>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9D12DD"/>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brownseed paspalum</vt:lpstr>
    </vt:vector>
  </TitlesOfParts>
  <Company>USDA NRCS National Plant Data Center</Company>
  <LinksUpToDate>false</LinksUpToDate>
  <CharactersWithSpaces>3693</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brownseed paspalum</dc:title>
  <dc:subject>Paspalum plicatulum</dc:subject>
  <dc:creator>J. Scott Peterson</dc:creator>
  <cp:keywords/>
  <cp:lastModifiedBy>William Farrell</cp:lastModifiedBy>
  <cp:revision>2</cp:revision>
  <cp:lastPrinted>2003-06-09T21:39:00Z</cp:lastPrinted>
  <dcterms:created xsi:type="dcterms:W3CDTF">2011-01-25T17:50:00Z</dcterms:created>
  <dcterms:modified xsi:type="dcterms:W3CDTF">2011-01-25T17:50:00Z</dcterms:modified>
</cp:coreProperties>
</file>