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8275BD" w:rsidP="00564985">
      <w:pPr>
        <w:pStyle w:val="Heading1"/>
        <w:rPr>
          <w:i w:val="0"/>
        </w:rPr>
      </w:pPr>
      <w:r>
        <w:rPr>
          <w:i w:val="0"/>
        </w:rPr>
        <w:lastRenderedPageBreak/>
        <w:t>Sago Pondweed</w:t>
      </w:r>
    </w:p>
    <w:p w:rsidR="00CE5409" w:rsidRPr="00561A8A" w:rsidRDefault="008275BD" w:rsidP="00561A8A">
      <w:pPr>
        <w:pStyle w:val="Heading2"/>
      </w:pPr>
      <w:proofErr w:type="spellStart"/>
      <w:proofErr w:type="gramStart"/>
      <w:r>
        <w:t>Stuckenia</w:t>
      </w:r>
      <w:proofErr w:type="spellEnd"/>
      <w:r>
        <w:t xml:space="preserve"> </w:t>
      </w:r>
      <w:proofErr w:type="spellStart"/>
      <w:r>
        <w:t>pectinata</w:t>
      </w:r>
      <w:proofErr w:type="spellEnd"/>
      <w:r w:rsidR="00CE5409" w:rsidRPr="00561A8A">
        <w:t xml:space="preserve"> </w:t>
      </w:r>
      <w:r>
        <w:rPr>
          <w:i w:val="0"/>
        </w:rPr>
        <w:t>(L.)</w:t>
      </w:r>
      <w:proofErr w:type="gramEnd"/>
      <w:r>
        <w:rPr>
          <w:i w:val="0"/>
        </w:rPr>
        <w:t xml:space="preserve"> </w:t>
      </w:r>
      <w:proofErr w:type="spellStart"/>
      <w:r>
        <w:rPr>
          <w:i w:val="0"/>
        </w:rPr>
        <w:t>Böerner</w:t>
      </w:r>
      <w:proofErr w:type="spellEnd"/>
    </w:p>
    <w:p w:rsidR="00CE5409" w:rsidRPr="00561A8A" w:rsidRDefault="008275BD" w:rsidP="00A91834">
      <w:pPr>
        <w:pStyle w:val="PlantSymbol"/>
      </w:pPr>
      <w:r>
        <w:t>Plant Symbol = STPE15</w:t>
      </w:r>
    </w:p>
    <w:p w:rsidR="00A1146D" w:rsidRDefault="008455BA" w:rsidP="00A1146D">
      <w:pPr>
        <w:pStyle w:val="BodytextNRCS"/>
        <w:spacing w:before="240"/>
      </w:pPr>
      <w:r w:rsidRPr="00561A8A">
        <w:t xml:space="preserve">Contributed by: </w:t>
      </w:r>
      <w:r w:rsidR="008275BD">
        <w:t>USDA NRCS Kansas Plant Materials Center, Manhattan, Kansas</w:t>
      </w:r>
    </w:p>
    <w:p w:rsidR="008275BD" w:rsidRDefault="008275BD" w:rsidP="008275BD">
      <w:pPr>
        <w:pStyle w:val="NRCSBodyText"/>
        <w:keepNext/>
        <w:spacing w:before="240"/>
      </w:pPr>
      <w:r>
        <w:rPr>
          <w:noProof/>
          <w:sz w:val="16"/>
          <w:szCs w:val="16"/>
        </w:rPr>
        <w:drawing>
          <wp:inline distT="0" distB="0" distL="0" distR="0">
            <wp:extent cx="2609850" cy="3600450"/>
            <wp:effectExtent l="19050" t="0" r="0" b="0"/>
            <wp:docPr id="2" name="Picture 1" descr="Sago pondweed on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go pondweed on white background"/>
                    <pic:cNvPicPr>
                      <a:picLocks noChangeAspect="1" noChangeArrowheads="1"/>
                    </pic:cNvPicPr>
                  </pic:nvPicPr>
                  <pic:blipFill>
                    <a:blip r:embed="rId9" cstate="print"/>
                    <a:srcRect/>
                    <a:stretch>
                      <a:fillRect/>
                    </a:stretch>
                  </pic:blipFill>
                  <pic:spPr bwMode="auto">
                    <a:xfrm>
                      <a:off x="0" y="0"/>
                      <a:ext cx="2609850" cy="3600450"/>
                    </a:xfrm>
                    <a:prstGeom prst="rect">
                      <a:avLst/>
                    </a:prstGeom>
                    <a:noFill/>
                    <a:ln w="9525">
                      <a:noFill/>
                      <a:miter lim="800000"/>
                      <a:headEnd/>
                      <a:tailEnd/>
                    </a:ln>
                  </pic:spPr>
                </pic:pic>
              </a:graphicData>
            </a:graphic>
          </wp:inline>
        </w:drawing>
      </w:r>
    </w:p>
    <w:p w:rsidR="000968E2" w:rsidRPr="008275BD" w:rsidRDefault="008275BD" w:rsidP="008275BD">
      <w:pPr>
        <w:pStyle w:val="CaptionNRCS"/>
      </w:pPr>
      <w:proofErr w:type="gramStart"/>
      <w:r>
        <w:t xml:space="preserve">Figure </w:t>
      </w:r>
      <w:r w:rsidR="00E70D9A">
        <w:fldChar w:fldCharType="begin"/>
      </w:r>
      <w:r>
        <w:instrText xml:space="preserve"> SEQ Figure \* ARABIC </w:instrText>
      </w:r>
      <w:r w:rsidR="00E70D9A">
        <w:fldChar w:fldCharType="separate"/>
      </w:r>
      <w:r w:rsidR="00E22A9C">
        <w:rPr>
          <w:noProof/>
        </w:rPr>
        <w:t>1</w:t>
      </w:r>
      <w:r w:rsidR="00E70D9A">
        <w:fldChar w:fldCharType="end"/>
      </w:r>
      <w:r>
        <w:t>.</w:t>
      </w:r>
      <w:proofErr w:type="gramEnd"/>
      <w:r>
        <w:t xml:space="preserve"> </w:t>
      </w:r>
      <w:proofErr w:type="gramStart"/>
      <w:r w:rsidRPr="008C3752">
        <w:t>Sago pondweed.</w:t>
      </w:r>
      <w:proofErr w:type="gramEnd"/>
      <w:r w:rsidRPr="008C3752">
        <w:t xml:space="preserve"> Robert H. </w:t>
      </w:r>
      <w:proofErr w:type="spellStart"/>
      <w:r w:rsidRPr="008C3752">
        <w:t>Mohlenbrock</w:t>
      </w:r>
      <w:proofErr w:type="spellEnd"/>
      <w:r w:rsidRPr="008C3752">
        <w:t xml:space="preserve">. </w:t>
      </w:r>
      <w:proofErr w:type="gramStart"/>
      <w:r w:rsidRPr="008C3752">
        <w:t>USDA NRCS.</w:t>
      </w:r>
      <w:proofErr w:type="gramEnd"/>
      <w:r w:rsidRPr="008C3752">
        <w:t xml:space="preserve"> 1992. Western wetland flora: Field office guide to plant species. West Region, Sacramento. </w:t>
      </w:r>
      <w:proofErr w:type="gramStart"/>
      <w:r w:rsidRPr="008C3752">
        <w:t>Courtesy of USDA NRCS Wetland Science Institute.</w:t>
      </w:r>
      <w:proofErr w:type="gramEnd"/>
    </w:p>
    <w:p w:rsidR="00CD49CC" w:rsidRPr="00561A8A" w:rsidRDefault="008455BA" w:rsidP="000968E2">
      <w:pPr>
        <w:pStyle w:val="Heading3"/>
        <w:spacing w:before="240"/>
        <w:rPr>
          <w:b w:val="0"/>
          <w:i/>
        </w:rPr>
      </w:pPr>
      <w:r w:rsidRPr="00561A8A">
        <w:t>Alternate Names</w:t>
      </w:r>
    </w:p>
    <w:p w:rsidR="008275BD" w:rsidRDefault="008275BD" w:rsidP="008275BD">
      <w:pPr>
        <w:pStyle w:val="Bodytext0"/>
      </w:pPr>
      <w:r w:rsidRPr="00CE44D1">
        <w:t>Previously known as</w:t>
      </w:r>
      <w:r>
        <w:rPr>
          <w:i/>
        </w:rPr>
        <w:t xml:space="preserve"> </w:t>
      </w:r>
      <w:proofErr w:type="spellStart"/>
      <w:r w:rsidRPr="00C80E54">
        <w:rPr>
          <w:i/>
        </w:rPr>
        <w:t>Pot</w:t>
      </w:r>
      <w:r>
        <w:rPr>
          <w:i/>
        </w:rPr>
        <w:t>a</w:t>
      </w:r>
      <w:r w:rsidRPr="00C80E54">
        <w:rPr>
          <w:i/>
        </w:rPr>
        <w:t>mogeton</w:t>
      </w:r>
      <w:proofErr w:type="spellEnd"/>
      <w:r w:rsidRPr="00C80E54">
        <w:rPr>
          <w:i/>
        </w:rPr>
        <w:t xml:space="preserve"> </w:t>
      </w:r>
      <w:proofErr w:type="spellStart"/>
      <w:r w:rsidRPr="00C80E54">
        <w:rPr>
          <w:i/>
        </w:rPr>
        <w:t>pectinat</w:t>
      </w:r>
      <w:r>
        <w:rPr>
          <w:i/>
        </w:rPr>
        <w:t>us</w:t>
      </w:r>
      <w:proofErr w:type="spellEnd"/>
      <w:r>
        <w:rPr>
          <w:i/>
        </w:rPr>
        <w:t xml:space="preserve"> </w:t>
      </w:r>
      <w:r w:rsidRPr="00CE44D1">
        <w:t xml:space="preserve">and </w:t>
      </w:r>
      <w:proofErr w:type="spellStart"/>
      <w:r>
        <w:rPr>
          <w:i/>
        </w:rPr>
        <w:t>Stuckenia</w:t>
      </w:r>
      <w:proofErr w:type="spellEnd"/>
      <w:r>
        <w:rPr>
          <w:i/>
        </w:rPr>
        <w:t xml:space="preserve"> </w:t>
      </w:r>
      <w:proofErr w:type="spellStart"/>
      <w:r>
        <w:rPr>
          <w:i/>
        </w:rPr>
        <w:t>pectinatus</w:t>
      </w:r>
      <w:proofErr w:type="spellEnd"/>
      <w:r>
        <w:rPr>
          <w:i/>
        </w:rPr>
        <w:t xml:space="preserve">, </w:t>
      </w:r>
      <w:r>
        <w:t>the currently accepted name</w:t>
      </w:r>
      <w:r w:rsidRPr="00CE44D1">
        <w:t xml:space="preserve"> is</w:t>
      </w:r>
      <w:r>
        <w:rPr>
          <w:i/>
        </w:rPr>
        <w:t xml:space="preserve"> </w:t>
      </w:r>
      <w:proofErr w:type="spellStart"/>
      <w:r>
        <w:rPr>
          <w:i/>
        </w:rPr>
        <w:t>Stuckenia</w:t>
      </w:r>
      <w:proofErr w:type="spellEnd"/>
      <w:r>
        <w:rPr>
          <w:i/>
        </w:rPr>
        <w:t xml:space="preserve"> </w:t>
      </w:r>
      <w:proofErr w:type="spellStart"/>
      <w:r>
        <w:rPr>
          <w:i/>
        </w:rPr>
        <w:t>pectinata</w:t>
      </w:r>
      <w:proofErr w:type="spellEnd"/>
      <w:r>
        <w:t>.</w:t>
      </w:r>
    </w:p>
    <w:p w:rsidR="008275BD" w:rsidRDefault="008275BD" w:rsidP="008275BD">
      <w:pPr>
        <w:pStyle w:val="Bodytext0"/>
      </w:pPr>
    </w:p>
    <w:p w:rsidR="008275BD" w:rsidRDefault="008275BD" w:rsidP="008275BD">
      <w:pPr>
        <w:tabs>
          <w:tab w:val="left" w:pos="2430"/>
        </w:tabs>
        <w:jc w:val="left"/>
        <w:rPr>
          <w:sz w:val="20"/>
        </w:rPr>
      </w:pPr>
      <w:r w:rsidRPr="00004054">
        <w:rPr>
          <w:sz w:val="20"/>
        </w:rPr>
        <w:t xml:space="preserve"> </w:t>
      </w:r>
      <w:proofErr w:type="spellStart"/>
      <w:r w:rsidRPr="00004054">
        <w:rPr>
          <w:i/>
          <w:sz w:val="20"/>
        </w:rPr>
        <w:t>Coleogeton</w:t>
      </w:r>
      <w:proofErr w:type="spellEnd"/>
      <w:r w:rsidRPr="00004054">
        <w:rPr>
          <w:i/>
          <w:sz w:val="20"/>
        </w:rPr>
        <w:t xml:space="preserve"> </w:t>
      </w:r>
      <w:proofErr w:type="spellStart"/>
      <w:r w:rsidRPr="00004054">
        <w:rPr>
          <w:i/>
          <w:sz w:val="20"/>
        </w:rPr>
        <w:t>pectinatus</w:t>
      </w:r>
      <w:proofErr w:type="spellEnd"/>
      <w:r w:rsidRPr="00004054">
        <w:rPr>
          <w:sz w:val="20"/>
        </w:rPr>
        <w:t xml:space="preserve">; </w:t>
      </w:r>
      <w:proofErr w:type="spellStart"/>
      <w:r>
        <w:rPr>
          <w:i/>
          <w:sz w:val="20"/>
        </w:rPr>
        <w:t>Pota</w:t>
      </w:r>
      <w:r w:rsidRPr="00004054">
        <w:rPr>
          <w:i/>
          <w:sz w:val="20"/>
        </w:rPr>
        <w:t>mogeton</w:t>
      </w:r>
      <w:proofErr w:type="spellEnd"/>
      <w:r w:rsidRPr="00004054">
        <w:rPr>
          <w:i/>
          <w:sz w:val="20"/>
        </w:rPr>
        <w:t xml:space="preserve"> </w:t>
      </w:r>
      <w:proofErr w:type="spellStart"/>
      <w:r w:rsidRPr="00004054">
        <w:rPr>
          <w:i/>
          <w:sz w:val="20"/>
        </w:rPr>
        <w:t>interruptus</w:t>
      </w:r>
      <w:proofErr w:type="spellEnd"/>
      <w:r w:rsidRPr="00004054">
        <w:rPr>
          <w:sz w:val="20"/>
        </w:rPr>
        <w:t xml:space="preserve">; </w:t>
      </w:r>
      <w:proofErr w:type="spellStart"/>
      <w:r w:rsidRPr="00004054">
        <w:rPr>
          <w:i/>
          <w:sz w:val="20"/>
        </w:rPr>
        <w:t>Pot</w:t>
      </w:r>
      <w:r>
        <w:rPr>
          <w:i/>
          <w:sz w:val="20"/>
        </w:rPr>
        <w:t>a</w:t>
      </w:r>
      <w:r w:rsidRPr="00004054">
        <w:rPr>
          <w:i/>
          <w:sz w:val="20"/>
        </w:rPr>
        <w:t>mogeton</w:t>
      </w:r>
      <w:proofErr w:type="spellEnd"/>
      <w:r w:rsidRPr="00004054">
        <w:rPr>
          <w:i/>
          <w:sz w:val="20"/>
        </w:rPr>
        <w:t xml:space="preserve"> </w:t>
      </w:r>
      <w:proofErr w:type="spellStart"/>
      <w:r w:rsidRPr="00004054">
        <w:rPr>
          <w:i/>
          <w:sz w:val="20"/>
        </w:rPr>
        <w:t>latifolius</w:t>
      </w:r>
      <w:proofErr w:type="spellEnd"/>
      <w:r w:rsidRPr="00004054">
        <w:rPr>
          <w:sz w:val="20"/>
        </w:rPr>
        <w:t xml:space="preserve">; </w:t>
      </w:r>
      <w:proofErr w:type="spellStart"/>
      <w:r>
        <w:rPr>
          <w:i/>
          <w:sz w:val="20"/>
        </w:rPr>
        <w:t>Pota</w:t>
      </w:r>
      <w:r w:rsidRPr="00004054">
        <w:rPr>
          <w:i/>
          <w:sz w:val="20"/>
        </w:rPr>
        <w:t>mogeton</w:t>
      </w:r>
      <w:proofErr w:type="spellEnd"/>
      <w:r w:rsidRPr="00004054">
        <w:rPr>
          <w:i/>
          <w:sz w:val="20"/>
        </w:rPr>
        <w:t xml:space="preserve"> </w:t>
      </w:r>
      <w:proofErr w:type="spellStart"/>
      <w:r w:rsidRPr="00004054">
        <w:rPr>
          <w:i/>
          <w:sz w:val="20"/>
        </w:rPr>
        <w:t>flabellatus</w:t>
      </w:r>
      <w:proofErr w:type="spellEnd"/>
      <w:r w:rsidRPr="00004054">
        <w:rPr>
          <w:sz w:val="20"/>
        </w:rPr>
        <w:t xml:space="preserve">; </w:t>
      </w:r>
      <w:proofErr w:type="spellStart"/>
      <w:r>
        <w:rPr>
          <w:i/>
          <w:sz w:val="20"/>
        </w:rPr>
        <w:t>Pota</w:t>
      </w:r>
      <w:r w:rsidRPr="00004054">
        <w:rPr>
          <w:i/>
          <w:sz w:val="20"/>
        </w:rPr>
        <w:t>mogeton</w:t>
      </w:r>
      <w:proofErr w:type="spellEnd"/>
      <w:r w:rsidRPr="00004054">
        <w:rPr>
          <w:i/>
          <w:sz w:val="20"/>
        </w:rPr>
        <w:t xml:space="preserve"> </w:t>
      </w:r>
      <w:proofErr w:type="spellStart"/>
      <w:r w:rsidRPr="00004054">
        <w:rPr>
          <w:i/>
          <w:sz w:val="20"/>
        </w:rPr>
        <w:t>columbianus</w:t>
      </w:r>
      <w:proofErr w:type="spellEnd"/>
      <w:r w:rsidRPr="00004054">
        <w:rPr>
          <w:sz w:val="20"/>
        </w:rPr>
        <w:t>; broadleaf  pondweed; duck grass; eelgrass, fennel pondweed; foxtail; Indian grass, old-fashioned bay grass;</w:t>
      </w:r>
      <w:r>
        <w:t xml:space="preserve"> </w:t>
      </w:r>
      <w:proofErr w:type="spellStart"/>
      <w:r w:rsidRPr="00004054">
        <w:rPr>
          <w:sz w:val="20"/>
        </w:rPr>
        <w:t>pondgrass</w:t>
      </w:r>
      <w:proofErr w:type="spellEnd"/>
      <w:r w:rsidRPr="00004054">
        <w:rPr>
          <w:sz w:val="20"/>
        </w:rPr>
        <w:t>; potato moss; wild celery; fennel-leaved water</w:t>
      </w:r>
      <w:r>
        <w:t xml:space="preserve"> </w:t>
      </w:r>
      <w:proofErr w:type="spellStart"/>
      <w:r w:rsidRPr="00004054">
        <w:rPr>
          <w:sz w:val="20"/>
        </w:rPr>
        <w:t>milfoile</w:t>
      </w:r>
      <w:proofErr w:type="spellEnd"/>
      <w:r w:rsidRPr="00004054">
        <w:rPr>
          <w:sz w:val="20"/>
        </w:rPr>
        <w:t xml:space="preserve">; poker grass; </w:t>
      </w:r>
      <w:proofErr w:type="spellStart"/>
      <w:r w:rsidRPr="00004054">
        <w:rPr>
          <w:sz w:val="20"/>
        </w:rPr>
        <w:t>pochard</w:t>
      </w:r>
      <w:proofErr w:type="spellEnd"/>
      <w:r w:rsidRPr="00004054">
        <w:rPr>
          <w:sz w:val="20"/>
        </w:rPr>
        <w:t xml:space="preserve"> grass; string weed</w:t>
      </w:r>
    </w:p>
    <w:p w:rsidR="00CD49CC" w:rsidRDefault="00CD49CC" w:rsidP="003E6391">
      <w:pPr>
        <w:pStyle w:val="NRCSBodyText"/>
      </w:pPr>
    </w:p>
    <w:p w:rsidR="008275BD" w:rsidRPr="008275BD" w:rsidRDefault="008275BD" w:rsidP="003E6391">
      <w:pPr>
        <w:pStyle w:val="NRCSBodyText"/>
      </w:pPr>
    </w:p>
    <w:p w:rsidR="00CD49CC" w:rsidRPr="00561A8A" w:rsidRDefault="00CD49CC" w:rsidP="000968E2">
      <w:pPr>
        <w:pStyle w:val="Heading3"/>
        <w:spacing w:before="240"/>
        <w:rPr>
          <w:i/>
          <w:iCs/>
        </w:rPr>
      </w:pPr>
      <w:r w:rsidRPr="00561A8A">
        <w:lastRenderedPageBreak/>
        <w:t>Uses</w:t>
      </w:r>
    </w:p>
    <w:p w:rsidR="008275BD" w:rsidRDefault="008275BD" w:rsidP="008275BD">
      <w:pPr>
        <w:pStyle w:val="Bodytext0"/>
      </w:pPr>
      <w:r w:rsidRPr="000C703C">
        <w:rPr>
          <w:i/>
        </w:rPr>
        <w:t>Wildlife</w:t>
      </w:r>
      <w:r>
        <w:t xml:space="preserve">: Waterfowl extensively use and rely on sago pondweed as a food source.  The whole plant can be consumed, and parts are utilized by diving, dabbling, whistling ducks, many types of geese, swans, coots and the long-billed </w:t>
      </w:r>
      <w:proofErr w:type="spellStart"/>
      <w:r>
        <w:t>dowitchers</w:t>
      </w:r>
      <w:proofErr w:type="spellEnd"/>
      <w:r>
        <w:t>.</w:t>
      </w:r>
    </w:p>
    <w:p w:rsidR="008275BD" w:rsidRDefault="008275BD" w:rsidP="008275BD">
      <w:pPr>
        <w:pStyle w:val="Bodytext0"/>
      </w:pPr>
    </w:p>
    <w:p w:rsidR="008275BD" w:rsidRDefault="008275BD" w:rsidP="008275BD">
      <w:pPr>
        <w:pStyle w:val="Bodytext0"/>
      </w:pPr>
      <w:r w:rsidRPr="00CA15AB">
        <w:rPr>
          <w:i/>
        </w:rPr>
        <w:t>Bioremediation</w:t>
      </w:r>
      <w:r>
        <w:rPr>
          <w:i/>
        </w:rPr>
        <w:t xml:space="preserve"> and </w:t>
      </w:r>
      <w:proofErr w:type="spellStart"/>
      <w:r>
        <w:rPr>
          <w:i/>
        </w:rPr>
        <w:t>bioindication</w:t>
      </w:r>
      <w:proofErr w:type="spellEnd"/>
      <w:r>
        <w:t>: May be used to suppress phytoplankton blooms by taking up phosphorus from the water and to monitor heavy metal pollution in rivers.</w:t>
      </w:r>
    </w:p>
    <w:p w:rsidR="008275BD" w:rsidRDefault="008275BD" w:rsidP="008275BD">
      <w:pPr>
        <w:pStyle w:val="Bodytext0"/>
      </w:pPr>
    </w:p>
    <w:p w:rsidR="000968E2" w:rsidRPr="008275BD" w:rsidRDefault="008275BD" w:rsidP="008275BD">
      <w:pPr>
        <w:pStyle w:val="Bodytext0"/>
      </w:pPr>
      <w:r w:rsidRPr="00CA15AB">
        <w:rPr>
          <w:i/>
        </w:rPr>
        <w:t>Erosion control</w:t>
      </w:r>
      <w:r>
        <w:t>: The wave dampening action of sago pondweed can be used for erosion control of shores and dams.</w:t>
      </w:r>
    </w:p>
    <w:p w:rsidR="00F913EA" w:rsidRPr="008275BD" w:rsidRDefault="00CD49CC" w:rsidP="008275BD">
      <w:pPr>
        <w:pStyle w:val="Heading3"/>
        <w:spacing w:before="240"/>
        <w:rPr>
          <w:i/>
          <w:iCs/>
        </w:rPr>
      </w:pPr>
      <w:r w:rsidRPr="00561A8A">
        <w:t>Status</w:t>
      </w:r>
    </w:p>
    <w:p w:rsidR="00CD49CC" w:rsidRDefault="008275BD" w:rsidP="008275BD">
      <w:pPr>
        <w:pStyle w:val="Bodytext0"/>
      </w:pPr>
      <w:r>
        <w:t>Please consult the PLANTS Web site and your State Department of Natural Resources for this plant’s current status (e.g., threatened or endangered species, state noxious status, and wetland indicator values).  Sago pondweed is an obligate wetland species.</w:t>
      </w:r>
    </w:p>
    <w:p w:rsidR="00F0149C" w:rsidRPr="00561A8A" w:rsidRDefault="00F0149C" w:rsidP="00776CDA">
      <w:pPr>
        <w:pStyle w:val="Heading3"/>
        <w:spacing w:before="240"/>
        <w:rPr>
          <w:i/>
          <w:iCs/>
        </w:rPr>
      </w:pPr>
      <w:proofErr w:type="spellStart"/>
      <w:r w:rsidRPr="00561A8A">
        <w:t>Weediness</w:t>
      </w:r>
      <w:proofErr w:type="spellEnd"/>
    </w:p>
    <w:p w:rsidR="00F0149C" w:rsidRDefault="00F0149C" w:rsidP="008275BD">
      <w:pPr>
        <w:pStyle w:val="Bodytext0"/>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0" w:tooltip="PLANTS Web site" w:history="1">
        <w:r w:rsidR="00810C71">
          <w:rPr>
            <w:rStyle w:val="Hyperlink"/>
          </w:rPr>
          <w:t>http://plants.usda.gov</w:t>
        </w:r>
      </w:hyperlink>
      <w:r>
        <w:t>.  Please consult the Related Web Sites on the Plant Profile for this species for further information.</w:t>
      </w:r>
      <w:r w:rsidR="008275BD">
        <w:t xml:space="preserve">  Sago pondweed is considered a nuisance weed or noxious weed in some waters that are used for recreational </w:t>
      </w:r>
      <w:proofErr w:type="gramStart"/>
      <w:r w:rsidR="008275BD">
        <w:t>purposes  and</w:t>
      </w:r>
      <w:proofErr w:type="gramEnd"/>
      <w:r w:rsidR="008275BD">
        <w:t xml:space="preserve"> in irrigation canals.</w:t>
      </w:r>
    </w:p>
    <w:p w:rsidR="00CD49CC" w:rsidRPr="00561A8A" w:rsidRDefault="00CD49CC" w:rsidP="00776CDA">
      <w:pPr>
        <w:pStyle w:val="Heading3"/>
        <w:spacing w:before="240"/>
        <w:rPr>
          <w:i/>
          <w:iCs/>
        </w:rPr>
      </w:pPr>
      <w:r w:rsidRPr="00561A8A">
        <w:t>Description</w:t>
      </w:r>
      <w:r w:rsidR="0018267D" w:rsidRPr="00561A8A">
        <w:t xml:space="preserve"> and Adaptation</w:t>
      </w:r>
    </w:p>
    <w:p w:rsidR="008275BD" w:rsidRPr="00C846A4" w:rsidRDefault="008275BD" w:rsidP="008275BD">
      <w:pPr>
        <w:tabs>
          <w:tab w:val="left" w:pos="2430"/>
        </w:tabs>
        <w:jc w:val="left"/>
        <w:rPr>
          <w:sz w:val="20"/>
        </w:rPr>
      </w:pPr>
      <w:r w:rsidRPr="00C846A4">
        <w:rPr>
          <w:i/>
          <w:sz w:val="20"/>
        </w:rPr>
        <w:t>General</w:t>
      </w:r>
      <w:r w:rsidRPr="00C846A4">
        <w:rPr>
          <w:sz w:val="20"/>
        </w:rPr>
        <w:t>:</w:t>
      </w:r>
      <w:r w:rsidRPr="00C846A4">
        <w:rPr>
          <w:i/>
          <w:sz w:val="20"/>
        </w:rPr>
        <w:t xml:space="preserve"> </w:t>
      </w:r>
      <w:r>
        <w:rPr>
          <w:sz w:val="20"/>
        </w:rPr>
        <w:t>Pondweed Family (</w:t>
      </w:r>
      <w:proofErr w:type="spellStart"/>
      <w:r>
        <w:rPr>
          <w:sz w:val="20"/>
        </w:rPr>
        <w:t>Pota</w:t>
      </w:r>
      <w:r w:rsidRPr="00C846A4">
        <w:rPr>
          <w:sz w:val="20"/>
        </w:rPr>
        <w:t>mogetonaceae</w:t>
      </w:r>
      <w:proofErr w:type="spellEnd"/>
      <w:r w:rsidRPr="00C846A4">
        <w:rPr>
          <w:sz w:val="20"/>
        </w:rPr>
        <w:t>).  Sago pondweed is an aquatic herba</w:t>
      </w:r>
      <w:r>
        <w:rPr>
          <w:sz w:val="20"/>
        </w:rPr>
        <w:t>ceous plant up to 3 feet tall</w:t>
      </w:r>
      <w:r w:rsidRPr="00C846A4">
        <w:rPr>
          <w:sz w:val="20"/>
        </w:rPr>
        <w:t xml:space="preserve">.  Sago pondweed is generally completely submersed except the reproductive </w:t>
      </w:r>
      <w:r>
        <w:rPr>
          <w:sz w:val="20"/>
        </w:rPr>
        <w:t>stalk</w:t>
      </w:r>
      <w:r w:rsidRPr="00C846A4">
        <w:rPr>
          <w:sz w:val="20"/>
        </w:rPr>
        <w:t xml:space="preserve"> that peaks above the water that flowers June – September.  It is nearly un</w:t>
      </w:r>
      <w:r w:rsidR="00031F4C">
        <w:rPr>
          <w:sz w:val="20"/>
        </w:rPr>
        <w:t>-</w:t>
      </w:r>
      <w:r w:rsidRPr="00C846A4">
        <w:rPr>
          <w:sz w:val="20"/>
        </w:rPr>
        <w:t>branched at the base, becoming f</w:t>
      </w:r>
      <w:r>
        <w:rPr>
          <w:sz w:val="20"/>
        </w:rPr>
        <w:t>reely branched towards the top</w:t>
      </w:r>
      <w:r w:rsidRPr="00C846A4">
        <w:rPr>
          <w:sz w:val="20"/>
        </w:rPr>
        <w:t xml:space="preserve">.  The leaves are </w:t>
      </w:r>
      <w:r>
        <w:rPr>
          <w:sz w:val="20"/>
        </w:rPr>
        <w:t xml:space="preserve">¾ -4.5 inches </w:t>
      </w:r>
      <w:r w:rsidRPr="00C846A4">
        <w:rPr>
          <w:sz w:val="20"/>
        </w:rPr>
        <w:t xml:space="preserve">long and </w:t>
      </w:r>
      <w:r>
        <w:rPr>
          <w:sz w:val="20"/>
        </w:rPr>
        <w:t xml:space="preserve">up to ½ inch wide.  </w:t>
      </w:r>
      <w:r w:rsidRPr="00C846A4">
        <w:rPr>
          <w:sz w:val="20"/>
        </w:rPr>
        <w:t xml:space="preserve">The </w:t>
      </w:r>
      <w:r>
        <w:rPr>
          <w:sz w:val="20"/>
        </w:rPr>
        <w:t xml:space="preserve">flower stalk can be up to 2 inches </w:t>
      </w:r>
      <w:r w:rsidRPr="00C846A4">
        <w:rPr>
          <w:sz w:val="20"/>
        </w:rPr>
        <w:t xml:space="preserve">long. </w:t>
      </w:r>
      <w:r>
        <w:rPr>
          <w:sz w:val="20"/>
        </w:rPr>
        <w:t xml:space="preserve"> Fruits are yellowish to brown.</w:t>
      </w:r>
    </w:p>
    <w:p w:rsidR="009D38B9" w:rsidRPr="00E22A9C" w:rsidRDefault="008275BD" w:rsidP="008275BD">
      <w:pPr>
        <w:pStyle w:val="NRCSInstructionComments"/>
        <w:rPr>
          <w:i w:val="0"/>
        </w:rPr>
      </w:pPr>
      <w:r w:rsidRPr="00E22A9C">
        <w:rPr>
          <w:i w:val="0"/>
        </w:rPr>
        <w:t xml:space="preserve">Sago pondweed occurs nearly worldwide and is found submerged in semi-permanent to permanently flooded areas where the water is less than 8 feet deep.  It can be found from sea level to almost 16,000 feet above sea level.  Sago pondweed can grow in nearly all bottom </w:t>
      </w:r>
      <w:r w:rsidRPr="00E22A9C">
        <w:rPr>
          <w:i w:val="0"/>
        </w:rPr>
        <w:lastRenderedPageBreak/>
        <w:t>substrates and can tolerate high salinity, pH, and alkaline water.</w:t>
      </w:r>
    </w:p>
    <w:p w:rsidR="00E22A9C" w:rsidRPr="008275BD" w:rsidRDefault="00E22A9C" w:rsidP="008275BD">
      <w:pPr>
        <w:pStyle w:val="NRCSInstructionComments"/>
        <w:rPr>
          <w:i w:val="0"/>
        </w:rPr>
      </w:pPr>
    </w:p>
    <w:p w:rsidR="00E22A9C" w:rsidRDefault="00E22A9C" w:rsidP="00E22A9C">
      <w:pPr>
        <w:keepNext/>
        <w:tabs>
          <w:tab w:val="left" w:pos="2430"/>
        </w:tabs>
        <w:jc w:val="left"/>
      </w:pPr>
      <w:r>
        <w:rPr>
          <w:rFonts w:ascii="Verdana" w:hAnsi="Verdana"/>
          <w:noProof/>
          <w:color w:val="000000"/>
          <w:sz w:val="17"/>
          <w:szCs w:val="17"/>
        </w:rPr>
        <w:drawing>
          <wp:inline distT="0" distB="0" distL="0" distR="0">
            <wp:extent cx="2743200" cy="2276475"/>
            <wp:effectExtent l="19050" t="0" r="0" b="0"/>
            <wp:docPr id="3" name="Picture 4" descr="Distribution map for Sago pondweed showing that it occurs ins all 50 states of the U.S. and most of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ion map for Sago pondweed showing that it occurs ins all 50 states of the U.S. and most of Canada."/>
                    <pic:cNvPicPr>
                      <a:picLocks noChangeAspect="1" noChangeArrowheads="1"/>
                    </pic:cNvPicPr>
                  </pic:nvPicPr>
                  <pic:blipFill>
                    <a:blip r:embed="rId11" cstate="print"/>
                    <a:srcRect/>
                    <a:stretch>
                      <a:fillRect/>
                    </a:stretch>
                  </pic:blipFill>
                  <pic:spPr bwMode="auto">
                    <a:xfrm>
                      <a:off x="0" y="0"/>
                      <a:ext cx="2743200" cy="2276475"/>
                    </a:xfrm>
                    <a:prstGeom prst="rect">
                      <a:avLst/>
                    </a:prstGeom>
                    <a:noFill/>
                    <a:ln w="9525">
                      <a:noFill/>
                      <a:miter lim="800000"/>
                      <a:headEnd/>
                      <a:tailEnd/>
                    </a:ln>
                  </pic:spPr>
                </pic:pic>
              </a:graphicData>
            </a:graphic>
          </wp:inline>
        </w:drawing>
      </w:r>
    </w:p>
    <w:p w:rsidR="003C5000" w:rsidRPr="00E22A9C" w:rsidRDefault="00E22A9C" w:rsidP="00E22A9C">
      <w:pPr>
        <w:pStyle w:val="CaptionNRCS"/>
      </w:pPr>
      <w:proofErr w:type="gramStart"/>
      <w:r w:rsidRPr="00E22A9C">
        <w:t xml:space="preserve">Figure </w:t>
      </w:r>
      <w:fldSimple w:instr=" SEQ Figure \* ARABIC ">
        <w:r w:rsidRPr="00E22A9C">
          <w:t>2</w:t>
        </w:r>
      </w:fldSimple>
      <w:r w:rsidRPr="00E22A9C">
        <w:t>.</w:t>
      </w:r>
      <w:proofErr w:type="gramEnd"/>
      <w:r w:rsidRPr="00E22A9C">
        <w:t xml:space="preserve"> Sago pondweed distribution from USDA-NRCS PLANTS Database</w:t>
      </w:r>
    </w:p>
    <w:p w:rsidR="00125BE3" w:rsidRPr="001D1848" w:rsidRDefault="00C2775B" w:rsidP="0040152F">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E22A9C" w:rsidRPr="00E22A9C" w:rsidRDefault="00E22A9C" w:rsidP="00E22A9C">
      <w:pPr>
        <w:pStyle w:val="Bodytext0"/>
      </w:pPr>
      <w:r>
        <w:t xml:space="preserve">Sago pondweed can be cultured in liquid media for experimental purposes from drupelets, </w:t>
      </w:r>
      <w:proofErr w:type="spellStart"/>
      <w:r>
        <w:t>turions</w:t>
      </w:r>
      <w:proofErr w:type="spellEnd"/>
      <w:r>
        <w:t xml:space="preserve">, rhizomes, leafy tops, or cuttings.  Drupelets can be stored in wet or dry conditions.  </w:t>
      </w:r>
      <w:proofErr w:type="spellStart"/>
      <w:r w:rsidRPr="00004054">
        <w:t>Turions</w:t>
      </w:r>
      <w:proofErr w:type="spellEnd"/>
      <w:r w:rsidRPr="00004054">
        <w:t xml:space="preserve"> can be harvested and stored for a period of up to fou</w:t>
      </w:r>
      <w:r>
        <w:t>r years, if dipped in paraffin</w:t>
      </w:r>
      <w:r w:rsidRPr="00004054">
        <w:t xml:space="preserve">.  </w:t>
      </w:r>
      <w:proofErr w:type="spellStart"/>
      <w:r w:rsidRPr="00004054">
        <w:t>Turions</w:t>
      </w:r>
      <w:proofErr w:type="spellEnd"/>
      <w:r w:rsidRPr="00004054">
        <w:t xml:space="preserve"> can also be stored in water at low temperatures or packed in layers of </w:t>
      </w:r>
      <w:r>
        <w:t>straw or moss.</w:t>
      </w:r>
    </w:p>
    <w:p w:rsidR="00CD49CC" w:rsidRDefault="00CD49CC" w:rsidP="0040152F">
      <w:pPr>
        <w:pStyle w:val="Heading3"/>
        <w:spacing w:before="240"/>
      </w:pPr>
      <w:r w:rsidRPr="00561A8A">
        <w:t>Management</w:t>
      </w:r>
    </w:p>
    <w:p w:rsidR="00E22A9C" w:rsidRPr="00E22A9C" w:rsidRDefault="00E22A9C" w:rsidP="00E22A9C">
      <w:pPr>
        <w:tabs>
          <w:tab w:val="left" w:pos="2430"/>
        </w:tabs>
        <w:jc w:val="left"/>
        <w:rPr>
          <w:sz w:val="20"/>
        </w:rPr>
      </w:pPr>
      <w:r w:rsidRPr="00004054">
        <w:rPr>
          <w:sz w:val="20"/>
        </w:rPr>
        <w:t xml:space="preserve">Managers have tried to manipulate populations of sago pondweed for use by waterfowl and wildlife by adjusting the water levels.  However, results from these trials are variable and depend on water chemistry, water levels, geography, and other </w:t>
      </w:r>
      <w:r>
        <w:rPr>
          <w:sz w:val="20"/>
        </w:rPr>
        <w:t>plant competitors</w:t>
      </w:r>
      <w:r w:rsidRPr="00004054">
        <w:rPr>
          <w:sz w:val="20"/>
        </w:rPr>
        <w:t xml:space="preserve">.  </w:t>
      </w:r>
    </w:p>
    <w:p w:rsidR="00CD49CC" w:rsidRDefault="00CD49CC" w:rsidP="0040152F">
      <w:pPr>
        <w:pStyle w:val="Heading3"/>
        <w:spacing w:before="240"/>
      </w:pPr>
      <w:r w:rsidRPr="00561A8A">
        <w:t>Pests and Potential Problems</w:t>
      </w:r>
    </w:p>
    <w:p w:rsidR="00E22A9C" w:rsidRPr="00E22A9C" w:rsidRDefault="00E22A9C" w:rsidP="00E22A9C">
      <w:pPr>
        <w:pStyle w:val="Bodytext0"/>
      </w:pPr>
      <w:r>
        <w:t xml:space="preserve">Although not conclusive, there are bacteria and fungi that may cause diseases in sago pondweed and could be responsible for a decline in sago populations or deformities of the plants.  </w:t>
      </w:r>
    </w:p>
    <w:p w:rsidR="00CD49CC" w:rsidRDefault="00CD49CC" w:rsidP="0040152F">
      <w:pPr>
        <w:pStyle w:val="Heading3"/>
        <w:spacing w:before="240"/>
      </w:pPr>
      <w:r w:rsidRPr="00561A8A">
        <w:lastRenderedPageBreak/>
        <w:t>Environmental Concerns</w:t>
      </w:r>
    </w:p>
    <w:p w:rsidR="00E22A9C" w:rsidRPr="00E22A9C" w:rsidRDefault="00E22A9C" w:rsidP="00E22A9C">
      <w:pPr>
        <w:pStyle w:val="Bodytext0"/>
      </w:pPr>
      <w:r>
        <w:t>Sago pondweed has been considered a noxious weed in waters used for recreational purposes and irrigation. Dense formations of sago beds may also limit movement of predator fish and inhibit fishing.</w:t>
      </w:r>
    </w:p>
    <w:p w:rsidR="004D7D29" w:rsidRPr="00561A8A" w:rsidRDefault="00F0149C" w:rsidP="0040152F">
      <w:pPr>
        <w:pStyle w:val="Heading3"/>
        <w:spacing w:before="240"/>
        <w:rPr>
          <w:i/>
          <w:iCs/>
        </w:rPr>
      </w:pPr>
      <w:r w:rsidRPr="00561A8A">
        <w:t>Control</w:t>
      </w:r>
    </w:p>
    <w:p w:rsidR="00F0149C" w:rsidRPr="002D7A49" w:rsidRDefault="00F0149C" w:rsidP="0074131F">
      <w:pPr>
        <w:pStyle w:val="NRCSBodyText"/>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r w:rsidR="00E22A9C">
        <w:t xml:space="preserve">  Many chemical, biological, and physical methods have been used to attempt to control growth or numbers of sago pondweed.  </w:t>
      </w:r>
    </w:p>
    <w:p w:rsidR="00CD49CC" w:rsidRDefault="00CD49CC" w:rsidP="0040152F">
      <w:pPr>
        <w:pStyle w:val="Heading3"/>
        <w:spacing w:before="240"/>
      </w:pPr>
      <w:r w:rsidRPr="00561A8A">
        <w:t>Cultivars, Improved, and Selected Materials (and area of origin)</w:t>
      </w:r>
    </w:p>
    <w:p w:rsidR="00E22A9C" w:rsidRPr="00E22A9C" w:rsidRDefault="00E22A9C" w:rsidP="00E22A9C">
      <w:pPr>
        <w:pStyle w:val="Bodytext0"/>
      </w:pPr>
      <w:r>
        <w:t>Theses plant materials are somewhat readily available from commercial sources.  There are no known cultivars, improved, or selected materials at this time.</w:t>
      </w:r>
    </w:p>
    <w:p w:rsidR="00CD49CC" w:rsidRDefault="00CD49CC" w:rsidP="0040152F">
      <w:pPr>
        <w:pStyle w:val="Heading3"/>
        <w:spacing w:before="240"/>
      </w:pPr>
      <w:r w:rsidRPr="00561A8A">
        <w:t xml:space="preserve">Prepared By </w:t>
      </w:r>
    </w:p>
    <w:p w:rsidR="00E22A9C" w:rsidRPr="00E22A9C" w:rsidRDefault="00E22A9C" w:rsidP="00E22A9C">
      <w:pPr>
        <w:pStyle w:val="Bodytext0"/>
      </w:pPr>
      <w:r>
        <w:t>P. Allen Casey, USDA NRCS Plant Materials Center, Manhattan, Kansas</w:t>
      </w:r>
    </w:p>
    <w:p w:rsidR="00F3785A" w:rsidRDefault="009C45C1" w:rsidP="00E22A9C">
      <w:pPr>
        <w:pStyle w:val="Heading3"/>
        <w:spacing w:before="240"/>
      </w:pPr>
      <w:r w:rsidRPr="00D57FE6">
        <w:t>Citation</w:t>
      </w:r>
      <w:bookmarkStart w:id="0" w:name="OLE_LINK3"/>
      <w:bookmarkStart w:id="1" w:name="OLE_LINK4"/>
    </w:p>
    <w:p w:rsidR="00E22A9C" w:rsidRDefault="00E22A9C" w:rsidP="00E22A9C">
      <w:pPr>
        <w:jc w:val="left"/>
        <w:rPr>
          <w:b/>
          <w:sz w:val="20"/>
        </w:rPr>
      </w:pPr>
      <w:r>
        <w:rPr>
          <w:sz w:val="20"/>
        </w:rPr>
        <w:t xml:space="preserve">Casey, P.A. 2010. </w:t>
      </w:r>
      <w:proofErr w:type="gramStart"/>
      <w:r>
        <w:rPr>
          <w:sz w:val="20"/>
        </w:rPr>
        <w:t>Plant Fact Sheet for Sago Pondweed (</w:t>
      </w:r>
      <w:proofErr w:type="spellStart"/>
      <w:r w:rsidRPr="000A4FE3">
        <w:rPr>
          <w:i/>
          <w:sz w:val="20"/>
        </w:rPr>
        <w:t>Stuckenia</w:t>
      </w:r>
      <w:proofErr w:type="spellEnd"/>
      <w:r w:rsidRPr="000A4FE3">
        <w:rPr>
          <w:i/>
          <w:sz w:val="20"/>
        </w:rPr>
        <w:t xml:space="preserve"> </w:t>
      </w:r>
      <w:proofErr w:type="spellStart"/>
      <w:r w:rsidRPr="000A4FE3">
        <w:rPr>
          <w:i/>
          <w:sz w:val="20"/>
        </w:rPr>
        <w:t>pectinata</w:t>
      </w:r>
      <w:proofErr w:type="spellEnd"/>
      <w:r>
        <w:rPr>
          <w:i/>
          <w:sz w:val="20"/>
        </w:rPr>
        <w:t xml:space="preserve"> </w:t>
      </w:r>
      <w:r w:rsidRPr="000A4FE3">
        <w:rPr>
          <w:sz w:val="20"/>
        </w:rPr>
        <w:t>(L.)</w:t>
      </w:r>
      <w:proofErr w:type="gramEnd"/>
      <w:r w:rsidRPr="000A4FE3">
        <w:rPr>
          <w:sz w:val="20"/>
        </w:rPr>
        <w:t xml:space="preserve"> </w:t>
      </w:r>
      <w:proofErr w:type="spellStart"/>
      <w:proofErr w:type="gramStart"/>
      <w:r w:rsidRPr="000A4FE3">
        <w:rPr>
          <w:sz w:val="20"/>
        </w:rPr>
        <w:t>Böe</w:t>
      </w:r>
      <w:r>
        <w:rPr>
          <w:sz w:val="20"/>
        </w:rPr>
        <w:t>r</w:t>
      </w:r>
      <w:r w:rsidRPr="000A4FE3">
        <w:rPr>
          <w:sz w:val="20"/>
        </w:rPr>
        <w:t>ner</w:t>
      </w:r>
      <w:proofErr w:type="spellEnd"/>
      <w:r>
        <w:rPr>
          <w:sz w:val="20"/>
        </w:rPr>
        <w:t>).</w:t>
      </w:r>
      <w:proofErr w:type="gramEnd"/>
      <w:r>
        <w:rPr>
          <w:sz w:val="20"/>
        </w:rPr>
        <w:t xml:space="preserve"> </w:t>
      </w:r>
      <w:proofErr w:type="gramStart"/>
      <w:r>
        <w:rPr>
          <w:sz w:val="20"/>
        </w:rPr>
        <w:t>USDA-Natural Resources Conservation Service, Kansas Plant Materials Center.</w:t>
      </w:r>
      <w:proofErr w:type="gramEnd"/>
      <w:r>
        <w:rPr>
          <w:sz w:val="20"/>
        </w:rPr>
        <w:t xml:space="preserve"> Manhattan, KS 66502.</w:t>
      </w:r>
    </w:p>
    <w:p w:rsidR="00E22A9C" w:rsidRPr="00E22A9C" w:rsidRDefault="00E22A9C" w:rsidP="00E22A9C">
      <w:pPr>
        <w:pStyle w:val="NRCSBodyText"/>
      </w:pPr>
    </w:p>
    <w:bookmarkEnd w:id="0"/>
    <w:bookmarkEnd w:id="1"/>
    <w:p w:rsidR="009906F5" w:rsidRPr="00031F4C" w:rsidRDefault="00705B62" w:rsidP="00776CDA">
      <w:pPr>
        <w:pStyle w:val="NRCSBodyText"/>
        <w:spacing w:before="240"/>
        <w:rPr>
          <w:i/>
        </w:rPr>
      </w:pPr>
      <w:r w:rsidRPr="000E3166">
        <w:t xml:space="preserve">Published </w:t>
      </w:r>
      <w:r w:rsidR="00E22A9C">
        <w:rPr>
          <w:i/>
        </w:rPr>
        <w:t>November 2010</w:t>
      </w:r>
    </w:p>
    <w:p w:rsidR="00117649" w:rsidRDefault="006C47E2" w:rsidP="00031F4C">
      <w:pPr>
        <w:pStyle w:val="NRCSBodyText"/>
        <w:spacing w:before="240"/>
        <w:sectPr w:rsidR="00117649" w:rsidSect="00117649">
          <w:headerReference w:type="default" r:id="rId12"/>
          <w:footerReference w:type="default" r:id="rId13"/>
          <w:type w:val="continuous"/>
          <w:pgSz w:w="12240" w:h="15840" w:code="1"/>
          <w:pgMar w:top="1080" w:right="1080" w:bottom="1080" w:left="1080" w:header="720" w:footer="720" w:gutter="0"/>
          <w:cols w:num="2" w:space="720"/>
          <w:titlePg/>
          <w:docGrid w:linePitch="360"/>
        </w:sectPr>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p>
    <w:p w:rsidR="00117649" w:rsidRPr="00061FD0" w:rsidRDefault="00117649" w:rsidP="00031F4C">
      <w:pPr>
        <w:pStyle w:val="Footer"/>
        <w:spacing w:before="240"/>
        <w:jc w:val="both"/>
        <w:rPr>
          <w:b/>
          <w:color w:val="00A886"/>
          <w:sz w:val="20"/>
        </w:rPr>
      </w:pP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5BD" w:rsidRDefault="008275BD">
      <w:r>
        <w:separator/>
      </w:r>
    </w:p>
  </w:endnote>
  <w:endnote w:type="continuationSeparator" w:id="0">
    <w:p w:rsidR="008275BD" w:rsidRDefault="008275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F4C" w:rsidRPr="00061FD0" w:rsidRDefault="00031F4C" w:rsidP="00031F4C">
    <w:pPr>
      <w:pStyle w:val="Footer"/>
      <w:spacing w:before="240"/>
      <w:rPr>
        <w:b/>
        <w:color w:val="00A886"/>
        <w:sz w:val="20"/>
      </w:rPr>
    </w:pPr>
    <w:r w:rsidRPr="00CD5C3F">
      <w:rPr>
        <w:b/>
        <w:color w:val="00A886"/>
        <w:sz w:val="20"/>
      </w:rPr>
      <w:t>USDA IS AN EQUAL OPPORTUNITY PROVIDER AND EMPLOYER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5BD" w:rsidRDefault="008275BD">
      <w:r>
        <w:separator/>
      </w:r>
    </w:p>
  </w:footnote>
  <w:footnote w:type="continuationSeparator" w:id="0">
    <w:p w:rsidR="008275BD" w:rsidRDefault="008275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8913">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E22A9C"/>
    <w:rsid w:val="0000182C"/>
    <w:rsid w:val="00005184"/>
    <w:rsid w:val="000175D4"/>
    <w:rsid w:val="000178ED"/>
    <w:rsid w:val="00031F4C"/>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94C63"/>
    <w:rsid w:val="006A7F33"/>
    <w:rsid w:val="006B445C"/>
    <w:rsid w:val="006C47E2"/>
    <w:rsid w:val="006C5A63"/>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5BD"/>
    <w:rsid w:val="00827C92"/>
    <w:rsid w:val="008407F0"/>
    <w:rsid w:val="008455BA"/>
    <w:rsid w:val="00854604"/>
    <w:rsid w:val="0085547B"/>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542F"/>
    <w:rsid w:val="00CF7EC1"/>
    <w:rsid w:val="00CF7F90"/>
    <w:rsid w:val="00D20E52"/>
    <w:rsid w:val="00D36CA3"/>
    <w:rsid w:val="00D57FE6"/>
    <w:rsid w:val="00D61972"/>
    <w:rsid w:val="00D62818"/>
    <w:rsid w:val="00D669F9"/>
    <w:rsid w:val="00D82E30"/>
    <w:rsid w:val="00DC616D"/>
    <w:rsid w:val="00DC7C36"/>
    <w:rsid w:val="00DD46A9"/>
    <w:rsid w:val="00DE0E57"/>
    <w:rsid w:val="00E22A9C"/>
    <w:rsid w:val="00E30EC6"/>
    <w:rsid w:val="00E505BD"/>
    <w:rsid w:val="00E52D6E"/>
    <w:rsid w:val="00E70D9A"/>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8275BD"/>
    <w:pPr>
      <w:tabs>
        <w:tab w:val="left" w:pos="2430"/>
      </w:tabs>
      <w:jc w:val="left"/>
    </w:pPr>
    <w:rPr>
      <w:color w:val="auto"/>
      <w:sz w:val="20"/>
    </w:rPr>
  </w:style>
  <w:style w:type="character" w:customStyle="1" w:styleId="BodytextChar0">
    <w:name w:val="Body text Char"/>
    <w:basedOn w:val="BodyTextChar"/>
    <w:link w:val="Bodytext0"/>
    <w:rsid w:val="008275BD"/>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hyperlink" Target="http://plant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851</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6024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Sago Pondweed</dc:title>
  <dc:subject>Plant Fact Sheet Sago Pondweed</dc:subject>
  <dc:creator>P. Allen Casey</dc:creator>
  <cp:keywords>identification, wildlife, bioremediation, bioindication, erosion control, aquatic, aquatic macrophyte, wetlands, bioremediation, plant guide, sago pondweed, pondweed, Potomogeton, Potomogeton pectinata, Stuckenia pectinata, Stuckenia, pondweed</cp:keywords>
  <dc:description>Plant fact sheet for PLANTS database.</dc:description>
  <cp:lastModifiedBy>Allen Casey</cp:lastModifiedBy>
  <cp:revision>4</cp:revision>
  <cp:lastPrinted>2003-06-09T19:39:00Z</cp:lastPrinted>
  <dcterms:created xsi:type="dcterms:W3CDTF">2011-03-23T17:58:00Z</dcterms:created>
  <dcterms:modified xsi:type="dcterms:W3CDTF">2011-03-30T16:05:00Z</dcterms:modified>
  <cp:contentStatus>Created November 2010</cp:contentStatus>
</cp:coreProperties>
</file>