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C0E5B" w:rsidP="000578C2">
            <w:pPr>
              <w:pStyle w:val="TitleHeader"/>
              <w:rPr>
                <w:i/>
              </w:rPr>
            </w:pPr>
            <w:r>
              <w:lastRenderedPageBreak/>
              <w:t>White tridens</w:t>
            </w:r>
          </w:p>
        </w:tc>
      </w:tr>
      <w:tr w:rsidR="00CD49CC">
        <w:tblPrEx>
          <w:tblCellMar>
            <w:top w:w="0" w:type="dxa"/>
            <w:bottom w:w="0" w:type="dxa"/>
          </w:tblCellMar>
        </w:tblPrEx>
        <w:tc>
          <w:tcPr>
            <w:tcW w:w="4410" w:type="dxa"/>
          </w:tcPr>
          <w:p w:rsidR="00CD49CC" w:rsidRPr="008F3D5A" w:rsidRDefault="00CC0E5B" w:rsidP="008F3D5A">
            <w:pPr>
              <w:pStyle w:val="Titlesubheader1"/>
              <w:rPr>
                <w:i/>
              </w:rPr>
            </w:pPr>
            <w:r>
              <w:rPr>
                <w:i/>
              </w:rPr>
              <w:t>Tridens albescens</w:t>
            </w:r>
            <w:r w:rsidR="000F1970" w:rsidRPr="008F3D5A">
              <w:t xml:space="preserve"> </w:t>
            </w:r>
            <w:r>
              <w:t>(Vasey) Woot. &amp; Standl.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CC0E5B">
              <w:t>TRAL2</w:t>
            </w:r>
          </w:p>
        </w:tc>
      </w:tr>
    </w:tbl>
    <w:p w:rsidR="00CD49CC" w:rsidRPr="003631C1" w:rsidRDefault="00CD49CC" w:rsidP="003631C1">
      <w:pPr>
        <w:jc w:val="left"/>
        <w:rPr>
          <w:sz w:val="20"/>
        </w:rPr>
      </w:pPr>
    </w:p>
    <w:p w:rsidR="00A371E1" w:rsidRPr="007C0562" w:rsidRDefault="00A371E1" w:rsidP="00A371E1">
      <w:pPr>
        <w:jc w:val="left"/>
        <w:rPr>
          <w:i/>
          <w:sz w:val="20"/>
        </w:rPr>
      </w:pPr>
      <w:r w:rsidRPr="007C0562">
        <w:rPr>
          <w:i/>
          <w:sz w:val="20"/>
        </w:rPr>
        <w:t>Contributed By: USDA NRCS National Plant Data</w:t>
      </w:r>
    </w:p>
    <w:p w:rsidR="00A371E1" w:rsidRDefault="00A371E1" w:rsidP="00A371E1">
      <w:pPr>
        <w:jc w:val="left"/>
        <w:rPr>
          <w:i/>
          <w:sz w:val="20"/>
        </w:rPr>
      </w:pPr>
      <w:r w:rsidRPr="007C0562">
        <w:rPr>
          <w:i/>
          <w:sz w:val="20"/>
        </w:rPr>
        <w:t>Center</w:t>
      </w:r>
    </w:p>
    <w:p w:rsidR="00A371E1" w:rsidRPr="001A6FA0" w:rsidRDefault="00A371E1" w:rsidP="00A371E1">
      <w:pPr>
        <w:jc w:val="left"/>
        <w:rPr>
          <w:sz w:val="20"/>
        </w:rPr>
      </w:pPr>
    </w:p>
    <w:p w:rsidR="00A371E1" w:rsidRPr="001A6FA0" w:rsidRDefault="00A371E1" w:rsidP="00A371E1">
      <w:pPr>
        <w:pStyle w:val="Heading1"/>
        <w:tabs>
          <w:tab w:val="left" w:pos="4973"/>
          <w:tab w:val="right" w:pos="5168"/>
        </w:tabs>
        <w:jc w:val="left"/>
      </w:pPr>
      <w:r w:rsidRPr="001A6FA0">
        <w:rPr>
          <w:noProof/>
        </w:rPr>
      </w:r>
      <w:r w:rsidR="00056247" w:rsidRPr="001A6FA0">
        <w:pict>
          <v:shapetype id="_x0000_t202" coordsize="21600,21600" o:spt="202" path="m,l,21600r21600,l21600,xe">
            <v:stroke joinstyle="miter"/>
            <v:path gradientshapeok="t" o:connecttype="rect"/>
          </v:shapetype>
          <v:shape id="_x0000_s1065" type="#_x0000_t202" alt="Text Box:  Line drawing of Tridens albescens.&#10;From Hitchcock (1950)&#10;@ plants.usda.gov&#10;" style="width:3in;height:252pt;mso-wrap-style:none;mso-position-horizontal-relative:char;mso-position-vertical-relative:line" stroked="f">
            <v:textbox style="mso-fit-shape-to-text:t">
              <w:txbxContent>
                <w:p w:rsidR="00A371E1" w:rsidRDefault="00056247" w:rsidP="00A371E1">
                  <w:r>
                    <w:rPr>
                      <w:noProof/>
                    </w:rPr>
                    <w:drawing>
                      <wp:inline distT="0" distB="0" distL="0" distR="0">
                        <wp:extent cx="2552700" cy="3819525"/>
                        <wp:effectExtent l="19050" t="0" r="0" b="0"/>
                        <wp:docPr id="2" name="Picture 2" descr="Tridens albescens (Vasey) Woot. &amp; Stan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dens albescens (Vasey) Woot. &amp; Standl."/>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A371E1" w:rsidRPr="007749AF" w:rsidRDefault="00A371E1" w:rsidP="00A371E1">
                  <w:pPr>
                    <w:jc w:val="right"/>
                    <w:rPr>
                      <w:sz w:val="16"/>
                      <w:szCs w:val="16"/>
                    </w:rPr>
                  </w:pPr>
                  <w:r w:rsidRPr="007749AF">
                    <w:rPr>
                      <w:sz w:val="16"/>
                      <w:szCs w:val="16"/>
                    </w:rPr>
                    <w:t>From Hitchcock (1950)</w:t>
                  </w:r>
                </w:p>
                <w:p w:rsidR="00A371E1" w:rsidRPr="007749AF" w:rsidRDefault="00A371E1" w:rsidP="00A371E1">
                  <w:pPr>
                    <w:jc w:val="right"/>
                    <w:rPr>
                      <w:sz w:val="16"/>
                      <w:szCs w:val="16"/>
                    </w:rPr>
                  </w:pPr>
                  <w:r w:rsidRPr="007749AF">
                    <w:rPr>
                      <w:sz w:val="16"/>
                      <w:szCs w:val="16"/>
                    </w:rPr>
                    <w:t>@ plants.usda.gov</w:t>
                  </w:r>
                </w:p>
              </w:txbxContent>
            </v:textbox>
            <w10:anchorlock/>
          </v:shape>
        </w:pict>
      </w:r>
    </w:p>
    <w:p w:rsidR="00A371E1" w:rsidRPr="001A6FA0" w:rsidRDefault="00A371E1" w:rsidP="00A371E1">
      <w:pPr>
        <w:pStyle w:val="Heading1"/>
        <w:tabs>
          <w:tab w:val="left" w:pos="4973"/>
          <w:tab w:val="right" w:pos="5168"/>
        </w:tabs>
        <w:jc w:val="left"/>
      </w:pPr>
    </w:p>
    <w:p w:rsidR="00A371E1" w:rsidRPr="001A6FA0" w:rsidRDefault="00A371E1" w:rsidP="00A371E1">
      <w:pPr>
        <w:pStyle w:val="Heading2"/>
        <w:jc w:val="left"/>
        <w:rPr>
          <w:sz w:val="20"/>
        </w:rPr>
      </w:pPr>
      <w:r w:rsidRPr="001A6FA0">
        <w:rPr>
          <w:sz w:val="20"/>
        </w:rPr>
        <w:t>Uses</w:t>
      </w:r>
    </w:p>
    <w:p w:rsidR="00A371E1" w:rsidRPr="001A6FA0" w:rsidRDefault="00A371E1" w:rsidP="00A371E1">
      <w:pPr>
        <w:jc w:val="left"/>
        <w:rPr>
          <w:sz w:val="20"/>
        </w:rPr>
      </w:pPr>
      <w:r w:rsidRPr="001A6FA0">
        <w:rPr>
          <w:sz w:val="20"/>
        </w:rPr>
        <w:t>Cattle and horses graze white tridens.  Birds eat the large seed.</w:t>
      </w:r>
    </w:p>
    <w:p w:rsidR="00A371E1" w:rsidRPr="001A6FA0" w:rsidRDefault="00A371E1" w:rsidP="00A371E1">
      <w:pPr>
        <w:pStyle w:val="Heading2"/>
        <w:jc w:val="left"/>
        <w:rPr>
          <w:sz w:val="20"/>
        </w:rPr>
      </w:pPr>
    </w:p>
    <w:p w:rsidR="00A371E1" w:rsidRPr="001A6FA0" w:rsidRDefault="00A371E1" w:rsidP="00A371E1">
      <w:pPr>
        <w:pStyle w:val="Heading2"/>
        <w:jc w:val="left"/>
        <w:rPr>
          <w:sz w:val="20"/>
        </w:rPr>
      </w:pPr>
      <w:r w:rsidRPr="001A6FA0">
        <w:rPr>
          <w:sz w:val="20"/>
        </w:rPr>
        <w:t>Description</w:t>
      </w:r>
    </w:p>
    <w:p w:rsidR="00A371E1" w:rsidRPr="001A6FA0" w:rsidRDefault="00A371E1" w:rsidP="00A371E1">
      <w:pPr>
        <w:jc w:val="left"/>
        <w:rPr>
          <w:sz w:val="20"/>
        </w:rPr>
      </w:pPr>
      <w:r w:rsidRPr="001A6FA0">
        <w:rPr>
          <w:sz w:val="20"/>
        </w:rPr>
        <w:t>Grass Family (Poaceae).  White tridens is a native, warm</w:t>
      </w:r>
      <w:r w:rsidRPr="001A6FA0">
        <w:rPr>
          <w:sz w:val="20"/>
        </w:rPr>
        <w:noBreakHyphen/>
        <w:t xml:space="preserve">season, perennial bunch grass.  The height ranges from 1 to 3 feet.  The leaf blade is long, narrow, and rolls inward when drying.  The leaf sheath is a rounded, open, and basal sheath shorter than the internodes.  The ligule is a row of hairs.  The stem is swollen at the base and white to purple.  The </w:t>
      </w:r>
      <w:r w:rsidRPr="001A6FA0">
        <w:rPr>
          <w:sz w:val="20"/>
        </w:rPr>
        <w:lastRenderedPageBreak/>
        <w:t>seedhead is a dense panicle that is distinctly green to purple before maturity.</w:t>
      </w:r>
    </w:p>
    <w:p w:rsidR="00A371E1" w:rsidRPr="001A6FA0" w:rsidRDefault="00A371E1" w:rsidP="00A371E1">
      <w:pPr>
        <w:jc w:val="left"/>
        <w:rPr>
          <w:sz w:val="20"/>
        </w:rPr>
      </w:pPr>
    </w:p>
    <w:p w:rsidR="00A371E1" w:rsidRPr="001A6FA0" w:rsidRDefault="00A371E1" w:rsidP="00A371E1">
      <w:pPr>
        <w:pStyle w:val="Bodytext0"/>
      </w:pPr>
      <w:r w:rsidRPr="001A6FA0">
        <w:rPr>
          <w:i/>
        </w:rPr>
        <w:t>Distribution</w:t>
      </w:r>
      <w:r w:rsidRPr="001A6FA0">
        <w:t>: For current distribution, please consult the Plant Profile page for this species on the PLANTS Web site.</w:t>
      </w:r>
    </w:p>
    <w:p w:rsidR="00A371E1" w:rsidRPr="001A6FA0" w:rsidRDefault="00A371E1" w:rsidP="00A371E1">
      <w:pPr>
        <w:jc w:val="left"/>
        <w:rPr>
          <w:sz w:val="20"/>
        </w:rPr>
      </w:pPr>
    </w:p>
    <w:p w:rsidR="00A371E1" w:rsidRPr="001A6FA0" w:rsidRDefault="00A371E1" w:rsidP="00A371E1">
      <w:pPr>
        <w:pStyle w:val="Heading1"/>
        <w:jc w:val="left"/>
      </w:pPr>
      <w:r w:rsidRPr="001A6FA0">
        <w:t>Management</w:t>
      </w:r>
    </w:p>
    <w:p w:rsidR="00A371E1" w:rsidRPr="001A6FA0" w:rsidRDefault="00A371E1" w:rsidP="00A371E1">
      <w:pPr>
        <w:jc w:val="left"/>
        <w:rPr>
          <w:sz w:val="20"/>
        </w:rPr>
      </w:pPr>
      <w:r w:rsidRPr="001A6FA0">
        <w:rPr>
          <w:sz w:val="20"/>
        </w:rPr>
        <w:t>Because this grass never makes up a large percentage of the plant composition, it is seldom a key management species.  It is generally less palatable than associated grasses; therefore, requires no special management.  White tridens increases on most sites.  Its abundance indicates fair range condition.</w:t>
      </w:r>
    </w:p>
    <w:p w:rsidR="00A371E1" w:rsidRPr="001A6FA0" w:rsidRDefault="00A371E1" w:rsidP="00A371E1">
      <w:pPr>
        <w:jc w:val="left"/>
        <w:rPr>
          <w:sz w:val="20"/>
        </w:rPr>
      </w:pPr>
    </w:p>
    <w:p w:rsidR="00A371E1" w:rsidRPr="001A6FA0" w:rsidRDefault="00A371E1" w:rsidP="00A371E1">
      <w:pPr>
        <w:pStyle w:val="Heading1"/>
        <w:jc w:val="left"/>
      </w:pPr>
      <w:r w:rsidRPr="001A6FA0">
        <w:t>Establishment</w:t>
      </w:r>
    </w:p>
    <w:p w:rsidR="00A371E1" w:rsidRPr="001A6FA0" w:rsidRDefault="00A371E1" w:rsidP="00A371E1">
      <w:pPr>
        <w:jc w:val="left"/>
        <w:rPr>
          <w:sz w:val="20"/>
        </w:rPr>
      </w:pPr>
      <w:r w:rsidRPr="001A6FA0">
        <w:rPr>
          <w:sz w:val="20"/>
        </w:rPr>
        <w:t>Growth starts in late spring and the seedheads start to form about 5 to 6 weeks later.  The seeds are fairly large and the plants often have a sour odor.  It grows best along drainageways and sites that overflow occasionally.  It is best adapted to sandy to sandy loam soils, but grows on clay soils if moisture is adequate.</w:t>
      </w:r>
    </w:p>
    <w:p w:rsidR="00A371E1" w:rsidRPr="001A6FA0" w:rsidRDefault="00A371E1" w:rsidP="00A371E1">
      <w:pPr>
        <w:jc w:val="left"/>
        <w:rPr>
          <w:sz w:val="20"/>
        </w:rPr>
      </w:pPr>
    </w:p>
    <w:p w:rsidR="00A371E1" w:rsidRPr="00CB0B17" w:rsidRDefault="00A371E1" w:rsidP="00A371E1">
      <w:pPr>
        <w:pStyle w:val="Heading2"/>
        <w:jc w:val="left"/>
        <w:rPr>
          <w:sz w:val="20"/>
        </w:rPr>
      </w:pPr>
      <w:r w:rsidRPr="00CB0B17">
        <w:rPr>
          <w:sz w:val="20"/>
        </w:rPr>
        <w:t xml:space="preserve">Cultivars, Improved and Selected Materials (and area of origin) </w:t>
      </w:r>
    </w:p>
    <w:p w:rsidR="00A371E1" w:rsidRPr="00CB0B17" w:rsidRDefault="00A371E1" w:rsidP="00A371E1">
      <w:pPr>
        <w:pStyle w:val="PlainText"/>
        <w:rPr>
          <w:rFonts w:ascii="Times New Roman" w:hAnsi="Times New Roman"/>
          <w:b/>
        </w:rPr>
      </w:pPr>
      <w:r w:rsidRPr="00CB0B17">
        <w:rPr>
          <w:rFonts w:ascii="Times New Roman" w:hAnsi="Times New Roman"/>
        </w:rPr>
        <w:t>Please contact your local NRCS Field Office.</w:t>
      </w:r>
    </w:p>
    <w:p w:rsidR="00A371E1" w:rsidRPr="00CB0B17" w:rsidRDefault="00A371E1" w:rsidP="00A371E1">
      <w:pPr>
        <w:pStyle w:val="Heading2"/>
        <w:jc w:val="left"/>
        <w:rPr>
          <w:b w:val="0"/>
          <w:sz w:val="20"/>
        </w:rPr>
      </w:pPr>
    </w:p>
    <w:p w:rsidR="00A371E1" w:rsidRPr="00CB0B17" w:rsidRDefault="00A371E1" w:rsidP="00A371E1">
      <w:pPr>
        <w:jc w:val="left"/>
        <w:rPr>
          <w:b/>
          <w:sz w:val="20"/>
        </w:rPr>
      </w:pPr>
      <w:r w:rsidRPr="00CB0B17">
        <w:rPr>
          <w:b/>
          <w:sz w:val="20"/>
        </w:rPr>
        <w:t>Reference</w:t>
      </w:r>
    </w:p>
    <w:p w:rsidR="00A371E1" w:rsidRPr="00F07D17" w:rsidRDefault="00A371E1" w:rsidP="00A371E1">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A371E1" w:rsidRPr="00F07D17" w:rsidRDefault="00A371E1" w:rsidP="00A371E1">
      <w:pPr>
        <w:jc w:val="left"/>
        <w:rPr>
          <w:sz w:val="20"/>
        </w:rPr>
      </w:pPr>
    </w:p>
    <w:p w:rsidR="00A371E1" w:rsidRPr="00755785" w:rsidRDefault="00A371E1" w:rsidP="00A371E1">
      <w:pPr>
        <w:pStyle w:val="Heading2"/>
        <w:jc w:val="left"/>
        <w:rPr>
          <w:sz w:val="20"/>
        </w:rPr>
      </w:pPr>
      <w:r w:rsidRPr="00755785">
        <w:rPr>
          <w:sz w:val="20"/>
        </w:rPr>
        <w:t>Prepared By &amp; Species Coordinator:</w:t>
      </w:r>
    </w:p>
    <w:p w:rsidR="00A371E1" w:rsidRDefault="00A371E1" w:rsidP="00A371E1">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A371E1" w:rsidRDefault="00A371E1" w:rsidP="00A371E1">
      <w:pPr>
        <w:pStyle w:val="PlainText"/>
        <w:rPr>
          <w:rFonts w:ascii="Times New Roman" w:hAnsi="Times New Roman"/>
          <w:snapToGrid w:val="0"/>
        </w:rPr>
      </w:pPr>
    </w:p>
    <w:p w:rsidR="00A371E1" w:rsidRDefault="00A371E1" w:rsidP="00A371E1">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D07" w:rsidRDefault="00194D07">
      <w:r>
        <w:separator/>
      </w:r>
    </w:p>
  </w:endnote>
  <w:endnote w:type="continuationSeparator" w:id="0">
    <w:p w:rsidR="00194D07" w:rsidRDefault="00194D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D07" w:rsidRDefault="00194D07">
      <w:r>
        <w:separator/>
      </w:r>
    </w:p>
  </w:footnote>
  <w:footnote w:type="continuationSeparator" w:id="0">
    <w:p w:rsidR="00194D07" w:rsidRDefault="00194D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56247">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247"/>
    <w:rsid w:val="00056463"/>
    <w:rsid w:val="000578C2"/>
    <w:rsid w:val="000F1970"/>
    <w:rsid w:val="00171009"/>
    <w:rsid w:val="0018267D"/>
    <w:rsid w:val="00194D07"/>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F3D5A"/>
    <w:rsid w:val="00942547"/>
    <w:rsid w:val="00955302"/>
    <w:rsid w:val="009A0E7A"/>
    <w:rsid w:val="009C10B0"/>
    <w:rsid w:val="009D5F78"/>
    <w:rsid w:val="00A371E1"/>
    <w:rsid w:val="00A43227"/>
    <w:rsid w:val="00B0669A"/>
    <w:rsid w:val="00B07BD5"/>
    <w:rsid w:val="00B55E68"/>
    <w:rsid w:val="00B730E7"/>
    <w:rsid w:val="00B8425D"/>
    <w:rsid w:val="00BE5356"/>
    <w:rsid w:val="00C36DFB"/>
    <w:rsid w:val="00C86821"/>
    <w:rsid w:val="00CC0E5B"/>
    <w:rsid w:val="00CD49CC"/>
    <w:rsid w:val="00CF7EC1"/>
    <w:rsid w:val="00D61972"/>
    <w:rsid w:val="00D62818"/>
    <w:rsid w:val="00D82A41"/>
    <w:rsid w:val="00D82E30"/>
    <w:rsid w:val="00DC7C36"/>
    <w:rsid w:val="00EA5D73"/>
    <w:rsid w:val="00EC1A15"/>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A371E1"/>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3397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tridens</dc:title>
  <dc:subject>Tridens albescens</dc:subject>
  <dc:creator>J. Scott Peterson</dc:creator>
  <cp:keywords/>
  <cp:lastModifiedBy>William Farrell</cp:lastModifiedBy>
  <cp:revision>2</cp:revision>
  <cp:lastPrinted>2003-06-09T21:39:00Z</cp:lastPrinted>
  <dcterms:created xsi:type="dcterms:W3CDTF">2011-01-28T19:00:00Z</dcterms:created>
  <dcterms:modified xsi:type="dcterms:W3CDTF">2011-01-28T19:00:00Z</dcterms:modified>
</cp:coreProperties>
</file>