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1B15A5" w:rsidP="000578C2">
            <w:pPr>
              <w:pStyle w:val="TitleHeader"/>
              <w:rPr>
                <w:i/>
              </w:rPr>
            </w:pPr>
            <w:r>
              <w:lastRenderedPageBreak/>
              <w:t>nannyberry</w:t>
            </w:r>
          </w:p>
        </w:tc>
      </w:tr>
      <w:tr w:rsidR="00CD49CC">
        <w:tblPrEx>
          <w:tblCellMar>
            <w:top w:w="0" w:type="dxa"/>
            <w:bottom w:w="0" w:type="dxa"/>
          </w:tblCellMar>
        </w:tblPrEx>
        <w:tc>
          <w:tcPr>
            <w:tcW w:w="4410" w:type="dxa"/>
          </w:tcPr>
          <w:p w:rsidR="00CD49CC" w:rsidRPr="008F3D5A" w:rsidRDefault="001B15A5" w:rsidP="008F3D5A">
            <w:pPr>
              <w:pStyle w:val="Titlesubheader1"/>
              <w:rPr>
                <w:i/>
              </w:rPr>
            </w:pPr>
            <w:r>
              <w:rPr>
                <w:i/>
              </w:rPr>
              <w:t>Viburnum lentago</w:t>
            </w:r>
            <w:r w:rsidR="000F1970" w:rsidRPr="008F3D5A">
              <w:t xml:space="preserve"> </w:t>
            </w:r>
            <w:r>
              <w:t>L.</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4725C2">
              <w:t>VILE</w:t>
            </w:r>
          </w:p>
        </w:tc>
      </w:tr>
    </w:tbl>
    <w:p w:rsidR="00CD49CC" w:rsidRPr="003631C1" w:rsidRDefault="00CD49CC" w:rsidP="003631C1">
      <w:pPr>
        <w:jc w:val="left"/>
        <w:rPr>
          <w:sz w:val="20"/>
        </w:rPr>
      </w:pPr>
    </w:p>
    <w:p w:rsidR="00CD49CC" w:rsidRDefault="008455BA" w:rsidP="00F802DB">
      <w:pPr>
        <w:pStyle w:val="Header2"/>
      </w:pPr>
      <w:r>
        <w:t xml:space="preserve">Contributed by: </w:t>
      </w:r>
      <w:smartTag w:uri="urn:schemas-microsoft-com:office:smarttags" w:element="PlaceName">
        <w:r w:rsidR="001B15A5">
          <w:t>USDA</w:t>
        </w:r>
      </w:smartTag>
      <w:r w:rsidR="001B15A5">
        <w:t xml:space="preserve"> </w:t>
      </w:r>
      <w:smartTag w:uri="urn:schemas-microsoft-com:office:smarttags" w:element="PlaceName">
        <w:r w:rsidR="001B15A5">
          <w:t>NRCS</w:t>
        </w:r>
      </w:smartTag>
      <w:r w:rsidR="001B15A5">
        <w:t xml:space="preserve"> </w:t>
      </w:r>
      <w:smartTag w:uri="urn:schemas-microsoft-com:office:smarttags" w:element="PlaceName">
        <w:r w:rsidR="001B15A5">
          <w:t>National</w:t>
        </w:r>
      </w:smartTag>
      <w:r w:rsidR="001B15A5">
        <w:t xml:space="preserve"> </w:t>
      </w:r>
      <w:smartTag w:uri="urn:schemas-microsoft-com:office:smarttags" w:element="PlaceName">
        <w:r w:rsidR="001B15A5">
          <w:t>Plant</w:t>
        </w:r>
      </w:smartTag>
      <w:r w:rsidR="001B15A5">
        <w:t xml:space="preserve"> </w:t>
      </w:r>
      <w:smartTag w:uri="urn:schemas-microsoft-com:office:smarttags" w:element="PlaceName">
        <w:r w:rsidR="001B15A5">
          <w:t>Data</w:t>
        </w:r>
      </w:smartTag>
      <w:r w:rsidR="001B15A5">
        <w:t xml:space="preserve"> </w:t>
      </w:r>
      <w:smartTag w:uri="urn:schemas-microsoft-com:office:smarttags" w:element="PlaceType">
        <w:r w:rsidR="001B15A5">
          <w:t>Center</w:t>
        </w:r>
      </w:smartTag>
      <w:r w:rsidR="001B15A5">
        <w:t xml:space="preserve"> &amp; the Biota of </w:t>
      </w:r>
      <w:smartTag w:uri="urn:schemas-microsoft-com:office:smarttags" w:element="place">
        <w:r w:rsidR="001B15A5">
          <w:t>North America</w:t>
        </w:r>
      </w:smartTag>
      <w:r w:rsidR="001B15A5">
        <w:t xml:space="preserve"> Program</w:t>
      </w:r>
    </w:p>
    <w:p w:rsidR="004F0A5F" w:rsidRPr="003631C1" w:rsidRDefault="001B15A5" w:rsidP="00F802DB">
      <w:pPr>
        <w:pStyle w:val="Header2"/>
        <w:rPr>
          <w:i w:val="0"/>
        </w:rPr>
      </w:pPr>
      <w:r>
        <w:rPr>
          <w:noProof/>
        </w:rPr>
        <w:pict>
          <v:shapetype id="_x0000_t202" coordsize="21600,21600" o:spt="202" path="m,l,21600r21600,l21600,xe">
            <v:stroke joinstyle="miter"/>
            <v:path gradientshapeok="t" o:connecttype="rect"/>
          </v:shapetype>
          <v:shape id="_x0000_s1065" type="#_x0000_t202" style="position:absolute;margin-left:13.05pt;margin-top:3.05pt;width:194.4pt;height:158.4pt;z-index:251657728" stroked="f">
            <v:textbox style="mso-next-textbox:#_x0000_s1065">
              <w:txbxContent>
                <w:p w:rsidR="001B15A5" w:rsidRDefault="001A4B7F" w:rsidP="001B15A5">
                  <w:r>
                    <w:rPr>
                      <w:noProof/>
                    </w:rPr>
                    <w:drawing>
                      <wp:inline distT="0" distB="0" distL="0" distR="0">
                        <wp:extent cx="2286000" cy="1533525"/>
                        <wp:effectExtent l="19050" t="0" r="0" b="0"/>
                        <wp:docPr id="2" name="Picture 2" descr="Color image of Nannyberry (Viburnum lenta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Nannyberry (Viburnum lentago)"/>
                                <pic:cNvPicPr>
                                  <a:picLocks noChangeAspect="1" noChangeArrowheads="1"/>
                                </pic:cNvPicPr>
                              </pic:nvPicPr>
                              <pic:blipFill>
                                <a:blip r:embed="rId8"/>
                                <a:srcRect/>
                                <a:stretch>
                                  <a:fillRect/>
                                </a:stretch>
                              </pic:blipFill>
                              <pic:spPr bwMode="auto">
                                <a:xfrm>
                                  <a:off x="0" y="0"/>
                                  <a:ext cx="2286000" cy="1533525"/>
                                </a:xfrm>
                                <a:prstGeom prst="rect">
                                  <a:avLst/>
                                </a:prstGeom>
                                <a:noFill/>
                                <a:ln w="9525">
                                  <a:noFill/>
                                  <a:miter lim="800000"/>
                                  <a:headEnd/>
                                  <a:tailEnd/>
                                </a:ln>
                              </pic:spPr>
                            </pic:pic>
                          </a:graphicData>
                        </a:graphic>
                      </wp:inline>
                    </w:drawing>
                  </w:r>
                </w:p>
                <w:p w:rsidR="001B15A5" w:rsidRDefault="001B15A5" w:rsidP="001B15A5">
                  <w:pPr>
                    <w:pStyle w:val="Header4"/>
                    <w:jc w:val="right"/>
                  </w:pPr>
                  <w:r>
                    <w:sym w:font="Symbol" w:char="F0D3"/>
                  </w:r>
                  <w:r>
                    <w:t xml:space="preserve"> R.A. Seelig</w:t>
                  </w:r>
                </w:p>
                <w:p w:rsidR="001B15A5" w:rsidRDefault="001B15A5" w:rsidP="001B15A5">
                  <w:pPr>
                    <w:pStyle w:val="Header4"/>
                    <w:jc w:val="right"/>
                  </w:pPr>
                  <w:r>
                    <w:t>Botany Dept., NMNH, Smithsonian Institution</w:t>
                  </w:r>
                </w:p>
                <w:p w:rsidR="001B15A5" w:rsidRDefault="001B15A5" w:rsidP="001B15A5">
                  <w:pPr>
                    <w:pStyle w:val="Header4"/>
                    <w:jc w:val="right"/>
                  </w:pPr>
                  <w:r>
                    <w:t>@ PLANTS</w:t>
                  </w:r>
                </w:p>
              </w:txbxContent>
            </v:textbox>
            <w10:wrap type="topAndBottom"/>
          </v:shape>
        </w:pict>
      </w:r>
    </w:p>
    <w:p w:rsidR="001B15A5" w:rsidRDefault="001B15A5" w:rsidP="001B15A5">
      <w:pPr>
        <w:pStyle w:val="Header3"/>
      </w:pPr>
      <w:r>
        <w:t>Alternate Names</w:t>
      </w:r>
    </w:p>
    <w:p w:rsidR="001B15A5" w:rsidRDefault="001B15A5" w:rsidP="001B15A5">
      <w:pPr>
        <w:pStyle w:val="Bodytext0"/>
      </w:pPr>
      <w:r>
        <w:t>Sheepberry, wild raisin, sweet viburnum, nanny-berry</w:t>
      </w:r>
    </w:p>
    <w:p w:rsidR="001B15A5" w:rsidRDefault="001B15A5" w:rsidP="001B15A5">
      <w:pPr>
        <w:pStyle w:val="Heading5"/>
        <w:ind w:left="0"/>
        <w:rPr>
          <w:sz w:val="24"/>
        </w:rPr>
      </w:pPr>
    </w:p>
    <w:p w:rsidR="001B15A5" w:rsidRDefault="001B15A5" w:rsidP="001B15A5">
      <w:pPr>
        <w:pStyle w:val="Header3"/>
      </w:pPr>
      <w:r>
        <w:t>Uses</w:t>
      </w:r>
    </w:p>
    <w:p w:rsidR="001B15A5" w:rsidRDefault="001B15A5" w:rsidP="001B15A5">
      <w:pPr>
        <w:pStyle w:val="Bodytext0"/>
      </w:pPr>
      <w:r>
        <w:t xml:space="preserve">Nannyberry is a shade-tolerant, understory species useful in landscape plantings as shrub borders, taller barriers, hedges, and windbreaks.  It produces good seasonal displays of flowers, fruits, and fall leaf color. The fruits are sweet and edible and are eaten by many species of birds and wildlife. </w:t>
      </w:r>
    </w:p>
    <w:p w:rsidR="001B15A5" w:rsidRDefault="001B15A5" w:rsidP="001B15A5">
      <w:pPr>
        <w:pStyle w:val="Header"/>
        <w:tabs>
          <w:tab w:val="clear" w:pos="4320"/>
          <w:tab w:val="clear" w:pos="8640"/>
        </w:tabs>
      </w:pPr>
    </w:p>
    <w:p w:rsidR="001B15A5" w:rsidRDefault="001B15A5" w:rsidP="001B15A5">
      <w:pPr>
        <w:pStyle w:val="Header3"/>
      </w:pPr>
      <w:r>
        <w:t>Status</w:t>
      </w:r>
    </w:p>
    <w:p w:rsidR="001B15A5" w:rsidRDefault="001B15A5" w:rsidP="001B15A5">
      <w:pPr>
        <w:pStyle w:val="Bodytext0"/>
      </w:pPr>
      <w:r>
        <w:t>Please consult the PLANTS Web site and your State Department of Natural Resources for this plant’s current status (e.g. threatened or endangered species, state noxious status, and wetland indicator values).</w:t>
      </w:r>
    </w:p>
    <w:p w:rsidR="001B15A5" w:rsidRDefault="001B15A5" w:rsidP="001B15A5">
      <w:pPr>
        <w:pStyle w:val="Heading5"/>
        <w:ind w:left="0"/>
        <w:rPr>
          <w:sz w:val="24"/>
        </w:rPr>
      </w:pPr>
    </w:p>
    <w:p w:rsidR="001B15A5" w:rsidRDefault="001B15A5" w:rsidP="001B15A5">
      <w:pPr>
        <w:pStyle w:val="Header3"/>
      </w:pPr>
      <w:r>
        <w:t>Description</w:t>
      </w:r>
    </w:p>
    <w:p w:rsidR="001B15A5" w:rsidRDefault="001B15A5" w:rsidP="001B15A5">
      <w:pPr>
        <w:pStyle w:val="Bodytext0"/>
      </w:pPr>
      <w:r>
        <w:rPr>
          <w:i/>
        </w:rPr>
        <w:t>General</w:t>
      </w:r>
      <w:r>
        <w:t xml:space="preserve">:  Nannyberry is a native, deciduous, multi-stemmed shrub or small tree that may reach 36 ft. in height.  The plant is also known as “sheepberry” because its fruit smells like wet sheep wool when over ripe.  Nannyberry is leggy and somewhat open at maturity with an irregular to rounded crown.  Suckers often form at the base.  The bark is dark gray to black in a pattern of small blocks.  Leaves are simple, opposite, and ellipse to egg-shaped with finely toothed margins.  They are 2-4” long and </w:t>
      </w:r>
      <w:r>
        <w:lastRenderedPageBreak/>
        <w:t xml:space="preserve">hairless, or nearly so, on both sides.  The ½-1” petiole has a wavy, mostly winged margin. Mature foliage is dark glossy green, becoming deep maroon to red in the fall.  Small, creamy-white, bisexual flowers in flat-topped clusters appear May-June.  The ½” berry-like fruits (drupes) are blue-black and form hanging clusters from July - September.  </w:t>
      </w:r>
    </w:p>
    <w:p w:rsidR="001B15A5" w:rsidRDefault="001B15A5" w:rsidP="001B15A5">
      <w:pPr>
        <w:pStyle w:val="Header"/>
        <w:tabs>
          <w:tab w:val="clear" w:pos="4320"/>
          <w:tab w:val="clear" w:pos="8640"/>
          <w:tab w:val="left" w:pos="2430"/>
        </w:tabs>
      </w:pPr>
    </w:p>
    <w:p w:rsidR="001B15A5" w:rsidRDefault="001B15A5" w:rsidP="001B15A5">
      <w:pPr>
        <w:pStyle w:val="Header3"/>
      </w:pPr>
      <w:r>
        <w:t>Adaptation and Distribution</w:t>
      </w:r>
    </w:p>
    <w:p w:rsidR="001B15A5" w:rsidRDefault="001B15A5" w:rsidP="001B15A5">
      <w:pPr>
        <w:pStyle w:val="Bodytext0"/>
      </w:pPr>
      <w:r>
        <w:t>Nannyberry is adaptable to a wide range of sites, but is commonly found natively in moist areas with rich loam to clay-loam soil, such as low woods, swamp borders, or near stream banks.  It also occurs on moist, wooded slopes, but tolerates drier sites. Although quite shade-tolerant, it achieves relatively larger size in more open areas.</w:t>
      </w:r>
    </w:p>
    <w:p w:rsidR="001B15A5" w:rsidRDefault="001B15A5" w:rsidP="001B15A5">
      <w:pPr>
        <w:pStyle w:val="Bodytext0"/>
      </w:pPr>
    </w:p>
    <w:p w:rsidR="001B15A5" w:rsidRDefault="001B15A5" w:rsidP="001B15A5">
      <w:pPr>
        <w:pStyle w:val="Bodytext0"/>
      </w:pPr>
      <w:r w:rsidRPr="000344E0">
        <w:t>Nannyberry is distributed</w:t>
      </w:r>
      <w:r>
        <w:t xml:space="preserve"> throughout the north and northeastern </w:t>
      </w:r>
      <w:smartTag w:uri="urn:schemas-microsoft-com:office:smarttags" w:element="place">
        <w:smartTag w:uri="urn:schemas-microsoft-com:office:smarttags" w:element="country-region">
          <w:r>
            <w:t>United States</w:t>
          </w:r>
        </w:smartTag>
      </w:smartTag>
      <w:r>
        <w:t xml:space="preserve">.  </w:t>
      </w:r>
      <w:r w:rsidRPr="00521044">
        <w:t>For a current distribution map, please consult the Plan</w:t>
      </w:r>
      <w:r>
        <w:t>t Profile page for this species</w:t>
      </w:r>
      <w:r w:rsidRPr="00521044">
        <w:t xml:space="preserve"> on the PLANTS Website.</w:t>
      </w:r>
    </w:p>
    <w:p w:rsidR="001B15A5" w:rsidRDefault="001B15A5" w:rsidP="001B15A5">
      <w:pPr>
        <w:pStyle w:val="Bodytext0"/>
      </w:pPr>
    </w:p>
    <w:p w:rsidR="001B15A5" w:rsidRDefault="001B15A5" w:rsidP="001B15A5">
      <w:pPr>
        <w:tabs>
          <w:tab w:val="left" w:pos="2430"/>
        </w:tabs>
        <w:rPr>
          <w:sz w:val="20"/>
        </w:rPr>
      </w:pPr>
    </w:p>
    <w:p w:rsidR="001B15A5" w:rsidRDefault="001B15A5" w:rsidP="001B15A5">
      <w:pPr>
        <w:pStyle w:val="Header3"/>
      </w:pPr>
      <w:r>
        <w:t>Establishment</w:t>
      </w:r>
    </w:p>
    <w:p w:rsidR="001B15A5" w:rsidRDefault="001B15A5" w:rsidP="001B15A5">
      <w:pPr>
        <w:pStyle w:val="Bodytext0"/>
      </w:pPr>
      <w:r>
        <w:t xml:space="preserve">Nannyberry seed requires alternating temperatures and a cool moist period to germinate (Dirr, 1990).  The plant can be readily propagated by softwood cuttings.  Hanging branches may also root, or layer, where they touch the ground.  Nannyberry has fibrous roots and is easily transplanted and established. </w:t>
      </w:r>
    </w:p>
    <w:p w:rsidR="001B15A5" w:rsidRDefault="001B15A5" w:rsidP="001B15A5">
      <w:pPr>
        <w:pStyle w:val="Header"/>
        <w:tabs>
          <w:tab w:val="clear" w:pos="4320"/>
          <w:tab w:val="clear" w:pos="8640"/>
          <w:tab w:val="left" w:pos="2430"/>
        </w:tabs>
      </w:pPr>
    </w:p>
    <w:p w:rsidR="001B15A5" w:rsidRDefault="001B15A5" w:rsidP="001B15A5">
      <w:pPr>
        <w:pStyle w:val="Header3"/>
      </w:pPr>
      <w:r>
        <w:t>Management</w:t>
      </w:r>
    </w:p>
    <w:p w:rsidR="001B15A5" w:rsidRDefault="001B15A5" w:rsidP="001B15A5">
      <w:pPr>
        <w:pStyle w:val="Bodytext0"/>
      </w:pPr>
      <w:r>
        <w:t>Although nannyberry grows naturally as a multi-stemmed shrub, it can be maintained as a small tree by pruning stems and removing suckers at the base.</w:t>
      </w:r>
    </w:p>
    <w:p w:rsidR="001B15A5" w:rsidRDefault="001B15A5" w:rsidP="001B15A5">
      <w:pPr>
        <w:pStyle w:val="Header"/>
        <w:tabs>
          <w:tab w:val="clear" w:pos="4320"/>
          <w:tab w:val="clear" w:pos="8640"/>
          <w:tab w:val="left" w:pos="2430"/>
        </w:tabs>
      </w:pPr>
    </w:p>
    <w:p w:rsidR="001B15A5" w:rsidRDefault="001B15A5" w:rsidP="001B15A5">
      <w:pPr>
        <w:pStyle w:val="Header3"/>
      </w:pPr>
      <w:r>
        <w:t>Pests and Potential Problems</w:t>
      </w:r>
    </w:p>
    <w:p w:rsidR="001B15A5" w:rsidRDefault="001B15A5" w:rsidP="001B15A5">
      <w:pPr>
        <w:pStyle w:val="Bodytext0"/>
      </w:pPr>
      <w:r>
        <w:t>Powdery mildew, which may affect leaves in late summer, decreases aesthetic value but will not kill the plant.  The viburnum leaf beetle (</w:t>
      </w:r>
      <w:r>
        <w:rPr>
          <w:i/>
        </w:rPr>
        <w:t>Pyrrhalta viburni)</w:t>
      </w:r>
      <w:r>
        <w:t xml:space="preserve">, first a problem in </w:t>
      </w:r>
      <w:smartTag w:uri="urn:schemas-microsoft-com:office:smarttags" w:element="State">
        <w:r>
          <w:t>Quebec</w:t>
        </w:r>
      </w:smartTag>
      <w:r>
        <w:t xml:space="preserve"> and </w:t>
      </w:r>
      <w:smartTag w:uri="urn:schemas-microsoft-com:office:smarttags" w:element="State">
        <w:r>
          <w:t>Ontario</w:t>
        </w:r>
      </w:smartTag>
      <w:r>
        <w:t xml:space="preserve"> in 1978,</w:t>
      </w:r>
      <w:r>
        <w:rPr>
          <w:i/>
        </w:rPr>
        <w:t xml:space="preserve"> </w:t>
      </w:r>
      <w:r>
        <w:t xml:space="preserve">has moved to </w:t>
      </w:r>
      <w:smartTag w:uri="urn:schemas-microsoft-com:office:smarttags" w:element="State">
        <w:r>
          <w:t>New York</w:t>
        </w:r>
      </w:smartTag>
      <w:r>
        <w:t xml:space="preserve"> and </w:t>
      </w:r>
      <w:smartTag w:uri="urn:schemas-microsoft-com:office:smarttags" w:element="place">
        <w:smartTag w:uri="urn:schemas-microsoft-com:office:smarttags" w:element="State">
          <w:r>
            <w:t>Maine</w:t>
          </w:r>
        </w:smartTag>
      </w:smartTag>
      <w:r>
        <w:t xml:space="preserve"> and is now a concern in urban landscapes and nurseries.  </w:t>
      </w:r>
      <w:r>
        <w:rPr>
          <w:i/>
        </w:rPr>
        <w:t>V. lentago</w:t>
      </w:r>
      <w:r>
        <w:t xml:space="preserve"> leaves can be damaged or skeletonized by the adults and larvae, although </w:t>
      </w:r>
      <w:r>
        <w:rPr>
          <w:i/>
        </w:rPr>
        <w:t xml:space="preserve">V. opulus </w:t>
      </w:r>
      <w:r>
        <w:t>is</w:t>
      </w:r>
      <w:r>
        <w:rPr>
          <w:i/>
        </w:rPr>
        <w:t xml:space="preserve"> </w:t>
      </w:r>
      <w:r>
        <w:t xml:space="preserve">the beetle’s preferred host. The beetle larvae hatch in early May, feed for about 4-5 weeks then pupate in the soil.  Adults emerge by mid-July, feed, mate, and lay over-wintering eggs on viburnum twigs.  Chemical control </w:t>
      </w:r>
      <w:r>
        <w:lastRenderedPageBreak/>
        <w:t>is best applied to young larvae.  Over-wintering eggs should be pruned out and destroyed before hatching.</w:t>
      </w:r>
    </w:p>
    <w:p w:rsidR="001B15A5" w:rsidRDefault="001B15A5" w:rsidP="001B15A5">
      <w:pPr>
        <w:tabs>
          <w:tab w:val="left" w:pos="2430"/>
        </w:tabs>
      </w:pPr>
    </w:p>
    <w:p w:rsidR="001B15A5" w:rsidRDefault="001B15A5" w:rsidP="001B15A5">
      <w:pPr>
        <w:pStyle w:val="Header3"/>
      </w:pPr>
      <w:r>
        <w:t>Cultivars, Improved, and Selected Materials (and area of origin)</w:t>
      </w:r>
    </w:p>
    <w:p w:rsidR="001B15A5" w:rsidRDefault="001B15A5" w:rsidP="001B15A5">
      <w:pPr>
        <w:pStyle w:val="Bodytext0"/>
      </w:pPr>
      <w:r>
        <w:t>Nannyberry</w:t>
      </w:r>
      <w:r>
        <w:rPr>
          <w:i/>
        </w:rPr>
        <w:t xml:space="preserve"> </w:t>
      </w:r>
      <w:r>
        <w:t>cultivars are not readily available.</w:t>
      </w:r>
    </w:p>
    <w:p w:rsidR="001B15A5" w:rsidRDefault="001B15A5" w:rsidP="001B15A5">
      <w:pPr>
        <w:tabs>
          <w:tab w:val="left" w:pos="2430"/>
        </w:tabs>
      </w:pPr>
    </w:p>
    <w:p w:rsidR="001B15A5" w:rsidRDefault="001B15A5" w:rsidP="001B15A5">
      <w:pPr>
        <w:pStyle w:val="Header3"/>
      </w:pPr>
      <w:r>
        <w:t xml:space="preserve">Prepared By: </w:t>
      </w:r>
    </w:p>
    <w:p w:rsidR="001B15A5" w:rsidRDefault="001B15A5" w:rsidP="001B15A5">
      <w:pPr>
        <w:pStyle w:val="Header2"/>
      </w:pPr>
      <w:r>
        <w:t>Guy Nesom</w:t>
      </w:r>
    </w:p>
    <w:p w:rsidR="001B15A5" w:rsidRDefault="001B15A5" w:rsidP="001B15A5">
      <w:pPr>
        <w:pStyle w:val="Bodytext0"/>
      </w:pPr>
      <w:r>
        <w:t xml:space="preserve">Formerly BONAP, </w:t>
      </w:r>
      <w:smartTag w:uri="urn:schemas-microsoft-com:office:smarttags" w:element="place">
        <w:smartTag w:uri="urn:schemas-microsoft-com:office:smarttags" w:element="PlaceName">
          <w:r>
            <w:t>North Carolina</w:t>
          </w:r>
        </w:smartTag>
        <w:r>
          <w:t xml:space="preserve"> </w:t>
        </w:r>
        <w:smartTag w:uri="urn:schemas-microsoft-com:office:smarttags" w:element="PlaceType">
          <w:r>
            <w:t>Botanical Garden</w:t>
          </w:r>
        </w:smartTag>
      </w:smartTag>
      <w:r>
        <w:t>,</w:t>
      </w:r>
    </w:p>
    <w:p w:rsidR="001B15A5" w:rsidRDefault="001B15A5" w:rsidP="001B15A5">
      <w:pPr>
        <w:pStyle w:val="Bodytext0"/>
        <w:rPr>
          <w:i/>
        </w:rPr>
      </w:pPr>
      <w:smartTag w:uri="urn:schemas-microsoft-com:office:smarttags" w:element="PlaceType">
        <w:r>
          <w:t>University</w:t>
        </w:r>
      </w:smartTag>
      <w:r>
        <w:t xml:space="preserve"> of </w:t>
      </w:r>
      <w:smartTag w:uri="urn:schemas-microsoft-com:office:smarttags" w:element="PlaceName">
        <w:r>
          <w:t>North Carolina</w:t>
        </w:r>
      </w:smartTag>
      <w:r>
        <w:t xml:space="preserve">, </w:t>
      </w:r>
      <w:smartTag w:uri="urn:schemas-microsoft-com:office:smarttags" w:element="place">
        <w:smartTag w:uri="urn:schemas-microsoft-com:office:smarttags" w:element="City">
          <w:r>
            <w:t>Chapel Hill</w:t>
          </w:r>
        </w:smartTag>
        <w:r>
          <w:t xml:space="preserve">, </w:t>
        </w:r>
        <w:smartTag w:uri="urn:schemas-microsoft-com:office:smarttags" w:element="State">
          <w:r>
            <w:t>North Carolina</w:t>
          </w:r>
        </w:smartTag>
      </w:smartTag>
      <w:r>
        <w:rPr>
          <w:i/>
        </w:rPr>
        <w:t xml:space="preserve"> </w:t>
      </w:r>
    </w:p>
    <w:p w:rsidR="001B15A5" w:rsidRDefault="001B15A5" w:rsidP="001B15A5"/>
    <w:p w:rsidR="001B15A5" w:rsidRDefault="001B15A5" w:rsidP="001B15A5">
      <w:pPr>
        <w:pStyle w:val="Header2"/>
      </w:pPr>
      <w:r>
        <w:t>Kathy Davis</w:t>
      </w:r>
    </w:p>
    <w:p w:rsidR="001B15A5" w:rsidRDefault="001B15A5" w:rsidP="001B15A5">
      <w:pPr>
        <w:pStyle w:val="Bodytext0"/>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1B15A5" w:rsidRDefault="001B15A5" w:rsidP="001B15A5">
      <w:pPr>
        <w:pStyle w:val="Bodytext0"/>
      </w:pPr>
      <w:smartTag w:uri="urn:schemas-microsoft-com:office:smarttags" w:element="place">
        <w:smartTag w:uri="urn:schemas-microsoft-com:office:smarttags" w:element="City">
          <w:r>
            <w:t>Beltsville</w:t>
          </w:r>
        </w:smartTag>
        <w:r>
          <w:t xml:space="preserve">, </w:t>
        </w:r>
        <w:smartTag w:uri="urn:schemas-microsoft-com:office:smarttags" w:element="State">
          <w:r>
            <w:t>Maryland</w:t>
          </w:r>
        </w:smartTag>
      </w:smartTag>
    </w:p>
    <w:p w:rsidR="001B15A5" w:rsidRDefault="001B15A5" w:rsidP="001B15A5">
      <w:pPr>
        <w:pStyle w:val="Heading5"/>
        <w:ind w:left="0"/>
      </w:pPr>
    </w:p>
    <w:p w:rsidR="001B15A5" w:rsidRDefault="001B15A5" w:rsidP="001B15A5">
      <w:pPr>
        <w:pStyle w:val="Header3"/>
      </w:pPr>
      <w:r>
        <w:t>Species Coordinator:</w:t>
      </w:r>
    </w:p>
    <w:p w:rsidR="001B15A5" w:rsidRDefault="001B15A5" w:rsidP="001B15A5">
      <w:pPr>
        <w:pStyle w:val="Header2"/>
      </w:pPr>
      <w:r>
        <w:t>Gerald Guala</w:t>
      </w:r>
    </w:p>
    <w:p w:rsidR="001B15A5" w:rsidRDefault="001B15A5" w:rsidP="001B15A5">
      <w:pPr>
        <w:pStyle w:val="Bodytext0"/>
      </w:pPr>
      <w:r>
        <w:t xml:space="preserve">USDA, NRCS,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Baton Rouge</w:t>
          </w:r>
        </w:smartTag>
        <w:r>
          <w:t xml:space="preserve">, </w:t>
        </w:r>
        <w:smartTag w:uri="urn:schemas-microsoft-com:office:smarttags" w:element="State">
          <w:r>
            <w:t>Louisiana</w:t>
          </w:r>
        </w:smartTag>
      </w:smartTag>
    </w:p>
    <w:p w:rsidR="001B15A5" w:rsidRDefault="001B15A5" w:rsidP="001B15A5"/>
    <w:p w:rsidR="001B15A5" w:rsidRDefault="001B15A5" w:rsidP="001B15A5">
      <w:pPr>
        <w:pStyle w:val="Header4"/>
      </w:pPr>
      <w:r>
        <w:t>Edited: 24Jul2002 JLK; 060818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0152" w:rsidRDefault="009D0152">
      <w:r>
        <w:separator/>
      </w:r>
    </w:p>
  </w:endnote>
  <w:endnote w:type="continuationSeparator" w:id="0">
    <w:p w:rsidR="009D0152" w:rsidRDefault="009D015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0152" w:rsidRDefault="009D0152">
      <w:r>
        <w:separator/>
      </w:r>
    </w:p>
  </w:footnote>
  <w:footnote w:type="continuationSeparator" w:id="0">
    <w:p w:rsidR="009D0152" w:rsidRDefault="009D015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1A4B7F">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F1970"/>
    <w:rsid w:val="001008CF"/>
    <w:rsid w:val="00171009"/>
    <w:rsid w:val="0018267D"/>
    <w:rsid w:val="001A4B7F"/>
    <w:rsid w:val="001B15A5"/>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725C2"/>
    <w:rsid w:val="00495EE0"/>
    <w:rsid w:val="004D34B0"/>
    <w:rsid w:val="004F0A5F"/>
    <w:rsid w:val="00521D04"/>
    <w:rsid w:val="00592CFA"/>
    <w:rsid w:val="005A0F0F"/>
    <w:rsid w:val="006631A2"/>
    <w:rsid w:val="006C47E2"/>
    <w:rsid w:val="006D0462"/>
    <w:rsid w:val="006E5F7B"/>
    <w:rsid w:val="00741185"/>
    <w:rsid w:val="00742DE3"/>
    <w:rsid w:val="007C52E4"/>
    <w:rsid w:val="007F678B"/>
    <w:rsid w:val="008455BA"/>
    <w:rsid w:val="008F3D5A"/>
    <w:rsid w:val="00935B90"/>
    <w:rsid w:val="00955302"/>
    <w:rsid w:val="009A0E7A"/>
    <w:rsid w:val="009C10B0"/>
    <w:rsid w:val="009D0152"/>
    <w:rsid w:val="009D5F78"/>
    <w:rsid w:val="00A36BD0"/>
    <w:rsid w:val="00B0669A"/>
    <w:rsid w:val="00B55E68"/>
    <w:rsid w:val="00B730E7"/>
    <w:rsid w:val="00B8425D"/>
    <w:rsid w:val="00BE5356"/>
    <w:rsid w:val="00C36DFB"/>
    <w:rsid w:val="00C86821"/>
    <w:rsid w:val="00CD2EEC"/>
    <w:rsid w:val="00CD49CC"/>
    <w:rsid w:val="00CF7EC1"/>
    <w:rsid w:val="00D62818"/>
    <w:rsid w:val="00D82E30"/>
    <w:rsid w:val="00DC7C36"/>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link w:val="Header2Cha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1B15A5"/>
    <w:rPr>
      <w:b/>
      <w:lang w:val="en-US" w:eastAsia="en-US" w:bidi="ar-SA"/>
    </w:rPr>
  </w:style>
  <w:style w:type="character" w:customStyle="1" w:styleId="Header3Char">
    <w:name w:val="Header 3 Char"/>
    <w:basedOn w:val="Heading5Char"/>
    <w:link w:val="Header3"/>
    <w:rsid w:val="001B15A5"/>
    <w:rPr>
      <w:bCs/>
    </w:rPr>
  </w:style>
  <w:style w:type="character" w:customStyle="1" w:styleId="Header4Char">
    <w:name w:val="Header 4 Char"/>
    <w:basedOn w:val="Heading5Char"/>
    <w:link w:val="Header4"/>
    <w:rsid w:val="001B15A5"/>
    <w:rPr>
      <w:sz w:val="14"/>
    </w:rPr>
  </w:style>
  <w:style w:type="character" w:customStyle="1" w:styleId="HeaderChar">
    <w:name w:val="Header Char"/>
    <w:basedOn w:val="DefaultParagraphFont"/>
    <w:link w:val="Header"/>
    <w:rsid w:val="001B15A5"/>
    <w:rPr>
      <w:sz w:val="24"/>
      <w:lang w:val="en-US" w:eastAsia="en-US" w:bidi="ar-SA"/>
    </w:rPr>
  </w:style>
  <w:style w:type="character" w:customStyle="1" w:styleId="Header2Char">
    <w:name w:val="Header 2 Char"/>
    <w:basedOn w:val="HeaderChar"/>
    <w:link w:val="Header2"/>
    <w:rsid w:val="001B15A5"/>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NANNYBERRY</vt:lpstr>
    </vt:vector>
  </TitlesOfParts>
  <Company>USDA NRCS National Plant Data Center</Company>
  <LinksUpToDate>false</LinksUpToDate>
  <CharactersWithSpaces>5337</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NANNYBERRY</dc:title>
  <dc:subject>Viburnum lentago L.</dc:subject>
  <dc:creator>J. Scott Peterson</dc:creator>
  <cp:keywords/>
  <cp:lastModifiedBy>William Farrell</cp:lastModifiedBy>
  <cp:revision>2</cp:revision>
  <cp:lastPrinted>2003-06-09T21:39:00Z</cp:lastPrinted>
  <dcterms:created xsi:type="dcterms:W3CDTF">2011-01-28T18:58:00Z</dcterms:created>
  <dcterms:modified xsi:type="dcterms:W3CDTF">2011-01-28T18:58:00Z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