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E16378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73083</wp:posOffset>
            </wp:positionH>
            <wp:positionV relativeFrom="paragraph">
              <wp:posOffset>-4157</wp:posOffset>
            </wp:positionV>
            <wp:extent cx="1882024" cy="573579"/>
            <wp:effectExtent l="19050" t="0" r="3926" b="0"/>
            <wp:wrapNone/>
            <wp:docPr id="2" name="Picture 1" descr="signature_color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color cop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024" cy="5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9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614036" w:rsidRPr="004F78CE" w:rsidRDefault="00EC765B" w:rsidP="00E9203C">
      <w:pPr>
        <w:pStyle w:val="Heading1"/>
      </w:pPr>
      <w:r>
        <w:lastRenderedPageBreak/>
        <w:t>Annual agoseris</w:t>
      </w:r>
    </w:p>
    <w:p w:rsidR="00CE7C18" w:rsidRPr="00EC765B" w:rsidRDefault="00EC765B" w:rsidP="00CE7C18">
      <w:pPr>
        <w:pStyle w:val="Heading2"/>
        <w:rPr>
          <w:i w:val="0"/>
        </w:rPr>
      </w:pPr>
      <w:r>
        <w:t>Agoseris heterophylla</w:t>
      </w:r>
      <w:r w:rsidR="00614036" w:rsidRPr="00A90532">
        <w:t xml:space="preserve"> </w:t>
      </w:r>
      <w:r w:rsidRPr="00EC765B">
        <w:rPr>
          <w:i w:val="0"/>
        </w:rPr>
        <w:t>(Nutt.) Greene</w:t>
      </w:r>
    </w:p>
    <w:p w:rsidR="00614036" w:rsidRPr="00A90532" w:rsidRDefault="00614036" w:rsidP="006A29CA">
      <w:pPr>
        <w:pStyle w:val="PlantSymbol"/>
      </w:pPr>
      <w:r w:rsidRPr="00A90532">
        <w:t xml:space="preserve">Plant Symbol = </w:t>
      </w:r>
      <w:r w:rsidR="00EC765B">
        <w:t>AGHE2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USDA NRCS </w:t>
      </w:r>
      <w:r w:rsidR="00EB5AA9">
        <w:t>Idaho Plant Materials Center</w:t>
      </w:r>
    </w:p>
    <w:p w:rsidR="00816182" w:rsidRDefault="00816182" w:rsidP="00816182">
      <w:pPr>
        <w:pStyle w:val="BodytextNRCS"/>
        <w:keepNext/>
        <w:spacing w:before="240"/>
      </w:pPr>
      <w:r>
        <w:rPr>
          <w:rFonts w:ascii="Trebuchet MS" w:hAnsi="Trebuchet MS"/>
          <w:noProof/>
          <w:color w:val="677617"/>
          <w:sz w:val="16"/>
          <w:szCs w:val="16"/>
        </w:rPr>
        <w:drawing>
          <wp:inline distT="0" distB="0" distL="0" distR="0">
            <wp:extent cx="3159530" cy="4572000"/>
            <wp:effectExtent l="19050" t="0" r="2770" b="0"/>
            <wp:docPr id="4" name="Picture 4" descr="Agoseris heterophylla (Annual agoseris) #16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goseris heterophylla (Annual agoseris) #1670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53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182" w:rsidRPr="00816182" w:rsidRDefault="00816182" w:rsidP="00816182">
      <w:pPr>
        <w:pStyle w:val="Caption"/>
        <w:jc w:val="left"/>
        <w:rPr>
          <w:color w:val="auto"/>
          <w:sz w:val="16"/>
          <w:szCs w:val="16"/>
        </w:rPr>
      </w:pPr>
      <w:r w:rsidRPr="00816182">
        <w:rPr>
          <w:color w:val="auto"/>
          <w:sz w:val="16"/>
          <w:szCs w:val="16"/>
        </w:rPr>
        <w:t>Annual agoseris.  Photo by Mrs. W.D. Bransford, Lady Bird Johnson Wildflower Center.</w:t>
      </w:r>
    </w:p>
    <w:p w:rsidR="00712AC4" w:rsidRDefault="000F1970" w:rsidP="007866F3">
      <w:pPr>
        <w:pStyle w:val="Heading3"/>
      </w:pPr>
      <w:r w:rsidRPr="00A90532">
        <w:t>Alternate Names</w:t>
      </w:r>
    </w:p>
    <w:p w:rsidR="0063641D" w:rsidRPr="000968E2" w:rsidRDefault="00040638" w:rsidP="0063641D">
      <w:pPr>
        <w:pStyle w:val="NRCSBodyText"/>
        <w:rPr>
          <w:i/>
        </w:rPr>
      </w:pPr>
      <w:r w:rsidRPr="00040638">
        <w:t>None known</w:t>
      </w:r>
      <w:r>
        <w:rPr>
          <w:i/>
        </w:rPr>
        <w:t>.</w:t>
      </w:r>
    </w:p>
    <w:p w:rsidR="00CD49CC" w:rsidRDefault="00CD49CC" w:rsidP="007866F3">
      <w:pPr>
        <w:pStyle w:val="Heading3"/>
      </w:pPr>
      <w:r w:rsidRPr="00A90532">
        <w:t>Uses</w:t>
      </w:r>
    </w:p>
    <w:p w:rsidR="003D0BA9" w:rsidRPr="00004F3C" w:rsidRDefault="00004F3C" w:rsidP="003D0BA9">
      <w:pPr>
        <w:pStyle w:val="NRCSBodyText"/>
      </w:pPr>
      <w:bookmarkStart w:id="0" w:name="OLE_LINK1"/>
      <w:r w:rsidRPr="00004F3C">
        <w:t>Information on the use of annual agoseris is limited.  It is used by sage grouse (Pyle, 1992) and a native bee (</w:t>
      </w:r>
      <w:r w:rsidRPr="009D5C09">
        <w:rPr>
          <w:i/>
        </w:rPr>
        <w:t>Andrena cressonii cressonii</w:t>
      </w:r>
      <w:r w:rsidRPr="00004F3C">
        <w:t>) has been documented as visiting annual agoseris (Stubbs and others, 1992).</w:t>
      </w:r>
      <w:r>
        <w:t xml:space="preserve">  Perennial species of Agoseris</w:t>
      </w:r>
      <w:r w:rsidR="009D5C09">
        <w:t xml:space="preserve"> (also referred to as </w:t>
      </w:r>
      <w:r w:rsidR="009D5C09">
        <w:lastRenderedPageBreak/>
        <w:t>mountain dandelion)</w:t>
      </w:r>
      <w:r>
        <w:t xml:space="preserve"> are known to be </w:t>
      </w:r>
      <w:r w:rsidR="009D5C09">
        <w:t>slightly or moderately grazed by cattle, horses and sheep (Forest Service, 1937).</w:t>
      </w:r>
      <w:r>
        <w:t xml:space="preserve"> </w:t>
      </w:r>
    </w:p>
    <w:p w:rsidR="007866F3" w:rsidRDefault="00CD49CC" w:rsidP="007866F3">
      <w:pPr>
        <w:pStyle w:val="Heading3"/>
      </w:pPr>
      <w:r w:rsidRPr="00A90532">
        <w:t>Status</w:t>
      </w:r>
    </w:p>
    <w:p w:rsidR="00CD49CC" w:rsidRDefault="00CD49CC" w:rsidP="009372DC">
      <w:pPr>
        <w:pStyle w:val="BodytextNRCS"/>
      </w:pPr>
      <w:r>
        <w:t>Please consult the PLANTS Web site and your State Department of Natural Resources for this plant’s current status (</w:t>
      </w:r>
      <w:r w:rsidR="00EE3490">
        <w:t>e.g.,</w:t>
      </w:r>
      <w:r>
        <w:t xml:space="preserve"> threatened or endangered species, state noxious status, and wetland indicator values).</w:t>
      </w:r>
    </w:p>
    <w:bookmarkEnd w:id="0"/>
    <w:p w:rsidR="00CD49CC" w:rsidRPr="00A90532" w:rsidRDefault="00CD49CC" w:rsidP="007866F3">
      <w:pPr>
        <w:pStyle w:val="Heading3"/>
        <w:rPr>
          <w:i/>
          <w:iCs/>
        </w:rPr>
      </w:pPr>
      <w:r w:rsidRPr="00A90532">
        <w:t>Description</w:t>
      </w:r>
    </w:p>
    <w:p w:rsidR="00DE7F41" w:rsidRPr="000968E2" w:rsidRDefault="002375B8" w:rsidP="00DE7F41">
      <w:pPr>
        <w:pStyle w:val="NRCSBodyText"/>
        <w:rPr>
          <w:i/>
        </w:rPr>
      </w:pPr>
      <w:r w:rsidRPr="002375B8">
        <w:rPr>
          <w:i/>
        </w:rPr>
        <w:t>General</w:t>
      </w:r>
      <w:r>
        <w:t>:</w:t>
      </w:r>
      <w:r w:rsidR="00721E96">
        <w:t xml:space="preserve"> </w:t>
      </w:r>
      <w:r w:rsidR="00EB6FC9">
        <w:t xml:space="preserve"> Composite Family</w:t>
      </w:r>
      <w:r w:rsidR="00721E96">
        <w:t xml:space="preserve"> </w:t>
      </w:r>
      <w:r w:rsidR="00EB6FC9">
        <w:t>(Asteraceae).  Annual agoseris is a native,</w:t>
      </w:r>
      <w:r w:rsidR="009110D1">
        <w:t xml:space="preserve"> tap-rooted, </w:t>
      </w:r>
      <w:r w:rsidR="00EB6FC9">
        <w:t>annual forb</w:t>
      </w:r>
      <w:r w:rsidR="009110D1">
        <w:t xml:space="preserve"> with milky </w:t>
      </w:r>
      <w:r w:rsidR="00886FE7">
        <w:t>juice</w:t>
      </w:r>
      <w:r w:rsidR="00EB6FC9">
        <w:t>.  Stems are erect, 5</w:t>
      </w:r>
      <w:r w:rsidR="001978EB">
        <w:t>-40</w:t>
      </w:r>
      <w:r w:rsidR="00EB6FC9">
        <w:t xml:space="preserve"> cm</w:t>
      </w:r>
      <w:r w:rsidR="0081530C">
        <w:t xml:space="preserve"> (1.97-15.75 in)</w:t>
      </w:r>
      <w:r w:rsidR="00EB6FC9">
        <w:t xml:space="preserve"> </w:t>
      </w:r>
      <w:r w:rsidR="001978EB">
        <w:t>tall</w:t>
      </w:r>
      <w:r w:rsidR="00EB6FC9">
        <w:t>.  Leaves are mostly erect, margins glabrous or ciliate, usually oblanceolate to spatulate, 1-25 cm</w:t>
      </w:r>
      <w:r w:rsidR="0081530C">
        <w:t xml:space="preserve"> (0.39-9.84 in) </w:t>
      </w:r>
      <w:r w:rsidR="00EB6FC9">
        <w:t>long</w:t>
      </w:r>
      <w:r w:rsidR="00886FE7">
        <w:t xml:space="preserve"> in a basal cluster</w:t>
      </w:r>
      <w:r w:rsidR="00EB6FC9">
        <w:t xml:space="preserve">.  Leaf margins are entire or lobed </w:t>
      </w:r>
      <w:r w:rsidR="00351F6E">
        <w:t xml:space="preserve">and may be glabrous or densely hairy.  Flower stalks elongate to 60 cm </w:t>
      </w:r>
      <w:r w:rsidR="0081530C">
        <w:t xml:space="preserve">(24 in) </w:t>
      </w:r>
      <w:r w:rsidR="00351F6E">
        <w:t>after flowering and are glabrous or glabrate, or basally puberulent and apically hairy to tomentose, sometimes stipitate-glandular.  Flowers are yellow.  The seed is an achene with papp</w:t>
      </w:r>
      <w:r w:rsidR="001978EB">
        <w:t xml:space="preserve">us bristles 4-9 mm </w:t>
      </w:r>
      <w:r w:rsidR="0081530C">
        <w:t xml:space="preserve">(0.16-0.35 in) </w:t>
      </w:r>
      <w:r w:rsidR="001978EB">
        <w:t xml:space="preserve">long (Flora of North America, </w:t>
      </w:r>
      <w:r w:rsidR="00C8035C">
        <w:t>O</w:t>
      </w:r>
      <w:r w:rsidR="001978EB">
        <w:t xml:space="preserve">nline).  Chromosome number is 2n=18, 36 (Jepson Manual, </w:t>
      </w:r>
      <w:r w:rsidR="00C8035C">
        <w:t>O</w:t>
      </w:r>
      <w:r w:rsidR="001978EB">
        <w:t>nline).</w:t>
      </w:r>
      <w:r w:rsidR="00C8035C">
        <w:t xml:space="preserve">  </w:t>
      </w:r>
      <w:r w:rsidR="00C8035C" w:rsidRPr="00F65768">
        <w:rPr>
          <w:i/>
        </w:rPr>
        <w:t>Agoseris</w:t>
      </w:r>
      <w:r w:rsidR="00C8035C">
        <w:t xml:space="preserve"> species are sometimes confused with closely</w:t>
      </w:r>
      <w:r w:rsidR="00F65768">
        <w:t xml:space="preserve"> related genera, notably the dandelion (</w:t>
      </w:r>
      <w:r w:rsidR="00F65768" w:rsidRPr="00F65768">
        <w:rPr>
          <w:i/>
        </w:rPr>
        <w:t>Taraxacum</w:t>
      </w:r>
      <w:r w:rsidR="00F65768">
        <w:t>) and smaller species of hawksbeard (</w:t>
      </w:r>
      <w:r w:rsidR="00F65768" w:rsidRPr="00F65768">
        <w:rPr>
          <w:i/>
        </w:rPr>
        <w:t>Crepis</w:t>
      </w:r>
      <w:r w:rsidR="00F65768">
        <w:t xml:space="preserve">) </w:t>
      </w:r>
      <w:r w:rsidR="0057175A">
        <w:t>(</w:t>
      </w:r>
      <w:r w:rsidR="00F65768">
        <w:t>Forest Service, 1937).</w:t>
      </w:r>
    </w:p>
    <w:p w:rsidR="002375B8" w:rsidRDefault="002375B8" w:rsidP="0057175A">
      <w:pPr>
        <w:pStyle w:val="NRCSBodyText"/>
        <w:spacing w:before="240"/>
      </w:pPr>
      <w:r w:rsidRPr="002375B8">
        <w:rPr>
          <w:i/>
        </w:rPr>
        <w:t>Distribution</w:t>
      </w:r>
      <w:r>
        <w:t>:</w:t>
      </w:r>
      <w:r w:rsidR="004011BB">
        <w:t xml:space="preserve"> </w:t>
      </w:r>
      <w:r w:rsidR="00F65768">
        <w:t xml:space="preserve"> </w:t>
      </w:r>
      <w:r w:rsidR="0057175A">
        <w:t>Annual agoseris is found from New Mexico north to Montana (but not in Wyoming) and westward to the Pacific Coast states and British Columbia.</w:t>
      </w:r>
      <w:r w:rsidR="00B93BEF" w:rsidRPr="00964586">
        <w:t xml:space="preserve"> </w:t>
      </w:r>
      <w:r w:rsidR="00AD4AFA">
        <w:t xml:space="preserve"> </w:t>
      </w:r>
      <w:r w:rsidRPr="00964586">
        <w:t>For current distribution, please consult the Plant Profile page for this species on the PLANTS Web site.</w:t>
      </w:r>
    </w:p>
    <w:p w:rsidR="00DE7F41" w:rsidRPr="000968E2" w:rsidRDefault="002375B8" w:rsidP="00DE7F41">
      <w:pPr>
        <w:pStyle w:val="NRCSBodyText"/>
        <w:spacing w:before="240"/>
        <w:rPr>
          <w:i/>
        </w:rPr>
      </w:pPr>
      <w:r w:rsidRPr="002375B8">
        <w:rPr>
          <w:i/>
        </w:rPr>
        <w:t>Habitat</w:t>
      </w:r>
      <w:r>
        <w:t>:</w:t>
      </w:r>
      <w:r w:rsidR="006B4B3E">
        <w:t xml:space="preserve"> </w:t>
      </w:r>
      <w:r w:rsidR="009110D1">
        <w:t xml:space="preserve"> Annual agoseris is found on dry open lowlands and foothills with sagebrush/grass plant communities and mountain brush plant communities up to </w:t>
      </w:r>
      <w:r w:rsidR="0081530C">
        <w:t>7545 feet (</w:t>
      </w:r>
      <w:r w:rsidR="009110D1">
        <w:t>2300 m</w:t>
      </w:r>
      <w:r w:rsidR="0081530C">
        <w:t>)</w:t>
      </w:r>
      <w:r w:rsidR="009110D1">
        <w:t xml:space="preserve"> elevation (Jensen, 2007).</w:t>
      </w:r>
    </w:p>
    <w:p w:rsidR="00CD49CC" w:rsidRPr="00DE7F41" w:rsidRDefault="00CD49CC" w:rsidP="00DE7F41">
      <w:pPr>
        <w:pStyle w:val="BodytextNRCS"/>
        <w:spacing w:before="240"/>
        <w:rPr>
          <w:b/>
        </w:rPr>
      </w:pPr>
      <w:r w:rsidRPr="00DE7F41">
        <w:rPr>
          <w:b/>
        </w:rPr>
        <w:t>Adaptation</w:t>
      </w:r>
    </w:p>
    <w:p w:rsidR="00DE7F41" w:rsidRPr="00886FE7" w:rsidRDefault="00A415BA" w:rsidP="00DE7F41">
      <w:pPr>
        <w:pStyle w:val="NRCSBodyText"/>
      </w:pPr>
      <w:r>
        <w:t xml:space="preserve">No general information on adaptation could be found.  </w:t>
      </w:r>
      <w:r w:rsidR="006F6A49">
        <w:t>Annual agoseris is adapted to serpentine soils (</w:t>
      </w:r>
      <w:r w:rsidR="005671F0">
        <w:t>parent material serpentinite)</w:t>
      </w:r>
      <w:r>
        <w:t xml:space="preserve"> found in California </w:t>
      </w:r>
      <w:r w:rsidR="005671F0">
        <w:t>which has a mottled, greenish-gray color with a waxy feel to it.  These soils are lacking in nitrogen, phosphorus, and potassium; have low calcium to magnesium ratio; and often have high concentrations of heavy metals.</w:t>
      </w:r>
      <w:r>
        <w:t xml:space="preserve">  No information could be found on minimum/maximum precipitation requirements, pH, etc.</w:t>
      </w:r>
      <w:r w:rsidR="00443D97">
        <w:t xml:space="preserve"> for </w:t>
      </w:r>
      <w:r w:rsidR="00F9434E">
        <w:t>annual agoseris.</w:t>
      </w:r>
    </w:p>
    <w:p w:rsidR="00CD49CC" w:rsidRPr="00721B7E" w:rsidRDefault="00CD49CC" w:rsidP="00721B7E">
      <w:pPr>
        <w:pStyle w:val="Heading3"/>
      </w:pPr>
      <w:r w:rsidRPr="00721B7E">
        <w:t>Establishment</w:t>
      </w:r>
    </w:p>
    <w:p w:rsidR="00DE7F41" w:rsidRPr="00FB0CBB" w:rsidRDefault="00A415BA" w:rsidP="00DE7F41">
      <w:pPr>
        <w:pStyle w:val="NRCSBodyText"/>
      </w:pPr>
      <w:r w:rsidRPr="00FB0CBB">
        <w:t>The competitive ability of annual agoseris may be limited since it</w:t>
      </w:r>
      <w:r w:rsidR="00FB0CBB" w:rsidRPr="00FB0CBB">
        <w:t xml:space="preserve"> has small seeds, </w:t>
      </w:r>
      <w:r w:rsidRPr="00FB0CBB">
        <w:t>germinates slowly</w:t>
      </w:r>
      <w:r w:rsidR="00FB0CBB">
        <w:t xml:space="preserve">, and is </w:t>
      </w:r>
      <w:r w:rsidR="00FB0CBB">
        <w:lastRenderedPageBreak/>
        <w:t>relatively rare in the plant community</w:t>
      </w:r>
      <w:r w:rsidR="00FB0CBB" w:rsidRPr="00FB0CBB">
        <w:t xml:space="preserve">.  Early rains, followed by drought and then later rain may favor its germination as well as dispersal of seed by wind </w:t>
      </w:r>
      <w:r w:rsidR="001C4F93">
        <w:t>(</w:t>
      </w:r>
      <w:r w:rsidR="00FB0CBB" w:rsidRPr="00FB0CBB">
        <w:t>Gulmon, 1992).</w:t>
      </w:r>
    </w:p>
    <w:p w:rsidR="00721B7E" w:rsidRPr="00721B7E" w:rsidRDefault="00CD49CC" w:rsidP="00721B7E">
      <w:pPr>
        <w:pStyle w:val="Heading3"/>
      </w:pPr>
      <w:r w:rsidRPr="00721B7E">
        <w:t>Management</w:t>
      </w:r>
    </w:p>
    <w:p w:rsidR="00CA6877" w:rsidRDefault="00CA6877" w:rsidP="00CA6877">
      <w:pPr>
        <w:pStyle w:val="NRCSBodyText"/>
      </w:pPr>
      <w:r>
        <w:t>Annual agoseris c</w:t>
      </w:r>
      <w:r w:rsidRPr="00283D06">
        <w:t xml:space="preserve">ould be used as a minor component of restoration seed mixtures. Management strategies should be based on </w:t>
      </w:r>
      <w:r>
        <w:t>the</w:t>
      </w:r>
      <w:r w:rsidRPr="00283D06">
        <w:t xml:space="preserve"> key species in the established plant community. Grazing should be deferred on seeded lands for at least two growing seasons to allow for full stand establishment.</w:t>
      </w:r>
    </w:p>
    <w:p w:rsidR="00721B7E" w:rsidRDefault="00CD49CC" w:rsidP="00721B7E">
      <w:pPr>
        <w:pStyle w:val="Heading3"/>
      </w:pPr>
      <w:r w:rsidRPr="00A90532">
        <w:t>Pests and Potential Problems</w:t>
      </w:r>
    </w:p>
    <w:p w:rsidR="00DE7F41" w:rsidRPr="00443D97" w:rsidRDefault="00C87169" w:rsidP="00DE7F41">
      <w:pPr>
        <w:pStyle w:val="NRCSBodyText"/>
      </w:pPr>
      <w:r w:rsidRPr="00443D97">
        <w:t>Harvester ant (</w:t>
      </w:r>
      <w:r w:rsidRPr="00BB1B9F">
        <w:rPr>
          <w:i/>
        </w:rPr>
        <w:t xml:space="preserve">Veromessor </w:t>
      </w:r>
      <w:r w:rsidR="00AF5272">
        <w:rPr>
          <w:i/>
        </w:rPr>
        <w:t>a</w:t>
      </w:r>
      <w:r w:rsidRPr="00BB1B9F">
        <w:rPr>
          <w:i/>
        </w:rPr>
        <w:t>ndrei</w:t>
      </w:r>
      <w:r w:rsidRPr="00443D97">
        <w:t xml:space="preserve">) and gopher activity may have a large impact on annual agoseris on California serpentine soils by their soil disturbance activities </w:t>
      </w:r>
      <w:r w:rsidR="001C4F93">
        <w:t>(</w:t>
      </w:r>
      <w:r w:rsidRPr="00443D97">
        <w:t>Hobbs, 1985; Gulmon, 1992</w:t>
      </w:r>
      <w:r w:rsidR="001C4F93">
        <w:t>)</w:t>
      </w:r>
      <w:r w:rsidRPr="00443D97">
        <w:t>.</w:t>
      </w:r>
    </w:p>
    <w:p w:rsidR="00CD49CC" w:rsidRPr="00721B7E" w:rsidRDefault="00CD49CC" w:rsidP="00721B7E">
      <w:pPr>
        <w:pStyle w:val="Heading3"/>
      </w:pPr>
      <w:r w:rsidRPr="00721B7E">
        <w:t>Environmental Concerns</w:t>
      </w:r>
    </w:p>
    <w:p w:rsidR="00DE7F41" w:rsidRPr="001C4F93" w:rsidRDefault="001C4F93" w:rsidP="00DE7F41">
      <w:pPr>
        <w:pStyle w:val="NRCSBodyText"/>
      </w:pPr>
      <w:r>
        <w:t>Annual agoseris is a native forb that has limited competitive ability</w:t>
      </w:r>
      <w:r w:rsidR="00BB1B9F">
        <w:t xml:space="preserve"> and </w:t>
      </w:r>
      <w:r>
        <w:t>does not pose any environmental concern to native plant communities.</w:t>
      </w:r>
    </w:p>
    <w:p w:rsidR="00721B7E" w:rsidRDefault="002375B8" w:rsidP="00721B7E">
      <w:pPr>
        <w:pStyle w:val="Heading3"/>
      </w:pPr>
      <w:r w:rsidRPr="00A90532">
        <w:t>Seed and Plant Production</w:t>
      </w:r>
    </w:p>
    <w:p w:rsidR="00DE7F41" w:rsidRDefault="00BB1B9F" w:rsidP="00DE7F41">
      <w:pPr>
        <w:pStyle w:val="NRCSBodyText"/>
      </w:pPr>
      <w:r>
        <w:t>There are approximately 1,297,000 seeds per pound (</w:t>
      </w:r>
      <w:r w:rsidR="00991D44">
        <w:t>35 mg/100 seed) according to Gulmon (1992).  Seed is harvested mid-June to first of July.  Because the seed is naturally wind-dispersed and indeterminate, timing of harvest is critical.  Achenes are mature when seedhead opens, requiring multiple harvest</w:t>
      </w:r>
      <w:r w:rsidR="0033617A">
        <w:t>s</w:t>
      </w:r>
      <w:r w:rsidR="00991D44">
        <w:t xml:space="preserve"> to maximize seed</w:t>
      </w:r>
      <w:r w:rsidR="004D24FB">
        <w:t xml:space="preserve"> yield</w:t>
      </w:r>
      <w:r w:rsidR="00991D44">
        <w:t>.  Plants typically occur at low densities requiring hand collection.  Larger chaff is removed by hand and seed is lightly rolled</w:t>
      </w:r>
      <w:r w:rsidR="0033617A">
        <w:t xml:space="preserve"> or rubbed</w:t>
      </w:r>
      <w:r w:rsidR="00991D44">
        <w:t xml:space="preserve"> between two boards to remove pappus.  Final processing can be accomplished with a variety of air column or air screen seed cleaners</w:t>
      </w:r>
      <w:r w:rsidR="0033617A">
        <w:t xml:space="preserve"> (Jensen, 2007; Skinner, 2006).</w:t>
      </w:r>
    </w:p>
    <w:p w:rsidR="0033617A" w:rsidRDefault="0033617A" w:rsidP="00DE7F41">
      <w:pPr>
        <w:pStyle w:val="NRCSBodyText"/>
      </w:pPr>
    </w:p>
    <w:p w:rsidR="0033617A" w:rsidRDefault="0033617A" w:rsidP="00DE7F41">
      <w:pPr>
        <w:pStyle w:val="NRCSBodyText"/>
      </w:pPr>
      <w:r>
        <w:t>Pre-planting treatments may vary based on ecotype and age of seed.  Seed harvested from Nevada and stored for 2 ½ years was cold stratified</w:t>
      </w:r>
      <w:r w:rsidR="00A30AF5">
        <w:t xml:space="preserve"> (no details on temperature settings)</w:t>
      </w:r>
      <w:r>
        <w:t xml:space="preserve"> for 3 weeks resulting in excellent germination and seed from same collection area stored for about 1 ½ years</w:t>
      </w:r>
      <w:r w:rsidR="007B4377">
        <w:t xml:space="preserve"> without cold treatment</w:t>
      </w:r>
      <w:r>
        <w:t xml:space="preserve"> also resulted in excellent germination (Jensen, 2007).  Seed harvested near Pullman, WA had best germination with 30 days cold stratification.  Approximately 12 percent germination occurred without stratification (Skinner, 2006).  </w:t>
      </w:r>
      <w:r w:rsidR="007B4377">
        <w:t>Baskin and Baskin (2002) reported seed germination to be enhanced by the presence of charred wood or aqueous extracts of it.</w:t>
      </w:r>
      <w:r w:rsidR="00CA6877">
        <w:t xml:space="preserve">  Seed is usually surface planted into soil-filled containers prior to cold treatment but can be stratified prior to planting (Skinner, 2006).</w:t>
      </w:r>
    </w:p>
    <w:p w:rsidR="007B4377" w:rsidRDefault="007B4377" w:rsidP="00DE7F41">
      <w:pPr>
        <w:pStyle w:val="NRCSBodyText"/>
      </w:pPr>
    </w:p>
    <w:p w:rsidR="007B4377" w:rsidRDefault="007B4377" w:rsidP="00DE7F41">
      <w:pPr>
        <w:pStyle w:val="NRCSBodyText"/>
      </w:pPr>
      <w:r>
        <w:t xml:space="preserve">Germination occurs 3-6 days after plant containers are moved from cold treatment to greenhouse growing conditions.  The active growing phase takes 2-3 months.  Skinner (2006) indicated that viable seed will not be produced under greenhouse conditions </w:t>
      </w:r>
      <w:r w:rsidR="00122082">
        <w:t xml:space="preserve">and </w:t>
      </w:r>
      <w:r>
        <w:t>suggest</w:t>
      </w:r>
      <w:r w:rsidR="00122082">
        <w:t>ed</w:t>
      </w:r>
      <w:r>
        <w:t xml:space="preserve"> that a pollinator is needed.  Jensen (2007) was able to produce </w:t>
      </w:r>
      <w:r>
        <w:lastRenderedPageBreak/>
        <w:t xml:space="preserve">18 grams of seed </w:t>
      </w:r>
      <w:r w:rsidR="004D24FB">
        <w:t xml:space="preserve">from plants </w:t>
      </w:r>
      <w:r>
        <w:t>on 30 square feet of greenhouse bench</w:t>
      </w:r>
      <w:r w:rsidR="00EB50C1">
        <w:t>.</w:t>
      </w:r>
    </w:p>
    <w:p w:rsidR="00EB50C1" w:rsidRDefault="00EB50C1" w:rsidP="00DE7F41">
      <w:pPr>
        <w:pStyle w:val="NRCSBodyText"/>
      </w:pPr>
    </w:p>
    <w:p w:rsidR="00EB50C1" w:rsidRPr="00BB1B9F" w:rsidRDefault="00EB50C1" w:rsidP="00DE7F41">
      <w:pPr>
        <w:pStyle w:val="NRCSBodyText"/>
      </w:pPr>
      <w:r>
        <w:t xml:space="preserve">Because of the indeterminate seed head and fluffy characteristics of the achene, </w:t>
      </w:r>
      <w:r w:rsidR="00CA6877">
        <w:t>field-scale seed</w:t>
      </w:r>
      <w:r>
        <w:t xml:space="preserve"> production </w:t>
      </w:r>
      <w:r w:rsidR="00CA6877">
        <w:t>is not</w:t>
      </w:r>
      <w:r>
        <w:t xml:space="preserve"> practical</w:t>
      </w:r>
      <w:r w:rsidR="00CA6877">
        <w:t xml:space="preserve"> with currently used production practices</w:t>
      </w:r>
      <w:r>
        <w:t>.</w:t>
      </w:r>
    </w:p>
    <w:p w:rsidR="00CD49CC" w:rsidRDefault="00CD49CC" w:rsidP="00721B7E">
      <w:pPr>
        <w:pStyle w:val="Heading3"/>
      </w:pPr>
      <w:r w:rsidRPr="00A90532">
        <w:t>Cultivars, Improved, and Selected Materials (and area of origin)</w:t>
      </w:r>
    </w:p>
    <w:p w:rsidR="00DE7F41" w:rsidRPr="00F054CF" w:rsidRDefault="00F054CF" w:rsidP="00DE7F41">
      <w:pPr>
        <w:pStyle w:val="NRCSBodyText"/>
      </w:pPr>
      <w:r w:rsidRPr="00F054CF">
        <w:t>There are no released materials of annual agoseris.</w:t>
      </w:r>
    </w:p>
    <w:p w:rsidR="002375B8" w:rsidRDefault="002375B8" w:rsidP="00721B7E">
      <w:pPr>
        <w:pStyle w:val="Heading3"/>
      </w:pPr>
      <w:r w:rsidRPr="00A90532">
        <w:t>References</w:t>
      </w:r>
    </w:p>
    <w:p w:rsidR="00E815EC" w:rsidRDefault="00E815EC" w:rsidP="00F07A89">
      <w:pPr>
        <w:ind w:left="360" w:hanging="360"/>
        <w:jc w:val="left"/>
        <w:rPr>
          <w:sz w:val="20"/>
        </w:rPr>
      </w:pPr>
      <w:r>
        <w:rPr>
          <w:sz w:val="20"/>
        </w:rPr>
        <w:t xml:space="preserve">Baskin, C., Baskin, J. 2002.  Propagation protocol for production of container </w:t>
      </w:r>
      <w:r w:rsidRPr="004D24FB">
        <w:rPr>
          <w:i/>
          <w:sz w:val="20"/>
        </w:rPr>
        <w:t>Agoseris heterophylla</w:t>
      </w:r>
      <w:r>
        <w:rPr>
          <w:sz w:val="20"/>
        </w:rPr>
        <w:t xml:space="preserve"> (Nutt.) Greene plants; University of Kentucky, Lexington, Kentucky.  In: Native Plant Network.  University of Idaho, College of Natural Resources, Forest Research Nursery</w:t>
      </w:r>
      <w:r w:rsidR="00F9434E">
        <w:rPr>
          <w:sz w:val="20"/>
        </w:rPr>
        <w:t>.</w:t>
      </w:r>
      <w:r>
        <w:rPr>
          <w:sz w:val="20"/>
        </w:rPr>
        <w:t xml:space="preserve"> </w:t>
      </w:r>
      <w:r w:rsidR="00F9434E" w:rsidRPr="00F9434E">
        <w:rPr>
          <w:sz w:val="20"/>
        </w:rPr>
        <w:t>http://www.nativeplantnetwork.org</w:t>
      </w:r>
      <w:r w:rsidR="00F9434E">
        <w:rPr>
          <w:sz w:val="20"/>
        </w:rPr>
        <w:t xml:space="preserve"> </w:t>
      </w:r>
      <w:r>
        <w:rPr>
          <w:sz w:val="20"/>
        </w:rPr>
        <w:t xml:space="preserve">(Accessed April, 27, 2012).  </w:t>
      </w:r>
    </w:p>
    <w:p w:rsidR="001978EB" w:rsidRDefault="001978EB" w:rsidP="00F07A89">
      <w:pPr>
        <w:ind w:left="360" w:hanging="360"/>
        <w:jc w:val="left"/>
        <w:rPr>
          <w:sz w:val="20"/>
        </w:rPr>
      </w:pPr>
      <w:r>
        <w:rPr>
          <w:sz w:val="20"/>
        </w:rPr>
        <w:t xml:space="preserve">Flora of North America </w:t>
      </w:r>
      <w:r w:rsidR="00C8035C">
        <w:rPr>
          <w:sz w:val="20"/>
        </w:rPr>
        <w:t>[O</w:t>
      </w:r>
      <w:r>
        <w:rPr>
          <w:sz w:val="20"/>
        </w:rPr>
        <w:t>nline</w:t>
      </w:r>
      <w:r w:rsidR="00C8035C">
        <w:rPr>
          <w:sz w:val="20"/>
        </w:rPr>
        <w:t>]</w:t>
      </w:r>
      <w:r>
        <w:rPr>
          <w:sz w:val="20"/>
        </w:rPr>
        <w:t xml:space="preserve">.  </w:t>
      </w:r>
      <w:r w:rsidR="00C8035C" w:rsidRPr="00C8035C">
        <w:rPr>
          <w:i/>
          <w:sz w:val="20"/>
        </w:rPr>
        <w:t>Agoseris heterophylla</w:t>
      </w:r>
      <w:r w:rsidR="00C8035C">
        <w:rPr>
          <w:sz w:val="20"/>
        </w:rPr>
        <w:t xml:space="preserve">.  </w:t>
      </w:r>
      <w:r w:rsidR="00C8035C" w:rsidRPr="00C8035C">
        <w:rPr>
          <w:sz w:val="20"/>
        </w:rPr>
        <w:t>http://www.efloras.org</w:t>
      </w:r>
      <w:r w:rsidR="00C8035C">
        <w:rPr>
          <w:sz w:val="20"/>
        </w:rPr>
        <w:t xml:space="preserve"> (Accessed April 27, 2012).</w:t>
      </w:r>
    </w:p>
    <w:p w:rsidR="009D5C09" w:rsidRDefault="009D5C09" w:rsidP="00F07A89">
      <w:pPr>
        <w:ind w:left="360" w:hanging="360"/>
        <w:jc w:val="left"/>
        <w:rPr>
          <w:sz w:val="20"/>
        </w:rPr>
      </w:pPr>
      <w:r w:rsidRPr="00F07A89">
        <w:rPr>
          <w:sz w:val="20"/>
        </w:rPr>
        <w:t xml:space="preserve">Forest Service, 1937.  Range Plant Handbook.  U.S. Department of Agriculture, Forest Service. United States Government Printing Office.  </w:t>
      </w:r>
      <w:r w:rsidR="00F07A89" w:rsidRPr="00F07A89">
        <w:rPr>
          <w:sz w:val="20"/>
        </w:rPr>
        <w:t>Variously paginated.</w:t>
      </w:r>
    </w:p>
    <w:p w:rsidR="001C4F93" w:rsidRDefault="001C4F93" w:rsidP="00F07A89">
      <w:pPr>
        <w:ind w:left="360" w:hanging="360"/>
        <w:jc w:val="left"/>
        <w:rPr>
          <w:sz w:val="20"/>
        </w:rPr>
      </w:pPr>
      <w:r>
        <w:rPr>
          <w:sz w:val="20"/>
        </w:rPr>
        <w:t>Hobbs, R. 1985.  Harvester an</w:t>
      </w:r>
      <w:r w:rsidR="004D24FB">
        <w:rPr>
          <w:sz w:val="20"/>
        </w:rPr>
        <w:t>t</w:t>
      </w:r>
      <w:r>
        <w:rPr>
          <w:sz w:val="20"/>
        </w:rPr>
        <w:t xml:space="preserve"> foraging and plant species distribution in annual grassland.  Oecologia 67: 519-523.</w:t>
      </w:r>
    </w:p>
    <w:p w:rsidR="00FB0CBB" w:rsidRDefault="00FB0CBB" w:rsidP="00F07A89">
      <w:pPr>
        <w:ind w:left="360" w:hanging="360"/>
        <w:jc w:val="left"/>
        <w:rPr>
          <w:sz w:val="20"/>
        </w:rPr>
      </w:pPr>
      <w:r>
        <w:rPr>
          <w:sz w:val="20"/>
        </w:rPr>
        <w:t>Gulmon, S. 1992.  Patterns of seed germination in Californian serpentine grassland species.  Oecologia, 89:27-31.</w:t>
      </w:r>
    </w:p>
    <w:p w:rsidR="00BB70B9" w:rsidRDefault="00BB70B9" w:rsidP="00F07A89">
      <w:pPr>
        <w:ind w:left="360" w:hanging="360"/>
        <w:jc w:val="left"/>
        <w:rPr>
          <w:sz w:val="20"/>
        </w:rPr>
      </w:pPr>
      <w:r>
        <w:rPr>
          <w:sz w:val="20"/>
        </w:rPr>
        <w:t xml:space="preserve">Jensen, S. 2007.  Propagation protocol for production of </w:t>
      </w:r>
      <w:r w:rsidRPr="00BB70B9">
        <w:rPr>
          <w:i/>
          <w:sz w:val="20"/>
        </w:rPr>
        <w:t xml:space="preserve">Agoseris heterophylla </w:t>
      </w:r>
      <w:r>
        <w:rPr>
          <w:sz w:val="20"/>
        </w:rPr>
        <w:t xml:space="preserve">(Nutt.) Greene. Seeds (5.5cu.in root trainers); USDA FS – Rocky Mountain Research Station, Shrub Sciences Laboratory, Provo, Utah.  In: Native Plant Network.  University of Idaho, College of Natural Resources, Forest Research Nursery </w:t>
      </w:r>
      <w:r w:rsidR="00F9434E">
        <w:rPr>
          <w:sz w:val="20"/>
        </w:rPr>
        <w:t>http://www.nativeplantnetwork.org</w:t>
      </w:r>
      <w:r>
        <w:rPr>
          <w:sz w:val="20"/>
        </w:rPr>
        <w:t xml:space="preserve"> (Accessed May 1, 2012).</w:t>
      </w:r>
    </w:p>
    <w:p w:rsidR="00C8035C" w:rsidRPr="00C8035C" w:rsidRDefault="00C8035C" w:rsidP="00F07A89">
      <w:pPr>
        <w:ind w:left="360" w:hanging="360"/>
        <w:jc w:val="left"/>
        <w:rPr>
          <w:sz w:val="20"/>
        </w:rPr>
      </w:pPr>
      <w:r>
        <w:rPr>
          <w:sz w:val="20"/>
        </w:rPr>
        <w:t xml:space="preserve">Jepson Manual [Online].  </w:t>
      </w:r>
      <w:r w:rsidRPr="00C8035C">
        <w:rPr>
          <w:i/>
          <w:sz w:val="20"/>
        </w:rPr>
        <w:t>Agoseris</w:t>
      </w:r>
      <w:r>
        <w:rPr>
          <w:sz w:val="20"/>
        </w:rPr>
        <w:t xml:space="preserve"> </w:t>
      </w:r>
      <w:r>
        <w:rPr>
          <w:i/>
          <w:sz w:val="20"/>
        </w:rPr>
        <w:t xml:space="preserve">heterophylla .  </w:t>
      </w:r>
      <w:r>
        <w:rPr>
          <w:sz w:val="20"/>
        </w:rPr>
        <w:t>http:ucjeps.berkeley.edu (Accessed April 30, 2012).</w:t>
      </w:r>
    </w:p>
    <w:p w:rsidR="00F07A89" w:rsidRDefault="00AA6773" w:rsidP="00F07A89">
      <w:pPr>
        <w:ind w:left="360" w:hanging="360"/>
        <w:jc w:val="left"/>
        <w:rPr>
          <w:sz w:val="20"/>
        </w:rPr>
      </w:pPr>
      <w:r>
        <w:rPr>
          <w:sz w:val="20"/>
        </w:rPr>
        <w:t xml:space="preserve">Pyle, 1992.  Response of Brood-rearing Habitat of Sage Grouse to Prescribed Burning in Oregon.  M.S. Thesis Oregon State University, </w:t>
      </w:r>
      <w:r w:rsidR="00122082">
        <w:rPr>
          <w:sz w:val="20"/>
        </w:rPr>
        <w:t>Corvallis</w:t>
      </w:r>
      <w:r>
        <w:rPr>
          <w:sz w:val="20"/>
        </w:rPr>
        <w:t>.</w:t>
      </w:r>
    </w:p>
    <w:p w:rsidR="00BB70B9" w:rsidRDefault="00BB70B9" w:rsidP="00F07A89">
      <w:pPr>
        <w:ind w:left="360" w:hanging="360"/>
        <w:jc w:val="left"/>
        <w:rPr>
          <w:sz w:val="20"/>
        </w:rPr>
      </w:pPr>
      <w:r>
        <w:rPr>
          <w:sz w:val="20"/>
        </w:rPr>
        <w:t xml:space="preserve">Skinner, D. 2006.  Propagation protocol for production of container </w:t>
      </w:r>
      <w:r w:rsidRPr="004D24FB">
        <w:rPr>
          <w:i/>
          <w:sz w:val="20"/>
        </w:rPr>
        <w:t>Agoseris heterophylla</w:t>
      </w:r>
      <w:r>
        <w:rPr>
          <w:sz w:val="20"/>
        </w:rPr>
        <w:t xml:space="preserve"> (Nutt.) Greene plants (10 cu. in.)</w:t>
      </w:r>
      <w:r w:rsidR="00E815EC">
        <w:rPr>
          <w:sz w:val="20"/>
        </w:rPr>
        <w:t xml:space="preserve">; USDA NRCS – Pullman Plant Materials Center.  </w:t>
      </w:r>
      <w:r>
        <w:rPr>
          <w:sz w:val="20"/>
        </w:rPr>
        <w:t>In: Native Plant Network.  University of Idaho, College of Natural Resources, Forest Research Nursery</w:t>
      </w:r>
      <w:r w:rsidR="00F9434E">
        <w:rPr>
          <w:sz w:val="20"/>
        </w:rPr>
        <w:t>.</w:t>
      </w:r>
      <w:r>
        <w:rPr>
          <w:sz w:val="20"/>
        </w:rPr>
        <w:t xml:space="preserve"> </w:t>
      </w:r>
      <w:r w:rsidR="00F9434E">
        <w:rPr>
          <w:sz w:val="20"/>
        </w:rPr>
        <w:t xml:space="preserve">http://www.nativeplantnetwork.org </w:t>
      </w:r>
      <w:r>
        <w:rPr>
          <w:sz w:val="20"/>
        </w:rPr>
        <w:t xml:space="preserve">(Accessed May 1, 2012).  </w:t>
      </w:r>
    </w:p>
    <w:p w:rsidR="002116AF" w:rsidRDefault="002116AF" w:rsidP="00F07A89">
      <w:pPr>
        <w:ind w:left="360" w:hanging="360"/>
        <w:jc w:val="left"/>
        <w:rPr>
          <w:sz w:val="20"/>
        </w:rPr>
      </w:pPr>
      <w:r>
        <w:rPr>
          <w:sz w:val="20"/>
        </w:rPr>
        <w:t xml:space="preserve">Stubbs, C., Jacobson, H., Osgood, E., and Drummond, F., 1992.  Alternative Forage Plants for Native (Wild) Bees Associated with Lowbush Blueberry, </w:t>
      </w:r>
      <w:r w:rsidRPr="002116AF">
        <w:rPr>
          <w:i/>
          <w:sz w:val="20"/>
        </w:rPr>
        <w:t>Vaccinium</w:t>
      </w:r>
      <w:r>
        <w:rPr>
          <w:sz w:val="20"/>
        </w:rPr>
        <w:t xml:space="preserve"> spp., in Maine.  Technical Bulletin 148, Maine Agricultural Experiment Station.</w:t>
      </w:r>
    </w:p>
    <w:p w:rsidR="001D2655" w:rsidRDefault="001D2655" w:rsidP="00F07A89">
      <w:pPr>
        <w:ind w:left="360" w:hanging="360"/>
        <w:jc w:val="left"/>
        <w:rPr>
          <w:sz w:val="20"/>
        </w:rPr>
      </w:pPr>
    </w:p>
    <w:p w:rsidR="00DE7F41" w:rsidRDefault="00DD41E3" w:rsidP="00DE7F41">
      <w:pPr>
        <w:pStyle w:val="NRCSBodyText"/>
        <w:rPr>
          <w:i/>
        </w:rPr>
      </w:pPr>
      <w:r w:rsidRPr="00A90532">
        <w:rPr>
          <w:b/>
        </w:rPr>
        <w:t>Prepared By</w:t>
      </w:r>
      <w:r w:rsidR="00721E96">
        <w:t xml:space="preserve">:  </w:t>
      </w:r>
    </w:p>
    <w:p w:rsidR="00F000B4" w:rsidRDefault="00F000B4" w:rsidP="00F000B4">
      <w:pPr>
        <w:pStyle w:val="NRCSBodyText"/>
      </w:pPr>
      <w:r>
        <w:lastRenderedPageBreak/>
        <w:t>Loren St. John, USDA NRCS Plant Materials Center, Aberdeen, ID</w:t>
      </w:r>
    </w:p>
    <w:p w:rsidR="00F000B4" w:rsidRDefault="00F000B4" w:rsidP="00F000B4">
      <w:pPr>
        <w:pStyle w:val="NRCSBodyText"/>
      </w:pPr>
    </w:p>
    <w:p w:rsidR="00F000B4" w:rsidRDefault="00F000B4" w:rsidP="00F000B4">
      <w:pPr>
        <w:pStyle w:val="NRCSBodyText"/>
      </w:pPr>
      <w:r>
        <w:t>Derek Tilley, USDA NRCS Plant Materials Center, Aberdeen, ID</w:t>
      </w:r>
    </w:p>
    <w:p w:rsidR="00F000B4" w:rsidRPr="000968E2" w:rsidRDefault="00F000B4" w:rsidP="00DE7F41">
      <w:pPr>
        <w:pStyle w:val="NRCSBodyText"/>
        <w:rPr>
          <w:i/>
        </w:rPr>
      </w:pPr>
    </w:p>
    <w:p w:rsidR="00F26813" w:rsidRPr="00A90532" w:rsidRDefault="00F26813" w:rsidP="00721B7E">
      <w:pPr>
        <w:pStyle w:val="Heading3"/>
        <w:rPr>
          <w:i/>
          <w:iCs/>
        </w:rPr>
      </w:pPr>
      <w:r w:rsidRPr="00A90532">
        <w:t>Citation</w:t>
      </w:r>
    </w:p>
    <w:p w:rsidR="001D2655" w:rsidRDefault="001D2655" w:rsidP="001D2655">
      <w:pPr>
        <w:pStyle w:val="BodytextNRCS"/>
      </w:pPr>
      <w:bookmarkStart w:id="1" w:name="OLE_LINK3"/>
      <w:bookmarkStart w:id="2" w:name="OLE_LINK4"/>
      <w:r>
        <w:t xml:space="preserve">St. John, L. and D. Tilley. </w:t>
      </w:r>
      <w:r w:rsidRPr="003925A1">
        <w:t>2012</w:t>
      </w:r>
      <w:r>
        <w:t xml:space="preserve">. </w:t>
      </w:r>
      <w:r w:rsidRPr="00514BD8">
        <w:t xml:space="preserve">Plant </w:t>
      </w:r>
      <w:r>
        <w:t>G</w:t>
      </w:r>
      <w:r w:rsidRPr="00514BD8">
        <w:t xml:space="preserve">uide for </w:t>
      </w:r>
      <w:r>
        <w:t>annual agoseris (</w:t>
      </w:r>
      <w:r w:rsidRPr="001D2655">
        <w:rPr>
          <w:i/>
        </w:rPr>
        <w:t>Agoseris heterophylla</w:t>
      </w:r>
      <w:r>
        <w:t xml:space="preserve">). USDA-Natural </w:t>
      </w:r>
      <w:r>
        <w:lastRenderedPageBreak/>
        <w:t>Resources Conservation Service, Aberdeen Plant Materials Center. Aberdeen, Idaho 83210.</w:t>
      </w:r>
    </w:p>
    <w:bookmarkEnd w:id="1"/>
    <w:bookmarkEnd w:id="2"/>
    <w:p w:rsidR="000E3166" w:rsidRPr="00705B62" w:rsidRDefault="000E3166" w:rsidP="000E3166">
      <w:pPr>
        <w:pStyle w:val="NRCSBodyText"/>
        <w:spacing w:before="240"/>
        <w:rPr>
          <w:i/>
        </w:rPr>
      </w:pPr>
      <w:r w:rsidRPr="00325296">
        <w:t xml:space="preserve">Published </w:t>
      </w:r>
      <w:r w:rsidR="00325296">
        <w:t>May, 2012</w:t>
      </w:r>
    </w:p>
    <w:p w:rsidR="00CD49CC" w:rsidRPr="000E3166" w:rsidRDefault="002375B8" w:rsidP="00DE7F41">
      <w:pPr>
        <w:pStyle w:val="BodytextNRCS"/>
        <w:spacing w:before="120"/>
      </w:pPr>
      <w:r w:rsidRPr="000E3166">
        <w:t xml:space="preserve">Edited: </w:t>
      </w:r>
      <w:r w:rsidR="001D2655">
        <w:t>11May2012ls;</w:t>
      </w:r>
      <w:r w:rsidR="004D24FB">
        <w:t xml:space="preserve"> 14May2012dt;</w:t>
      </w:r>
      <w:r w:rsidR="00325296">
        <w:t xml:space="preserve"> 17May2012gm; 18May2012jab</w:t>
      </w: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  <w:sectPr w:rsidR="000C2C03" w:rsidSect="002F4DFE">
          <w:headerReference w:type="default" r:id="rId11"/>
          <w:footerReference w:type="default" r:id="rId12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26"/>
        </w:sect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0B4" w:rsidRDefault="00F000B4">
      <w:r>
        <w:separator/>
      </w:r>
    </w:p>
  </w:endnote>
  <w:endnote w:type="continuationSeparator" w:id="0">
    <w:p w:rsidR="00F000B4" w:rsidRDefault="00F00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LuzSans-Book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0B4" w:rsidRPr="001F7210" w:rsidRDefault="00F000B4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0B4" w:rsidRDefault="00F000B4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0B4" w:rsidRDefault="00F000B4">
      <w:r>
        <w:separator/>
      </w:r>
    </w:p>
  </w:footnote>
  <w:footnote w:type="continuationSeparator" w:id="0">
    <w:p w:rsidR="00F000B4" w:rsidRDefault="00F000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0B4" w:rsidRPr="003749B3" w:rsidRDefault="00F000B4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 w:grammar="clean"/>
  <w:attachedTemplate r:id="rId1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76801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C25DD5"/>
    <w:rsid w:val="00004F3C"/>
    <w:rsid w:val="00007042"/>
    <w:rsid w:val="000171EC"/>
    <w:rsid w:val="00024DE6"/>
    <w:rsid w:val="00034B57"/>
    <w:rsid w:val="00040638"/>
    <w:rsid w:val="00044CEF"/>
    <w:rsid w:val="000578C2"/>
    <w:rsid w:val="000607FF"/>
    <w:rsid w:val="00061FD0"/>
    <w:rsid w:val="00076424"/>
    <w:rsid w:val="000863A6"/>
    <w:rsid w:val="000867C9"/>
    <w:rsid w:val="00095E67"/>
    <w:rsid w:val="000A1774"/>
    <w:rsid w:val="000A69A1"/>
    <w:rsid w:val="000C04E7"/>
    <w:rsid w:val="000C2C03"/>
    <w:rsid w:val="000D3A30"/>
    <w:rsid w:val="000E3166"/>
    <w:rsid w:val="000E35A0"/>
    <w:rsid w:val="000F019C"/>
    <w:rsid w:val="000F1970"/>
    <w:rsid w:val="000F4C63"/>
    <w:rsid w:val="00122082"/>
    <w:rsid w:val="00136DA6"/>
    <w:rsid w:val="00143135"/>
    <w:rsid w:val="001478F1"/>
    <w:rsid w:val="00161F74"/>
    <w:rsid w:val="00173092"/>
    <w:rsid w:val="00186361"/>
    <w:rsid w:val="001978EB"/>
    <w:rsid w:val="001B0207"/>
    <w:rsid w:val="001B6C75"/>
    <w:rsid w:val="001C4209"/>
    <w:rsid w:val="001C4F93"/>
    <w:rsid w:val="001D074C"/>
    <w:rsid w:val="001D2655"/>
    <w:rsid w:val="001D3988"/>
    <w:rsid w:val="001D6A53"/>
    <w:rsid w:val="001E5DEE"/>
    <w:rsid w:val="001F6B39"/>
    <w:rsid w:val="001F7210"/>
    <w:rsid w:val="002073CB"/>
    <w:rsid w:val="002116AF"/>
    <w:rsid w:val="002127B5"/>
    <w:rsid w:val="002148DF"/>
    <w:rsid w:val="00222F37"/>
    <w:rsid w:val="00226C58"/>
    <w:rsid w:val="00232453"/>
    <w:rsid w:val="0023556E"/>
    <w:rsid w:val="002375B8"/>
    <w:rsid w:val="00237B9D"/>
    <w:rsid w:val="0026727E"/>
    <w:rsid w:val="00272129"/>
    <w:rsid w:val="0027648E"/>
    <w:rsid w:val="00280D6D"/>
    <w:rsid w:val="00280F13"/>
    <w:rsid w:val="00293979"/>
    <w:rsid w:val="0029707F"/>
    <w:rsid w:val="002A6B97"/>
    <w:rsid w:val="002B5C39"/>
    <w:rsid w:val="002C3B5E"/>
    <w:rsid w:val="002C45BA"/>
    <w:rsid w:val="002E6B0C"/>
    <w:rsid w:val="002F4DFE"/>
    <w:rsid w:val="00302C9A"/>
    <w:rsid w:val="00307324"/>
    <w:rsid w:val="0031050C"/>
    <w:rsid w:val="00313599"/>
    <w:rsid w:val="00325296"/>
    <w:rsid w:val="0032662A"/>
    <w:rsid w:val="00331B1C"/>
    <w:rsid w:val="0033617A"/>
    <w:rsid w:val="00341F59"/>
    <w:rsid w:val="00351F6E"/>
    <w:rsid w:val="00354A89"/>
    <w:rsid w:val="0036701D"/>
    <w:rsid w:val="003749B3"/>
    <w:rsid w:val="003759E1"/>
    <w:rsid w:val="00376137"/>
    <w:rsid w:val="00377934"/>
    <w:rsid w:val="00380D17"/>
    <w:rsid w:val="00381329"/>
    <w:rsid w:val="00391410"/>
    <w:rsid w:val="00395D33"/>
    <w:rsid w:val="003A5407"/>
    <w:rsid w:val="003C6BC8"/>
    <w:rsid w:val="003D0BA9"/>
    <w:rsid w:val="003D55DC"/>
    <w:rsid w:val="003E1E4D"/>
    <w:rsid w:val="003E66FA"/>
    <w:rsid w:val="004011BB"/>
    <w:rsid w:val="004016C9"/>
    <w:rsid w:val="004032F8"/>
    <w:rsid w:val="00403EF1"/>
    <w:rsid w:val="00404192"/>
    <w:rsid w:val="004052E3"/>
    <w:rsid w:val="00416D52"/>
    <w:rsid w:val="004340C9"/>
    <w:rsid w:val="004364E5"/>
    <w:rsid w:val="00437F11"/>
    <w:rsid w:val="00441EB6"/>
    <w:rsid w:val="0044320D"/>
    <w:rsid w:val="00443D97"/>
    <w:rsid w:val="00445D91"/>
    <w:rsid w:val="0044715E"/>
    <w:rsid w:val="004500D1"/>
    <w:rsid w:val="0046432F"/>
    <w:rsid w:val="0048212B"/>
    <w:rsid w:val="00485D14"/>
    <w:rsid w:val="00486806"/>
    <w:rsid w:val="004A249A"/>
    <w:rsid w:val="004A3095"/>
    <w:rsid w:val="004A50AC"/>
    <w:rsid w:val="004D24FB"/>
    <w:rsid w:val="004E2BD6"/>
    <w:rsid w:val="004E4F33"/>
    <w:rsid w:val="004F2702"/>
    <w:rsid w:val="004F75FB"/>
    <w:rsid w:val="004F78CE"/>
    <w:rsid w:val="00503FF1"/>
    <w:rsid w:val="005124C2"/>
    <w:rsid w:val="00520FAC"/>
    <w:rsid w:val="00552FC3"/>
    <w:rsid w:val="00564F15"/>
    <w:rsid w:val="005671F0"/>
    <w:rsid w:val="0057175A"/>
    <w:rsid w:val="00592CFA"/>
    <w:rsid w:val="005950BD"/>
    <w:rsid w:val="005A2740"/>
    <w:rsid w:val="005F57D8"/>
    <w:rsid w:val="005F6574"/>
    <w:rsid w:val="005F6BC2"/>
    <w:rsid w:val="00604076"/>
    <w:rsid w:val="00614036"/>
    <w:rsid w:val="0061608E"/>
    <w:rsid w:val="006333FE"/>
    <w:rsid w:val="00634E80"/>
    <w:rsid w:val="0063641D"/>
    <w:rsid w:val="00666C7B"/>
    <w:rsid w:val="0068523F"/>
    <w:rsid w:val="006A29CA"/>
    <w:rsid w:val="006B4B3E"/>
    <w:rsid w:val="006B716F"/>
    <w:rsid w:val="006C44A9"/>
    <w:rsid w:val="006D1492"/>
    <w:rsid w:val="006D7A42"/>
    <w:rsid w:val="006F6A49"/>
    <w:rsid w:val="006F7A43"/>
    <w:rsid w:val="00704BA1"/>
    <w:rsid w:val="00707E48"/>
    <w:rsid w:val="00712AC4"/>
    <w:rsid w:val="007210A5"/>
    <w:rsid w:val="00721B7E"/>
    <w:rsid w:val="00721E96"/>
    <w:rsid w:val="00722A00"/>
    <w:rsid w:val="007267E8"/>
    <w:rsid w:val="00732FEF"/>
    <w:rsid w:val="00740FE4"/>
    <w:rsid w:val="007478EA"/>
    <w:rsid w:val="00763908"/>
    <w:rsid w:val="007649A5"/>
    <w:rsid w:val="00777D4B"/>
    <w:rsid w:val="007866F3"/>
    <w:rsid w:val="00793969"/>
    <w:rsid w:val="00797B30"/>
    <w:rsid w:val="007A3680"/>
    <w:rsid w:val="007B08BA"/>
    <w:rsid w:val="007B2E0B"/>
    <w:rsid w:val="007B4377"/>
    <w:rsid w:val="007B51E8"/>
    <w:rsid w:val="007C2D43"/>
    <w:rsid w:val="007D357D"/>
    <w:rsid w:val="007F3743"/>
    <w:rsid w:val="007F62D1"/>
    <w:rsid w:val="0081530C"/>
    <w:rsid w:val="0081582F"/>
    <w:rsid w:val="00816182"/>
    <w:rsid w:val="008175C8"/>
    <w:rsid w:val="00830F95"/>
    <w:rsid w:val="008517EF"/>
    <w:rsid w:val="00862032"/>
    <w:rsid w:val="00877873"/>
    <w:rsid w:val="00886FE7"/>
    <w:rsid w:val="0089154B"/>
    <w:rsid w:val="008A4BFE"/>
    <w:rsid w:val="008A72B4"/>
    <w:rsid w:val="008B3C33"/>
    <w:rsid w:val="008D400F"/>
    <w:rsid w:val="008E6018"/>
    <w:rsid w:val="008F3D5A"/>
    <w:rsid w:val="009027B9"/>
    <w:rsid w:val="0090772D"/>
    <w:rsid w:val="009110D1"/>
    <w:rsid w:val="00916BBA"/>
    <w:rsid w:val="009322AB"/>
    <w:rsid w:val="009372DC"/>
    <w:rsid w:val="009467F1"/>
    <w:rsid w:val="00964586"/>
    <w:rsid w:val="009729B2"/>
    <w:rsid w:val="00974909"/>
    <w:rsid w:val="00982214"/>
    <w:rsid w:val="00991D44"/>
    <w:rsid w:val="009C7081"/>
    <w:rsid w:val="009D5C09"/>
    <w:rsid w:val="00A0283E"/>
    <w:rsid w:val="00A06FE6"/>
    <w:rsid w:val="00A11C8D"/>
    <w:rsid w:val="00A12175"/>
    <w:rsid w:val="00A168C8"/>
    <w:rsid w:val="00A27C54"/>
    <w:rsid w:val="00A30AF5"/>
    <w:rsid w:val="00A339BF"/>
    <w:rsid w:val="00A34218"/>
    <w:rsid w:val="00A41356"/>
    <w:rsid w:val="00A415BA"/>
    <w:rsid w:val="00A51DD3"/>
    <w:rsid w:val="00A52818"/>
    <w:rsid w:val="00A57E30"/>
    <w:rsid w:val="00A66325"/>
    <w:rsid w:val="00A67DAC"/>
    <w:rsid w:val="00A7589A"/>
    <w:rsid w:val="00A8423D"/>
    <w:rsid w:val="00A87BE1"/>
    <w:rsid w:val="00A90532"/>
    <w:rsid w:val="00AA459F"/>
    <w:rsid w:val="00AA6773"/>
    <w:rsid w:val="00AB23B1"/>
    <w:rsid w:val="00AB6588"/>
    <w:rsid w:val="00AC201A"/>
    <w:rsid w:val="00AC2D89"/>
    <w:rsid w:val="00AD30BE"/>
    <w:rsid w:val="00AD4843"/>
    <w:rsid w:val="00AD4AFA"/>
    <w:rsid w:val="00AE5B2D"/>
    <w:rsid w:val="00AE7297"/>
    <w:rsid w:val="00AF5272"/>
    <w:rsid w:val="00AF79E3"/>
    <w:rsid w:val="00B1076B"/>
    <w:rsid w:val="00B15B14"/>
    <w:rsid w:val="00B65C8B"/>
    <w:rsid w:val="00B67C76"/>
    <w:rsid w:val="00B72EB3"/>
    <w:rsid w:val="00B755F2"/>
    <w:rsid w:val="00B83602"/>
    <w:rsid w:val="00B841F9"/>
    <w:rsid w:val="00B8425D"/>
    <w:rsid w:val="00B90FD7"/>
    <w:rsid w:val="00B93BEF"/>
    <w:rsid w:val="00BA14A3"/>
    <w:rsid w:val="00BB1B9F"/>
    <w:rsid w:val="00BB70B9"/>
    <w:rsid w:val="00BC08A9"/>
    <w:rsid w:val="00BC6320"/>
    <w:rsid w:val="00BD616F"/>
    <w:rsid w:val="00BE198D"/>
    <w:rsid w:val="00BE43AE"/>
    <w:rsid w:val="00BE5356"/>
    <w:rsid w:val="00BE6387"/>
    <w:rsid w:val="00BF44A8"/>
    <w:rsid w:val="00BF6D7E"/>
    <w:rsid w:val="00C00A03"/>
    <w:rsid w:val="00C2542E"/>
    <w:rsid w:val="00C25DD5"/>
    <w:rsid w:val="00C55C16"/>
    <w:rsid w:val="00C62089"/>
    <w:rsid w:val="00C71B7B"/>
    <w:rsid w:val="00C8035C"/>
    <w:rsid w:val="00C81773"/>
    <w:rsid w:val="00C87169"/>
    <w:rsid w:val="00C934E0"/>
    <w:rsid w:val="00CA2A5E"/>
    <w:rsid w:val="00CA6877"/>
    <w:rsid w:val="00CA6B4F"/>
    <w:rsid w:val="00CD49CC"/>
    <w:rsid w:val="00CE7C18"/>
    <w:rsid w:val="00CF06F8"/>
    <w:rsid w:val="00CF7EC1"/>
    <w:rsid w:val="00D07BA3"/>
    <w:rsid w:val="00D5761B"/>
    <w:rsid w:val="00D62438"/>
    <w:rsid w:val="00D62818"/>
    <w:rsid w:val="00D7175D"/>
    <w:rsid w:val="00D90CA5"/>
    <w:rsid w:val="00D973B0"/>
    <w:rsid w:val="00DC0138"/>
    <w:rsid w:val="00DC12E5"/>
    <w:rsid w:val="00DD200B"/>
    <w:rsid w:val="00DD41E3"/>
    <w:rsid w:val="00DD7772"/>
    <w:rsid w:val="00DE677F"/>
    <w:rsid w:val="00DE7F41"/>
    <w:rsid w:val="00DF2459"/>
    <w:rsid w:val="00E16378"/>
    <w:rsid w:val="00E23C7F"/>
    <w:rsid w:val="00E2523E"/>
    <w:rsid w:val="00E62883"/>
    <w:rsid w:val="00E636E1"/>
    <w:rsid w:val="00E717F3"/>
    <w:rsid w:val="00E815EC"/>
    <w:rsid w:val="00E84230"/>
    <w:rsid w:val="00E87D06"/>
    <w:rsid w:val="00E90A43"/>
    <w:rsid w:val="00E9203C"/>
    <w:rsid w:val="00E93233"/>
    <w:rsid w:val="00E96F43"/>
    <w:rsid w:val="00EA6457"/>
    <w:rsid w:val="00EB50C1"/>
    <w:rsid w:val="00EB5AA9"/>
    <w:rsid w:val="00EB6FC9"/>
    <w:rsid w:val="00EC765B"/>
    <w:rsid w:val="00ED012D"/>
    <w:rsid w:val="00ED1ACA"/>
    <w:rsid w:val="00ED3EA0"/>
    <w:rsid w:val="00EE3490"/>
    <w:rsid w:val="00EE4060"/>
    <w:rsid w:val="00F000B4"/>
    <w:rsid w:val="00F054CF"/>
    <w:rsid w:val="00F07A89"/>
    <w:rsid w:val="00F11469"/>
    <w:rsid w:val="00F1350F"/>
    <w:rsid w:val="00F206DA"/>
    <w:rsid w:val="00F26813"/>
    <w:rsid w:val="00F26F3E"/>
    <w:rsid w:val="00F43617"/>
    <w:rsid w:val="00F43778"/>
    <w:rsid w:val="00F47874"/>
    <w:rsid w:val="00F47C9B"/>
    <w:rsid w:val="00F52BD1"/>
    <w:rsid w:val="00F65768"/>
    <w:rsid w:val="00F6732F"/>
    <w:rsid w:val="00F725B1"/>
    <w:rsid w:val="00F72ADF"/>
    <w:rsid w:val="00F76655"/>
    <w:rsid w:val="00F802DB"/>
    <w:rsid w:val="00F80CAE"/>
    <w:rsid w:val="00F8418F"/>
    <w:rsid w:val="00F84C8F"/>
    <w:rsid w:val="00F9434E"/>
    <w:rsid w:val="00F9482A"/>
    <w:rsid w:val="00FA009D"/>
    <w:rsid w:val="00FB030E"/>
    <w:rsid w:val="00FB0CBB"/>
    <w:rsid w:val="00FC6152"/>
    <w:rsid w:val="00FC6B62"/>
    <w:rsid w:val="00FD21C0"/>
    <w:rsid w:val="00FD2384"/>
    <w:rsid w:val="00FD5E60"/>
    <w:rsid w:val="00FE1F37"/>
    <w:rsid w:val="00FE4138"/>
    <w:rsid w:val="00FF0390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1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sz w:val="16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styleId="Caption">
    <w:name w:val="caption"/>
    <w:basedOn w:val="Normal"/>
    <w:next w:val="Normal"/>
    <w:semiHidden/>
    <w:unhideWhenUsed/>
    <w:qFormat/>
    <w:rsid w:val="0081618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Loren's%20Folders\plantguides\PLANTS%20guides\templates\pg_template_dec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pg_template_dec_2011.dotx</Template>
  <TotalTime>818</TotalTime>
  <Pages>3</Pages>
  <Words>1196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Guide Template</vt:lpstr>
    </vt:vector>
  </TitlesOfParts>
  <Company>USDA NRCS National Plant Materials Center</Company>
  <LinksUpToDate>false</LinksUpToDate>
  <CharactersWithSpaces>8354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Guide for annual agoseris (Agoseris heterophylla)</dc:title>
  <dc:subject>annual agoseris, Agoseris heterophylla</dc:subject>
  <dc:creator>loren st. john</dc:creator>
  <cp:keywords>annual agoseris, Agoseris heterophylla, native plant, forb, annual</cp:keywords>
  <cp:lastModifiedBy>loren st. john</cp:lastModifiedBy>
  <cp:revision>27</cp:revision>
  <cp:lastPrinted>2010-08-20T19:27:00Z</cp:lastPrinted>
  <dcterms:created xsi:type="dcterms:W3CDTF">2012-05-02T21:17:00Z</dcterms:created>
  <dcterms:modified xsi:type="dcterms:W3CDTF">2012-05-18T15:54:00Z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