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36CEC" w:rsidP="000578C2">
            <w:pPr>
              <w:pStyle w:val="TitleHeader"/>
              <w:rPr>
                <w:i/>
              </w:rPr>
            </w:pPr>
            <w:r>
              <w:lastRenderedPageBreak/>
              <w:t>American beachgrass</w:t>
            </w:r>
          </w:p>
        </w:tc>
      </w:tr>
      <w:tr w:rsidR="00CD49CC">
        <w:tblPrEx>
          <w:tblCellMar>
            <w:top w:w="0" w:type="dxa"/>
            <w:bottom w:w="0" w:type="dxa"/>
          </w:tblCellMar>
        </w:tblPrEx>
        <w:tc>
          <w:tcPr>
            <w:tcW w:w="4410" w:type="dxa"/>
          </w:tcPr>
          <w:p w:rsidR="00CD49CC" w:rsidRPr="008F3D5A" w:rsidRDefault="00236CEC" w:rsidP="008F3D5A">
            <w:pPr>
              <w:pStyle w:val="Titlesubheader1"/>
              <w:rPr>
                <w:i/>
              </w:rPr>
            </w:pPr>
            <w:r>
              <w:rPr>
                <w:i/>
              </w:rPr>
              <w:t>Ammophila breviligulata</w:t>
            </w:r>
            <w:r w:rsidR="000F1970" w:rsidRPr="008F3D5A">
              <w:t xml:space="preserve"> </w:t>
            </w:r>
            <w:r>
              <w:t>Fern.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36CEC">
              <w:t>AMBR</w:t>
            </w:r>
          </w:p>
        </w:tc>
      </w:tr>
    </w:tbl>
    <w:p w:rsidR="00CD49CC" w:rsidRPr="004A50AC" w:rsidRDefault="00CD49CC" w:rsidP="004A50AC">
      <w:pPr>
        <w:jc w:val="left"/>
        <w:rPr>
          <w:sz w:val="20"/>
        </w:rPr>
      </w:pPr>
    </w:p>
    <w:p w:rsidR="00236CEC" w:rsidRPr="00236CEC" w:rsidRDefault="00236CEC" w:rsidP="00236CEC">
      <w:pPr>
        <w:pStyle w:val="Heading2"/>
        <w:jc w:val="left"/>
        <w:rPr>
          <w:b w:val="0"/>
          <w:i/>
          <w:sz w:val="20"/>
        </w:rPr>
      </w:pPr>
      <w:r w:rsidRPr="00236CEC">
        <w:rPr>
          <w:b w:val="0"/>
          <w:i/>
          <w:sz w:val="20"/>
        </w:rPr>
        <w:t xml:space="preserve">Contributed By: </w:t>
      </w:r>
      <w:smartTag w:uri="urn:schemas-microsoft-com:office:smarttags" w:element="PlaceName">
        <w:r w:rsidRPr="00236CEC">
          <w:rPr>
            <w:b w:val="0"/>
            <w:i/>
            <w:sz w:val="20"/>
          </w:rPr>
          <w:t>USDA</w:t>
        </w:r>
      </w:smartTag>
      <w:r w:rsidRPr="00236CEC">
        <w:rPr>
          <w:b w:val="0"/>
          <w:i/>
          <w:sz w:val="20"/>
        </w:rPr>
        <w:t xml:space="preserve"> </w:t>
      </w:r>
      <w:smartTag w:uri="urn:schemas-microsoft-com:office:smarttags" w:element="PlaceName">
        <w:r w:rsidRPr="00236CEC">
          <w:rPr>
            <w:b w:val="0"/>
            <w:i/>
            <w:sz w:val="20"/>
          </w:rPr>
          <w:t>NRCS</w:t>
        </w:r>
      </w:smartTag>
      <w:r w:rsidRPr="00236CEC">
        <w:rPr>
          <w:b w:val="0"/>
          <w:i/>
          <w:sz w:val="20"/>
        </w:rPr>
        <w:t xml:space="preserve"> </w:t>
      </w:r>
      <w:smartTag w:uri="urn:schemas-microsoft-com:office:smarttags" w:element="PlaceName">
        <w:r w:rsidRPr="00236CEC">
          <w:rPr>
            <w:b w:val="0"/>
            <w:i/>
            <w:sz w:val="20"/>
          </w:rPr>
          <w:t>New Jersey</w:t>
        </w:r>
      </w:smartTag>
      <w:r w:rsidRPr="00236CEC">
        <w:rPr>
          <w:b w:val="0"/>
          <w:i/>
          <w:sz w:val="20"/>
        </w:rPr>
        <w:t xml:space="preserve"> </w:t>
      </w:r>
      <w:smartTag w:uri="urn:schemas-microsoft-com:office:smarttags" w:element="PlaceType">
        <w:r w:rsidRPr="00236CEC">
          <w:rPr>
            <w:b w:val="0"/>
            <w:i/>
            <w:sz w:val="20"/>
          </w:rPr>
          <w:t>State</w:t>
        </w:r>
      </w:smartTag>
      <w:r w:rsidRPr="00236CEC">
        <w:rPr>
          <w:b w:val="0"/>
          <w:i/>
          <w:sz w:val="20"/>
        </w:rPr>
        <w:t xml:space="preserve"> Office and the </w:t>
      </w:r>
      <w:smartTag w:uri="urn:schemas-microsoft-com:office:smarttags" w:element="place">
        <w:smartTag w:uri="urn:schemas-microsoft-com:office:smarttags" w:element="PlaceName">
          <w:r w:rsidRPr="00236CEC">
            <w:rPr>
              <w:b w:val="0"/>
              <w:i/>
              <w:sz w:val="20"/>
            </w:rPr>
            <w:t>National</w:t>
          </w:r>
        </w:smartTag>
        <w:r w:rsidRPr="00236CEC">
          <w:rPr>
            <w:b w:val="0"/>
            <w:i/>
            <w:sz w:val="20"/>
          </w:rPr>
          <w:t xml:space="preserve"> </w:t>
        </w:r>
        <w:smartTag w:uri="urn:schemas-microsoft-com:office:smarttags" w:element="PlaceName">
          <w:r w:rsidRPr="00236CEC">
            <w:rPr>
              <w:b w:val="0"/>
              <w:i/>
              <w:sz w:val="20"/>
            </w:rPr>
            <w:t>Plant</w:t>
          </w:r>
        </w:smartTag>
        <w:r w:rsidRPr="00236CEC">
          <w:rPr>
            <w:b w:val="0"/>
            <w:i/>
            <w:sz w:val="20"/>
          </w:rPr>
          <w:t xml:space="preserve"> </w:t>
        </w:r>
        <w:smartTag w:uri="urn:schemas-microsoft-com:office:smarttags" w:element="PlaceName">
          <w:r w:rsidRPr="00236CEC">
            <w:rPr>
              <w:b w:val="0"/>
              <w:i/>
              <w:sz w:val="20"/>
            </w:rPr>
            <w:t>Data</w:t>
          </w:r>
        </w:smartTag>
        <w:r w:rsidRPr="00236CEC">
          <w:rPr>
            <w:b w:val="0"/>
            <w:i/>
            <w:sz w:val="20"/>
          </w:rPr>
          <w:t xml:space="preserve"> </w:t>
        </w:r>
        <w:smartTag w:uri="urn:schemas-microsoft-com:office:smarttags" w:element="PlaceType">
          <w:r w:rsidRPr="00236CEC">
            <w:rPr>
              <w:b w:val="0"/>
              <w:i/>
              <w:sz w:val="20"/>
            </w:rPr>
            <w:t>Center</w:t>
          </w:r>
        </w:smartTag>
      </w:smartTag>
    </w:p>
    <w:p w:rsidR="00236CEC" w:rsidRPr="00236CEC" w:rsidRDefault="00236CEC" w:rsidP="00236CEC">
      <w:pPr>
        <w:jc w:val="left"/>
        <w:rPr>
          <w:sz w:val="20"/>
        </w:rPr>
      </w:pPr>
    </w:p>
    <w:p w:rsidR="00236CEC" w:rsidRPr="00236CEC" w:rsidRDefault="00236CEC" w:rsidP="00236CEC">
      <w:pPr>
        <w:pStyle w:val="Heading1"/>
        <w:jc w:val="left"/>
      </w:pPr>
      <w:r w:rsidRPr="00236CEC">
        <w:t>Alternate Names</w:t>
      </w:r>
    </w:p>
    <w:p w:rsidR="00236CEC" w:rsidRPr="00236CEC" w:rsidRDefault="00236CEC" w:rsidP="00236CEC">
      <w:pPr>
        <w:jc w:val="left"/>
        <w:rPr>
          <w:sz w:val="20"/>
        </w:rPr>
      </w:pPr>
      <w:r w:rsidRPr="00236CEC">
        <w:rPr>
          <w:sz w:val="20"/>
        </w:rPr>
        <w:t>coastal beachgrass, beach grass, marram grass</w:t>
      </w:r>
    </w:p>
    <w:p w:rsidR="00236CEC" w:rsidRPr="00236CEC" w:rsidRDefault="00236CEC" w:rsidP="00236CEC">
      <w:pPr>
        <w:jc w:val="left"/>
        <w:rPr>
          <w:sz w:val="20"/>
        </w:rPr>
      </w:pPr>
    </w:p>
    <w:p w:rsidR="00236CEC" w:rsidRPr="00236CEC" w:rsidRDefault="00236CEC" w:rsidP="00236CEC">
      <w:pPr>
        <w:pStyle w:val="Heading1"/>
        <w:jc w:val="left"/>
      </w:pPr>
      <w:r w:rsidRPr="00236CEC">
        <w:t>Uses</w:t>
      </w:r>
    </w:p>
    <w:p w:rsidR="00236CEC" w:rsidRPr="00236CEC" w:rsidRDefault="00236CEC" w:rsidP="00236CEC">
      <w:pPr>
        <w:jc w:val="left"/>
        <w:rPr>
          <w:sz w:val="20"/>
        </w:rPr>
      </w:pPr>
      <w:r w:rsidRPr="00236CEC">
        <w:rPr>
          <w:i/>
          <w:sz w:val="20"/>
        </w:rPr>
        <w:t>Dune Stabilization</w:t>
      </w:r>
      <w:r w:rsidRPr="00236CEC">
        <w:rPr>
          <w:sz w:val="20"/>
        </w:rPr>
        <w:t xml:space="preserve">: Major use is to stabilize moving sand along the Atlantic seacoast and </w:t>
      </w:r>
      <w:smartTag w:uri="urn:schemas-microsoft-com:office:smarttags" w:element="place">
        <w:r w:rsidRPr="00236CEC">
          <w:rPr>
            <w:sz w:val="20"/>
          </w:rPr>
          <w:t>Great Lakes</w:t>
        </w:r>
      </w:smartTag>
      <w:r w:rsidRPr="00236CEC">
        <w:rPr>
          <w:sz w:val="20"/>
        </w:rPr>
        <w:t xml:space="preserve"> region.  It is the best species for the initial stabilization of frontal dunes.</w:t>
      </w:r>
    </w:p>
    <w:p w:rsidR="00236CEC" w:rsidRPr="00236CEC" w:rsidRDefault="00236CEC" w:rsidP="00236CEC">
      <w:pPr>
        <w:jc w:val="left"/>
        <w:rPr>
          <w:sz w:val="20"/>
        </w:rPr>
      </w:pPr>
    </w:p>
    <w:p w:rsidR="00236CEC" w:rsidRPr="00236CEC" w:rsidRDefault="00236CEC" w:rsidP="00236CEC">
      <w:pPr>
        <w:jc w:val="left"/>
        <w:rPr>
          <w:sz w:val="20"/>
        </w:rPr>
      </w:pPr>
      <w:r w:rsidRPr="00236CEC">
        <w:rPr>
          <w:i/>
          <w:sz w:val="20"/>
        </w:rPr>
        <w:t>Revegetation</w:t>
      </w:r>
      <w:r w:rsidRPr="00236CEC">
        <w:rPr>
          <w:sz w:val="20"/>
        </w:rPr>
        <w:t>: Useful as an erosion control plant on non</w:t>
      </w:r>
      <w:r w:rsidRPr="00236CEC">
        <w:rPr>
          <w:sz w:val="20"/>
        </w:rPr>
        <w:noBreakHyphen/>
        <w:t xml:space="preserve">dune areas where soils are very sandy or inherently droughty and the site conditions make establishment of seeded species very difficult.  In this application, the beachgrass may only survive a few years, but it plays a valuable role in jump-starting </w:t>
      </w:r>
      <w:r w:rsidRPr="00236CEC">
        <w:rPr>
          <w:sz w:val="20"/>
        </w:rPr>
        <w:lastRenderedPageBreak/>
        <w:t>plant succession.  Also used on soils high in salinity, such as industrial waste needing vegetative cover.</w:t>
      </w:r>
    </w:p>
    <w:p w:rsidR="00236CEC" w:rsidRPr="00236CEC" w:rsidRDefault="00236CEC" w:rsidP="00236CEC">
      <w:pPr>
        <w:jc w:val="left"/>
        <w:rPr>
          <w:b/>
          <w:sz w:val="20"/>
        </w:rPr>
      </w:pPr>
    </w:p>
    <w:p w:rsidR="00236CEC" w:rsidRPr="00236CEC" w:rsidRDefault="00236CEC" w:rsidP="00236CEC">
      <w:pPr>
        <w:pStyle w:val="Heading1"/>
        <w:jc w:val="left"/>
      </w:pPr>
      <w:r w:rsidRPr="00236CEC">
        <w:t>Status</w:t>
      </w:r>
    </w:p>
    <w:p w:rsidR="00236CEC" w:rsidRPr="00236CEC" w:rsidRDefault="00236CEC" w:rsidP="00236CEC">
      <w:pPr>
        <w:jc w:val="left"/>
        <w:rPr>
          <w:sz w:val="20"/>
        </w:rPr>
      </w:pPr>
      <w:r w:rsidRPr="00236CEC">
        <w:rPr>
          <w:sz w:val="20"/>
        </w:rPr>
        <w:t>Please consult the PLANTS Web site and your State Department of Natural Resources for this plant’s current status, such as, state status and wetland indicator values.</w:t>
      </w:r>
    </w:p>
    <w:p w:rsidR="00236CEC" w:rsidRPr="00236CEC" w:rsidRDefault="00236CEC" w:rsidP="00236CEC">
      <w:pPr>
        <w:pStyle w:val="Footer"/>
        <w:tabs>
          <w:tab w:val="clear" w:pos="4320"/>
          <w:tab w:val="clear" w:pos="8640"/>
        </w:tabs>
        <w:jc w:val="left"/>
        <w:rPr>
          <w:sz w:val="20"/>
        </w:rPr>
      </w:pPr>
    </w:p>
    <w:p w:rsidR="00236CEC" w:rsidRPr="00236CEC" w:rsidRDefault="00236CEC" w:rsidP="00236CEC">
      <w:pPr>
        <w:pStyle w:val="Heading1"/>
        <w:jc w:val="left"/>
      </w:pPr>
      <w:r w:rsidRPr="00236CEC">
        <w:t>Description</w:t>
      </w:r>
    </w:p>
    <w:p w:rsidR="00236CEC" w:rsidRPr="00236CEC" w:rsidRDefault="00236CEC" w:rsidP="00236CEC">
      <w:pPr>
        <w:jc w:val="left"/>
        <w:rPr>
          <w:sz w:val="20"/>
        </w:rPr>
      </w:pPr>
      <w:r w:rsidRPr="00236CEC">
        <w:rPr>
          <w:noProof/>
          <w:sz w:val="20"/>
        </w:rPr>
        <w:pict>
          <v:shapetype id="_x0000_t202" coordsize="21600,21600" o:spt="202" path="m,l,21600r21600,l21600,xe">
            <v:stroke joinstyle="miter"/>
            <v:path gradientshapeok="t" o:connecttype="rect"/>
          </v:shapetype>
          <v:shape id="_x0000_s1066" type="#_x0000_t202" style="position:absolute;margin-left:14.4pt;margin-top:-295.85pt;width:151.2pt;height:295.2pt;z-index:251657728" o:allowincell="f" stroked="f">
            <v:textbox>
              <w:txbxContent>
                <w:p w:rsidR="00236CEC" w:rsidRDefault="004548FC" w:rsidP="00236CEC">
                  <w:r>
                    <w:rPr>
                      <w:noProof/>
                    </w:rPr>
                    <w:drawing>
                      <wp:inline distT="0" distB="0" distL="0" distR="0">
                        <wp:extent cx="1857375" cy="3514725"/>
                        <wp:effectExtent l="19050" t="0" r="9525" b="0"/>
                        <wp:docPr id="2" name="Picture 2" descr="Image of American beachgrass (Ammophila breviligu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beachgrass (Ammophila breviligulata)"/>
                                <pic:cNvPicPr>
                                  <a:picLocks noChangeAspect="1" noChangeArrowheads="1"/>
                                </pic:cNvPicPr>
                              </pic:nvPicPr>
                              <pic:blipFill>
                                <a:blip r:embed="rId9"/>
                                <a:srcRect/>
                                <a:stretch>
                                  <a:fillRect/>
                                </a:stretch>
                              </pic:blipFill>
                              <pic:spPr bwMode="auto">
                                <a:xfrm>
                                  <a:off x="0" y="0"/>
                                  <a:ext cx="1857375" cy="3514725"/>
                                </a:xfrm>
                                <a:prstGeom prst="rect">
                                  <a:avLst/>
                                </a:prstGeom>
                                <a:noFill/>
                                <a:ln w="9525">
                                  <a:noFill/>
                                  <a:miter lim="800000"/>
                                  <a:headEnd/>
                                  <a:tailEnd/>
                                </a:ln>
                              </pic:spPr>
                            </pic:pic>
                          </a:graphicData>
                        </a:graphic>
                      </wp:inline>
                    </w:drawing>
                  </w:r>
                </w:p>
                <w:p w:rsidR="00236CEC" w:rsidRDefault="00236CEC" w:rsidP="00236CEC">
                  <w:pPr>
                    <w:jc w:val="right"/>
                    <w:rPr>
                      <w:sz w:val="14"/>
                    </w:rPr>
                  </w:pPr>
                  <w:r>
                    <w:rPr>
                      <w:sz w:val="14"/>
                    </w:rPr>
                    <w:t>Hitchcock (1951)</w:t>
                  </w:r>
                </w:p>
              </w:txbxContent>
            </v:textbox>
            <w10:wrap type="topAndBottom"/>
          </v:shape>
        </w:pict>
      </w:r>
      <w:r w:rsidRPr="00236CEC">
        <w:rPr>
          <w:i/>
          <w:sz w:val="20"/>
        </w:rPr>
        <w:t>General</w:t>
      </w:r>
      <w:r w:rsidRPr="00236CEC">
        <w:rPr>
          <w:sz w:val="20"/>
        </w:rPr>
        <w:t>: Grass Family (Poaceae).  American beachgrass, is a leafy, spreading, rhizomatous, native, bunch grass with many stems per clump.  It may reach a height of two to three feet.  The seed head is a spike</w:t>
      </w:r>
      <w:r w:rsidRPr="00236CEC">
        <w:rPr>
          <w:sz w:val="20"/>
        </w:rPr>
        <w:noBreakHyphen/>
        <w:t>like panicle, about ten inches long, and appears in late July or August.  Leaves are long and narrow, and may become rolled or folded as it matures.</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One outstanding growth characteristic is the strong underground stems (rhizomes) that spread beneath the sand and give rise to many new plants.  Its vigorous growth enables the plant to withstand heavy deposits of sand and grow up through it.</w:t>
      </w:r>
    </w:p>
    <w:p w:rsidR="00236CEC" w:rsidRPr="00236CEC" w:rsidRDefault="00236CEC" w:rsidP="00236CEC">
      <w:pPr>
        <w:pStyle w:val="Footer"/>
        <w:tabs>
          <w:tab w:val="clear" w:pos="4320"/>
          <w:tab w:val="clear" w:pos="8640"/>
        </w:tabs>
        <w:jc w:val="left"/>
        <w:rPr>
          <w:sz w:val="20"/>
        </w:rPr>
      </w:pPr>
    </w:p>
    <w:p w:rsidR="00236CEC" w:rsidRPr="00236CEC" w:rsidRDefault="00236CEC" w:rsidP="00236CEC">
      <w:pPr>
        <w:pStyle w:val="Heading1"/>
        <w:jc w:val="left"/>
      </w:pPr>
      <w:r w:rsidRPr="00236CEC">
        <w:t>Distribution</w:t>
      </w:r>
    </w:p>
    <w:p w:rsidR="00236CEC" w:rsidRPr="00236CEC" w:rsidRDefault="00236CEC" w:rsidP="00236CEC">
      <w:pPr>
        <w:jc w:val="left"/>
        <w:rPr>
          <w:sz w:val="20"/>
        </w:rPr>
      </w:pPr>
      <w:r w:rsidRPr="00236CEC">
        <w:rPr>
          <w:sz w:val="20"/>
        </w:rPr>
        <w:t>For current distribution, please consult the Plant Profile page for this species on the PLANTS Web site.</w:t>
      </w:r>
    </w:p>
    <w:p w:rsidR="00236CEC" w:rsidRPr="00236CEC" w:rsidRDefault="00236CEC" w:rsidP="00236CEC">
      <w:pPr>
        <w:pStyle w:val="Footer"/>
        <w:tabs>
          <w:tab w:val="clear" w:pos="4320"/>
          <w:tab w:val="clear" w:pos="8640"/>
        </w:tabs>
        <w:jc w:val="left"/>
        <w:rPr>
          <w:sz w:val="20"/>
        </w:rPr>
      </w:pPr>
    </w:p>
    <w:p w:rsidR="00236CEC" w:rsidRPr="00236CEC" w:rsidRDefault="00236CEC" w:rsidP="00236CEC">
      <w:pPr>
        <w:pStyle w:val="Heading1"/>
        <w:jc w:val="left"/>
      </w:pPr>
      <w:r w:rsidRPr="00236CEC">
        <w:t>Establishment</w:t>
      </w:r>
    </w:p>
    <w:p w:rsidR="00236CEC" w:rsidRPr="00236CEC" w:rsidRDefault="00236CEC" w:rsidP="00236CEC">
      <w:pPr>
        <w:jc w:val="left"/>
        <w:rPr>
          <w:sz w:val="20"/>
        </w:rPr>
      </w:pPr>
      <w:r w:rsidRPr="00236CEC">
        <w:rPr>
          <w:i/>
          <w:sz w:val="20"/>
        </w:rPr>
        <w:t>Adaptation</w:t>
      </w:r>
      <w:r w:rsidRPr="00236CEC">
        <w:rPr>
          <w:sz w:val="20"/>
        </w:rPr>
        <w:t>: It is native to the mid</w:t>
      </w:r>
      <w:r w:rsidRPr="00236CEC">
        <w:rPr>
          <w:sz w:val="20"/>
        </w:rPr>
        <w:noBreakHyphen/>
        <w:t xml:space="preserve">Atlantic coastal region from </w:t>
      </w:r>
      <w:smartTag w:uri="urn:schemas-microsoft-com:office:smarttags" w:element="State">
        <w:r w:rsidRPr="00236CEC">
          <w:rPr>
            <w:sz w:val="20"/>
          </w:rPr>
          <w:t>Maine</w:t>
        </w:r>
      </w:smartTag>
      <w:r w:rsidRPr="00236CEC">
        <w:rPr>
          <w:sz w:val="20"/>
        </w:rPr>
        <w:t xml:space="preserve"> to </w:t>
      </w:r>
      <w:smartTag w:uri="urn:schemas-microsoft-com:office:smarttags" w:element="State">
        <w:r w:rsidRPr="00236CEC">
          <w:rPr>
            <w:sz w:val="20"/>
          </w:rPr>
          <w:t>North Carolina</w:t>
        </w:r>
      </w:smartTag>
      <w:r w:rsidRPr="00236CEC">
        <w:rPr>
          <w:sz w:val="20"/>
        </w:rPr>
        <w:t xml:space="preserve">, and the </w:t>
      </w:r>
      <w:smartTag w:uri="urn:schemas-microsoft-com:office:smarttags" w:element="place">
        <w:r w:rsidRPr="00236CEC">
          <w:rPr>
            <w:sz w:val="20"/>
          </w:rPr>
          <w:t>Great Lakes</w:t>
        </w:r>
      </w:smartTag>
      <w:r w:rsidRPr="00236CEC">
        <w:rPr>
          <w:sz w:val="20"/>
        </w:rPr>
        <w:t xml:space="preserve"> region.  It will grow on inland sites, high in sand and/or saline content, provided applications of fertilizers containing nitrogen are made.  Requires a sunny position in a light, well-drained soil and is very tolerant of severe maritime exposure.  The plant has a deep, strong and extensively creeping rhizome, and can become invasive when growing in suitable conditions.  This ability to colonize makes this grass very valuable for dune stabilization.</w:t>
      </w:r>
    </w:p>
    <w:p w:rsidR="00236CEC" w:rsidRPr="00236CEC" w:rsidRDefault="00236CEC" w:rsidP="00236CEC">
      <w:pPr>
        <w:jc w:val="left"/>
        <w:rPr>
          <w:sz w:val="20"/>
        </w:rPr>
      </w:pPr>
    </w:p>
    <w:p w:rsidR="00236CEC" w:rsidRPr="00236CEC" w:rsidRDefault="00236CEC" w:rsidP="00236CEC">
      <w:pPr>
        <w:jc w:val="left"/>
        <w:rPr>
          <w:sz w:val="20"/>
        </w:rPr>
      </w:pPr>
      <w:r w:rsidRPr="00236CEC">
        <w:rPr>
          <w:i/>
          <w:sz w:val="20"/>
        </w:rPr>
        <w:t>Planting</w:t>
      </w:r>
      <w:r w:rsidRPr="00236CEC">
        <w:rPr>
          <w:sz w:val="20"/>
        </w:rPr>
        <w:t xml:space="preserve">: The best time to plant beach grass is from October 1 to March 30 in the Mid-Atlantic region, but may be extended to April 30 in </w:t>
      </w:r>
      <w:smartTag w:uri="urn:schemas-microsoft-com:office:smarttags" w:element="place">
        <w:r w:rsidRPr="00236CEC">
          <w:rPr>
            <w:sz w:val="20"/>
          </w:rPr>
          <w:t>New England</w:t>
        </w:r>
      </w:smartTag>
      <w:r w:rsidRPr="00236CEC">
        <w:rPr>
          <w:sz w:val="20"/>
        </w:rPr>
        <w:t xml:space="preserve"> in most seasons.  If properly planted, good survival can be expected at any time during this period, except when soil is frozen.  Summer plantings are not satisfactory.</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 xml:space="preserve">American beachgrass can be planted either by hand or by mechanical equipment designed for this work.  </w:t>
      </w:r>
      <w:r w:rsidRPr="00236CEC">
        <w:rPr>
          <w:sz w:val="20"/>
        </w:rPr>
        <w:lastRenderedPageBreak/>
        <w:t>The stems of plants (culms) are used for planting stock.  Two to three culms are planted per hole.  Space plants 18" by 18" unless wind erosion is severe, then spacing is reduced to 12” by 12”.  Stagger the plantings in alternate rows to provide maximum erosion control.  On very stable areas where wind is not a factor, a spacing of 24" by 24" is suitable.  An 18” by 18" spacing requires 58,500 culms per acre, or 1,350 culms per 1,000 square feet.</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Beachgrass culms must be planted at least 8" deep.  This prevents plants from drying out, as well as being blown out by the wind.  A tiling or ditching spade is an excellent tool for opening the planting hole. The culms and roots must be kept moist before and during planting.  Success of planting will increase if the stock is dormant or has made very little growth.</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Fertilizer properly applied is the key to good vigorous growth, as coastal sands are rather infertile.</w:t>
      </w:r>
      <w:r w:rsidRPr="00236CEC">
        <w:rPr>
          <w:b/>
          <w:sz w:val="20"/>
        </w:rPr>
        <w:t xml:space="preserve">  </w:t>
      </w:r>
      <w:r w:rsidRPr="00236CEC">
        <w:rPr>
          <w:sz w:val="20"/>
        </w:rPr>
        <w:t xml:space="preserve">Apply fertilizer 30 days after planting, but no earlier than April 1 in the Mid-Atlantic and May 1 in </w:t>
      </w:r>
      <w:smartTag w:uri="urn:schemas-microsoft-com:office:smarttags" w:element="place">
        <w:r w:rsidRPr="00236CEC">
          <w:rPr>
            <w:sz w:val="20"/>
          </w:rPr>
          <w:t>New England</w:t>
        </w:r>
      </w:smartTag>
      <w:r w:rsidRPr="00236CEC">
        <w:rPr>
          <w:sz w:val="20"/>
        </w:rPr>
        <w:t>.  Inorganic, granular fertilizers high in nitrogen are best, if available (N-P-K analysis of 30-10-0, 16-8-8 or 10-10-10).  Split the fertilizer applications: One in spring, another early summer, and a third in late summer, only in the establishment year.  Apply no more than 1 lb. of N/1000 sq. ft .in a single application.</w:t>
      </w:r>
    </w:p>
    <w:p w:rsidR="00236CEC" w:rsidRPr="00236CEC" w:rsidRDefault="00236CEC" w:rsidP="00236CEC">
      <w:pPr>
        <w:jc w:val="left"/>
        <w:rPr>
          <w:sz w:val="20"/>
        </w:rPr>
      </w:pPr>
    </w:p>
    <w:p w:rsidR="00236CEC" w:rsidRPr="00236CEC" w:rsidRDefault="00236CEC" w:rsidP="00236CEC">
      <w:pPr>
        <w:pStyle w:val="Heading1"/>
        <w:jc w:val="left"/>
      </w:pPr>
      <w:r w:rsidRPr="00236CEC">
        <w:t>Management</w:t>
      </w:r>
    </w:p>
    <w:p w:rsidR="00236CEC" w:rsidRPr="00236CEC" w:rsidRDefault="00236CEC" w:rsidP="00236CEC">
      <w:pPr>
        <w:jc w:val="left"/>
        <w:rPr>
          <w:sz w:val="20"/>
        </w:rPr>
      </w:pPr>
      <w:r w:rsidRPr="00236CEC">
        <w:rPr>
          <w:sz w:val="20"/>
        </w:rPr>
        <w:t xml:space="preserve">Once the stand is well established, the rate of fertilizer applied can be reduced by half, or applied only when the stand appears to be weakening, based on local soil test results.  Pedestrian and vehicular traffic that bends or breaks the culms will seriously damage the plants and may kill them if traffic is intensive. </w:t>
      </w:r>
    </w:p>
    <w:p w:rsidR="00236CEC" w:rsidRPr="00236CEC" w:rsidRDefault="00236CEC" w:rsidP="00236CEC">
      <w:pPr>
        <w:jc w:val="left"/>
        <w:rPr>
          <w:sz w:val="20"/>
        </w:rPr>
      </w:pPr>
    </w:p>
    <w:p w:rsidR="00236CEC" w:rsidRPr="00236CEC" w:rsidRDefault="00236CEC" w:rsidP="00236CEC">
      <w:pPr>
        <w:pStyle w:val="Heading1"/>
        <w:jc w:val="left"/>
      </w:pPr>
      <w:r w:rsidRPr="00236CEC">
        <w:t xml:space="preserve">Cultivars, Improved and Selected Materials </w:t>
      </w:r>
    </w:p>
    <w:p w:rsidR="00236CEC" w:rsidRPr="00236CEC" w:rsidRDefault="00236CEC" w:rsidP="00236CEC">
      <w:pPr>
        <w:jc w:val="left"/>
        <w:rPr>
          <w:sz w:val="20"/>
        </w:rPr>
      </w:pPr>
      <w:r w:rsidRPr="00236CEC">
        <w:rPr>
          <w:sz w:val="20"/>
        </w:rPr>
        <w:t xml:space="preserve"> [Vegetative culms] of ‘</w:t>
      </w:r>
      <w:smartTag w:uri="urn:schemas-microsoft-com:office:smarttags" w:element="place">
        <w:r w:rsidRPr="00236CEC">
          <w:rPr>
            <w:sz w:val="20"/>
          </w:rPr>
          <w:t>Cape</w:t>
        </w:r>
      </w:smartTag>
      <w:r w:rsidRPr="00236CEC">
        <w:rPr>
          <w:sz w:val="20"/>
        </w:rPr>
        <w:t>’ and ‘Hatteras’ are commercially available, though seed is not available.</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‘Cape’ is the most recent variety and was developed by the Natural Resources Conservation Service [</w:t>
      </w:r>
      <w:r w:rsidRPr="00236CEC">
        <w:rPr>
          <w:i/>
          <w:sz w:val="20"/>
        </w:rPr>
        <w:t>in 1970</w:t>
      </w:r>
      <w:r w:rsidRPr="00236CEC">
        <w:rPr>
          <w:sz w:val="20"/>
        </w:rPr>
        <w:t xml:space="preserve">] at the </w:t>
      </w:r>
      <w:smartTag w:uri="urn:schemas-microsoft-com:office:smarttags" w:element="place">
        <w:smartTag w:uri="urn:schemas-microsoft-com:office:smarttags" w:element="PlaceName">
          <w:r w:rsidRPr="00236CEC">
            <w:rPr>
              <w:sz w:val="20"/>
            </w:rPr>
            <w:t>Cape May</w:t>
          </w:r>
        </w:smartTag>
        <w:r w:rsidRPr="00236CEC">
          <w:rPr>
            <w:sz w:val="20"/>
          </w:rPr>
          <w:t xml:space="preserve"> </w:t>
        </w:r>
        <w:smartTag w:uri="urn:schemas-microsoft-com:office:smarttags" w:element="PlaceName">
          <w:r w:rsidRPr="00236CEC">
            <w:rPr>
              <w:sz w:val="20"/>
            </w:rPr>
            <w:t>Plant</w:t>
          </w:r>
        </w:smartTag>
        <w:r w:rsidRPr="00236CEC">
          <w:rPr>
            <w:sz w:val="20"/>
          </w:rPr>
          <w:t xml:space="preserve"> </w:t>
        </w:r>
        <w:smartTag w:uri="urn:schemas-microsoft-com:office:smarttags" w:element="PlaceName">
          <w:r w:rsidRPr="00236CEC">
            <w:rPr>
              <w:sz w:val="20"/>
            </w:rPr>
            <w:t>Materials</w:t>
          </w:r>
        </w:smartTag>
        <w:r w:rsidRPr="00236CEC">
          <w:rPr>
            <w:sz w:val="20"/>
          </w:rPr>
          <w:t xml:space="preserve"> </w:t>
        </w:r>
        <w:smartTag w:uri="urn:schemas-microsoft-com:office:smarttags" w:element="PlaceType">
          <w:r w:rsidRPr="00236CEC">
            <w:rPr>
              <w:sz w:val="20"/>
            </w:rPr>
            <w:t>Center</w:t>
          </w:r>
        </w:smartTag>
      </w:smartTag>
      <w:r w:rsidRPr="00236CEC">
        <w:rPr>
          <w:sz w:val="20"/>
        </w:rPr>
        <w:t xml:space="preserve">, </w:t>
      </w:r>
      <w:smartTag w:uri="urn:schemas-microsoft-com:office:smarttags" w:element="address">
        <w:smartTag w:uri="urn:schemas-microsoft-com:office:smarttags" w:element="Street">
          <w:r w:rsidRPr="00236CEC">
            <w:rPr>
              <w:sz w:val="20"/>
            </w:rPr>
            <w:t>Cape May Court</w:t>
          </w:r>
        </w:smartTag>
        <w:r w:rsidRPr="00236CEC">
          <w:rPr>
            <w:sz w:val="20"/>
          </w:rPr>
          <w:t xml:space="preserve"> </w:t>
        </w:r>
        <w:smartTag w:uri="urn:schemas-microsoft-com:office:smarttags" w:element="City">
          <w:r w:rsidRPr="00236CEC">
            <w:rPr>
              <w:sz w:val="20"/>
            </w:rPr>
            <w:t>House</w:t>
          </w:r>
        </w:smartTag>
        <w:r w:rsidRPr="00236CEC">
          <w:rPr>
            <w:sz w:val="20"/>
          </w:rPr>
          <w:t xml:space="preserve">, </w:t>
        </w:r>
        <w:smartTag w:uri="urn:schemas-microsoft-com:office:smarttags" w:element="State">
          <w:r w:rsidRPr="00236CEC">
            <w:rPr>
              <w:sz w:val="20"/>
            </w:rPr>
            <w:t>New Jersey</w:t>
          </w:r>
        </w:smartTag>
      </w:smartTag>
      <w:r w:rsidRPr="00236CEC">
        <w:rPr>
          <w:sz w:val="20"/>
        </w:rPr>
        <w:t xml:space="preserve">.  Material for this release was collected in </w:t>
      </w:r>
      <w:smartTag w:uri="urn:schemas-microsoft-com:office:smarttags" w:element="place">
        <w:smartTag w:uri="urn:schemas-microsoft-com:office:smarttags" w:element="City">
          <w:r w:rsidRPr="00236CEC">
            <w:rPr>
              <w:sz w:val="20"/>
            </w:rPr>
            <w:t>Barnstable County</w:t>
          </w:r>
        </w:smartTag>
        <w:r w:rsidRPr="00236CEC">
          <w:rPr>
            <w:sz w:val="20"/>
          </w:rPr>
          <w:t xml:space="preserve">, </w:t>
        </w:r>
        <w:smartTag w:uri="urn:schemas-microsoft-com:office:smarttags" w:element="State">
          <w:r w:rsidRPr="00236CEC">
            <w:rPr>
              <w:sz w:val="20"/>
            </w:rPr>
            <w:t>Massachusetts</w:t>
          </w:r>
        </w:smartTag>
      </w:smartTag>
      <w:r w:rsidRPr="00236CEC">
        <w:rPr>
          <w:sz w:val="20"/>
        </w:rPr>
        <w:t>.  It is very vigorous, a heavy culm producer with leaves exceptionally broad, and spreads rapidly by rhizomes.</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 xml:space="preserve">‘Hatteras’ was developed by the North Carolina Agricultural Experiment Station and is better adapted to southern climates.  Hatteras was developed from a </w:t>
      </w:r>
      <w:r w:rsidRPr="00236CEC">
        <w:rPr>
          <w:sz w:val="20"/>
        </w:rPr>
        <w:lastRenderedPageBreak/>
        <w:t>collection of 18 clones screened for vigor and rate of spread.  This cultivar is characterized by early vigor.</w:t>
      </w:r>
    </w:p>
    <w:p w:rsidR="00236CEC" w:rsidRPr="00236CEC" w:rsidRDefault="00236CEC" w:rsidP="00236CEC">
      <w:pPr>
        <w:jc w:val="left"/>
        <w:rPr>
          <w:b/>
          <w:sz w:val="20"/>
        </w:rPr>
      </w:pPr>
    </w:p>
    <w:p w:rsidR="00236CEC" w:rsidRPr="00236CEC" w:rsidRDefault="00236CEC" w:rsidP="00236CEC">
      <w:pPr>
        <w:pStyle w:val="Heading1"/>
        <w:jc w:val="left"/>
      </w:pPr>
      <w:r w:rsidRPr="00236CEC">
        <w:t>References</w:t>
      </w:r>
    </w:p>
    <w:p w:rsidR="00236CEC" w:rsidRPr="00236CEC" w:rsidRDefault="00236CEC" w:rsidP="00236CEC">
      <w:pPr>
        <w:jc w:val="left"/>
        <w:rPr>
          <w:sz w:val="20"/>
        </w:rPr>
      </w:pPr>
      <w:r w:rsidRPr="00236CEC">
        <w:rPr>
          <w:sz w:val="20"/>
        </w:rPr>
        <w:t xml:space="preserve">Alderson, J. &amp; C. Sharp 1994.  </w:t>
      </w:r>
      <w:r w:rsidRPr="00236CEC">
        <w:rPr>
          <w:i/>
          <w:sz w:val="20"/>
        </w:rPr>
        <w:t>Grass varieties in the United States</w:t>
      </w:r>
      <w:r w:rsidRPr="00236CEC">
        <w:rPr>
          <w:sz w:val="20"/>
        </w:rPr>
        <w:t xml:space="preserve">.  Agriculture Handbook No. 170.  USDA, Soil Conservation Service, </w:t>
      </w:r>
      <w:smartTag w:uri="urn:schemas-microsoft-com:office:smarttags" w:element="place">
        <w:smartTag w:uri="urn:schemas-microsoft-com:office:smarttags" w:element="City">
          <w:r w:rsidRPr="00236CEC">
            <w:rPr>
              <w:sz w:val="20"/>
            </w:rPr>
            <w:t>Washington</w:t>
          </w:r>
        </w:smartTag>
        <w:r w:rsidRPr="00236CEC">
          <w:rPr>
            <w:sz w:val="20"/>
          </w:rPr>
          <w:t xml:space="preserve">, </w:t>
        </w:r>
        <w:smartTag w:uri="urn:schemas-microsoft-com:office:smarttags" w:element="State">
          <w:r w:rsidRPr="00236CEC">
            <w:rPr>
              <w:sz w:val="20"/>
            </w:rPr>
            <w:t>D.C.</w:t>
          </w:r>
        </w:smartTag>
      </w:smartTag>
      <w:r w:rsidRPr="00236CEC">
        <w:rPr>
          <w:sz w:val="20"/>
        </w:rPr>
        <w:t xml:space="preserve">  296 pp.</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 xml:space="preserve">Gleason, H.A. &amp; A. Cronquist 1991.  </w:t>
      </w:r>
      <w:r w:rsidRPr="00236CEC">
        <w:rPr>
          <w:i/>
          <w:sz w:val="20"/>
        </w:rPr>
        <w:t>Manual of vascular plants of northeastern United States and adjacent Canada</w:t>
      </w:r>
      <w:r w:rsidRPr="00236CEC">
        <w:rPr>
          <w:sz w:val="20"/>
        </w:rPr>
        <w:t xml:space="preserve">.  The </w:t>
      </w:r>
      <w:smartTag w:uri="urn:schemas-microsoft-com:office:smarttags" w:element="PlaceName">
        <w:r w:rsidRPr="00236CEC">
          <w:rPr>
            <w:sz w:val="20"/>
          </w:rPr>
          <w:t>New York</w:t>
        </w:r>
      </w:smartTag>
      <w:r w:rsidRPr="00236CEC">
        <w:rPr>
          <w:sz w:val="20"/>
        </w:rPr>
        <w:t xml:space="preserve"> </w:t>
      </w:r>
      <w:smartTag w:uri="urn:schemas-microsoft-com:office:smarttags" w:element="PlaceType">
        <w:r w:rsidRPr="00236CEC">
          <w:rPr>
            <w:sz w:val="20"/>
          </w:rPr>
          <w:t>Botanical Garden</w:t>
        </w:r>
      </w:smartTag>
      <w:r w:rsidRPr="00236CEC">
        <w:rPr>
          <w:sz w:val="20"/>
        </w:rPr>
        <w:t xml:space="preserve">, </w:t>
      </w:r>
      <w:smartTag w:uri="urn:schemas-microsoft-com:office:smarttags" w:element="place">
        <w:smartTag w:uri="urn:schemas-microsoft-com:office:smarttags" w:element="City">
          <w:r w:rsidRPr="00236CEC">
            <w:rPr>
              <w:sz w:val="20"/>
            </w:rPr>
            <w:t>Bronx</w:t>
          </w:r>
        </w:smartTag>
        <w:r w:rsidRPr="00236CEC">
          <w:rPr>
            <w:sz w:val="20"/>
          </w:rPr>
          <w:t xml:space="preserve">, </w:t>
        </w:r>
        <w:smartTag w:uri="urn:schemas-microsoft-com:office:smarttags" w:element="State">
          <w:r w:rsidRPr="00236CEC">
            <w:rPr>
              <w:sz w:val="20"/>
            </w:rPr>
            <w:t>New York</w:t>
          </w:r>
        </w:smartTag>
      </w:smartTag>
      <w:r w:rsidRPr="00236CEC">
        <w:rPr>
          <w:sz w:val="20"/>
        </w:rPr>
        <w:t>.  910 pp.</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 xml:space="preserve">Hitchcock, A.S. 1951.  </w:t>
      </w:r>
      <w:r w:rsidRPr="00236CEC">
        <w:rPr>
          <w:i/>
          <w:sz w:val="20"/>
        </w:rPr>
        <w:t>Manual of the grasses of the United States</w:t>
      </w:r>
      <w:r w:rsidRPr="00236CEC">
        <w:rPr>
          <w:sz w:val="20"/>
        </w:rPr>
        <w:t xml:space="preserve">.  Miscellaneous Publication No. 200.  USDA, </w:t>
      </w:r>
      <w:smartTag w:uri="urn:schemas-microsoft-com:office:smarttags" w:element="place">
        <w:smartTag w:uri="urn:schemas-microsoft-com:office:smarttags" w:element="City">
          <w:r w:rsidRPr="00236CEC">
            <w:rPr>
              <w:sz w:val="20"/>
            </w:rPr>
            <w:t>Washington</w:t>
          </w:r>
        </w:smartTag>
        <w:r w:rsidRPr="00236CEC">
          <w:rPr>
            <w:sz w:val="20"/>
          </w:rPr>
          <w:t xml:space="preserve">, </w:t>
        </w:r>
        <w:smartTag w:uri="urn:schemas-microsoft-com:office:smarttags" w:element="State">
          <w:r w:rsidRPr="00236CEC">
            <w:rPr>
              <w:sz w:val="20"/>
            </w:rPr>
            <w:t>D.C.</w:t>
          </w:r>
        </w:smartTag>
      </w:smartTag>
      <w:r w:rsidRPr="00236CEC">
        <w:rPr>
          <w:sz w:val="20"/>
        </w:rPr>
        <w:t xml:space="preserve">  1051 pp.</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 xml:space="preserve">Radford, A.E., H.E. Ahles, &amp; C.R. Bell 1968.  </w:t>
      </w:r>
      <w:r w:rsidRPr="00236CEC">
        <w:rPr>
          <w:i/>
          <w:sz w:val="20"/>
        </w:rPr>
        <w:t>Manual of the vascular flora of the Carolinas</w:t>
      </w:r>
      <w:r w:rsidRPr="00236CEC">
        <w:rPr>
          <w:sz w:val="20"/>
        </w:rPr>
        <w:t xml:space="preserve">.  The </w:t>
      </w:r>
      <w:smartTag w:uri="urn:schemas-microsoft-com:office:smarttags" w:element="PlaceType">
        <w:r w:rsidRPr="00236CEC">
          <w:rPr>
            <w:sz w:val="20"/>
          </w:rPr>
          <w:t>university</w:t>
        </w:r>
      </w:smartTag>
      <w:r w:rsidRPr="00236CEC">
        <w:rPr>
          <w:sz w:val="20"/>
        </w:rPr>
        <w:t xml:space="preserve"> of </w:t>
      </w:r>
      <w:smartTag w:uri="urn:schemas-microsoft-com:office:smarttags" w:element="PlaceName">
        <w:r w:rsidRPr="00236CEC">
          <w:rPr>
            <w:sz w:val="20"/>
          </w:rPr>
          <w:t>North Carolina Press</w:t>
        </w:r>
      </w:smartTag>
      <w:r w:rsidRPr="00236CEC">
        <w:rPr>
          <w:sz w:val="20"/>
        </w:rPr>
        <w:t xml:space="preserve">, </w:t>
      </w:r>
      <w:smartTag w:uri="urn:schemas-microsoft-com:office:smarttags" w:element="place">
        <w:smartTag w:uri="urn:schemas-microsoft-com:office:smarttags" w:element="City">
          <w:r w:rsidRPr="00236CEC">
            <w:rPr>
              <w:sz w:val="20"/>
            </w:rPr>
            <w:t>Chapel Hill</w:t>
          </w:r>
        </w:smartTag>
        <w:r w:rsidRPr="00236CEC">
          <w:rPr>
            <w:sz w:val="20"/>
          </w:rPr>
          <w:t xml:space="preserve">, </w:t>
        </w:r>
        <w:smartTag w:uri="urn:schemas-microsoft-com:office:smarttags" w:element="State">
          <w:r w:rsidRPr="00236CEC">
            <w:rPr>
              <w:sz w:val="20"/>
            </w:rPr>
            <w:t>North Carolina</w:t>
          </w:r>
        </w:smartTag>
      </w:smartTag>
      <w:r w:rsidRPr="00236CEC">
        <w:rPr>
          <w:sz w:val="20"/>
        </w:rPr>
        <w:t>.  1183</w:t>
      </w:r>
    </w:p>
    <w:p w:rsidR="00236CEC" w:rsidRPr="00236CEC" w:rsidRDefault="00236CEC" w:rsidP="00236CEC">
      <w:pPr>
        <w:jc w:val="left"/>
        <w:rPr>
          <w:sz w:val="20"/>
        </w:rPr>
      </w:pPr>
    </w:p>
    <w:p w:rsidR="00236CEC" w:rsidRPr="00236CEC" w:rsidRDefault="00236CEC" w:rsidP="00236CEC">
      <w:pPr>
        <w:jc w:val="left"/>
        <w:rPr>
          <w:sz w:val="20"/>
        </w:rPr>
      </w:pPr>
      <w:r w:rsidRPr="00236CEC">
        <w:rPr>
          <w:sz w:val="20"/>
        </w:rPr>
        <w:t xml:space="preserve">Selisker, D.M. 1995.  </w:t>
      </w:r>
      <w:r w:rsidRPr="00236CEC">
        <w:rPr>
          <w:i/>
          <w:sz w:val="20"/>
        </w:rPr>
        <w:t>Coastal dune restoration: A strategy for alleviating dieout of Ammophila breviligulata</w:t>
      </w:r>
      <w:r w:rsidRPr="00236CEC">
        <w:rPr>
          <w:sz w:val="20"/>
        </w:rPr>
        <w:t>.  Restoration Ecology 3(1):54-60.</w:t>
      </w:r>
    </w:p>
    <w:p w:rsidR="00236CEC" w:rsidRPr="00236CEC" w:rsidRDefault="00236CEC" w:rsidP="00236CEC">
      <w:pPr>
        <w:jc w:val="left"/>
        <w:rPr>
          <w:sz w:val="20"/>
        </w:rPr>
      </w:pPr>
    </w:p>
    <w:p w:rsidR="00236CEC" w:rsidRPr="00236CEC" w:rsidRDefault="00236CEC" w:rsidP="00236CEC">
      <w:pPr>
        <w:jc w:val="left"/>
        <w:rPr>
          <w:sz w:val="20"/>
        </w:rPr>
      </w:pPr>
      <w:smartTag w:uri="urn:schemas-microsoft-com:office:smarttags" w:element="City">
        <w:smartTag w:uri="urn:schemas-microsoft-com:office:smarttags" w:element="place">
          <w:r w:rsidRPr="00236CEC">
            <w:rPr>
              <w:sz w:val="20"/>
            </w:rPr>
            <w:t>Seymour</w:t>
          </w:r>
        </w:smartTag>
      </w:smartTag>
      <w:r w:rsidRPr="00236CEC">
        <w:rPr>
          <w:sz w:val="20"/>
        </w:rPr>
        <w:t xml:space="preserve">, F.C. 1993.  </w:t>
      </w:r>
      <w:r w:rsidRPr="00236CEC">
        <w:rPr>
          <w:i/>
          <w:sz w:val="20"/>
        </w:rPr>
        <w:t>The flora of New England</w:t>
      </w:r>
      <w:r w:rsidRPr="00236CEC">
        <w:rPr>
          <w:sz w:val="20"/>
        </w:rPr>
        <w:t>.  Privately printed.  611 pp.</w:t>
      </w:r>
    </w:p>
    <w:p w:rsidR="00236CEC" w:rsidRPr="00236CEC" w:rsidRDefault="00236CEC" w:rsidP="00236CEC">
      <w:pPr>
        <w:pStyle w:val="Footer"/>
        <w:tabs>
          <w:tab w:val="clear" w:pos="4320"/>
          <w:tab w:val="clear" w:pos="8640"/>
        </w:tabs>
        <w:jc w:val="left"/>
        <w:rPr>
          <w:sz w:val="20"/>
        </w:rPr>
      </w:pPr>
    </w:p>
    <w:p w:rsidR="00236CEC" w:rsidRPr="00236CEC" w:rsidRDefault="00236CEC" w:rsidP="00236CEC">
      <w:pPr>
        <w:pStyle w:val="Heading1"/>
        <w:jc w:val="left"/>
      </w:pPr>
      <w:r w:rsidRPr="00236CEC">
        <w:t>Prepared By</w:t>
      </w:r>
    </w:p>
    <w:p w:rsidR="00236CEC" w:rsidRPr="00236CEC" w:rsidRDefault="00236CEC" w:rsidP="00236CEC">
      <w:pPr>
        <w:pStyle w:val="Heading2"/>
        <w:jc w:val="left"/>
        <w:rPr>
          <w:b w:val="0"/>
          <w:i/>
          <w:sz w:val="20"/>
        </w:rPr>
      </w:pPr>
      <w:r w:rsidRPr="00236CEC">
        <w:rPr>
          <w:b w:val="0"/>
          <w:i/>
          <w:sz w:val="20"/>
        </w:rPr>
        <w:t>Chris Miller</w:t>
      </w:r>
    </w:p>
    <w:p w:rsidR="00236CEC" w:rsidRPr="00236CEC" w:rsidRDefault="00236CEC" w:rsidP="00236CEC">
      <w:pPr>
        <w:jc w:val="left"/>
        <w:rPr>
          <w:sz w:val="20"/>
        </w:rPr>
      </w:pPr>
      <w:r w:rsidRPr="00236CEC">
        <w:rPr>
          <w:sz w:val="20"/>
        </w:rPr>
        <w:t xml:space="preserve">USDA, NRCS, </w:t>
      </w:r>
      <w:smartTag w:uri="urn:schemas-microsoft-com:office:smarttags" w:element="place">
        <w:smartTag w:uri="urn:schemas-microsoft-com:office:smarttags" w:element="PlaceName">
          <w:r w:rsidRPr="00236CEC">
            <w:rPr>
              <w:sz w:val="20"/>
            </w:rPr>
            <w:t>New Jersey</w:t>
          </w:r>
        </w:smartTag>
        <w:r w:rsidRPr="00236CEC">
          <w:rPr>
            <w:sz w:val="20"/>
          </w:rPr>
          <w:t xml:space="preserve"> </w:t>
        </w:r>
        <w:smartTag w:uri="urn:schemas-microsoft-com:office:smarttags" w:element="PlaceType">
          <w:r w:rsidRPr="00236CEC">
            <w:rPr>
              <w:sz w:val="20"/>
            </w:rPr>
            <w:t>State</w:t>
          </w:r>
        </w:smartTag>
      </w:smartTag>
      <w:r w:rsidRPr="00236CEC">
        <w:rPr>
          <w:sz w:val="20"/>
        </w:rPr>
        <w:t xml:space="preserve"> Office</w:t>
      </w:r>
    </w:p>
    <w:p w:rsidR="00236CEC" w:rsidRPr="00236CEC" w:rsidRDefault="00236CEC" w:rsidP="00236CEC">
      <w:pPr>
        <w:pStyle w:val="Heading2"/>
        <w:jc w:val="left"/>
        <w:rPr>
          <w:b w:val="0"/>
          <w:i/>
          <w:sz w:val="20"/>
        </w:rPr>
      </w:pPr>
      <w:r w:rsidRPr="00236CEC">
        <w:rPr>
          <w:b w:val="0"/>
          <w:i/>
          <w:sz w:val="20"/>
        </w:rPr>
        <w:t>J. Scott Peterson</w:t>
      </w:r>
    </w:p>
    <w:p w:rsidR="00236CEC" w:rsidRPr="00236CEC" w:rsidRDefault="00236CEC" w:rsidP="00236CEC">
      <w:pPr>
        <w:jc w:val="left"/>
        <w:rPr>
          <w:sz w:val="20"/>
        </w:rPr>
      </w:pPr>
      <w:smartTag w:uri="urn:schemas-microsoft-com:office:smarttags" w:element="PlaceName">
        <w:r w:rsidRPr="00236CEC">
          <w:rPr>
            <w:sz w:val="20"/>
          </w:rPr>
          <w:t>USDA</w:t>
        </w:r>
      </w:smartTag>
      <w:r w:rsidRPr="00236CEC">
        <w:rPr>
          <w:sz w:val="20"/>
        </w:rPr>
        <w:t xml:space="preserve"> </w:t>
      </w:r>
      <w:smartTag w:uri="urn:schemas-microsoft-com:office:smarttags" w:element="PlaceName">
        <w:r w:rsidRPr="00236CEC">
          <w:rPr>
            <w:sz w:val="20"/>
          </w:rPr>
          <w:t>NRCS</w:t>
        </w:r>
      </w:smartTag>
      <w:r w:rsidRPr="00236CEC">
        <w:rPr>
          <w:sz w:val="20"/>
        </w:rPr>
        <w:t xml:space="preserve"> </w:t>
      </w:r>
      <w:smartTag w:uri="urn:schemas-microsoft-com:office:smarttags" w:element="PlaceName">
        <w:r w:rsidRPr="00236CEC">
          <w:rPr>
            <w:sz w:val="20"/>
          </w:rPr>
          <w:t>National</w:t>
        </w:r>
      </w:smartTag>
      <w:r w:rsidRPr="00236CEC">
        <w:rPr>
          <w:sz w:val="20"/>
        </w:rPr>
        <w:t xml:space="preserve"> </w:t>
      </w:r>
      <w:smartTag w:uri="urn:schemas-microsoft-com:office:smarttags" w:element="PlaceName">
        <w:r w:rsidRPr="00236CEC">
          <w:rPr>
            <w:sz w:val="20"/>
          </w:rPr>
          <w:t>Plant</w:t>
        </w:r>
      </w:smartTag>
      <w:r w:rsidRPr="00236CEC">
        <w:rPr>
          <w:sz w:val="20"/>
        </w:rPr>
        <w:t xml:space="preserve"> </w:t>
      </w:r>
      <w:smartTag w:uri="urn:schemas-microsoft-com:office:smarttags" w:element="PlaceName">
        <w:r w:rsidRPr="00236CEC">
          <w:rPr>
            <w:sz w:val="20"/>
          </w:rPr>
          <w:t>Data</w:t>
        </w:r>
      </w:smartTag>
      <w:r w:rsidRPr="00236CEC">
        <w:rPr>
          <w:sz w:val="20"/>
        </w:rPr>
        <w:t xml:space="preserve"> </w:t>
      </w:r>
      <w:smartTag w:uri="urn:schemas-microsoft-com:office:smarttags" w:element="PlaceType">
        <w:r w:rsidRPr="00236CEC">
          <w:rPr>
            <w:sz w:val="20"/>
          </w:rPr>
          <w:t>Center</w:t>
        </w:r>
      </w:smartTag>
      <w:r w:rsidRPr="00236CEC">
        <w:rPr>
          <w:sz w:val="20"/>
        </w:rPr>
        <w:t xml:space="preserve">, </w:t>
      </w:r>
      <w:smartTag w:uri="urn:schemas-microsoft-com:office:smarttags" w:element="place">
        <w:smartTag w:uri="urn:schemas-microsoft-com:office:smarttags" w:element="City">
          <w:r w:rsidRPr="00236CEC">
            <w:rPr>
              <w:sz w:val="20"/>
            </w:rPr>
            <w:t>Baton Rouge</w:t>
          </w:r>
        </w:smartTag>
        <w:r w:rsidRPr="00236CEC">
          <w:rPr>
            <w:sz w:val="20"/>
          </w:rPr>
          <w:t xml:space="preserve">, </w:t>
        </w:r>
        <w:smartTag w:uri="urn:schemas-microsoft-com:office:smarttags" w:element="State">
          <w:r w:rsidRPr="00236CEC">
            <w:rPr>
              <w:sz w:val="20"/>
            </w:rPr>
            <w:t>Louisiana</w:t>
          </w:r>
        </w:smartTag>
      </w:smartTag>
    </w:p>
    <w:p w:rsidR="00236CEC" w:rsidRPr="00236CEC" w:rsidRDefault="00236CEC" w:rsidP="00236CEC">
      <w:pPr>
        <w:jc w:val="left"/>
        <w:rPr>
          <w:sz w:val="20"/>
        </w:rPr>
      </w:pPr>
    </w:p>
    <w:p w:rsidR="00236CEC" w:rsidRPr="00236CEC" w:rsidRDefault="00236CEC" w:rsidP="00236CEC">
      <w:pPr>
        <w:pStyle w:val="Heading1"/>
        <w:jc w:val="left"/>
      </w:pPr>
      <w:r w:rsidRPr="00236CEC">
        <w:t>Species Coordinator</w:t>
      </w:r>
    </w:p>
    <w:p w:rsidR="00236CEC" w:rsidRPr="00236CEC" w:rsidRDefault="00236CEC" w:rsidP="00236CEC">
      <w:pPr>
        <w:pStyle w:val="Heading2"/>
        <w:jc w:val="left"/>
        <w:rPr>
          <w:b w:val="0"/>
          <w:i/>
          <w:sz w:val="20"/>
        </w:rPr>
      </w:pPr>
      <w:r w:rsidRPr="00236CEC">
        <w:rPr>
          <w:b w:val="0"/>
          <w:i/>
          <w:sz w:val="20"/>
        </w:rPr>
        <w:t>Chris Miller</w:t>
      </w:r>
    </w:p>
    <w:p w:rsidR="00236CEC" w:rsidRPr="00236CEC" w:rsidRDefault="00236CEC" w:rsidP="00236CEC">
      <w:pPr>
        <w:jc w:val="left"/>
        <w:rPr>
          <w:sz w:val="20"/>
        </w:rPr>
      </w:pPr>
      <w:r w:rsidRPr="00236CEC">
        <w:rPr>
          <w:sz w:val="20"/>
        </w:rPr>
        <w:t xml:space="preserve">USDA, NRCS, </w:t>
      </w:r>
      <w:smartTag w:uri="urn:schemas-microsoft-com:office:smarttags" w:element="PlaceName">
        <w:r w:rsidRPr="00236CEC">
          <w:rPr>
            <w:sz w:val="20"/>
          </w:rPr>
          <w:t>New Jersey</w:t>
        </w:r>
      </w:smartTag>
      <w:r w:rsidRPr="00236CEC">
        <w:rPr>
          <w:sz w:val="20"/>
        </w:rPr>
        <w:t xml:space="preserve"> </w:t>
      </w:r>
      <w:smartTag w:uri="urn:schemas-microsoft-com:office:smarttags" w:element="PlaceType">
        <w:r w:rsidRPr="00236CEC">
          <w:rPr>
            <w:sz w:val="20"/>
          </w:rPr>
          <w:t>State</w:t>
        </w:r>
      </w:smartTag>
      <w:r w:rsidRPr="00236CEC">
        <w:rPr>
          <w:sz w:val="20"/>
        </w:rPr>
        <w:t xml:space="preserve"> Office, </w:t>
      </w:r>
      <w:smartTag w:uri="urn:schemas-microsoft-com:office:smarttags" w:element="place">
        <w:smartTag w:uri="urn:schemas-microsoft-com:office:smarttags" w:element="City">
          <w:r w:rsidRPr="00236CEC">
            <w:rPr>
              <w:sz w:val="20"/>
            </w:rPr>
            <w:t>Somerset</w:t>
          </w:r>
        </w:smartTag>
        <w:r w:rsidRPr="00236CEC">
          <w:rPr>
            <w:sz w:val="20"/>
          </w:rPr>
          <w:t xml:space="preserve">, </w:t>
        </w:r>
        <w:smartTag w:uri="urn:schemas-microsoft-com:office:smarttags" w:element="State">
          <w:r w:rsidRPr="00236CEC">
            <w:rPr>
              <w:sz w:val="20"/>
            </w:rPr>
            <w:t>New Jersey</w:t>
          </w:r>
        </w:smartTag>
      </w:smartTag>
    </w:p>
    <w:p w:rsidR="00236CEC" w:rsidRDefault="00236CEC" w:rsidP="00236CEC"/>
    <w:p w:rsidR="00236CEC" w:rsidRDefault="00236CEC" w:rsidP="00236CEC">
      <w:pPr>
        <w:jc w:val="left"/>
        <w:rPr>
          <w:sz w:val="16"/>
        </w:rPr>
      </w:pPr>
      <w:r>
        <w:rPr>
          <w:sz w:val="16"/>
        </w:rPr>
        <w:t>Edited 05dec00 jsp;07feb03ahv;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A4F" w:rsidRDefault="00FE0A4F">
      <w:r>
        <w:separator/>
      </w:r>
    </w:p>
  </w:endnote>
  <w:endnote w:type="continuationSeparator" w:id="0">
    <w:p w:rsidR="00FE0A4F" w:rsidRDefault="00FE0A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A4F" w:rsidRDefault="00FE0A4F">
      <w:r>
        <w:separator/>
      </w:r>
    </w:p>
  </w:footnote>
  <w:footnote w:type="continuationSeparator" w:id="0">
    <w:p w:rsidR="00FE0A4F" w:rsidRDefault="00FE0A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548F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6CEC"/>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548FC"/>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8423D"/>
    <w:rsid w:val="00AC6A36"/>
    <w:rsid w:val="00AC71B6"/>
    <w:rsid w:val="00AD30BE"/>
    <w:rsid w:val="00B630BC"/>
    <w:rsid w:val="00B755F2"/>
    <w:rsid w:val="00B75645"/>
    <w:rsid w:val="00B841F9"/>
    <w:rsid w:val="00B8425D"/>
    <w:rsid w:val="00BC24FE"/>
    <w:rsid w:val="00BD616F"/>
    <w:rsid w:val="00BE5356"/>
    <w:rsid w:val="00BF44A8"/>
    <w:rsid w:val="00C71B7B"/>
    <w:rsid w:val="00C81773"/>
    <w:rsid w:val="00CB2467"/>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E0A4F"/>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AMERICAN BEACHGRASS</vt:lpstr>
    </vt:vector>
  </TitlesOfParts>
  <Company>USDA NRCS National Plant Data Center</Company>
  <LinksUpToDate>false</LinksUpToDate>
  <CharactersWithSpaces>7846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BEACHGRASS</dc:title>
  <dc:subject>Ammophila breviligulata Fern.</dc:subject>
  <dc:creator>William Farrell</dc:creator>
  <cp:keywords/>
  <cp:lastModifiedBy>William Farrell</cp:lastModifiedBy>
  <cp:revision>2</cp:revision>
  <cp:lastPrinted>2003-06-09T21:39:00Z</cp:lastPrinted>
  <dcterms:created xsi:type="dcterms:W3CDTF">2011-01-25T23:07:00Z</dcterms:created>
  <dcterms:modified xsi:type="dcterms:W3CDTF">2011-01-25T23:07:00Z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