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0C6919" w:rsidP="00E9203C">
      <w:pPr>
        <w:pStyle w:val="Heading1"/>
      </w:pPr>
      <w:r>
        <w:lastRenderedPageBreak/>
        <w:t>black sagebrush</w:t>
      </w:r>
    </w:p>
    <w:p w:rsidR="00CE7C18" w:rsidRDefault="000C6919" w:rsidP="00CE7C18">
      <w:pPr>
        <w:pStyle w:val="Heading2"/>
      </w:pPr>
      <w:r>
        <w:t>Artemisia nova</w:t>
      </w:r>
      <w:r w:rsidR="00614036" w:rsidRPr="00A90532">
        <w:t xml:space="preserve"> </w:t>
      </w:r>
      <w:r>
        <w:rPr>
          <w:i w:val="0"/>
        </w:rPr>
        <w:t>A. Nelson</w:t>
      </w:r>
    </w:p>
    <w:p w:rsidR="00614036" w:rsidRPr="00A90532" w:rsidRDefault="00614036" w:rsidP="006A29CA">
      <w:pPr>
        <w:pStyle w:val="PlantSymbol"/>
      </w:pPr>
      <w:r w:rsidRPr="00A90532">
        <w:t xml:space="preserve">Plant Symbol = </w:t>
      </w:r>
      <w:r w:rsidR="000C6919">
        <w:t>ARNO4</w:t>
      </w:r>
    </w:p>
    <w:p w:rsidR="003759E1" w:rsidRDefault="001478F1" w:rsidP="00302C9A">
      <w:pPr>
        <w:pStyle w:val="BodytextNRCS"/>
        <w:spacing w:before="240"/>
      </w:pPr>
      <w:r w:rsidRPr="00354A89">
        <w:rPr>
          <w:i/>
        </w:rPr>
        <w:t>Contributed by</w:t>
      </w:r>
      <w:r w:rsidRPr="008517EF">
        <w:t>:</w:t>
      </w:r>
      <w:r w:rsidR="007B51E8">
        <w:t xml:space="preserve">  </w:t>
      </w:r>
      <w:r w:rsidR="000C6919">
        <w:t>USDA NRCS Plant Materials Center, Aberdeen, Idaho</w:t>
      </w:r>
    </w:p>
    <w:p w:rsidR="009A7D11" w:rsidRDefault="009A7D11" w:rsidP="007866F3">
      <w:pPr>
        <w:pStyle w:val="Heading3"/>
      </w:pPr>
      <w:r>
        <w:rPr>
          <w:noProof/>
        </w:rPr>
        <w:drawing>
          <wp:inline distT="0" distB="0" distL="0" distR="0">
            <wp:extent cx="2917947" cy="2247900"/>
            <wp:effectExtent l="19050" t="0" r="0" b="0"/>
            <wp:docPr id="7" name="Picture 7" descr="Photo of Artemisia no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ge Photo of Artemisia nova"/>
                    <pic:cNvPicPr>
                      <a:picLocks noChangeAspect="1" noChangeArrowheads="1"/>
                    </pic:cNvPicPr>
                  </pic:nvPicPr>
                  <pic:blipFill>
                    <a:blip r:embed="rId10" cstate="print"/>
                    <a:srcRect l="6731" r="6731"/>
                    <a:stretch>
                      <a:fillRect/>
                    </a:stretch>
                  </pic:blipFill>
                  <pic:spPr bwMode="auto">
                    <a:xfrm>
                      <a:off x="0" y="0"/>
                      <a:ext cx="2917947" cy="2247900"/>
                    </a:xfrm>
                    <a:prstGeom prst="rect">
                      <a:avLst/>
                    </a:prstGeom>
                    <a:noFill/>
                    <a:ln w="9525">
                      <a:noFill/>
                      <a:miter lim="800000"/>
                      <a:headEnd/>
                      <a:tailEnd/>
                    </a:ln>
                  </pic:spPr>
                </pic:pic>
              </a:graphicData>
            </a:graphic>
          </wp:inline>
        </w:drawing>
      </w:r>
      <w:proofErr w:type="gramStart"/>
      <w:r w:rsidRPr="009A7D11">
        <w:rPr>
          <w:sz w:val="16"/>
          <w:szCs w:val="16"/>
        </w:rPr>
        <w:t>Black sagebrush.</w:t>
      </w:r>
      <w:proofErr w:type="gramEnd"/>
      <w:r w:rsidRPr="009A7D11">
        <w:rPr>
          <w:sz w:val="16"/>
          <w:szCs w:val="16"/>
        </w:rPr>
        <w:t xml:space="preserve"> </w:t>
      </w:r>
      <w:proofErr w:type="gramStart"/>
      <w:r w:rsidRPr="009A7D11">
        <w:rPr>
          <w:sz w:val="16"/>
          <w:szCs w:val="16"/>
        </w:rPr>
        <w:t>Photo by Al Schneider @ USDA-NRCS PLANTS Database.</w:t>
      </w:r>
      <w:proofErr w:type="gramEnd"/>
    </w:p>
    <w:p w:rsidR="009A7D11" w:rsidRDefault="009A7D11" w:rsidP="007866F3">
      <w:pPr>
        <w:pStyle w:val="Heading3"/>
      </w:pPr>
    </w:p>
    <w:p w:rsidR="00712AC4" w:rsidRDefault="000F1970" w:rsidP="007866F3">
      <w:pPr>
        <w:pStyle w:val="Heading3"/>
      </w:pPr>
      <w:r w:rsidRPr="00A90532">
        <w:t>Alternate Names</w:t>
      </w:r>
    </w:p>
    <w:p w:rsidR="00FB7665" w:rsidRPr="00FB7665" w:rsidRDefault="00FB7665" w:rsidP="0063641D">
      <w:pPr>
        <w:pStyle w:val="NRCSBodyText"/>
      </w:pPr>
      <w:proofErr w:type="gramStart"/>
      <w:r>
        <w:t>b</w:t>
      </w:r>
      <w:r w:rsidRPr="00FB7665">
        <w:t>lack</w:t>
      </w:r>
      <w:proofErr w:type="gramEnd"/>
      <w:r w:rsidRPr="00FB7665">
        <w:t xml:space="preserve"> sage</w:t>
      </w:r>
    </w:p>
    <w:p w:rsidR="0063641D" w:rsidRDefault="00FB622D" w:rsidP="0063641D">
      <w:pPr>
        <w:pStyle w:val="NRCSBodyText"/>
        <w:rPr>
          <w:i/>
        </w:rPr>
      </w:pPr>
      <w:r>
        <w:rPr>
          <w:i/>
        </w:rPr>
        <w:t xml:space="preserve">A. </w:t>
      </w:r>
      <w:proofErr w:type="spellStart"/>
      <w:r>
        <w:rPr>
          <w:i/>
        </w:rPr>
        <w:t>arbuscula</w:t>
      </w:r>
      <w:proofErr w:type="spellEnd"/>
      <w:r>
        <w:rPr>
          <w:i/>
        </w:rPr>
        <w:t xml:space="preserve"> </w:t>
      </w:r>
      <w:r w:rsidRPr="00FB622D">
        <w:t>ssp</w:t>
      </w:r>
      <w:r>
        <w:rPr>
          <w:i/>
        </w:rPr>
        <w:t xml:space="preserve">. nova </w:t>
      </w:r>
      <w:r w:rsidRPr="00FB622D">
        <w:t>(A. Nelson) G.H. Ward</w:t>
      </w:r>
    </w:p>
    <w:p w:rsidR="00FB622D" w:rsidRPr="000968E2" w:rsidRDefault="00FB622D" w:rsidP="0063641D">
      <w:pPr>
        <w:pStyle w:val="NRCSBodyText"/>
        <w:rPr>
          <w:i/>
        </w:rPr>
      </w:pPr>
      <w:r>
        <w:rPr>
          <w:i/>
        </w:rPr>
        <w:t xml:space="preserve">A. </w:t>
      </w:r>
      <w:proofErr w:type="spellStart"/>
      <w:r>
        <w:rPr>
          <w:i/>
        </w:rPr>
        <w:t>arbuscula</w:t>
      </w:r>
      <w:proofErr w:type="spellEnd"/>
      <w:r>
        <w:rPr>
          <w:i/>
        </w:rPr>
        <w:t xml:space="preserve"> </w:t>
      </w:r>
      <w:r w:rsidRPr="00FB622D">
        <w:t>var</w:t>
      </w:r>
      <w:r>
        <w:rPr>
          <w:i/>
        </w:rPr>
        <w:t xml:space="preserve">. nova </w:t>
      </w:r>
      <w:r w:rsidRPr="00FB622D">
        <w:t xml:space="preserve">(A. Nelson) </w:t>
      </w:r>
      <w:proofErr w:type="spellStart"/>
      <w:r w:rsidRPr="00FB622D">
        <w:t>Cronquist</w:t>
      </w:r>
      <w:proofErr w:type="spellEnd"/>
    </w:p>
    <w:p w:rsidR="00CD49CC" w:rsidRDefault="00CD49CC" w:rsidP="007866F3">
      <w:pPr>
        <w:pStyle w:val="Heading3"/>
      </w:pPr>
      <w:r w:rsidRPr="00A90532">
        <w:t>Uses</w:t>
      </w:r>
    </w:p>
    <w:p w:rsidR="003D0BA9" w:rsidRDefault="00D2603E" w:rsidP="003D0BA9">
      <w:pPr>
        <w:pStyle w:val="NRCSBodyText"/>
      </w:pPr>
      <w:bookmarkStart w:id="0" w:name="OLE_LINK1"/>
      <w:proofErr w:type="gramStart"/>
      <w:r>
        <w:rPr>
          <w:i/>
        </w:rPr>
        <w:t>Wildlife/livestock.</w:t>
      </w:r>
      <w:proofErr w:type="gramEnd"/>
      <w:r>
        <w:rPr>
          <w:i/>
        </w:rPr>
        <w:t xml:space="preserve"> </w:t>
      </w:r>
      <w:r>
        <w:t>Black sagebrush provides good forage to wildlife and livestock. Ogle and Brazee (2009) rate it as preferred forage for deer and antelope year round, and preferred for sheep during winter and fall and desirable in spring and summer. Palatability of black sagebrush varies from one population to the next. Preference test results between black sagebrush and big sagebrush subspecies are variable and largely inconclusive</w:t>
      </w:r>
      <w:r w:rsidR="00FB7665">
        <w:t xml:space="preserve"> (McArthur and Stevens, 2004)</w:t>
      </w:r>
      <w:r>
        <w:t xml:space="preserve">. </w:t>
      </w:r>
      <w:r w:rsidR="00047A20">
        <w:t>Welsh et al. (1994) reported winter nutritive values of black sagebrush at 53.7 % in vitro digestibility, 9.9 % crude protein and 0.18 % phosphorus.</w:t>
      </w:r>
    </w:p>
    <w:p w:rsidR="008E0A83" w:rsidRDefault="008E0A83" w:rsidP="003D0BA9">
      <w:pPr>
        <w:pStyle w:val="NRCSBodyText"/>
      </w:pPr>
    </w:p>
    <w:p w:rsidR="00D2603E" w:rsidRPr="00D2603E" w:rsidRDefault="00D2603E" w:rsidP="003D0BA9">
      <w:pPr>
        <w:pStyle w:val="NRCSBodyText"/>
      </w:pPr>
      <w:proofErr w:type="gramStart"/>
      <w:r w:rsidRPr="00716839">
        <w:rPr>
          <w:i/>
        </w:rPr>
        <w:t>Conservation</w:t>
      </w:r>
      <w:r>
        <w:t>.</w:t>
      </w:r>
      <w:proofErr w:type="gramEnd"/>
      <w:r>
        <w:t xml:space="preserve"> Black sagebrush establishes readily and spreads naturally by seed. It is a good conservation species for dry sites with shallow soils (McArthur and Stevens, 2004).</w:t>
      </w:r>
    </w:p>
    <w:p w:rsidR="007866F3" w:rsidRDefault="00CD49CC" w:rsidP="007866F3">
      <w:pPr>
        <w:pStyle w:val="Heading3"/>
      </w:pPr>
      <w:r w:rsidRPr="00A90532">
        <w:t>Status</w:t>
      </w:r>
    </w:p>
    <w:p w:rsidR="00CD49CC" w:rsidRDefault="00CD49CC" w:rsidP="009372DC">
      <w:pPr>
        <w:pStyle w:val="BodytextNRCS"/>
      </w:pPr>
      <w:r>
        <w:t xml:space="preserve">Please consult the PLANTS Web site and your State Department of Natural Resources for this plant’s current </w:t>
      </w:r>
      <w:r>
        <w:lastRenderedPageBreak/>
        <w:t>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DE7F41" w:rsidRPr="008A6BE0" w:rsidRDefault="002375B8" w:rsidP="00DE7F41">
      <w:pPr>
        <w:pStyle w:val="NRCSBodyText"/>
      </w:pPr>
      <w:r w:rsidRPr="002375B8">
        <w:rPr>
          <w:i/>
        </w:rPr>
        <w:t>General</w:t>
      </w:r>
      <w:r>
        <w:t>:</w:t>
      </w:r>
      <w:r w:rsidR="00721E96">
        <w:t xml:space="preserve">  </w:t>
      </w:r>
      <w:r w:rsidR="00FB622D" w:rsidRPr="00FB622D">
        <w:t>Sunflower family (Asteraceae).</w:t>
      </w:r>
      <w:r w:rsidR="00FB622D">
        <w:rPr>
          <w:i/>
        </w:rPr>
        <w:t xml:space="preserve"> </w:t>
      </w:r>
      <w:r w:rsidR="008A6BE0">
        <w:t>Black sagebrush is a low growing evergreen shrub with a flat topped crown. Mature plants range from 10 to 30 cm (</w:t>
      </w:r>
      <w:r w:rsidR="00716839">
        <w:t xml:space="preserve">4 to 12 </w:t>
      </w:r>
      <w:r w:rsidR="008A6BE0">
        <w:t xml:space="preserve">in) tall. The leaves are dark green, sometimes grayish, triangular in outline with 3 rounded lobes. The leaf surface is often covered with hair, a feature which distinguishes this species from </w:t>
      </w:r>
      <w:r w:rsidR="00BD5546">
        <w:t>big sagebrush species (</w:t>
      </w:r>
      <w:r w:rsidR="00BD5546">
        <w:rPr>
          <w:i/>
        </w:rPr>
        <w:t>A.</w:t>
      </w:r>
      <w:r w:rsidR="008A6BE0" w:rsidRPr="00BD5546">
        <w:rPr>
          <w:i/>
        </w:rPr>
        <w:t xml:space="preserve"> tridentata</w:t>
      </w:r>
      <w:r w:rsidR="00BD5546" w:rsidRPr="00BD5546">
        <w:t>)</w:t>
      </w:r>
      <w:r w:rsidR="00BD5546">
        <w:t xml:space="preserve"> (McArthur and Stevens, 2004)</w:t>
      </w:r>
      <w:r w:rsidR="008A6BE0" w:rsidRPr="00BD5546">
        <w:t xml:space="preserve">. </w:t>
      </w:r>
      <w:r w:rsidR="008A6BE0">
        <w:t xml:space="preserve">These hairs give the leaves a darker appearance. The slender floral stems </w:t>
      </w:r>
      <w:r w:rsidR="00BD5546">
        <w:t>stand</w:t>
      </w:r>
      <w:r w:rsidR="008A6BE0">
        <w:t xml:space="preserve"> 4 to 10 cm (</w:t>
      </w:r>
      <w:r w:rsidR="00716839">
        <w:t xml:space="preserve">1.6 to 4 </w:t>
      </w:r>
      <w:r w:rsidR="008A6BE0">
        <w:t>in) above the vegetative crown.</w:t>
      </w:r>
      <w:r w:rsidR="00BD5546">
        <w:t xml:space="preserve"> The flower heads typically contain 3 or 4 perfect disk flowers. The fruit is an achene, 0.8 to 1.5 m</w:t>
      </w:r>
      <w:r w:rsidR="00716839">
        <w:t>m</w:t>
      </w:r>
      <w:r w:rsidR="00BD5546">
        <w:t xml:space="preserve"> (</w:t>
      </w:r>
      <w:r w:rsidR="00716839">
        <w:t xml:space="preserve">0.03 to 0.06 </w:t>
      </w:r>
      <w:r w:rsidR="00BD5546">
        <w:t xml:space="preserve">in) in length with no pappus. </w:t>
      </w:r>
    </w:p>
    <w:p w:rsidR="00FB622D" w:rsidRDefault="00FB622D" w:rsidP="00DE7F41">
      <w:pPr>
        <w:pStyle w:val="NRCSBodyText"/>
        <w:rPr>
          <w:i/>
        </w:rPr>
      </w:pPr>
    </w:p>
    <w:p w:rsidR="00FB622D" w:rsidRDefault="00BD5546" w:rsidP="00DE7F41">
      <w:pPr>
        <w:pStyle w:val="NRCSBodyText"/>
      </w:pPr>
      <w:r>
        <w:t>This species resembles low sagebrush (</w:t>
      </w:r>
      <w:r w:rsidRPr="00BD5546">
        <w:rPr>
          <w:i/>
        </w:rPr>
        <w:t xml:space="preserve">A. </w:t>
      </w:r>
      <w:proofErr w:type="spellStart"/>
      <w:r w:rsidRPr="00BD5546">
        <w:rPr>
          <w:i/>
        </w:rPr>
        <w:t>arbuscula</w:t>
      </w:r>
      <w:proofErr w:type="spellEnd"/>
      <w:r>
        <w:t>), but can be s</w:t>
      </w:r>
      <w:r w:rsidR="00FB622D" w:rsidRPr="00FB622D">
        <w:t>eparate</w:t>
      </w:r>
      <w:r>
        <w:t>d</w:t>
      </w:r>
      <w:r w:rsidR="00FB622D" w:rsidRPr="00FB622D">
        <w:t xml:space="preserve"> by </w:t>
      </w:r>
      <w:r>
        <w:t xml:space="preserve">its having </w:t>
      </w:r>
      <w:r w:rsidR="00FB622D" w:rsidRPr="00FB622D">
        <w:t>entire leaves on the flowering stems</w:t>
      </w:r>
      <w:r w:rsidR="00FB622D">
        <w:t xml:space="preserve"> and stalked flower heads</w:t>
      </w:r>
      <w:r w:rsidR="00FB622D" w:rsidRPr="00FB622D">
        <w:t>.</w:t>
      </w:r>
      <w:r w:rsidR="003A649E">
        <w:t xml:space="preserve"> Big sage</w:t>
      </w:r>
      <w:r>
        <w:t>brush differs from black sagebrush in having</w:t>
      </w:r>
      <w:r w:rsidR="003A649E">
        <w:t xml:space="preserve"> green and hairy </w:t>
      </w:r>
      <w:proofErr w:type="spellStart"/>
      <w:r w:rsidR="003A649E">
        <w:t>involucral</w:t>
      </w:r>
      <w:proofErr w:type="spellEnd"/>
      <w:r w:rsidR="003A649E">
        <w:t xml:space="preserve"> bracts or </w:t>
      </w:r>
      <w:r>
        <w:t xml:space="preserve">phyllaries around the flower heads; those of </w:t>
      </w:r>
      <w:r w:rsidR="003A649E">
        <w:t>black sage</w:t>
      </w:r>
      <w:r>
        <w:t>brush</w:t>
      </w:r>
      <w:r w:rsidR="003A649E">
        <w:t xml:space="preserve"> are straw colored and glabrous</w:t>
      </w:r>
      <w:r w:rsidR="00C72D38">
        <w:t xml:space="preserve"> (</w:t>
      </w:r>
      <w:r w:rsidR="004A4D4D">
        <w:t>Shultz</w:t>
      </w:r>
      <w:r w:rsidR="00C72D38">
        <w:t>, 2009)</w:t>
      </w:r>
      <w:r w:rsidR="003A649E">
        <w:t xml:space="preserve">. </w:t>
      </w:r>
    </w:p>
    <w:p w:rsidR="00C72D38" w:rsidRDefault="00C72D38" w:rsidP="00DE7F41">
      <w:pPr>
        <w:pStyle w:val="NRCSBodyText"/>
      </w:pPr>
    </w:p>
    <w:p w:rsidR="00C72D38" w:rsidRDefault="00C72D38" w:rsidP="00DE7F41">
      <w:pPr>
        <w:pStyle w:val="NRCSBodyText"/>
      </w:pPr>
      <w:r>
        <w:t>There are two varieties</w:t>
      </w:r>
      <w:r w:rsidR="00BD5546">
        <w:t xml:space="preserve"> of black sagebrush</w:t>
      </w:r>
      <w:r>
        <w:t xml:space="preserve">, the common variety </w:t>
      </w:r>
      <w:r w:rsidRPr="00C72D38">
        <w:rPr>
          <w:i/>
        </w:rPr>
        <w:t>nova</w:t>
      </w:r>
      <w:r>
        <w:t xml:space="preserve"> and variety </w:t>
      </w:r>
      <w:proofErr w:type="spellStart"/>
      <w:r w:rsidRPr="00C72D38">
        <w:rPr>
          <w:i/>
        </w:rPr>
        <w:t>duchensicola</w:t>
      </w:r>
      <w:proofErr w:type="spellEnd"/>
      <w:r>
        <w:t xml:space="preserve">. Variety </w:t>
      </w:r>
      <w:proofErr w:type="spellStart"/>
      <w:r w:rsidRPr="00C72D38">
        <w:rPr>
          <w:i/>
        </w:rPr>
        <w:t>duchensicola</w:t>
      </w:r>
      <w:proofErr w:type="spellEnd"/>
      <w:r>
        <w:t xml:space="preserve"> has whitish leaves</w:t>
      </w:r>
      <w:r w:rsidR="00D2603E">
        <w:t>,</w:t>
      </w:r>
      <w:r>
        <w:t xml:space="preserve"> pubescent phyllaries, and larger flower heads with 5 flowers per head (Welsh et al, 2003). This variety occurs sporadically in Utah, Nevada and California (</w:t>
      </w:r>
      <w:r w:rsidR="004A4D4D">
        <w:t>Shultz</w:t>
      </w:r>
      <w:r>
        <w:t>, 2009).</w:t>
      </w:r>
    </w:p>
    <w:p w:rsidR="00C72D38" w:rsidRDefault="00C72D38" w:rsidP="00DE7F41">
      <w:pPr>
        <w:pStyle w:val="NRCSBodyText"/>
      </w:pPr>
    </w:p>
    <w:p w:rsidR="00C72D38" w:rsidRPr="00FB622D" w:rsidRDefault="00C72D38" w:rsidP="00DE7F41">
      <w:pPr>
        <w:pStyle w:val="NRCSBodyText"/>
      </w:pPr>
      <w:r>
        <w:t xml:space="preserve">Black sagebrush readily hybridizes with other members of section </w:t>
      </w:r>
      <w:proofErr w:type="spellStart"/>
      <w:r>
        <w:t>Tridentatae</w:t>
      </w:r>
      <w:proofErr w:type="spellEnd"/>
      <w:r>
        <w:t xml:space="preserve"> resulting in narrow bands of intermediate forms situated between populations (Welsh et al., 2003)</w:t>
      </w:r>
      <w:r w:rsidR="00FC14C8">
        <w:t>. However black sagebrush typically occupies sites unsuited to other sagebrush species and forms distinct plant communities.</w:t>
      </w:r>
    </w:p>
    <w:p w:rsidR="002375B8" w:rsidRDefault="002375B8" w:rsidP="00FC14C8">
      <w:pPr>
        <w:pStyle w:val="NRCSBodyText"/>
        <w:spacing w:before="240"/>
      </w:pPr>
      <w:r w:rsidRPr="002375B8">
        <w:rPr>
          <w:i/>
        </w:rPr>
        <w:t>Distribution</w:t>
      </w:r>
      <w:r>
        <w:t>:</w:t>
      </w:r>
      <w:r w:rsidR="004011BB">
        <w:t xml:space="preserve">  </w:t>
      </w:r>
      <w:r w:rsidR="00BD5546">
        <w:t xml:space="preserve">Black sagebrush </w:t>
      </w:r>
      <w:r w:rsidR="008E0A83">
        <w:t xml:space="preserve">is widely distributed in the western United States. It </w:t>
      </w:r>
      <w:r w:rsidR="00BD5546">
        <w:t>occurs in arid regions of western North America in Arizona, California, Colorado, Idaho, Montana, Nevada, New Mexico, Oregon, Utah and Wyoming</w:t>
      </w:r>
      <w:r w:rsidR="00FB7665">
        <w:t xml:space="preserve"> (Shultz, 2009)</w:t>
      </w:r>
      <w:r w:rsidR="00BD5546">
        <w:t xml:space="preserve">. </w:t>
      </w:r>
      <w:r w:rsidR="00FC14C8" w:rsidRPr="00FC14C8">
        <w:rPr>
          <w:sz w:val="16"/>
          <w:szCs w:val="16"/>
        </w:rPr>
        <w:t>F</w:t>
      </w:r>
      <w:r w:rsidRPr="00FC14C8">
        <w:t xml:space="preserve">or </w:t>
      </w:r>
      <w:r w:rsidRPr="00964586">
        <w:t>current distribution, please consult the Plant Profile page for this species on the PLANTS Web site.</w:t>
      </w:r>
    </w:p>
    <w:p w:rsidR="004E1E40" w:rsidRDefault="004E1E40" w:rsidP="000C6919">
      <w:pPr>
        <w:pStyle w:val="NRCSBodyText"/>
        <w:rPr>
          <w:i/>
        </w:rPr>
      </w:pPr>
    </w:p>
    <w:p w:rsidR="00DE7F41" w:rsidRDefault="002375B8" w:rsidP="000C6919">
      <w:pPr>
        <w:pStyle w:val="NRCSBodyText"/>
        <w:rPr>
          <w:i/>
        </w:rPr>
      </w:pPr>
      <w:r w:rsidRPr="002375B8">
        <w:rPr>
          <w:i/>
        </w:rPr>
        <w:t>Habitat</w:t>
      </w:r>
      <w:r>
        <w:t>:</w:t>
      </w:r>
      <w:r w:rsidR="006B4B3E">
        <w:t xml:space="preserve"> </w:t>
      </w:r>
      <w:r w:rsidR="00721E96">
        <w:t xml:space="preserve"> </w:t>
      </w:r>
      <w:r w:rsidR="00BD5546">
        <w:t>Black sagebrush is p</w:t>
      </w:r>
      <w:r w:rsidR="00FC14C8">
        <w:t xml:space="preserve">rimarily found in low desert scrub communities </w:t>
      </w:r>
      <w:r w:rsidR="00733C81">
        <w:t xml:space="preserve">in valley bottoms or on sparsely vegetated mountain slopes. It often occurs in solid stands </w:t>
      </w:r>
      <w:r w:rsidR="00FC14C8">
        <w:t xml:space="preserve">as the dominant or co-dominant species. Black sagebrush is often found in association with </w:t>
      </w:r>
      <w:proofErr w:type="spellStart"/>
      <w:r w:rsidR="00FC14C8">
        <w:t>horsebrush</w:t>
      </w:r>
      <w:proofErr w:type="spellEnd"/>
      <w:r w:rsidR="00716839">
        <w:t xml:space="preserve"> (</w:t>
      </w:r>
      <w:proofErr w:type="spellStart"/>
      <w:r w:rsidR="00716839" w:rsidRPr="00716839">
        <w:rPr>
          <w:i/>
        </w:rPr>
        <w:t>Tetradymia</w:t>
      </w:r>
      <w:proofErr w:type="spellEnd"/>
      <w:r w:rsidR="00716839">
        <w:t xml:space="preserve"> </w:t>
      </w:r>
      <w:r w:rsidR="00716839">
        <w:lastRenderedPageBreak/>
        <w:t>sp.)</w:t>
      </w:r>
      <w:r w:rsidR="00FC14C8">
        <w:t>, shadscale</w:t>
      </w:r>
      <w:r w:rsidR="00716839">
        <w:t xml:space="preserve"> (</w:t>
      </w:r>
      <w:proofErr w:type="spellStart"/>
      <w:r w:rsidR="00716839" w:rsidRPr="00716839">
        <w:rPr>
          <w:i/>
        </w:rPr>
        <w:t>Atriplex</w:t>
      </w:r>
      <w:proofErr w:type="spellEnd"/>
      <w:r w:rsidR="00716839">
        <w:t xml:space="preserve"> </w:t>
      </w:r>
      <w:proofErr w:type="spellStart"/>
      <w:r w:rsidR="00716839" w:rsidRPr="00716839">
        <w:rPr>
          <w:i/>
        </w:rPr>
        <w:t>confertifolia</w:t>
      </w:r>
      <w:proofErr w:type="spellEnd"/>
      <w:r w:rsidR="00716839">
        <w:t>)</w:t>
      </w:r>
      <w:r w:rsidR="00FC14C8">
        <w:t>,</w:t>
      </w:r>
      <w:r w:rsidR="002D32E4">
        <w:t xml:space="preserve"> and</w:t>
      </w:r>
      <w:r w:rsidR="00FC14C8">
        <w:t xml:space="preserve"> </w:t>
      </w:r>
      <w:proofErr w:type="spellStart"/>
      <w:r w:rsidR="00FC14C8">
        <w:t>winterfat</w:t>
      </w:r>
      <w:proofErr w:type="spellEnd"/>
      <w:r w:rsidR="00716839">
        <w:t xml:space="preserve"> (</w:t>
      </w:r>
      <w:proofErr w:type="spellStart"/>
      <w:r w:rsidR="00716839" w:rsidRPr="00716839">
        <w:rPr>
          <w:i/>
        </w:rPr>
        <w:t>Krascheninikovia</w:t>
      </w:r>
      <w:proofErr w:type="spellEnd"/>
      <w:r w:rsidR="00716839" w:rsidRPr="00716839">
        <w:rPr>
          <w:i/>
        </w:rPr>
        <w:t xml:space="preserve"> </w:t>
      </w:r>
      <w:proofErr w:type="spellStart"/>
      <w:r w:rsidR="00716839" w:rsidRPr="00716839">
        <w:rPr>
          <w:i/>
        </w:rPr>
        <w:t>lanata</w:t>
      </w:r>
      <w:proofErr w:type="spellEnd"/>
      <w:r w:rsidR="00716839">
        <w:t>)</w:t>
      </w:r>
      <w:r w:rsidR="00FC14C8">
        <w:t xml:space="preserve">. </w:t>
      </w:r>
      <w:r w:rsidR="00716839">
        <w:t>It is a</w:t>
      </w:r>
      <w:r w:rsidR="00FC14C8">
        <w:t xml:space="preserve">lso found </w:t>
      </w:r>
      <w:r w:rsidR="00716839">
        <w:t xml:space="preserve">as a lesser component with </w:t>
      </w:r>
      <w:r w:rsidR="00FC14C8">
        <w:t xml:space="preserve">big sagebrush, pinyon-juniper and mountain brush communities. </w:t>
      </w:r>
      <w:r w:rsidR="00BC5F27">
        <w:t>Black sagebrush dominated communities typically have an abundance of bare ground between plants with</w:t>
      </w:r>
      <w:r w:rsidR="00FC14C8">
        <w:t xml:space="preserve"> few forbs.</w:t>
      </w:r>
    </w:p>
    <w:p w:rsidR="004E1E40" w:rsidRPr="000968E2" w:rsidRDefault="004E1E40" w:rsidP="000C6919">
      <w:pPr>
        <w:pStyle w:val="NRCSBodyText"/>
        <w:rPr>
          <w:i/>
        </w:rPr>
      </w:pPr>
    </w:p>
    <w:p w:rsidR="000C6919" w:rsidRDefault="000C6919" w:rsidP="000C6919">
      <w:pPr>
        <w:pStyle w:val="BodytextNRCS"/>
        <w:rPr>
          <w:b/>
        </w:rPr>
      </w:pPr>
      <w:r>
        <w:rPr>
          <w:noProof/>
        </w:rPr>
        <w:drawing>
          <wp:inline distT="0" distB="0" distL="0" distR="0">
            <wp:extent cx="2857500" cy="2417332"/>
            <wp:effectExtent l="19050" t="0" r="0" b="0"/>
            <wp:docPr id="1" name="Picture 1" descr="Photo of Artemisia nova habi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Photo of Artemisia nova"/>
                    <pic:cNvPicPr>
                      <a:picLocks noChangeAspect="1" noChangeArrowheads="1"/>
                    </pic:cNvPicPr>
                  </pic:nvPicPr>
                  <pic:blipFill>
                    <a:blip r:embed="rId11" cstate="print"/>
                    <a:srcRect l="12175" r="12071" b="3833"/>
                    <a:stretch>
                      <a:fillRect/>
                    </a:stretch>
                  </pic:blipFill>
                  <pic:spPr bwMode="auto">
                    <a:xfrm>
                      <a:off x="0" y="0"/>
                      <a:ext cx="2855097" cy="2415299"/>
                    </a:xfrm>
                    <a:prstGeom prst="rect">
                      <a:avLst/>
                    </a:prstGeom>
                    <a:noFill/>
                    <a:ln w="9525">
                      <a:noFill/>
                      <a:miter lim="800000"/>
                      <a:headEnd/>
                      <a:tailEnd/>
                    </a:ln>
                  </pic:spPr>
                </pic:pic>
              </a:graphicData>
            </a:graphic>
          </wp:inline>
        </w:drawing>
      </w:r>
    </w:p>
    <w:p w:rsidR="004E1E40" w:rsidRPr="004E1E40" w:rsidRDefault="004E1E40" w:rsidP="000C6919">
      <w:pPr>
        <w:pStyle w:val="BodytextNRCS"/>
        <w:rPr>
          <w:b/>
          <w:sz w:val="16"/>
          <w:szCs w:val="16"/>
        </w:rPr>
      </w:pPr>
      <w:r w:rsidRPr="004E1E40">
        <w:rPr>
          <w:b/>
          <w:sz w:val="16"/>
          <w:szCs w:val="16"/>
        </w:rPr>
        <w:t xml:space="preserve">Black sagebrush plant community. </w:t>
      </w:r>
      <w:proofErr w:type="gramStart"/>
      <w:r>
        <w:rPr>
          <w:b/>
          <w:sz w:val="16"/>
          <w:szCs w:val="16"/>
        </w:rPr>
        <w:t>Photo by A</w:t>
      </w:r>
      <w:r w:rsidR="009A7D11">
        <w:rPr>
          <w:b/>
          <w:sz w:val="16"/>
          <w:szCs w:val="16"/>
        </w:rPr>
        <w:t>l</w:t>
      </w:r>
      <w:r>
        <w:rPr>
          <w:b/>
          <w:sz w:val="16"/>
          <w:szCs w:val="16"/>
        </w:rPr>
        <w:t xml:space="preserve"> Schneider @ USDA-NRCS PLANTS Database</w:t>
      </w:r>
      <w:r w:rsidR="009A7D11">
        <w:rPr>
          <w:b/>
          <w:sz w:val="16"/>
          <w:szCs w:val="16"/>
        </w:rPr>
        <w:t>.</w:t>
      </w:r>
      <w:proofErr w:type="gramEnd"/>
    </w:p>
    <w:p w:rsidR="004E1E40" w:rsidRDefault="004E1E40" w:rsidP="000C6919">
      <w:pPr>
        <w:pStyle w:val="BodytextNRCS"/>
        <w:rPr>
          <w:b/>
        </w:rPr>
      </w:pPr>
    </w:p>
    <w:p w:rsidR="00CD49CC" w:rsidRPr="00DE7F41" w:rsidRDefault="00CD49CC" w:rsidP="000C6919">
      <w:pPr>
        <w:pStyle w:val="BodytextNRCS"/>
        <w:rPr>
          <w:b/>
        </w:rPr>
      </w:pPr>
      <w:r w:rsidRPr="00DE7F41">
        <w:rPr>
          <w:b/>
        </w:rPr>
        <w:t>Adaptation</w:t>
      </w:r>
    </w:p>
    <w:p w:rsidR="00733C81" w:rsidRDefault="00716839" w:rsidP="000C6919">
      <w:pPr>
        <w:pStyle w:val="NRCSBodyText"/>
      </w:pPr>
      <w:r>
        <w:t>Black sagebrush is adapted to w</w:t>
      </w:r>
      <w:r w:rsidR="00817E29">
        <w:t xml:space="preserve">ell </w:t>
      </w:r>
      <w:proofErr w:type="gramStart"/>
      <w:r w:rsidR="00817E29">
        <w:t>drained</w:t>
      </w:r>
      <w:proofErr w:type="gramEnd"/>
      <w:r w:rsidR="00817E29">
        <w:t xml:space="preserve"> medium textured soils</w:t>
      </w:r>
      <w:r w:rsidR="00021B13">
        <w:t xml:space="preserve"> </w:t>
      </w:r>
      <w:r w:rsidR="00733C81">
        <w:t xml:space="preserve">from 1,200 to 2,400 m (4,000 to 8,000 ft) in elevation </w:t>
      </w:r>
      <w:r w:rsidR="00021B13">
        <w:t>(USDA</w:t>
      </w:r>
      <w:r w:rsidR="00733C81">
        <w:t>-NRCS</w:t>
      </w:r>
      <w:r w:rsidR="00021B13">
        <w:t xml:space="preserve">, 2012). </w:t>
      </w:r>
      <w:r w:rsidR="00733C81">
        <w:t xml:space="preserve">It is adapted to soils with a </w:t>
      </w:r>
      <w:r w:rsidR="00021B13">
        <w:t xml:space="preserve">pH </w:t>
      </w:r>
      <w:r w:rsidR="00733C81">
        <w:t xml:space="preserve">range of </w:t>
      </w:r>
      <w:r w:rsidR="00021B13">
        <w:t>7.0 to 8.5 (USDA</w:t>
      </w:r>
      <w:r w:rsidR="00635769">
        <w:t>-NRCS, 2012</w:t>
      </w:r>
      <w:r w:rsidR="00021B13">
        <w:t>)</w:t>
      </w:r>
      <w:r w:rsidR="00733C81">
        <w:t xml:space="preserve"> and is frequently found in</w:t>
      </w:r>
      <w:r w:rsidR="004A4D4D">
        <w:t xml:space="preserve"> calcareous soils (McArthur and Stevens, 2004). </w:t>
      </w:r>
      <w:r w:rsidR="00733C81">
        <w:t>Black sagebrush is adapted to areas receiving 15 to 50 cm (</w:t>
      </w:r>
      <w:r w:rsidR="00021B13">
        <w:t>6 to 20 in</w:t>
      </w:r>
      <w:r w:rsidR="00733C81">
        <w:t>) mean annual</w:t>
      </w:r>
      <w:r w:rsidR="00021B13">
        <w:t xml:space="preserve"> precip</w:t>
      </w:r>
      <w:r w:rsidR="00733C81">
        <w:t xml:space="preserve">itation </w:t>
      </w:r>
      <w:r w:rsidR="00021B13">
        <w:t>(</w:t>
      </w:r>
      <w:r w:rsidR="00733C81">
        <w:t xml:space="preserve">Francis, 2004; </w:t>
      </w:r>
      <w:r w:rsidR="00021B13">
        <w:t>USDA</w:t>
      </w:r>
      <w:r w:rsidR="00733C81">
        <w:t>-NRCS, 2012</w:t>
      </w:r>
      <w:r w:rsidR="00A83BDA">
        <w:t>)</w:t>
      </w:r>
      <w:r w:rsidR="00733C81">
        <w:t xml:space="preserve"> and a </w:t>
      </w:r>
      <w:r w:rsidR="00021B13">
        <w:t xml:space="preserve">90 day frost free </w:t>
      </w:r>
      <w:r w:rsidR="00733C81">
        <w:t xml:space="preserve">period </w:t>
      </w:r>
      <w:r w:rsidR="00021B13">
        <w:t>(USDA</w:t>
      </w:r>
      <w:r w:rsidR="00733C81">
        <w:t>-NRCS, 2012</w:t>
      </w:r>
      <w:r w:rsidR="00021B13">
        <w:t>)</w:t>
      </w:r>
      <w:r w:rsidR="00FB7665">
        <w:t xml:space="preserve">. </w:t>
      </w:r>
    </w:p>
    <w:p w:rsidR="00733C81" w:rsidRDefault="00733C81" w:rsidP="000C6919">
      <w:pPr>
        <w:pStyle w:val="NRCSBodyText"/>
      </w:pPr>
    </w:p>
    <w:p w:rsidR="00733C81" w:rsidRDefault="00733C81" w:rsidP="000C6919">
      <w:pPr>
        <w:pStyle w:val="NRCSBodyText"/>
      </w:pPr>
      <w:r>
        <w:t>Black sagebrush occupies drier sites with shallower, coarser soils than big sagebrush or low sagebrush (McArthur and Stevens, 2004).</w:t>
      </w:r>
      <w:r w:rsidR="00FB7665">
        <w:t xml:space="preserve"> </w:t>
      </w:r>
      <w:r w:rsidR="004A4D4D">
        <w:t xml:space="preserve">Black sagebrush is often an indicator of a root restricting layer </w:t>
      </w:r>
      <w:r>
        <w:t xml:space="preserve">at 28 to 69 cm (11 to 27 in) </w:t>
      </w:r>
      <w:r w:rsidR="004A4D4D">
        <w:t xml:space="preserve">(Zamora </w:t>
      </w:r>
      <w:r w:rsidR="00B3530D">
        <w:t>a</w:t>
      </w:r>
      <w:r w:rsidR="004A4D4D">
        <w:t xml:space="preserve">nd </w:t>
      </w:r>
      <w:proofErr w:type="spellStart"/>
      <w:r w:rsidR="004A4D4D">
        <w:t>Tueller</w:t>
      </w:r>
      <w:proofErr w:type="spellEnd"/>
      <w:r w:rsidR="004A4D4D">
        <w:t>, 1973).</w:t>
      </w:r>
      <w:r w:rsidR="00817E29" w:rsidRPr="00817E29">
        <w:t xml:space="preserve"> </w:t>
      </w:r>
    </w:p>
    <w:p w:rsidR="00733C81" w:rsidRDefault="00733C81" w:rsidP="000C6919">
      <w:pPr>
        <w:pStyle w:val="NRCSBodyText"/>
      </w:pPr>
    </w:p>
    <w:p w:rsidR="00DE7F41" w:rsidRPr="00021B13" w:rsidRDefault="00733C81" w:rsidP="000C6919">
      <w:pPr>
        <w:pStyle w:val="NRCSBodyText"/>
      </w:pPr>
      <w:r>
        <w:t xml:space="preserve">Black sagebrush is intolerant of fire; however, fires are infrequent in black sagebrush sites due to the </w:t>
      </w:r>
      <w:r w:rsidR="00785497">
        <w:t xml:space="preserve">open </w:t>
      </w:r>
      <w:r>
        <w:t xml:space="preserve">plant </w:t>
      </w:r>
      <w:r w:rsidR="00817E29">
        <w:t xml:space="preserve">communities </w:t>
      </w:r>
      <w:r>
        <w:t xml:space="preserve">with </w:t>
      </w:r>
      <w:r w:rsidR="00817E29">
        <w:t>sparse veg</w:t>
      </w:r>
      <w:r w:rsidR="00785497">
        <w:t>etation</w:t>
      </w:r>
      <w:r w:rsidR="00817E29">
        <w:t xml:space="preserve"> (</w:t>
      </w:r>
      <w:proofErr w:type="spellStart"/>
      <w:r w:rsidR="00817E29">
        <w:t>Wasser</w:t>
      </w:r>
      <w:proofErr w:type="spellEnd"/>
      <w:r w:rsidR="00817E29">
        <w:t>, 1982).</w:t>
      </w:r>
    </w:p>
    <w:p w:rsidR="00CD49CC" w:rsidRPr="00721B7E" w:rsidRDefault="00CD49CC" w:rsidP="00721B7E">
      <w:pPr>
        <w:pStyle w:val="Heading3"/>
      </w:pPr>
      <w:r w:rsidRPr="00721B7E">
        <w:t>Establishment</w:t>
      </w:r>
    </w:p>
    <w:p w:rsidR="00DE7F41" w:rsidRDefault="006D1707" w:rsidP="00DE7F41">
      <w:pPr>
        <w:pStyle w:val="NRCSBodyText"/>
      </w:pPr>
      <w:r>
        <w:t>Black sagebrush e</w:t>
      </w:r>
      <w:r w:rsidR="00A83BDA">
        <w:t xml:space="preserve">stablishes well from direct seeding (McArthur and Stevens, 2004). </w:t>
      </w:r>
      <w:r>
        <w:t xml:space="preserve">It has better seedling vigor than big sagebrush seed due to the somewhat larger seed, and tolerates shallow drilling better than big sagebrush (McArthur and Stevens, 2004). However, black sagebrush should be seeded in alternate rows from grasses which are more vigorous and can impede shrub establishment (Richardson et al., 1986). Black sagebrush should be broadcast </w:t>
      </w:r>
      <w:r w:rsidR="00817E29">
        <w:t xml:space="preserve">on </w:t>
      </w:r>
      <w:r>
        <w:t xml:space="preserve">the soil </w:t>
      </w:r>
      <w:r w:rsidR="00817E29">
        <w:t xml:space="preserve">surface </w:t>
      </w:r>
      <w:r w:rsidR="00635769">
        <w:t xml:space="preserve">or drilled </w:t>
      </w:r>
      <w:r w:rsidR="00817E29">
        <w:t xml:space="preserve">to </w:t>
      </w:r>
      <w:r>
        <w:t>6 mm (</w:t>
      </w:r>
      <w:r w:rsidR="00817E29">
        <w:t>0.25 in</w:t>
      </w:r>
      <w:r>
        <w:t>)</w:t>
      </w:r>
      <w:r w:rsidR="00817E29">
        <w:t xml:space="preserve"> </w:t>
      </w:r>
      <w:r w:rsidR="00635769">
        <w:t xml:space="preserve">deep </w:t>
      </w:r>
      <w:r w:rsidR="00817E29">
        <w:t>in late fall or winter (</w:t>
      </w:r>
      <w:proofErr w:type="spellStart"/>
      <w:r w:rsidR="00817E29">
        <w:t>Wasser</w:t>
      </w:r>
      <w:proofErr w:type="spellEnd"/>
      <w:r w:rsidR="00817E29">
        <w:t xml:space="preserve">, 1982). </w:t>
      </w:r>
      <w:r>
        <w:t xml:space="preserve">The full stand seed rate is </w:t>
      </w:r>
      <w:r w:rsidR="00817E29">
        <w:t>0.5 to 1lb PLS/ft² (</w:t>
      </w:r>
      <w:proofErr w:type="spellStart"/>
      <w:r w:rsidR="00817E29">
        <w:t>Wasser</w:t>
      </w:r>
      <w:proofErr w:type="spellEnd"/>
      <w:r w:rsidR="00817E29">
        <w:t xml:space="preserve">, 1982). </w:t>
      </w:r>
      <w:r w:rsidR="00297DFC">
        <w:t xml:space="preserve">When </w:t>
      </w:r>
      <w:r w:rsidR="00297DFC">
        <w:lastRenderedPageBreak/>
        <w:t xml:space="preserve">seeded in a mixture, the seeding rate should be the appropriate percentage of the full stand seeding rate. </w:t>
      </w:r>
      <w:r w:rsidR="00817E29">
        <w:t>Ogle et al (2011</w:t>
      </w:r>
      <w:r w:rsidR="001D6717">
        <w:t>b</w:t>
      </w:r>
      <w:r w:rsidR="00817E29">
        <w:t xml:space="preserve">) recommend a rate of </w:t>
      </w:r>
      <w:r w:rsidR="00765CA7">
        <w:t>0.025 lb PLS/ac for rangeland seed</w:t>
      </w:r>
      <w:r>
        <w:t xml:space="preserve"> </w:t>
      </w:r>
      <w:r w:rsidR="00297DFC">
        <w:t xml:space="preserve">to achieve a target establishment </w:t>
      </w:r>
      <w:r w:rsidR="00765CA7">
        <w:t xml:space="preserve">of 400 plants/ac. </w:t>
      </w:r>
      <w:r>
        <w:t>The seeding rate should be d</w:t>
      </w:r>
      <w:r w:rsidR="00817E29">
        <w:t>ouble</w:t>
      </w:r>
      <w:r>
        <w:t>d</w:t>
      </w:r>
      <w:r w:rsidR="00817E29">
        <w:t xml:space="preserve"> for broadcasting or </w:t>
      </w:r>
      <w:r>
        <w:t xml:space="preserve">for </w:t>
      </w:r>
      <w:r w:rsidR="00817E29">
        <w:t xml:space="preserve">critical </w:t>
      </w:r>
      <w:r>
        <w:t>area plantings</w:t>
      </w:r>
      <w:r w:rsidR="00817E29">
        <w:t xml:space="preserve"> (Ogle </w:t>
      </w:r>
      <w:r w:rsidR="001D6717">
        <w:t>et al., 2011b</w:t>
      </w:r>
      <w:r w:rsidR="00817E29">
        <w:t>)</w:t>
      </w:r>
      <w:r w:rsidR="001D6717">
        <w:t xml:space="preserve">. </w:t>
      </w:r>
    </w:p>
    <w:p w:rsidR="00785497" w:rsidRDefault="00785497" w:rsidP="00DE7F41">
      <w:pPr>
        <w:pStyle w:val="NRCSBodyText"/>
      </w:pPr>
    </w:p>
    <w:p w:rsidR="00785497" w:rsidRPr="00817E29" w:rsidRDefault="00785497" w:rsidP="00DE7F41">
      <w:pPr>
        <w:pStyle w:val="NRCSBodyText"/>
      </w:pPr>
      <w:r>
        <w:t xml:space="preserve">Transplants and bareroot stock can also be used to establish black sagebrush. These techniques should be considered for small critical area plantings and seed increase plots. Transplanting should occur in early spring when moisture levels are optimum using 5 to 8 inch tall stock that has been overwintered and hardened (Welch et al., 1994). </w:t>
      </w:r>
      <w:r w:rsidR="006D1707">
        <w:t>A 0.5 to 1.0 ft² area</w:t>
      </w:r>
      <w:r>
        <w:t xml:space="preserve"> should be cleared of competing vegetation </w:t>
      </w:r>
      <w:r w:rsidR="006D1707">
        <w:t xml:space="preserve">at the planting site </w:t>
      </w:r>
      <w:r>
        <w:t xml:space="preserve">for best establishment. </w:t>
      </w:r>
    </w:p>
    <w:p w:rsidR="00721B7E" w:rsidRPr="00721B7E" w:rsidRDefault="00CD49CC" w:rsidP="00721B7E">
      <w:pPr>
        <w:pStyle w:val="Heading3"/>
      </w:pPr>
      <w:r w:rsidRPr="00721B7E">
        <w:t>Management</w:t>
      </w:r>
    </w:p>
    <w:p w:rsidR="00DE7F41" w:rsidRPr="004A4D4D" w:rsidRDefault="006D1707" w:rsidP="00DE7F41">
      <w:pPr>
        <w:pStyle w:val="NRCSBodyText"/>
      </w:pPr>
      <w:r>
        <w:t xml:space="preserve">Black sagebrush is slower to develop than big sagebrush (McArthur and Stevens, 2004). Grazing should be deferred for </w:t>
      </w:r>
      <w:r w:rsidR="001D6717">
        <w:t xml:space="preserve">2 to </w:t>
      </w:r>
      <w:r>
        <w:t>5</w:t>
      </w:r>
      <w:r w:rsidR="001D6717">
        <w:t xml:space="preserve"> years for establishment (</w:t>
      </w:r>
      <w:r w:rsidR="00297DFC">
        <w:t xml:space="preserve">Jacobs et al., 2011; </w:t>
      </w:r>
      <w:r w:rsidR="001D6717">
        <w:t>Ogle et al., 2011a).</w:t>
      </w:r>
      <w:r>
        <w:t xml:space="preserve"> </w:t>
      </w:r>
      <w:r w:rsidR="004A4D4D">
        <w:t xml:space="preserve"> </w:t>
      </w:r>
      <w:r w:rsidR="00A83BDA">
        <w:t>When established in rocky soils black sagebrush will exclude annual weeds (McArthur and Stevens, 2004).</w:t>
      </w:r>
    </w:p>
    <w:p w:rsidR="00721B7E" w:rsidRDefault="00CD49CC" w:rsidP="00721B7E">
      <w:pPr>
        <w:pStyle w:val="Heading3"/>
      </w:pPr>
      <w:r w:rsidRPr="00A90532">
        <w:t>Pests and Potential Problems</w:t>
      </w:r>
    </w:p>
    <w:p w:rsidR="00DE7F41" w:rsidRPr="004A4D4D" w:rsidRDefault="00765CA7" w:rsidP="00DE7F41">
      <w:pPr>
        <w:pStyle w:val="NRCSBodyText"/>
      </w:pPr>
      <w:proofErr w:type="gramStart"/>
      <w:r>
        <w:t>Black sagebrush plants have been defoliated and killed by sagebrush moth (</w:t>
      </w:r>
      <w:proofErr w:type="spellStart"/>
      <w:r w:rsidRPr="006D1707">
        <w:rPr>
          <w:i/>
        </w:rPr>
        <w:t>Aroga</w:t>
      </w:r>
      <w:proofErr w:type="spellEnd"/>
      <w:r w:rsidRPr="006D1707">
        <w:rPr>
          <w:i/>
        </w:rPr>
        <w:t xml:space="preserve"> </w:t>
      </w:r>
      <w:proofErr w:type="spellStart"/>
      <w:r w:rsidRPr="006D1707">
        <w:rPr>
          <w:i/>
        </w:rPr>
        <w:t>websteri</w:t>
      </w:r>
      <w:proofErr w:type="spellEnd"/>
      <w:r>
        <w:t>) (</w:t>
      </w:r>
      <w:proofErr w:type="spellStart"/>
      <w:r w:rsidR="00A83BDA">
        <w:t>Wasser</w:t>
      </w:r>
      <w:proofErr w:type="spellEnd"/>
      <w:r w:rsidR="00A83BDA">
        <w:t>, 1982).</w:t>
      </w:r>
      <w:proofErr w:type="gramEnd"/>
    </w:p>
    <w:p w:rsidR="00CD49CC" w:rsidRPr="00721B7E" w:rsidRDefault="00CD49CC" w:rsidP="00721B7E">
      <w:pPr>
        <w:pStyle w:val="Heading3"/>
      </w:pPr>
      <w:r w:rsidRPr="00721B7E">
        <w:t>Environmental Concerns</w:t>
      </w:r>
    </w:p>
    <w:p w:rsidR="00EF1801" w:rsidRDefault="00EF1801" w:rsidP="00EF1801">
      <w:pPr>
        <w:pStyle w:val="Heading3"/>
        <w:spacing w:before="0"/>
        <w:rPr>
          <w:b w:val="0"/>
        </w:rPr>
      </w:pPr>
      <w:r>
        <w:rPr>
          <w:b w:val="0"/>
        </w:rPr>
        <w:t xml:space="preserve">Black </w:t>
      </w:r>
      <w:r w:rsidR="00B3530D">
        <w:rPr>
          <w:b w:val="0"/>
        </w:rPr>
        <w:t xml:space="preserve">sagebrush </w:t>
      </w:r>
      <w:r w:rsidR="00B3530D" w:rsidRPr="00A8652E">
        <w:rPr>
          <w:b w:val="0"/>
        </w:rPr>
        <w:t>is</w:t>
      </w:r>
      <w:r w:rsidRPr="00A8652E">
        <w:rPr>
          <w:b w:val="0"/>
        </w:rPr>
        <w:t xml:space="preserve"> native to western North America. It will spread under favorable conditions but does not pose any environmental concern to native plant communities.</w:t>
      </w:r>
    </w:p>
    <w:p w:rsidR="00EF1801" w:rsidRPr="00EF1801" w:rsidRDefault="00EF1801" w:rsidP="00EF1801">
      <w:pPr>
        <w:jc w:val="left"/>
        <w:rPr>
          <w:sz w:val="20"/>
        </w:rPr>
      </w:pPr>
    </w:p>
    <w:p w:rsidR="00721B7E" w:rsidRDefault="002375B8" w:rsidP="00EF1801">
      <w:pPr>
        <w:pStyle w:val="Heading3"/>
        <w:spacing w:before="0"/>
      </w:pPr>
      <w:r w:rsidRPr="00A90532">
        <w:t>Seed and Plant Production</w:t>
      </w:r>
    </w:p>
    <w:p w:rsidR="0085000C" w:rsidRDefault="0085000C" w:rsidP="0085000C">
      <w:pPr>
        <w:pStyle w:val="Heading3"/>
      </w:pPr>
      <w:r>
        <w:rPr>
          <w:noProof/>
        </w:rPr>
        <w:drawing>
          <wp:inline distT="0" distB="0" distL="0" distR="0">
            <wp:extent cx="2971800" cy="1981200"/>
            <wp:effectExtent l="19050" t="0" r="0" b="0"/>
            <wp:docPr id="6" name="Picture 4" descr="Large Photo of Artemisia nova 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rge Photo of Artemisia nova"/>
                    <pic:cNvPicPr>
                      <a:picLocks noChangeAspect="1" noChangeArrowheads="1"/>
                    </pic:cNvPicPr>
                  </pic:nvPicPr>
                  <pic:blipFill>
                    <a:blip r:embed="rId12" cstate="print"/>
                    <a:srcRect/>
                    <a:stretch>
                      <a:fillRect/>
                    </a:stretch>
                  </pic:blipFill>
                  <pic:spPr bwMode="auto">
                    <a:xfrm>
                      <a:off x="0" y="0"/>
                      <a:ext cx="2971800" cy="1981200"/>
                    </a:xfrm>
                    <a:prstGeom prst="rect">
                      <a:avLst/>
                    </a:prstGeom>
                    <a:noFill/>
                    <a:ln w="9525">
                      <a:noFill/>
                      <a:miter lim="800000"/>
                      <a:headEnd/>
                      <a:tailEnd/>
                    </a:ln>
                  </pic:spPr>
                </pic:pic>
              </a:graphicData>
            </a:graphic>
          </wp:inline>
        </w:drawing>
      </w:r>
    </w:p>
    <w:p w:rsidR="0085000C" w:rsidRPr="009A7D11" w:rsidRDefault="0085000C" w:rsidP="0085000C">
      <w:pPr>
        <w:jc w:val="left"/>
        <w:rPr>
          <w:b/>
          <w:sz w:val="16"/>
          <w:szCs w:val="16"/>
        </w:rPr>
      </w:pPr>
      <w:r w:rsidRPr="009A7D11">
        <w:rPr>
          <w:b/>
          <w:sz w:val="16"/>
          <w:szCs w:val="16"/>
        </w:rPr>
        <w:t>Black sagebrush seed (achenes). Photo by Steve Hurst @ USDA-NRCS PLANTS Database</w:t>
      </w:r>
    </w:p>
    <w:p w:rsidR="0085000C" w:rsidRDefault="0085000C" w:rsidP="00021B13">
      <w:pPr>
        <w:jc w:val="left"/>
        <w:rPr>
          <w:sz w:val="20"/>
        </w:rPr>
      </w:pPr>
    </w:p>
    <w:p w:rsidR="00021B13" w:rsidRDefault="00627EF9" w:rsidP="00021B13">
      <w:pPr>
        <w:jc w:val="left"/>
        <w:rPr>
          <w:sz w:val="20"/>
        </w:rPr>
      </w:pPr>
      <w:r>
        <w:rPr>
          <w:sz w:val="20"/>
        </w:rPr>
        <w:t>Flowering occurs</w:t>
      </w:r>
      <w:r w:rsidR="00A83BDA">
        <w:rPr>
          <w:sz w:val="20"/>
        </w:rPr>
        <w:t xml:space="preserve"> in late summer with the seed maturing in September and October (Francis, 2004). </w:t>
      </w:r>
      <w:r w:rsidR="00765CA7">
        <w:rPr>
          <w:sz w:val="20"/>
        </w:rPr>
        <w:t xml:space="preserve">Seed is collected by shaking, beating or stripping the seed off the plants into containers. The raw materials can then be processed using a hammer mill or brush machine to dislodge the seeds from the flowering heads. Screen cleaners and air cleaners can then be used for final </w:t>
      </w:r>
      <w:r w:rsidR="00765CA7">
        <w:rPr>
          <w:sz w:val="20"/>
        </w:rPr>
        <w:lastRenderedPageBreak/>
        <w:t>cleaning (</w:t>
      </w:r>
      <w:proofErr w:type="spellStart"/>
      <w:r w:rsidR="00765CA7">
        <w:rPr>
          <w:sz w:val="20"/>
        </w:rPr>
        <w:t>Barner</w:t>
      </w:r>
      <w:proofErr w:type="spellEnd"/>
      <w:r w:rsidR="00765CA7">
        <w:rPr>
          <w:sz w:val="20"/>
        </w:rPr>
        <w:t xml:space="preserve">, 2009; </w:t>
      </w:r>
      <w:proofErr w:type="spellStart"/>
      <w:r w:rsidR="00765CA7">
        <w:rPr>
          <w:sz w:val="20"/>
        </w:rPr>
        <w:t>Wasser</w:t>
      </w:r>
      <w:proofErr w:type="spellEnd"/>
      <w:r w:rsidR="00765CA7">
        <w:rPr>
          <w:sz w:val="20"/>
        </w:rPr>
        <w:t>, 1982).</w:t>
      </w:r>
      <w:r w:rsidRPr="00627EF9">
        <w:rPr>
          <w:sz w:val="20"/>
        </w:rPr>
        <w:t xml:space="preserve"> </w:t>
      </w:r>
      <w:r>
        <w:rPr>
          <w:sz w:val="20"/>
        </w:rPr>
        <w:t xml:space="preserve">There are </w:t>
      </w:r>
      <w:proofErr w:type="gramStart"/>
      <w:r w:rsidR="00B3530D">
        <w:rPr>
          <w:sz w:val="20"/>
        </w:rPr>
        <w:t>approximately 907,000</w:t>
      </w:r>
      <w:r>
        <w:rPr>
          <w:sz w:val="20"/>
        </w:rPr>
        <w:t xml:space="preserve"> seeds/lb (Ogle et al., 2011)</w:t>
      </w:r>
      <w:proofErr w:type="gramEnd"/>
      <w:r>
        <w:rPr>
          <w:sz w:val="20"/>
        </w:rPr>
        <w:t>.</w:t>
      </w:r>
    </w:p>
    <w:p w:rsidR="00785497" w:rsidRDefault="00785497" w:rsidP="00021B13">
      <w:pPr>
        <w:jc w:val="left"/>
        <w:rPr>
          <w:sz w:val="20"/>
        </w:rPr>
      </w:pPr>
    </w:p>
    <w:p w:rsidR="00C756E0" w:rsidRDefault="00765CA7" w:rsidP="00021B13">
      <w:pPr>
        <w:jc w:val="left"/>
        <w:rPr>
          <w:sz w:val="20"/>
        </w:rPr>
      </w:pPr>
      <w:r>
        <w:rPr>
          <w:sz w:val="20"/>
        </w:rPr>
        <w:t>Germination rates in lab tests are highly variable with some seed germinating within a few days and other seed not germinating for 90 or more days (</w:t>
      </w:r>
      <w:proofErr w:type="spellStart"/>
      <w:r>
        <w:rPr>
          <w:sz w:val="20"/>
        </w:rPr>
        <w:t>Wasser</w:t>
      </w:r>
      <w:proofErr w:type="spellEnd"/>
      <w:r>
        <w:rPr>
          <w:sz w:val="20"/>
        </w:rPr>
        <w:t xml:space="preserve">, 1982). </w:t>
      </w:r>
      <w:r w:rsidR="001F26D8">
        <w:rPr>
          <w:sz w:val="20"/>
        </w:rPr>
        <w:t xml:space="preserve">This is most likely a reflection of the conditions at the collection site. Stands in montane areas are more likely to have a longer stratification period than seeds collected from desert locations. A two week stratification period is recommended (Meyer et al., 1988). </w:t>
      </w:r>
    </w:p>
    <w:p w:rsidR="00C756E0" w:rsidRDefault="00C756E0" w:rsidP="00021B13">
      <w:pPr>
        <w:jc w:val="left"/>
        <w:rPr>
          <w:sz w:val="20"/>
        </w:rPr>
      </w:pPr>
    </w:p>
    <w:p w:rsidR="00765CA7" w:rsidRDefault="00765CA7" w:rsidP="00021B13">
      <w:pPr>
        <w:jc w:val="left"/>
        <w:rPr>
          <w:sz w:val="20"/>
        </w:rPr>
      </w:pPr>
      <w:r>
        <w:rPr>
          <w:sz w:val="20"/>
        </w:rPr>
        <w:t>Seeded stands flowered after 4 years in Utah (</w:t>
      </w:r>
      <w:proofErr w:type="spellStart"/>
      <w:r>
        <w:rPr>
          <w:sz w:val="20"/>
        </w:rPr>
        <w:t>Wasser</w:t>
      </w:r>
      <w:proofErr w:type="spellEnd"/>
      <w:r>
        <w:rPr>
          <w:sz w:val="20"/>
        </w:rPr>
        <w:t>, 1982).</w:t>
      </w:r>
    </w:p>
    <w:p w:rsidR="00CD49CC" w:rsidRDefault="00CD49CC" w:rsidP="00721B7E">
      <w:pPr>
        <w:pStyle w:val="Heading3"/>
      </w:pPr>
      <w:r w:rsidRPr="00A90532">
        <w:t>Cultivars, Improved, and Selected Materials (and area of origin)</w:t>
      </w:r>
    </w:p>
    <w:p w:rsidR="00DE7F41" w:rsidRDefault="00047A20" w:rsidP="00DE7F41">
      <w:pPr>
        <w:pStyle w:val="NRCSBodyText"/>
      </w:pPr>
      <w:r>
        <w:t xml:space="preserve">Pine Valley Ridge source is a selected germplasm of black sagebrush developed by the Intermountain Research Station in Ogden, Utah (Welch et al., 1994). It was shown to be preferred by wintering deer and was palatable to domestic livestock. It is adapted to sites with a minimum </w:t>
      </w:r>
      <w:r w:rsidR="00627EF9" w:rsidRPr="00627EF9">
        <w:t xml:space="preserve">18 </w:t>
      </w:r>
      <w:r w:rsidR="00C756E0" w:rsidRPr="00627EF9">
        <w:t>cm (</w:t>
      </w:r>
      <w:r>
        <w:t>7 in) mean annual precipitation, well drained soils</w:t>
      </w:r>
      <w:r w:rsidR="00C756E0">
        <w:t xml:space="preserve"> with pH from 6.6 to 8.8 and a growing season of 75 days or more (Welch et al., 1994). </w:t>
      </w:r>
    </w:p>
    <w:p w:rsidR="00635769" w:rsidRDefault="00635769" w:rsidP="00DE7F41">
      <w:pPr>
        <w:pStyle w:val="NRCSBodyText"/>
      </w:pPr>
    </w:p>
    <w:p w:rsidR="00635769" w:rsidRPr="009B3632" w:rsidRDefault="00635769" w:rsidP="009B3632">
      <w:pPr>
        <w:jc w:val="left"/>
        <w:rPr>
          <w:sz w:val="20"/>
        </w:rPr>
      </w:pPr>
      <w:r w:rsidRPr="009B3632">
        <w:rPr>
          <w:sz w:val="20"/>
        </w:rPr>
        <w:t>In addition to the formal named release, there may also be unnamed selections/ecotypes of this species readily available from commercial sources.”</w:t>
      </w:r>
    </w:p>
    <w:p w:rsidR="002375B8" w:rsidRPr="00A90532" w:rsidRDefault="002375B8" w:rsidP="00721B7E">
      <w:pPr>
        <w:pStyle w:val="Heading3"/>
        <w:rPr>
          <w:i/>
          <w:iCs/>
        </w:rPr>
      </w:pPr>
      <w:r w:rsidRPr="00A90532">
        <w:t>References</w:t>
      </w:r>
    </w:p>
    <w:p w:rsidR="00765CA7" w:rsidRPr="00765CA7" w:rsidRDefault="00765CA7" w:rsidP="00021B13">
      <w:pPr>
        <w:pStyle w:val="NRCSBodyText"/>
        <w:ind w:left="360" w:hanging="360"/>
      </w:pPr>
      <w:proofErr w:type="spellStart"/>
      <w:r w:rsidRPr="00765CA7">
        <w:t>Barner</w:t>
      </w:r>
      <w:proofErr w:type="spellEnd"/>
      <w:r w:rsidRPr="00765CA7">
        <w:t xml:space="preserve">, Jim 2009. Propagation protocol for production of </w:t>
      </w:r>
      <w:r w:rsidRPr="00765CA7">
        <w:rPr>
          <w:i/>
          <w:iCs/>
        </w:rPr>
        <w:t>Artemisia nova</w:t>
      </w:r>
      <w:r w:rsidRPr="00765CA7">
        <w:t xml:space="preserve"> A. Nelson seeds; USDA FS - R6 Bend Seed Extractory, Bend, Oregon. In: Native Plant Network. URL: http://www.nativeplantnetwork.org (accessed 25 January 2012). Moscow (ID): University of Idaho, College of Natural Resources, Forest Research Nursery.</w:t>
      </w:r>
    </w:p>
    <w:p w:rsidR="00BC5F27" w:rsidRDefault="00BC5F27" w:rsidP="00BC5F27">
      <w:pPr>
        <w:pStyle w:val="Bodytext0"/>
        <w:ind w:left="360" w:hanging="360"/>
        <w:rPr>
          <w:b/>
        </w:rPr>
      </w:pPr>
      <w:proofErr w:type="gramStart"/>
      <w:r w:rsidRPr="005F4D3A">
        <w:t>Francis, John K. ed. 2004.</w:t>
      </w:r>
      <w:proofErr w:type="gramEnd"/>
      <w:r w:rsidRPr="005F4D3A">
        <w:t xml:space="preserve"> Wildland shrubs of the </w:t>
      </w:r>
      <w:smartTag w:uri="urn:schemas-microsoft-com:office:smarttags" w:element="place">
        <w:smartTag w:uri="urn:schemas-microsoft-com:office:smarttags" w:element="country-region">
          <w:r w:rsidRPr="005F4D3A">
            <w:t>United States</w:t>
          </w:r>
        </w:smartTag>
      </w:smartTag>
      <w:r w:rsidRPr="005F4D3A">
        <w:t xml:space="preserve"> and its Territories: </w:t>
      </w:r>
      <w:proofErr w:type="spellStart"/>
      <w:r w:rsidRPr="005F4D3A">
        <w:t>thamnic</w:t>
      </w:r>
      <w:proofErr w:type="spellEnd"/>
      <w:r w:rsidRPr="005F4D3A">
        <w:t xml:space="preserve"> descriptions: volume 1. </w:t>
      </w:r>
      <w:proofErr w:type="gramStart"/>
      <w:r w:rsidRPr="005F4D3A">
        <w:t>Gen. Tech. Rep. IITF-GTR-26.</w:t>
      </w:r>
      <w:proofErr w:type="gramEnd"/>
      <w:r w:rsidRPr="005F4D3A">
        <w:t xml:space="preserve"> </w:t>
      </w:r>
      <w:smartTag w:uri="urn:schemas-microsoft-com:office:smarttags" w:element="City">
        <w:r w:rsidRPr="005F4D3A">
          <w:t>San Juan</w:t>
        </w:r>
      </w:smartTag>
      <w:r w:rsidRPr="005F4D3A">
        <w:t xml:space="preserve">, PR: USDA, Forest Service, International Institute of Tropical Forestry, and </w:t>
      </w:r>
      <w:smartTag w:uri="urn:schemas-microsoft-com:office:smarttags" w:element="City">
        <w:r w:rsidRPr="005F4D3A">
          <w:t>Fort Collins</w:t>
        </w:r>
      </w:smartTag>
      <w:r w:rsidRPr="005F4D3A">
        <w:t xml:space="preserve">, </w:t>
      </w:r>
      <w:smartTag w:uri="urn:schemas-microsoft-com:office:smarttags" w:element="State">
        <w:r w:rsidRPr="005F4D3A">
          <w:t>CO</w:t>
        </w:r>
      </w:smartTag>
      <w:r w:rsidRPr="005F4D3A">
        <w:t xml:space="preserve">: USDA, </w:t>
      </w:r>
      <w:smartTag w:uri="urn:schemas-microsoft-com:office:smarttags" w:element="place">
        <w:r w:rsidRPr="005F4D3A">
          <w:t>Forest</w:t>
        </w:r>
      </w:smartTag>
      <w:r w:rsidRPr="005F4D3A">
        <w:t xml:space="preserve"> Service, </w:t>
      </w:r>
      <w:proofErr w:type="gramStart"/>
      <w:r w:rsidRPr="005F4D3A">
        <w:t>Rocky</w:t>
      </w:r>
      <w:proofErr w:type="gramEnd"/>
      <w:r w:rsidRPr="005F4D3A">
        <w:t xml:space="preserve"> Mountain Research Station. </w:t>
      </w:r>
      <w:proofErr w:type="gramStart"/>
      <w:r w:rsidRPr="005F4D3A">
        <w:t>830 p.</w:t>
      </w:r>
      <w:proofErr w:type="gramEnd"/>
    </w:p>
    <w:p w:rsidR="00297DFC" w:rsidRDefault="00297DFC" w:rsidP="00021B13">
      <w:pPr>
        <w:pStyle w:val="NRCSBodyText"/>
        <w:ind w:left="360" w:hanging="360"/>
      </w:pPr>
      <w:proofErr w:type="gramStart"/>
      <w:r>
        <w:t>Jacobs, J., Scianna, J.D. and S.R. Winslow.</w:t>
      </w:r>
      <w:proofErr w:type="gramEnd"/>
      <w:r>
        <w:t xml:space="preserve"> 2011. Big sagebrush establishment. </w:t>
      </w:r>
      <w:proofErr w:type="gramStart"/>
      <w:r>
        <w:t>USDA-NRCS Technical Note No. 68.</w:t>
      </w:r>
      <w:proofErr w:type="gramEnd"/>
      <w:r>
        <w:t xml:space="preserve"> Bozeman, MT. 9p.</w:t>
      </w:r>
    </w:p>
    <w:p w:rsidR="00FB7665" w:rsidRPr="004A4D4D" w:rsidRDefault="00FB7665" w:rsidP="00021B13">
      <w:pPr>
        <w:pStyle w:val="NRCSBodyText"/>
        <w:ind w:left="360" w:hanging="360"/>
      </w:pPr>
      <w:proofErr w:type="gramStart"/>
      <w:r>
        <w:t>McArthur and Stevens.</w:t>
      </w:r>
      <w:proofErr w:type="gramEnd"/>
      <w:r>
        <w:t xml:space="preserve"> 2009.</w:t>
      </w:r>
      <w:r w:rsidR="004A4D4D">
        <w:t xml:space="preserve"> </w:t>
      </w:r>
      <w:r w:rsidR="004A4D4D" w:rsidRPr="004A4D4D">
        <w:t xml:space="preserve">Composite Shrubs. In: S.B. </w:t>
      </w:r>
      <w:proofErr w:type="spellStart"/>
      <w:r w:rsidR="004A4D4D" w:rsidRPr="004A4D4D">
        <w:t>Monsen</w:t>
      </w:r>
      <w:proofErr w:type="spellEnd"/>
      <w:r w:rsidR="004A4D4D" w:rsidRPr="004A4D4D">
        <w:t xml:space="preserve">, R. Stevens, and N.L. Shaw [compilers]. </w:t>
      </w:r>
      <w:proofErr w:type="gramStart"/>
      <w:r w:rsidR="004A4D4D" w:rsidRPr="004A4D4D">
        <w:t xml:space="preserve">Restoring western ranges and </w:t>
      </w:r>
      <w:proofErr w:type="spellStart"/>
      <w:r w:rsidR="004A4D4D" w:rsidRPr="004A4D4D">
        <w:t>wildlands</w:t>
      </w:r>
      <w:proofErr w:type="spellEnd"/>
      <w:r w:rsidR="004A4D4D" w:rsidRPr="004A4D4D">
        <w:t>.</w:t>
      </w:r>
      <w:proofErr w:type="gramEnd"/>
      <w:r w:rsidR="004A4D4D" w:rsidRPr="004A4D4D">
        <w:t xml:space="preserve"> Fort Collins, CO: USDA Forest Service, Rocky Mountain Research Station. </w:t>
      </w:r>
      <w:proofErr w:type="gramStart"/>
      <w:r w:rsidR="004A4D4D" w:rsidRPr="004A4D4D">
        <w:t>General Technical Report RMRS-GTR-136-vol-2.</w:t>
      </w:r>
      <w:proofErr w:type="gramEnd"/>
      <w:r w:rsidR="004A4D4D" w:rsidRPr="004A4D4D">
        <w:t xml:space="preserve"> p. 493-537.</w:t>
      </w:r>
    </w:p>
    <w:p w:rsidR="001F26D8" w:rsidRDefault="001F26D8" w:rsidP="00021B13">
      <w:pPr>
        <w:pStyle w:val="NRCSBodyText"/>
        <w:ind w:left="360" w:hanging="360"/>
      </w:pPr>
      <w:proofErr w:type="gramStart"/>
      <w:r>
        <w:t>Meyer, S.E., Kitchen, S.G., Wilson, G.R. and R. Stevens.</w:t>
      </w:r>
      <w:proofErr w:type="gramEnd"/>
      <w:r>
        <w:t xml:space="preserve"> 1988. Proposed rule for </w:t>
      </w:r>
      <w:r w:rsidRPr="001F26D8">
        <w:rPr>
          <w:i/>
        </w:rPr>
        <w:t>Artemisia nova</w:t>
      </w:r>
      <w:r>
        <w:t>. Association of Official Seed Analysts Newsletter 62(1): 16-17.</w:t>
      </w:r>
    </w:p>
    <w:p w:rsidR="00021B13" w:rsidRDefault="00021B13" w:rsidP="00021B13">
      <w:pPr>
        <w:pStyle w:val="NRCSBodyText"/>
        <w:ind w:left="360" w:hanging="360"/>
      </w:pPr>
      <w:r>
        <w:lastRenderedPageBreak/>
        <w:t xml:space="preserve">Ogle, D., and B. Brazee. 2009. Estimating initial stocking rates. </w:t>
      </w:r>
      <w:proofErr w:type="gramStart"/>
      <w:r>
        <w:t>USDA-NRCS Technical Note No. 3.</w:t>
      </w:r>
      <w:proofErr w:type="gramEnd"/>
      <w:r>
        <w:t xml:space="preserve"> Boise, Idaho. 39p.</w:t>
      </w:r>
    </w:p>
    <w:p w:rsidR="001D6717" w:rsidRPr="0062676B" w:rsidRDefault="001D6717" w:rsidP="001D6717">
      <w:pPr>
        <w:ind w:left="360" w:hanging="360"/>
        <w:jc w:val="left"/>
        <w:rPr>
          <w:sz w:val="20"/>
        </w:rPr>
      </w:pPr>
      <w:r w:rsidRPr="0062676B">
        <w:rPr>
          <w:sz w:val="20"/>
        </w:rPr>
        <w:t>Ogle, D., St. John,</w:t>
      </w:r>
      <w:r>
        <w:rPr>
          <w:sz w:val="20"/>
        </w:rPr>
        <w:t xml:space="preserve"> L.,</w:t>
      </w:r>
      <w:r w:rsidRPr="0062676B">
        <w:rPr>
          <w:sz w:val="20"/>
        </w:rPr>
        <w:t xml:space="preserve"> Stannard</w:t>
      </w:r>
      <w:r>
        <w:rPr>
          <w:sz w:val="20"/>
        </w:rPr>
        <w:t xml:space="preserve">, M., Cornwell, J. and L. Holzworth. 2011a. Pasture and range seedings: planning-installation-evaluation-management. </w:t>
      </w:r>
      <w:r w:rsidRPr="0062676B">
        <w:rPr>
          <w:sz w:val="20"/>
        </w:rPr>
        <w:t xml:space="preserve">USDA-NRCS, Boise, ID-Salt Lake City, UT-Spokane, WA. </w:t>
      </w:r>
      <w:proofErr w:type="gramStart"/>
      <w:r w:rsidRPr="0062676B">
        <w:rPr>
          <w:sz w:val="20"/>
        </w:rPr>
        <w:t xml:space="preserve">ID-TN </w:t>
      </w:r>
      <w:r>
        <w:rPr>
          <w:sz w:val="20"/>
        </w:rPr>
        <w:t>10.</w:t>
      </w:r>
      <w:proofErr w:type="gramEnd"/>
      <w:r>
        <w:rPr>
          <w:sz w:val="20"/>
        </w:rPr>
        <w:t xml:space="preserve"> 35</w:t>
      </w:r>
      <w:r w:rsidRPr="0062676B">
        <w:rPr>
          <w:sz w:val="20"/>
        </w:rPr>
        <w:t>p.</w:t>
      </w:r>
    </w:p>
    <w:p w:rsidR="00021B13" w:rsidRPr="0062676B" w:rsidRDefault="00021B13" w:rsidP="00021B13">
      <w:pPr>
        <w:ind w:left="360" w:hanging="360"/>
        <w:jc w:val="left"/>
        <w:rPr>
          <w:sz w:val="20"/>
        </w:rPr>
      </w:pPr>
      <w:proofErr w:type="gramStart"/>
      <w:r w:rsidRPr="0062676B">
        <w:rPr>
          <w:sz w:val="20"/>
        </w:rPr>
        <w:t>Ogle, D., St. John,</w:t>
      </w:r>
      <w:r>
        <w:rPr>
          <w:sz w:val="20"/>
        </w:rPr>
        <w:t xml:space="preserve"> L.,</w:t>
      </w:r>
      <w:r w:rsidRPr="0062676B">
        <w:rPr>
          <w:sz w:val="20"/>
        </w:rPr>
        <w:t xml:space="preserve"> Stannard</w:t>
      </w:r>
      <w:r>
        <w:rPr>
          <w:sz w:val="20"/>
        </w:rPr>
        <w:t>, M.,</w:t>
      </w:r>
      <w:r w:rsidRPr="0062676B">
        <w:rPr>
          <w:sz w:val="20"/>
        </w:rPr>
        <w:t xml:space="preserve"> and L. Holzworth.</w:t>
      </w:r>
      <w:proofErr w:type="gramEnd"/>
      <w:r w:rsidRPr="0062676B">
        <w:rPr>
          <w:sz w:val="20"/>
        </w:rPr>
        <w:t xml:space="preserve"> 2011</w:t>
      </w:r>
      <w:r w:rsidR="001D6717">
        <w:rPr>
          <w:sz w:val="20"/>
        </w:rPr>
        <w:t>b</w:t>
      </w:r>
      <w:r w:rsidRPr="0062676B">
        <w:rPr>
          <w:sz w:val="20"/>
        </w:rPr>
        <w:t xml:space="preserve">. Technical Note 24: Conservation plant species for the Intermountain West. USDA-NRCS, Boise, ID-Salt Lake City, UT-Spokane, WA. </w:t>
      </w:r>
      <w:proofErr w:type="gramStart"/>
      <w:r w:rsidRPr="0062676B">
        <w:rPr>
          <w:sz w:val="20"/>
        </w:rPr>
        <w:t>ID-TN 24.</w:t>
      </w:r>
      <w:proofErr w:type="gramEnd"/>
      <w:r w:rsidRPr="0062676B">
        <w:rPr>
          <w:sz w:val="20"/>
        </w:rPr>
        <w:t xml:space="preserve"> 57p.</w:t>
      </w:r>
    </w:p>
    <w:p w:rsidR="00C756E0" w:rsidRDefault="00C756E0" w:rsidP="00021B13">
      <w:pPr>
        <w:pStyle w:val="NRCSBodyText"/>
        <w:ind w:left="360" w:hanging="360"/>
        <w:rPr>
          <w:rFonts w:ascii="Verdana,san-serif" w:hAnsi="Verdana,san-serif"/>
        </w:rPr>
      </w:pPr>
      <w:proofErr w:type="gramStart"/>
      <w:r>
        <w:rPr>
          <w:rFonts w:ascii="Verdana,san-serif" w:hAnsi="Verdana,san-serif"/>
        </w:rPr>
        <w:t xml:space="preserve">Richardson, B.Z., </w:t>
      </w:r>
      <w:proofErr w:type="spellStart"/>
      <w:r>
        <w:rPr>
          <w:rFonts w:ascii="Verdana,san-serif" w:hAnsi="Verdana,san-serif"/>
        </w:rPr>
        <w:t>Monsen</w:t>
      </w:r>
      <w:proofErr w:type="spellEnd"/>
      <w:r>
        <w:rPr>
          <w:rFonts w:ascii="Verdana,san-serif" w:hAnsi="Verdana,san-serif"/>
        </w:rPr>
        <w:t>, S.B. and D.M. Bowers.</w:t>
      </w:r>
      <w:proofErr w:type="gramEnd"/>
      <w:r>
        <w:rPr>
          <w:rFonts w:ascii="Verdana,san-serif" w:hAnsi="Verdana,san-serif"/>
        </w:rPr>
        <w:t xml:space="preserve"> 1986. </w:t>
      </w:r>
      <w:proofErr w:type="spellStart"/>
      <w:r>
        <w:rPr>
          <w:rFonts w:ascii="Verdana,san-serif" w:hAnsi="Verdana,san-serif"/>
        </w:rPr>
        <w:t>Interseeding</w:t>
      </w:r>
      <w:proofErr w:type="spellEnd"/>
      <w:r>
        <w:rPr>
          <w:rFonts w:ascii="Verdana,san-serif" w:hAnsi="Verdana,san-serif"/>
        </w:rPr>
        <w:t xml:space="preserve"> selected shrubs and herbs on mine disturbances in southeastern Idaho. In: McArthur, E.D., and B.L. Welch. </w:t>
      </w:r>
      <w:proofErr w:type="gramStart"/>
      <w:r>
        <w:rPr>
          <w:rFonts w:ascii="Verdana,san-serif" w:hAnsi="Verdana,san-serif"/>
        </w:rPr>
        <w:t xml:space="preserve">Proceedings-symposium on the biology of Artemisia and </w:t>
      </w:r>
      <w:proofErr w:type="spellStart"/>
      <w:r>
        <w:rPr>
          <w:rFonts w:ascii="Verdana,san-serif" w:hAnsi="Verdana,san-serif"/>
        </w:rPr>
        <w:t>Chrysothamnus</w:t>
      </w:r>
      <w:proofErr w:type="spellEnd"/>
      <w:r>
        <w:rPr>
          <w:rFonts w:ascii="Verdana,san-serif" w:hAnsi="Verdana,san-serif"/>
        </w:rPr>
        <w:t>; 1984 July 9-13; Provo, UT.</w:t>
      </w:r>
      <w:proofErr w:type="gramEnd"/>
      <w:r>
        <w:rPr>
          <w:rFonts w:ascii="Verdana,san-serif" w:hAnsi="Verdana,san-serif"/>
        </w:rPr>
        <w:t xml:space="preserve"> </w:t>
      </w:r>
      <w:proofErr w:type="gramStart"/>
      <w:r>
        <w:rPr>
          <w:rFonts w:ascii="Verdana,san-serif" w:hAnsi="Verdana,san-serif"/>
        </w:rPr>
        <w:t>Gen. Tech. Rep. INT-200.</w:t>
      </w:r>
      <w:proofErr w:type="gramEnd"/>
      <w:r>
        <w:rPr>
          <w:rFonts w:ascii="Verdana,san-serif" w:hAnsi="Verdana,san-serif"/>
        </w:rPr>
        <w:t xml:space="preserve"> Ogden, UT: USDA, Forest Service, Intermountain Research Station: 134-139.</w:t>
      </w:r>
    </w:p>
    <w:p w:rsidR="00FC14C8" w:rsidRDefault="00FC14C8" w:rsidP="00021B13">
      <w:pPr>
        <w:pStyle w:val="NRCSBodyText"/>
        <w:ind w:left="360" w:hanging="360"/>
        <w:rPr>
          <w:rFonts w:ascii="Verdana,san-serif" w:hAnsi="Verdana,san-serif"/>
        </w:rPr>
      </w:pPr>
      <w:proofErr w:type="gramStart"/>
      <w:r>
        <w:rPr>
          <w:rFonts w:ascii="Verdana,san-serif" w:hAnsi="Verdana,san-serif"/>
        </w:rPr>
        <w:t>Shultz, L.M. 2009.</w:t>
      </w:r>
      <w:proofErr w:type="gramEnd"/>
      <w:r>
        <w:rPr>
          <w:rFonts w:ascii="Verdana,san-serif" w:hAnsi="Verdana,san-serif"/>
        </w:rPr>
        <w:t xml:space="preserve"> Monograph of Artemisia subgenus </w:t>
      </w:r>
      <w:proofErr w:type="spellStart"/>
      <w:r>
        <w:rPr>
          <w:rFonts w:ascii="Verdana,san-serif" w:hAnsi="Verdana,san-serif"/>
        </w:rPr>
        <w:t>Tridentatae</w:t>
      </w:r>
      <w:proofErr w:type="spellEnd"/>
      <w:r>
        <w:rPr>
          <w:rFonts w:ascii="Verdana,san-serif" w:hAnsi="Verdana,san-serif"/>
        </w:rPr>
        <w:t xml:space="preserve"> (Asteraceae-</w:t>
      </w:r>
      <w:proofErr w:type="spellStart"/>
      <w:r>
        <w:rPr>
          <w:rFonts w:ascii="Verdana,san-serif" w:hAnsi="Verdana,san-serif"/>
        </w:rPr>
        <w:t>Anthemideae</w:t>
      </w:r>
      <w:proofErr w:type="spellEnd"/>
      <w:r>
        <w:rPr>
          <w:rFonts w:ascii="Verdana,san-serif" w:hAnsi="Verdana,san-serif"/>
        </w:rPr>
        <w:t xml:space="preserve">). </w:t>
      </w:r>
      <w:proofErr w:type="gramStart"/>
      <w:r>
        <w:rPr>
          <w:rFonts w:ascii="Verdana,san-serif" w:hAnsi="Verdana,san-serif"/>
        </w:rPr>
        <w:t>Systematic Botany Mon</w:t>
      </w:r>
      <w:r w:rsidR="00031555">
        <w:rPr>
          <w:rFonts w:ascii="Verdana,san-serif" w:hAnsi="Verdana,san-serif"/>
        </w:rPr>
        <w:t>o</w:t>
      </w:r>
      <w:r>
        <w:rPr>
          <w:rFonts w:ascii="Verdana,san-serif" w:hAnsi="Verdana,san-serif"/>
        </w:rPr>
        <w:t>graphs vol. 89.</w:t>
      </w:r>
      <w:proofErr w:type="gramEnd"/>
      <w:r>
        <w:rPr>
          <w:rFonts w:ascii="Verdana,san-serif" w:hAnsi="Verdana,san-serif"/>
        </w:rPr>
        <w:t xml:space="preserve"> </w:t>
      </w:r>
      <w:proofErr w:type="gramStart"/>
      <w:r>
        <w:rPr>
          <w:rFonts w:ascii="Verdana,san-serif" w:hAnsi="Verdana,san-serif"/>
        </w:rPr>
        <w:t>The American Society of Plant Taxonomists.</w:t>
      </w:r>
      <w:proofErr w:type="gramEnd"/>
      <w:r>
        <w:rPr>
          <w:rFonts w:ascii="Verdana,san-serif" w:hAnsi="Verdana,san-serif"/>
        </w:rPr>
        <w:t xml:space="preserve"> 131p.</w:t>
      </w:r>
    </w:p>
    <w:p w:rsidR="00021B13" w:rsidRDefault="00021B13" w:rsidP="00021B13">
      <w:pPr>
        <w:pStyle w:val="NRCSBodyText"/>
        <w:ind w:left="360" w:hanging="360"/>
        <w:rPr>
          <w:rFonts w:ascii="Verdana,san-serif" w:hAnsi="Verdana,san-serif"/>
        </w:rPr>
      </w:pPr>
      <w:r>
        <w:rPr>
          <w:rFonts w:ascii="Verdana,san-serif" w:hAnsi="Verdana,san-serif"/>
        </w:rPr>
        <w:t xml:space="preserve">[USDA NRCS] </w:t>
      </w:r>
      <w:proofErr w:type="gramStart"/>
      <w:r>
        <w:rPr>
          <w:rFonts w:ascii="Verdana,san-serif" w:hAnsi="Verdana,san-serif"/>
        </w:rPr>
        <w:t>USDA Natural Resources Conservation Service.</w:t>
      </w:r>
      <w:proofErr w:type="gramEnd"/>
      <w:r>
        <w:rPr>
          <w:rFonts w:ascii="Verdana,san-serif" w:hAnsi="Verdana,san-serif"/>
        </w:rPr>
        <w:t xml:space="preserve"> 2011. The PLANTS Database, version 3.5. URL: </w:t>
      </w:r>
      <w:r w:rsidRPr="007933B2">
        <w:rPr>
          <w:rFonts w:ascii="Verdana,san-serif" w:hAnsi="Verdana,san-serif"/>
        </w:rPr>
        <w:t>http://plants.usda.gov</w:t>
      </w:r>
      <w:r>
        <w:rPr>
          <w:rFonts w:ascii="Verdana,san-serif" w:hAnsi="Verdana,san-serif"/>
        </w:rPr>
        <w:t xml:space="preserve"> (accessed 29 Dec 2011). Baton Rouge (LA): National Plant Data Center.</w:t>
      </w:r>
    </w:p>
    <w:p w:rsidR="00A83BDA" w:rsidRDefault="00A83BDA" w:rsidP="00021B13">
      <w:pPr>
        <w:pStyle w:val="NRCSBodyText"/>
        <w:ind w:left="360" w:hanging="360"/>
        <w:rPr>
          <w:rFonts w:ascii="Verdana,san-serif" w:hAnsi="Verdana,san-serif"/>
        </w:rPr>
      </w:pPr>
      <w:proofErr w:type="spellStart"/>
      <w:r>
        <w:rPr>
          <w:rFonts w:ascii="Verdana,san-serif" w:hAnsi="Verdana,san-serif"/>
        </w:rPr>
        <w:t>Wasser</w:t>
      </w:r>
      <w:proofErr w:type="spellEnd"/>
      <w:r>
        <w:rPr>
          <w:rFonts w:ascii="Verdana,san-serif" w:hAnsi="Verdana,san-serif"/>
        </w:rPr>
        <w:t xml:space="preserve">, C.H. 1982. Ecology and culture of selected species useful in revegetating disturbed lands in the west. </w:t>
      </w:r>
      <w:proofErr w:type="gramStart"/>
      <w:r>
        <w:rPr>
          <w:rFonts w:ascii="Verdana,san-serif" w:hAnsi="Verdana,san-serif"/>
        </w:rPr>
        <w:t>U.S. Dept. Int., Fish and Wildlife Service.</w:t>
      </w:r>
      <w:proofErr w:type="gramEnd"/>
      <w:r>
        <w:rPr>
          <w:rFonts w:ascii="Verdana,san-serif" w:hAnsi="Verdana,san-serif"/>
        </w:rPr>
        <w:t xml:space="preserve"> </w:t>
      </w:r>
      <w:proofErr w:type="gramStart"/>
      <w:r>
        <w:rPr>
          <w:rFonts w:ascii="Verdana,san-serif" w:hAnsi="Verdana,san-serif"/>
        </w:rPr>
        <w:t>FWS/OBS-82/56.</w:t>
      </w:r>
      <w:proofErr w:type="gramEnd"/>
      <w:r>
        <w:rPr>
          <w:rFonts w:ascii="Verdana,san-serif" w:hAnsi="Verdana,san-serif"/>
        </w:rPr>
        <w:t xml:space="preserve"> 347p.</w:t>
      </w:r>
    </w:p>
    <w:p w:rsidR="00047A20" w:rsidRDefault="00047A20" w:rsidP="00021B13">
      <w:pPr>
        <w:pStyle w:val="NRCSBodyText"/>
        <w:ind w:left="360" w:hanging="360"/>
      </w:pPr>
      <w:r>
        <w:rPr>
          <w:rFonts w:ascii="Verdana,san-serif" w:hAnsi="Verdana,san-serif"/>
        </w:rPr>
        <w:t xml:space="preserve">Welch, B.L., </w:t>
      </w:r>
      <w:proofErr w:type="gramStart"/>
      <w:r>
        <w:rPr>
          <w:rFonts w:ascii="Verdana,san-serif" w:hAnsi="Verdana,san-serif"/>
        </w:rPr>
        <w:t>Briggs.,</w:t>
      </w:r>
      <w:proofErr w:type="gramEnd"/>
      <w:r>
        <w:rPr>
          <w:rFonts w:ascii="Verdana,san-serif" w:hAnsi="Verdana,san-serif"/>
        </w:rPr>
        <w:t xml:space="preserve"> S.F., and S.A. Young. </w:t>
      </w:r>
      <w:proofErr w:type="gramStart"/>
      <w:r>
        <w:rPr>
          <w:rFonts w:ascii="Verdana,san-serif" w:hAnsi="Verdana,san-serif"/>
        </w:rPr>
        <w:t>1994. Pine Valley Ridge Source-a superior selected germplasm of black sagebrush.</w:t>
      </w:r>
      <w:proofErr w:type="gramEnd"/>
      <w:r>
        <w:rPr>
          <w:rFonts w:ascii="Verdana,san-serif" w:hAnsi="Verdana,san-serif"/>
        </w:rPr>
        <w:t xml:space="preserve"> </w:t>
      </w:r>
      <w:proofErr w:type="gramStart"/>
      <w:r w:rsidRPr="008F6932">
        <w:t>Research Paper INT-</w:t>
      </w:r>
      <w:r>
        <w:t>RP-474</w:t>
      </w:r>
      <w:r w:rsidRPr="008F6932">
        <w:t>.</w:t>
      </w:r>
      <w:proofErr w:type="gramEnd"/>
      <w:r w:rsidRPr="008F6932">
        <w:t xml:space="preserve"> </w:t>
      </w:r>
      <w:proofErr w:type="gramStart"/>
      <w:r w:rsidRPr="008F6932">
        <w:t>USDA Forest Service, Intermountain Research Station, Ogden, UT</w:t>
      </w:r>
      <w:r>
        <w:t>.</w:t>
      </w:r>
      <w:proofErr w:type="gramEnd"/>
      <w:r>
        <w:t xml:space="preserve"> 9p.</w:t>
      </w:r>
    </w:p>
    <w:p w:rsidR="00733C81" w:rsidRDefault="00733C81" w:rsidP="00021B13">
      <w:pPr>
        <w:pStyle w:val="NRCSBodyText"/>
        <w:ind w:left="360" w:hanging="360"/>
        <w:rPr>
          <w:rFonts w:ascii="Verdana,san-serif" w:hAnsi="Verdana,san-serif"/>
        </w:rPr>
      </w:pPr>
      <w:proofErr w:type="gramStart"/>
      <w:r>
        <w:t xml:space="preserve">Zamora, B. and P.T. </w:t>
      </w:r>
      <w:proofErr w:type="spellStart"/>
      <w:r>
        <w:t>Tueller</w:t>
      </w:r>
      <w:proofErr w:type="spellEnd"/>
      <w:r>
        <w:t>.</w:t>
      </w:r>
      <w:proofErr w:type="gramEnd"/>
      <w:r>
        <w:t xml:space="preserve"> 1973. </w:t>
      </w:r>
      <w:r w:rsidRPr="00733C81">
        <w:rPr>
          <w:i/>
        </w:rPr>
        <w:t xml:space="preserve">Artemisia </w:t>
      </w:r>
      <w:proofErr w:type="spellStart"/>
      <w:r w:rsidRPr="00733C81">
        <w:rPr>
          <w:i/>
        </w:rPr>
        <w:t>arbuscula</w:t>
      </w:r>
      <w:proofErr w:type="spellEnd"/>
      <w:r>
        <w:t xml:space="preserve">, </w:t>
      </w:r>
      <w:r w:rsidRPr="00733C81">
        <w:rPr>
          <w:i/>
        </w:rPr>
        <w:t xml:space="preserve">A. </w:t>
      </w:r>
      <w:proofErr w:type="spellStart"/>
      <w:r w:rsidRPr="00733C81">
        <w:rPr>
          <w:i/>
        </w:rPr>
        <w:t>longiloba</w:t>
      </w:r>
      <w:proofErr w:type="spellEnd"/>
      <w:r>
        <w:t xml:space="preserve">, and </w:t>
      </w:r>
      <w:r w:rsidRPr="00733C81">
        <w:rPr>
          <w:i/>
        </w:rPr>
        <w:t>A. nova</w:t>
      </w:r>
      <w:r>
        <w:t xml:space="preserve"> habitat types in northern Nevada. </w:t>
      </w:r>
      <w:proofErr w:type="gramStart"/>
      <w:r>
        <w:t>Great Basin Naturalist.</w:t>
      </w:r>
      <w:proofErr w:type="gramEnd"/>
      <w:r>
        <w:t xml:space="preserve"> 33: 225-242.</w:t>
      </w:r>
    </w:p>
    <w:p w:rsidR="00021B13" w:rsidRPr="00DE7F41" w:rsidRDefault="00021B13" w:rsidP="00CE7C18">
      <w:pPr>
        <w:pStyle w:val="NRCSInstructionComment"/>
        <w:rPr>
          <w:sz w:val="16"/>
          <w:szCs w:val="16"/>
        </w:rPr>
      </w:pPr>
    </w:p>
    <w:p w:rsidR="00DE7F41" w:rsidRDefault="00DD41E3" w:rsidP="00DE7F41">
      <w:pPr>
        <w:pStyle w:val="NRCSBodyText"/>
        <w:rPr>
          <w:i/>
        </w:rPr>
      </w:pPr>
      <w:r w:rsidRPr="00A90532">
        <w:rPr>
          <w:b/>
        </w:rPr>
        <w:t>Prepared By</w:t>
      </w:r>
      <w:r w:rsidR="00721E96">
        <w:t xml:space="preserve">:  </w:t>
      </w:r>
    </w:p>
    <w:p w:rsidR="00021B13" w:rsidRDefault="00021B13" w:rsidP="00021B13">
      <w:pPr>
        <w:pStyle w:val="NRCSBodyText"/>
      </w:pPr>
      <w:r>
        <w:t>Derek Tilley, USDA NRCS Plant Materials Center, Aberdeen, ID</w:t>
      </w:r>
    </w:p>
    <w:p w:rsidR="00021B13" w:rsidRDefault="00021B13" w:rsidP="00021B13">
      <w:pPr>
        <w:pStyle w:val="NRCSBodyText"/>
      </w:pPr>
    </w:p>
    <w:p w:rsidR="00021B13" w:rsidRDefault="00021B13" w:rsidP="00021B13">
      <w:pPr>
        <w:pStyle w:val="NRCSBodyText"/>
      </w:pPr>
      <w:r>
        <w:t>Loren St. John, USDA NRCS Plant Materials Center, Aberdeen, ID</w:t>
      </w:r>
    </w:p>
    <w:p w:rsidR="00F26813" w:rsidRPr="00A90532" w:rsidRDefault="00F26813" w:rsidP="00721B7E">
      <w:pPr>
        <w:pStyle w:val="Heading3"/>
        <w:rPr>
          <w:i/>
          <w:iCs/>
        </w:rPr>
      </w:pPr>
      <w:r w:rsidRPr="00A90532">
        <w:t>Citation</w:t>
      </w:r>
    </w:p>
    <w:p w:rsidR="004E1E40" w:rsidRDefault="004E1E40" w:rsidP="004E1E40">
      <w:pPr>
        <w:pStyle w:val="BodytextNRCS"/>
      </w:pPr>
      <w:bookmarkStart w:id="1" w:name="OLE_LINK3"/>
      <w:bookmarkStart w:id="2" w:name="OLE_LINK4"/>
      <w:proofErr w:type="spellStart"/>
      <w:proofErr w:type="gramStart"/>
      <w:r>
        <w:t>TIlley</w:t>
      </w:r>
      <w:proofErr w:type="spellEnd"/>
      <w:r>
        <w:t>, D. and L. St. John.</w:t>
      </w:r>
      <w:proofErr w:type="gramEnd"/>
      <w:r w:rsidRPr="00A159AC">
        <w:t xml:space="preserve"> 2012. Plant</w:t>
      </w:r>
      <w:r w:rsidRPr="00514BD8">
        <w:t xml:space="preserve"> </w:t>
      </w:r>
      <w:r>
        <w:t>G</w:t>
      </w:r>
      <w:r w:rsidRPr="00514BD8">
        <w:t xml:space="preserve">uide for </w:t>
      </w:r>
      <w:r>
        <w:t>black sagebrush (</w:t>
      </w:r>
      <w:r>
        <w:rPr>
          <w:i/>
        </w:rPr>
        <w:t>Artemisia nova)</w:t>
      </w:r>
      <w:r>
        <w:t xml:space="preserve">. </w:t>
      </w:r>
      <w:proofErr w:type="gramStart"/>
      <w:r>
        <w:t>USDA-Natural Resources Conservation Service, Aberdeen Plant Materials Center.</w:t>
      </w:r>
      <w:proofErr w:type="gramEnd"/>
      <w:r>
        <w:t xml:space="preserve"> Aberdeen, Idaho 83210.</w:t>
      </w:r>
    </w:p>
    <w:bookmarkEnd w:id="1"/>
    <w:bookmarkEnd w:id="2"/>
    <w:p w:rsidR="000E3166" w:rsidRPr="00705B62" w:rsidRDefault="00297DFC" w:rsidP="000E3166">
      <w:pPr>
        <w:pStyle w:val="NRCSBodyText"/>
        <w:spacing w:before="240"/>
        <w:rPr>
          <w:i/>
        </w:rPr>
      </w:pPr>
      <w:r>
        <w:t>Published: February, 2012</w:t>
      </w:r>
    </w:p>
    <w:p w:rsidR="00CD49CC" w:rsidRPr="000E3166" w:rsidRDefault="002375B8" w:rsidP="00DE7F41">
      <w:pPr>
        <w:pStyle w:val="BodytextNRCS"/>
        <w:spacing w:before="120"/>
      </w:pPr>
      <w:r w:rsidRPr="000E3166">
        <w:t xml:space="preserve">Edited: </w:t>
      </w:r>
      <w:r w:rsidR="00021B13">
        <w:t>25Jan</w:t>
      </w:r>
      <w:r w:rsidR="00021B13" w:rsidRPr="00A159AC">
        <w:t>201</w:t>
      </w:r>
      <w:r w:rsidR="00297DFC">
        <w:t>2</w:t>
      </w:r>
      <w:r w:rsidR="00021B13" w:rsidRPr="00A159AC">
        <w:t>djt</w:t>
      </w:r>
      <w:r w:rsidR="009B26BB">
        <w:t>; 25Jan2012ls</w:t>
      </w:r>
    </w:p>
    <w:p w:rsidR="008D400F" w:rsidRPr="00E87D06" w:rsidRDefault="008D400F" w:rsidP="000E3166">
      <w:pPr>
        <w:pStyle w:val="BodytextNRCS"/>
        <w:spacing w:before="240"/>
      </w:pPr>
      <w:r w:rsidRPr="00E87D06">
        <w:lastRenderedPageBreak/>
        <w:t xml:space="preserve">For more information about this and other plants, please contact your local NRCS field office or Conservation District </w:t>
      </w:r>
      <w:r w:rsidR="00E87D06" w:rsidRPr="00E87D06">
        <w:t xml:space="preserve">at </w:t>
      </w:r>
      <w:hyperlink r:id="rId13" w:tgtFrame="_blank" w:tooltip="USDA NRCS Web site" w:history="1">
        <w:r w:rsidR="00E87D06" w:rsidRPr="00BC6320">
          <w:rPr>
            <w:rStyle w:val="Hyperlink"/>
          </w:rPr>
          <w:t>http://www.nrcs.usda.gov/</w:t>
        </w:r>
      </w:hyperlink>
      <w:r w:rsidR="00E87D06" w:rsidRPr="00E87D06">
        <w:t xml:space="preserve"> and visit the PLANTS Web site at </w:t>
      </w:r>
      <w:hyperlink r:id="rId14" w:tgtFrame="_blank" w:tooltip="PLANTS Web site" w:history="1">
        <w:r w:rsidR="00E87D06" w:rsidRPr="00BC6320">
          <w:rPr>
            <w:rStyle w:val="Hyperlink"/>
          </w:rPr>
          <w:t>http://plants.usda.gov/</w:t>
        </w:r>
      </w:hyperlink>
      <w:r w:rsidR="00E87D06" w:rsidRPr="00E87D06">
        <w:t xml:space="preserve"> </w:t>
      </w:r>
      <w:r w:rsidRPr="00E87D06">
        <w:t xml:space="preserve">or the Plant </w:t>
      </w:r>
      <w:r w:rsidRPr="00E87D06">
        <w:lastRenderedPageBreak/>
        <w:t>Materials Program Web site</w:t>
      </w:r>
      <w:r w:rsidR="00721E96" w:rsidRPr="00E87D06">
        <w:t xml:space="preserve"> </w:t>
      </w:r>
      <w:hyperlink r:id="rId15" w:tgtFrame="_blank" w:tooltip="Plant Materials Program Web site" w:history="1">
        <w:r w:rsidR="00721E96" w:rsidRPr="00BC6320">
          <w:rPr>
            <w:rStyle w:val="Hyperlink"/>
          </w:rPr>
          <w:t>http://plant-materials.nrcs.usda.gov</w:t>
        </w:r>
      </w:hyperlink>
      <w:r w:rsidR="00721E96" w:rsidRPr="00E87D06">
        <w:t>.</w:t>
      </w:r>
    </w:p>
    <w:p w:rsidR="004E1E40" w:rsidRDefault="00721E96" w:rsidP="00DE7F41">
      <w:pPr>
        <w:pStyle w:val="BodytextNRCS"/>
        <w:spacing w:before="240"/>
        <w:sectPr w:rsidR="004E1E40" w:rsidSect="002F4DFE">
          <w:headerReference w:type="default" r:id="rId16"/>
          <w:footerReference w:type="default" r:id="rId17"/>
          <w:type w:val="continuous"/>
          <w:pgSz w:w="12240" w:h="15840" w:code="1"/>
          <w:pgMar w:top="1080" w:right="1080" w:bottom="1080" w:left="1080" w:header="720" w:footer="720" w:gutter="0"/>
          <w:cols w:num="2" w:space="720"/>
          <w:titlePg/>
          <w:docGrid w:linePitch="326"/>
        </w:sectPr>
      </w:pPr>
      <w:proofErr w:type="gramStart"/>
      <w:r>
        <w:t>PLANTS is</w:t>
      </w:r>
      <w:proofErr w:type="gramEnd"/>
      <w:r>
        <w:t xml:space="preserve"> not responsible for the content or availability of other Web sites.</w:t>
      </w:r>
    </w:p>
    <w:p w:rsidR="00721E96" w:rsidRDefault="00721E96" w:rsidP="00DE7F41">
      <w:pPr>
        <w:pStyle w:val="BodytextNRCS"/>
        <w:spacing w:before="240"/>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5AF0" w:rsidRDefault="000B5AF0">
      <w:r>
        <w:separator/>
      </w:r>
    </w:p>
  </w:endnote>
  <w:endnote w:type="continuationSeparator" w:id="0">
    <w:p w:rsidR="000B5AF0" w:rsidRDefault="000B5AF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Calibri">
    <w:panose1 w:val="020F0502020204030204"/>
    <w:charset w:val="00"/>
    <w:family w:val="swiss"/>
    <w:pitch w:val="variable"/>
    <w:sig w:usb0="A00002EF" w:usb1="4000207B" w:usb2="00000000" w:usb3="00000000" w:csb0="0000009F" w:csb1="00000000"/>
  </w:font>
  <w:font w:name="Verdana,san-s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707" w:rsidRPr="001F7210" w:rsidRDefault="006D1707"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707" w:rsidRDefault="006D1707"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5AF0" w:rsidRDefault="000B5AF0">
      <w:r>
        <w:separator/>
      </w:r>
    </w:p>
  </w:footnote>
  <w:footnote w:type="continuationSeparator" w:id="0">
    <w:p w:rsidR="000B5AF0" w:rsidRDefault="000B5A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1707" w:rsidRPr="003749B3" w:rsidRDefault="006D1707"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D37A34"/>
    <w:multiLevelType w:val="hybridMultilevel"/>
    <w:tmpl w:val="E9A4FA7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2"/>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69633">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8B4560"/>
    <w:rsid w:val="00007042"/>
    <w:rsid w:val="000171EC"/>
    <w:rsid w:val="00021B13"/>
    <w:rsid w:val="00024DE6"/>
    <w:rsid w:val="00031555"/>
    <w:rsid w:val="00034B57"/>
    <w:rsid w:val="00037F89"/>
    <w:rsid w:val="00044CEF"/>
    <w:rsid w:val="00047A20"/>
    <w:rsid w:val="000578C2"/>
    <w:rsid w:val="000607FF"/>
    <w:rsid w:val="00061FD0"/>
    <w:rsid w:val="00071CD2"/>
    <w:rsid w:val="00076424"/>
    <w:rsid w:val="000867C9"/>
    <w:rsid w:val="00095E67"/>
    <w:rsid w:val="000A1774"/>
    <w:rsid w:val="000A69A1"/>
    <w:rsid w:val="000B5AF0"/>
    <w:rsid w:val="000C04E7"/>
    <w:rsid w:val="000C2C03"/>
    <w:rsid w:val="000C6919"/>
    <w:rsid w:val="000D3A30"/>
    <w:rsid w:val="000E3166"/>
    <w:rsid w:val="000E35A0"/>
    <w:rsid w:val="000F019C"/>
    <w:rsid w:val="000F1970"/>
    <w:rsid w:val="000F4C63"/>
    <w:rsid w:val="00136DA6"/>
    <w:rsid w:val="00143135"/>
    <w:rsid w:val="001478F1"/>
    <w:rsid w:val="00161F74"/>
    <w:rsid w:val="00173092"/>
    <w:rsid w:val="00186361"/>
    <w:rsid w:val="001B0207"/>
    <w:rsid w:val="001B6C75"/>
    <w:rsid w:val="001C4209"/>
    <w:rsid w:val="001D074C"/>
    <w:rsid w:val="001D3988"/>
    <w:rsid w:val="001D6717"/>
    <w:rsid w:val="001D6A53"/>
    <w:rsid w:val="001E5DEE"/>
    <w:rsid w:val="001F26D8"/>
    <w:rsid w:val="001F6B39"/>
    <w:rsid w:val="001F7210"/>
    <w:rsid w:val="002073CB"/>
    <w:rsid w:val="002127B5"/>
    <w:rsid w:val="002148DF"/>
    <w:rsid w:val="00222F37"/>
    <w:rsid w:val="00226C58"/>
    <w:rsid w:val="00232453"/>
    <w:rsid w:val="0023556E"/>
    <w:rsid w:val="002375B8"/>
    <w:rsid w:val="00237B9D"/>
    <w:rsid w:val="0026727E"/>
    <w:rsid w:val="00272129"/>
    <w:rsid w:val="0027648E"/>
    <w:rsid w:val="00280D6D"/>
    <w:rsid w:val="00280F13"/>
    <w:rsid w:val="00293979"/>
    <w:rsid w:val="0029707F"/>
    <w:rsid w:val="00297DFC"/>
    <w:rsid w:val="002A6B97"/>
    <w:rsid w:val="002B5C39"/>
    <w:rsid w:val="002C3B5E"/>
    <w:rsid w:val="002C45BA"/>
    <w:rsid w:val="002D32E4"/>
    <w:rsid w:val="002E6B0C"/>
    <w:rsid w:val="002F4DFE"/>
    <w:rsid w:val="00302C9A"/>
    <w:rsid w:val="00307324"/>
    <w:rsid w:val="0031050C"/>
    <w:rsid w:val="00313599"/>
    <w:rsid w:val="0032662A"/>
    <w:rsid w:val="00331B1C"/>
    <w:rsid w:val="00341F59"/>
    <w:rsid w:val="00354A89"/>
    <w:rsid w:val="0036701D"/>
    <w:rsid w:val="003749B3"/>
    <w:rsid w:val="003759E1"/>
    <w:rsid w:val="00376137"/>
    <w:rsid w:val="00377934"/>
    <w:rsid w:val="00380D17"/>
    <w:rsid w:val="00381329"/>
    <w:rsid w:val="00391410"/>
    <w:rsid w:val="00395D33"/>
    <w:rsid w:val="003A5407"/>
    <w:rsid w:val="003A649E"/>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33C0"/>
    <w:rsid w:val="004A4D4D"/>
    <w:rsid w:val="004A50AC"/>
    <w:rsid w:val="004E1E40"/>
    <w:rsid w:val="004E2BD6"/>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27EF9"/>
    <w:rsid w:val="006333FE"/>
    <w:rsid w:val="00634E80"/>
    <w:rsid w:val="00635769"/>
    <w:rsid w:val="0063641D"/>
    <w:rsid w:val="00666C7B"/>
    <w:rsid w:val="0068523F"/>
    <w:rsid w:val="006A29CA"/>
    <w:rsid w:val="006B4B3E"/>
    <w:rsid w:val="006B716F"/>
    <w:rsid w:val="006C44A9"/>
    <w:rsid w:val="006D1492"/>
    <w:rsid w:val="006D1707"/>
    <w:rsid w:val="006D7A42"/>
    <w:rsid w:val="006F7A43"/>
    <w:rsid w:val="00704BA1"/>
    <w:rsid w:val="00707E48"/>
    <w:rsid w:val="00712AC4"/>
    <w:rsid w:val="00716839"/>
    <w:rsid w:val="007210A5"/>
    <w:rsid w:val="00721B7E"/>
    <w:rsid w:val="00721E96"/>
    <w:rsid w:val="00722A00"/>
    <w:rsid w:val="007267E8"/>
    <w:rsid w:val="00732FEF"/>
    <w:rsid w:val="00733C81"/>
    <w:rsid w:val="00740FE4"/>
    <w:rsid w:val="007478EA"/>
    <w:rsid w:val="00763908"/>
    <w:rsid w:val="007649A5"/>
    <w:rsid w:val="00765CA7"/>
    <w:rsid w:val="00777D4B"/>
    <w:rsid w:val="00785497"/>
    <w:rsid w:val="007866F3"/>
    <w:rsid w:val="00793969"/>
    <w:rsid w:val="00797B30"/>
    <w:rsid w:val="007A1E87"/>
    <w:rsid w:val="007A3680"/>
    <w:rsid w:val="007B08BA"/>
    <w:rsid w:val="007B2E0B"/>
    <w:rsid w:val="007B51E8"/>
    <w:rsid w:val="007C2D43"/>
    <w:rsid w:val="007D357D"/>
    <w:rsid w:val="007F3743"/>
    <w:rsid w:val="007F62D1"/>
    <w:rsid w:val="0081582F"/>
    <w:rsid w:val="008175C8"/>
    <w:rsid w:val="00817E29"/>
    <w:rsid w:val="00830F95"/>
    <w:rsid w:val="0085000C"/>
    <w:rsid w:val="008517EF"/>
    <w:rsid w:val="00877873"/>
    <w:rsid w:val="0089154B"/>
    <w:rsid w:val="008A4BFE"/>
    <w:rsid w:val="008A6BE0"/>
    <w:rsid w:val="008A72B4"/>
    <w:rsid w:val="008B3C33"/>
    <w:rsid w:val="008B4560"/>
    <w:rsid w:val="008D400F"/>
    <w:rsid w:val="008E0A83"/>
    <w:rsid w:val="008E6018"/>
    <w:rsid w:val="008F3D5A"/>
    <w:rsid w:val="009027B9"/>
    <w:rsid w:val="0090772D"/>
    <w:rsid w:val="00916BBA"/>
    <w:rsid w:val="009322AB"/>
    <w:rsid w:val="009372DC"/>
    <w:rsid w:val="009467F1"/>
    <w:rsid w:val="00964586"/>
    <w:rsid w:val="00982214"/>
    <w:rsid w:val="009A7D11"/>
    <w:rsid w:val="009B26BB"/>
    <w:rsid w:val="009B3632"/>
    <w:rsid w:val="00A0283E"/>
    <w:rsid w:val="00A06FE6"/>
    <w:rsid w:val="00A11C8D"/>
    <w:rsid w:val="00A12175"/>
    <w:rsid w:val="00A168C8"/>
    <w:rsid w:val="00A27C54"/>
    <w:rsid w:val="00A339BF"/>
    <w:rsid w:val="00A34218"/>
    <w:rsid w:val="00A41356"/>
    <w:rsid w:val="00A57E30"/>
    <w:rsid w:val="00A66325"/>
    <w:rsid w:val="00A67DAC"/>
    <w:rsid w:val="00A7589A"/>
    <w:rsid w:val="00A83BDA"/>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1076B"/>
    <w:rsid w:val="00B15B14"/>
    <w:rsid w:val="00B3530D"/>
    <w:rsid w:val="00B6385F"/>
    <w:rsid w:val="00B65C8B"/>
    <w:rsid w:val="00B67C76"/>
    <w:rsid w:val="00B755F2"/>
    <w:rsid w:val="00B83602"/>
    <w:rsid w:val="00B841F9"/>
    <w:rsid w:val="00B8425D"/>
    <w:rsid w:val="00B93BEF"/>
    <w:rsid w:val="00BC08A9"/>
    <w:rsid w:val="00BC5F27"/>
    <w:rsid w:val="00BC6320"/>
    <w:rsid w:val="00BD5546"/>
    <w:rsid w:val="00BD616F"/>
    <w:rsid w:val="00BE198D"/>
    <w:rsid w:val="00BE43AE"/>
    <w:rsid w:val="00BE5356"/>
    <w:rsid w:val="00BE6387"/>
    <w:rsid w:val="00BF44A8"/>
    <w:rsid w:val="00BF6D7E"/>
    <w:rsid w:val="00C00A03"/>
    <w:rsid w:val="00C2542E"/>
    <w:rsid w:val="00C55C16"/>
    <w:rsid w:val="00C71B7B"/>
    <w:rsid w:val="00C72D38"/>
    <w:rsid w:val="00C756E0"/>
    <w:rsid w:val="00C81773"/>
    <w:rsid w:val="00C934E0"/>
    <w:rsid w:val="00CA2A5E"/>
    <w:rsid w:val="00CA6B4F"/>
    <w:rsid w:val="00CD49CC"/>
    <w:rsid w:val="00CE7C18"/>
    <w:rsid w:val="00CF06F8"/>
    <w:rsid w:val="00CF7EC1"/>
    <w:rsid w:val="00D07BA3"/>
    <w:rsid w:val="00D2603E"/>
    <w:rsid w:val="00D5761B"/>
    <w:rsid w:val="00D62438"/>
    <w:rsid w:val="00D62818"/>
    <w:rsid w:val="00D7175D"/>
    <w:rsid w:val="00D90CA5"/>
    <w:rsid w:val="00D973B0"/>
    <w:rsid w:val="00DC0138"/>
    <w:rsid w:val="00DC12E5"/>
    <w:rsid w:val="00DD200B"/>
    <w:rsid w:val="00DD41E3"/>
    <w:rsid w:val="00DD7772"/>
    <w:rsid w:val="00DE19AC"/>
    <w:rsid w:val="00DE677F"/>
    <w:rsid w:val="00DE7F41"/>
    <w:rsid w:val="00DF2459"/>
    <w:rsid w:val="00E16378"/>
    <w:rsid w:val="00E23C7F"/>
    <w:rsid w:val="00E2523E"/>
    <w:rsid w:val="00E62883"/>
    <w:rsid w:val="00E636E1"/>
    <w:rsid w:val="00E717F3"/>
    <w:rsid w:val="00E84230"/>
    <w:rsid w:val="00E87D06"/>
    <w:rsid w:val="00E90A43"/>
    <w:rsid w:val="00E9203C"/>
    <w:rsid w:val="00E93233"/>
    <w:rsid w:val="00E96F43"/>
    <w:rsid w:val="00EA6457"/>
    <w:rsid w:val="00ED012D"/>
    <w:rsid w:val="00ED1ACA"/>
    <w:rsid w:val="00ED3EA0"/>
    <w:rsid w:val="00EE3490"/>
    <w:rsid w:val="00EE4060"/>
    <w:rsid w:val="00EF1801"/>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B622D"/>
    <w:rsid w:val="00FB7665"/>
    <w:rsid w:val="00FC14C8"/>
    <w:rsid w:val="00FC6152"/>
    <w:rsid w:val="00FC6B62"/>
    <w:rsid w:val="00FD21C0"/>
    <w:rsid w:val="00FD2384"/>
    <w:rsid w:val="00FD5E60"/>
    <w:rsid w:val="00FE1F37"/>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69633">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BC5F27"/>
    <w:pPr>
      <w:tabs>
        <w:tab w:val="left" w:pos="2430"/>
      </w:tabs>
      <w:jc w:val="left"/>
    </w:pPr>
    <w:rPr>
      <w:color w:val="auto"/>
      <w:sz w:val="20"/>
    </w:rPr>
  </w:style>
  <w:style w:type="character" w:customStyle="1" w:styleId="BodytextChar0">
    <w:name w:val="Body text Char"/>
    <w:basedOn w:val="BodyTextChar"/>
    <w:link w:val="Bodytext0"/>
    <w:rsid w:val="00BC5F27"/>
  </w:style>
  <w:style w:type="paragraph" w:styleId="ListParagraph">
    <w:name w:val="List Paragraph"/>
    <w:basedOn w:val="Normal"/>
    <w:uiPriority w:val="34"/>
    <w:qFormat/>
    <w:rsid w:val="00635769"/>
    <w:pPr>
      <w:ind w:left="720"/>
      <w:jc w:val="left"/>
    </w:pPr>
    <w:rPr>
      <w:rFonts w:ascii="Calibri" w:eastAsiaTheme="minorHAnsi" w:hAnsi="Calibri"/>
      <w:sz w:val="22"/>
      <w:szCs w:val="22"/>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451322343">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plant-materials.nrcs.usda.gov"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4</TotalTime>
  <Pages>4</Pages>
  <Words>1896</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Plant guide for black sagebrush (Artemisia nova)</vt:lpstr>
    </vt:vector>
  </TitlesOfParts>
  <Company>USDA NRCS National Plant Materials Center</Company>
  <LinksUpToDate>false</LinksUpToDate>
  <CharactersWithSpaces>12781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black sagebrush (Artemisia nova)</dc:title>
  <dc:subject/>
  <dc:creator>Derek Tilley, Idaho Plant Materials Program </dc:creator>
  <cp:keywords>shrub, range, seed, seed production, management, establishment</cp:keywords>
  <cp:lastModifiedBy>Derek.Tilley</cp:lastModifiedBy>
  <cp:revision>4</cp:revision>
  <cp:lastPrinted>2010-08-20T19:27:00Z</cp:lastPrinted>
  <dcterms:created xsi:type="dcterms:W3CDTF">2012-01-26T14:56:00Z</dcterms:created>
  <dcterms:modified xsi:type="dcterms:W3CDTF">2012-02-14T21:14:00Z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