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991AE1" w:rsidP="00E9203C">
      <w:pPr>
        <w:pStyle w:val="Heading1"/>
      </w:pPr>
      <w:r>
        <w:t>goose creek milkvetch</w:t>
      </w:r>
    </w:p>
    <w:p w:rsidR="009046CA" w:rsidRDefault="00991AE1" w:rsidP="006A29CA">
      <w:pPr>
        <w:pStyle w:val="PlantSymbol"/>
        <w:rPr>
          <w:b/>
          <w:sz w:val="32"/>
          <w:szCs w:val="32"/>
        </w:rPr>
      </w:pPr>
      <w:r>
        <w:rPr>
          <w:rStyle w:val="search1"/>
          <w:b/>
          <w:i/>
          <w:color w:val="auto"/>
          <w:sz w:val="32"/>
          <w:szCs w:val="32"/>
        </w:rPr>
        <w:t>Astragalus anserinus</w:t>
      </w:r>
      <w:r w:rsidR="00F3014B">
        <w:rPr>
          <w:rStyle w:val="search1"/>
          <w:b/>
          <w:i/>
          <w:color w:val="auto"/>
          <w:sz w:val="32"/>
          <w:szCs w:val="32"/>
        </w:rPr>
        <w:t xml:space="preserve"> </w:t>
      </w:r>
      <w:r w:rsidR="00510105">
        <w:rPr>
          <w:rStyle w:val="search1"/>
          <w:b/>
          <w:color w:val="auto"/>
          <w:sz w:val="32"/>
          <w:szCs w:val="32"/>
        </w:rPr>
        <w:t>N.D. Atwood</w:t>
      </w:r>
      <w:r>
        <w:rPr>
          <w:rStyle w:val="search1"/>
          <w:b/>
          <w:color w:val="auto"/>
          <w:sz w:val="32"/>
          <w:szCs w:val="32"/>
        </w:rPr>
        <w:t>, Goodrich</w:t>
      </w:r>
      <w:r w:rsidR="00510105">
        <w:rPr>
          <w:rStyle w:val="search1"/>
          <w:b/>
          <w:color w:val="auto"/>
          <w:sz w:val="32"/>
          <w:szCs w:val="32"/>
        </w:rPr>
        <w:t xml:space="preserve"> and S.</w:t>
      </w:r>
      <w:r>
        <w:rPr>
          <w:rStyle w:val="search1"/>
          <w:b/>
          <w:color w:val="auto"/>
          <w:sz w:val="32"/>
          <w:szCs w:val="32"/>
        </w:rPr>
        <w:t>L.</w:t>
      </w:r>
      <w:r w:rsidR="00510105">
        <w:rPr>
          <w:rStyle w:val="search1"/>
          <w:b/>
          <w:color w:val="auto"/>
          <w:sz w:val="32"/>
          <w:szCs w:val="32"/>
        </w:rPr>
        <w:t xml:space="preserve"> Welsh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991AE1">
        <w:t>ASAN7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</w:t>
      </w:r>
      <w:r w:rsidR="00E838D8">
        <w:t xml:space="preserve">and Utah </w:t>
      </w:r>
      <w:r w:rsidR="00C05DC0">
        <w:t xml:space="preserve">Plant Materials </w:t>
      </w:r>
      <w:r w:rsidR="007B51E8">
        <w:t>Program</w:t>
      </w:r>
    </w:p>
    <w:p w:rsidR="00354A89" w:rsidRPr="003D0BA9" w:rsidRDefault="00991AE1" w:rsidP="00BC0F93">
      <w:pPr>
        <w:spacing w:line="210" w:lineRule="atLeast"/>
        <w:jc w:val="left"/>
      </w:pPr>
      <w:r>
        <w:rPr>
          <w:b/>
          <w:noProof/>
          <w:sz w:val="16"/>
          <w:szCs w:val="16"/>
        </w:rPr>
        <w:drawing>
          <wp:inline distT="0" distB="0" distL="0" distR="0">
            <wp:extent cx="2646418" cy="1457325"/>
            <wp:effectExtent l="19050" t="0" r="1532" b="0"/>
            <wp:docPr id="5" name="Picture 1" descr="photo of Goose Creek milkvetch (Astragalus anserinus). Photo courtesy Scientific Ameri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DPMC\plant guides &amp; fact sheets\Plant guides\TN51 T&amp;E of ID\goosecreek mvetc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596" r="6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18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>Goose Creek milkvetch</w:t>
      </w:r>
      <w:r w:rsidR="00C9447D" w:rsidRPr="00BC0F93">
        <w:rPr>
          <w:b/>
          <w:sz w:val="16"/>
          <w:szCs w:val="16"/>
        </w:rPr>
        <w:t xml:space="preserve"> (</w:t>
      </w:r>
      <w:r>
        <w:rPr>
          <w:b/>
          <w:i/>
          <w:sz w:val="16"/>
          <w:szCs w:val="16"/>
        </w:rPr>
        <w:t>Astragalus anserinus</w:t>
      </w:r>
      <w:r w:rsidR="009876AD" w:rsidRPr="00BC0F93">
        <w:rPr>
          <w:b/>
          <w:sz w:val="16"/>
          <w:szCs w:val="16"/>
        </w:rPr>
        <w:t>).</w:t>
      </w:r>
      <w:r w:rsidR="00CE1AE8" w:rsidRPr="00BC0F93">
        <w:rPr>
          <w:b/>
          <w:sz w:val="16"/>
          <w:szCs w:val="16"/>
        </w:rPr>
        <w:t xml:space="preserve"> </w:t>
      </w:r>
      <w:r w:rsidR="00A866BB" w:rsidRPr="00BC0F93">
        <w:rPr>
          <w:b/>
          <w:sz w:val="16"/>
          <w:szCs w:val="16"/>
        </w:rPr>
        <w:t xml:space="preserve">Photo </w:t>
      </w:r>
      <w:r w:rsidR="00F83044">
        <w:rPr>
          <w:b/>
          <w:sz w:val="16"/>
          <w:szCs w:val="16"/>
        </w:rPr>
        <w:t xml:space="preserve">courtesy </w:t>
      </w:r>
      <w:r w:rsidR="000045DC">
        <w:rPr>
          <w:b/>
          <w:sz w:val="16"/>
          <w:szCs w:val="16"/>
        </w:rPr>
        <w:t>o</w:t>
      </w:r>
      <w:r w:rsidR="00A05CF9">
        <w:rPr>
          <w:b/>
          <w:sz w:val="16"/>
          <w:szCs w:val="16"/>
        </w:rPr>
        <w:t>f Nevada Natural Heritage Program</w:t>
      </w:r>
    </w:p>
    <w:p w:rsidR="00533904" w:rsidRDefault="00533904" w:rsidP="007866F3">
      <w:pPr>
        <w:pStyle w:val="Heading3"/>
      </w:pPr>
      <w:r>
        <w:t>Alternate Names</w:t>
      </w:r>
    </w:p>
    <w:p w:rsidR="000915CF" w:rsidRDefault="00105C95" w:rsidP="007048C5">
      <w:pPr>
        <w:jc w:val="left"/>
        <w:rPr>
          <w:sz w:val="20"/>
        </w:rPr>
      </w:pPr>
      <w:r>
        <w:rPr>
          <w:sz w:val="20"/>
        </w:rPr>
        <w:t>None</w:t>
      </w:r>
    </w:p>
    <w:p w:rsidR="00105C95" w:rsidRPr="007048C5" w:rsidRDefault="00105C9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Default="00E64579" w:rsidP="003D0BA9">
      <w:pPr>
        <w:pStyle w:val="NRCSBodyText"/>
      </w:pPr>
      <w:bookmarkStart w:id="0" w:name="OLE_LINK1"/>
      <w:r>
        <w:t xml:space="preserve">There are no known human </w:t>
      </w:r>
      <w:r w:rsidR="003F26C4">
        <w:t xml:space="preserve">uses of </w:t>
      </w:r>
      <w:r w:rsidR="00105C95">
        <w:t>Goose Creek milkvetch</w:t>
      </w:r>
      <w:r w:rsidR="00510579">
        <w:t>.</w:t>
      </w:r>
      <w:r w:rsidR="000C651D">
        <w:t xml:space="preserve"> Grazing by rabbits has been observed.</w:t>
      </w:r>
    </w:p>
    <w:p w:rsidR="007866F3" w:rsidRDefault="00CD49CC" w:rsidP="007866F3">
      <w:pPr>
        <w:pStyle w:val="Heading3"/>
      </w:pPr>
      <w:r w:rsidRPr="00A90532">
        <w:t>Status</w:t>
      </w:r>
    </w:p>
    <w:p w:rsidR="0094265D" w:rsidRDefault="00105C95" w:rsidP="009372DC">
      <w:pPr>
        <w:pStyle w:val="BodytextNRCS"/>
      </w:pPr>
      <w:r>
        <w:t xml:space="preserve">The USDI Fish and Wildlife </w:t>
      </w:r>
      <w:r>
        <w:t xml:space="preserve">Service </w:t>
      </w:r>
      <w:r w:rsidR="00D61671">
        <w:t>determined in</w:t>
      </w:r>
      <w:r>
        <w:t xml:space="preserve"> 2007 that Goose Creek milkvetch </w:t>
      </w:r>
      <w:r w:rsidR="00D61671">
        <w:t>might be</w:t>
      </w:r>
      <w:r>
        <w:t xml:space="preserve"> warranted </w:t>
      </w:r>
      <w:r w:rsidR="000045DC">
        <w:t xml:space="preserve">for listing as threatened or endangered </w:t>
      </w:r>
      <w:r>
        <w:t xml:space="preserve">and began a status review </w:t>
      </w:r>
      <w:r w:rsidR="000045DC">
        <w:t>of</w:t>
      </w:r>
      <w:r>
        <w:t xml:space="preserve"> </w:t>
      </w:r>
      <w:r>
        <w:t>the</w:t>
      </w:r>
      <w:r w:rsidR="00DD3DE9">
        <w:t xml:space="preserve"> species. In 2009, following a thorough review, USDI-FWS found that listing was warranted, however listing was precluded by higher priority actions (USDI-FWS, 2009). </w:t>
      </w:r>
      <w:r>
        <w:t>In 2010 the species was officially added to the candidate species list and was assigned a Listing Priority Number (LPN) of 5 due to high magnitude, yet non</w:t>
      </w:r>
      <w:r w:rsidR="000045DC">
        <w:t>-</w:t>
      </w:r>
      <w:r>
        <w:t>imminent threats (USDI-FWS, 2010).</w:t>
      </w:r>
    </w:p>
    <w:p w:rsidR="00105C95" w:rsidRDefault="00105C95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3A09D5" w:rsidRDefault="003A09D5" w:rsidP="007866F3">
      <w:pPr>
        <w:pStyle w:val="Heading3"/>
      </w:pPr>
    </w:p>
    <w:p w:rsidR="003A09D5" w:rsidRDefault="003A09D5" w:rsidP="007866F3">
      <w:pPr>
        <w:pStyle w:val="Heading3"/>
      </w:pPr>
    </w:p>
    <w:p w:rsidR="00A46259" w:rsidRDefault="00A46259" w:rsidP="007866F3">
      <w:pPr>
        <w:pStyle w:val="Heading3"/>
      </w:pP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CC1CB2" w:rsidRDefault="002375B8" w:rsidP="001623E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DD3DE9">
        <w:t>Legume</w:t>
      </w:r>
      <w:r w:rsidR="007408DD">
        <w:t xml:space="preserve"> family (</w:t>
      </w:r>
      <w:r w:rsidR="00DD3DE9">
        <w:t>Fabaceae</w:t>
      </w:r>
      <w:r w:rsidR="007408DD">
        <w:t>).</w:t>
      </w:r>
      <w:r w:rsidR="0094265D">
        <w:t xml:space="preserve"> </w:t>
      </w:r>
      <w:r w:rsidR="00DD3DE9">
        <w:t xml:space="preserve">Goose Creek milkvetch is a mat-forming perennial forb arising from a narrow taproot. The </w:t>
      </w:r>
      <w:r w:rsidR="00DD3DE9">
        <w:t>stems are 3 to 11 cm (</w:t>
      </w:r>
      <w:r w:rsidR="00D61671">
        <w:t xml:space="preserve">1.2 to 4.3 </w:t>
      </w:r>
      <w:r w:rsidR="00DD3DE9">
        <w:t xml:space="preserve">in) long and lay prostrate on the ground. The leaves are pinnately compound with 5 to 15 wooly tomentose leaflets. Each leaflet is </w:t>
      </w:r>
      <w:r w:rsidR="00E838D8">
        <w:t xml:space="preserve">3 to 7 mm </w:t>
      </w:r>
      <w:r w:rsidR="000045DC">
        <w:t>(</w:t>
      </w:r>
      <w:r w:rsidR="00D61671">
        <w:t>0.12 to 0.</w:t>
      </w:r>
      <w:r w:rsidR="00D61671" w:rsidRPr="00D61671">
        <w:t>28</w:t>
      </w:r>
      <w:r w:rsidR="000045DC" w:rsidRPr="00D61671">
        <w:t xml:space="preserve"> in)</w:t>
      </w:r>
      <w:r w:rsidR="000045DC">
        <w:t xml:space="preserve"> </w:t>
      </w:r>
      <w:r w:rsidR="00E838D8">
        <w:t>long and oval in shape. The flowers are 9 to 11 mm (</w:t>
      </w:r>
      <w:r w:rsidR="00D61671">
        <w:t>0.35 to 0.43</w:t>
      </w:r>
      <w:r w:rsidR="000045DC">
        <w:t xml:space="preserve"> </w:t>
      </w:r>
      <w:r w:rsidR="00E838D8">
        <w:t>in) long, pinkish purple and borne in clusters of 3 to 7 flowers per stem. The fruit is a claw shaped pod, 9 to 12 mm (</w:t>
      </w:r>
      <w:r w:rsidR="00D61671">
        <w:t>0.35 to 0.47</w:t>
      </w:r>
      <w:r w:rsidR="000045DC">
        <w:t xml:space="preserve"> </w:t>
      </w:r>
      <w:r w:rsidR="00E838D8">
        <w:t>in) long and 5 to 7 mm (</w:t>
      </w:r>
      <w:r w:rsidR="00D61671">
        <w:t>0.20 to 0.28</w:t>
      </w:r>
      <w:r w:rsidR="000045DC">
        <w:t xml:space="preserve"> </w:t>
      </w:r>
      <w:r w:rsidR="00E838D8">
        <w:t>in) wide, with 16 to 20 ovules (Welsh et al., 2003).</w:t>
      </w:r>
    </w:p>
    <w:p w:rsidR="00E64579" w:rsidRPr="00A866BB" w:rsidRDefault="00E64579" w:rsidP="001623EF">
      <w:pPr>
        <w:pStyle w:val="NRCSBodyText"/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</w:p>
    <w:p w:rsidR="00D93476" w:rsidRDefault="00E838D8" w:rsidP="001623EF">
      <w:pPr>
        <w:pStyle w:val="BodytextNRCS"/>
      </w:pPr>
      <w:r>
        <w:t xml:space="preserve">Goose Creek milkvetch occupies an area approximately 32.5 km (20 mi) long and 6.4 km (4 mi) wide </w:t>
      </w:r>
      <w:r w:rsidR="008F54B2">
        <w:t xml:space="preserve">where </w:t>
      </w:r>
      <w:r>
        <w:t>the Idaho, Nevada, and Utah border</w:t>
      </w:r>
      <w:r w:rsidR="008F54B2">
        <w:t>s meet</w:t>
      </w:r>
      <w:r>
        <w:t xml:space="preserve">. Known populations occur in </w:t>
      </w:r>
      <w:r w:rsidR="00155E3E">
        <w:t xml:space="preserve">the Goose Creek drainage in </w:t>
      </w:r>
      <w:r>
        <w:t xml:space="preserve">Cassia County, Idaho; Elko County, Nevada; </w:t>
      </w:r>
      <w:r>
        <w:t>and Box Elder County, Utah</w:t>
      </w:r>
      <w:r w:rsidR="00155E3E">
        <w:t xml:space="preserve"> (USDI-FWS, 2009). There were an estimated </w:t>
      </w:r>
      <w:r w:rsidR="00D61671">
        <w:t>60,000 plants</w:t>
      </w:r>
      <w:r w:rsidR="00155E3E">
        <w:t xml:space="preserve"> prior to 2007 when wildfires burned much of the known </w:t>
      </w:r>
      <w:r w:rsidR="00194B6C">
        <w:t xml:space="preserve">habitat. </w:t>
      </w:r>
      <w:r w:rsidR="008F54B2">
        <w:t>A</w:t>
      </w:r>
      <w:r w:rsidR="00155E3E">
        <w:t xml:space="preserve">ccurate counts </w:t>
      </w:r>
      <w:r w:rsidR="00194B6C">
        <w:t xml:space="preserve">of Goose Creek milkvetch </w:t>
      </w:r>
      <w:r w:rsidR="00155E3E">
        <w:t>are complicated due to variability in annual abundance.</w:t>
      </w:r>
    </w:p>
    <w:p w:rsidR="00155E3E" w:rsidRDefault="00155E3E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155E3E" w:rsidRDefault="004C22B9" w:rsidP="007216FC">
      <w:pPr>
        <w:pStyle w:val="NRCSBodyText"/>
      </w:pPr>
      <w:r>
        <w:t xml:space="preserve">Goose Creek milkvetch occurs from </w:t>
      </w:r>
      <w:r w:rsidR="00155E3E">
        <w:t>1,500 to 1,790 m (</w:t>
      </w:r>
      <w:r w:rsidR="00D61671">
        <w:t>4,920 to 5,870</w:t>
      </w:r>
      <w:r w:rsidR="000045DC">
        <w:t xml:space="preserve"> </w:t>
      </w:r>
      <w:r w:rsidR="00155E3E">
        <w:t>ft)</w:t>
      </w:r>
      <w:r>
        <w:t xml:space="preserve"> elevation in sagebrush steppe plant communities. It can be found growing in association with Wyoming big sagebrush </w:t>
      </w:r>
      <w:r>
        <w:t>(</w:t>
      </w:r>
      <w:r w:rsidRPr="004C22B9">
        <w:rPr>
          <w:i/>
        </w:rPr>
        <w:t>Artemisia</w:t>
      </w:r>
      <w:r>
        <w:t xml:space="preserve"> </w:t>
      </w:r>
      <w:r w:rsidRPr="004C22B9">
        <w:rPr>
          <w:i/>
        </w:rPr>
        <w:t>tridentata</w:t>
      </w:r>
      <w:r>
        <w:t xml:space="preserve"> ssp. </w:t>
      </w:r>
      <w:r w:rsidRPr="004C22B9">
        <w:rPr>
          <w:i/>
        </w:rPr>
        <w:t>wyomingensis</w:t>
      </w:r>
      <w:r>
        <w:t>), Utah juniper (</w:t>
      </w:r>
      <w:r w:rsidRPr="004C22B9">
        <w:rPr>
          <w:i/>
        </w:rPr>
        <w:t>Juniperus</w:t>
      </w:r>
      <w:r>
        <w:t xml:space="preserve"> </w:t>
      </w:r>
      <w:r w:rsidRPr="004C22B9">
        <w:rPr>
          <w:i/>
        </w:rPr>
        <w:t>osteosperma</w:t>
      </w:r>
      <w:r>
        <w:t>), green rabbitbrush (</w:t>
      </w:r>
      <w:r w:rsidRPr="004C22B9">
        <w:rPr>
          <w:i/>
        </w:rPr>
        <w:t>Chrysothamnus</w:t>
      </w:r>
      <w:r>
        <w:t xml:space="preserve"> </w:t>
      </w:r>
      <w:r w:rsidRPr="004C22B9">
        <w:rPr>
          <w:i/>
        </w:rPr>
        <w:t>viscidiflorus</w:t>
      </w:r>
      <w:r>
        <w:t>), Sandberg bluegrass (</w:t>
      </w:r>
      <w:r w:rsidRPr="004C22B9">
        <w:rPr>
          <w:i/>
        </w:rPr>
        <w:t>Poa secunda</w:t>
      </w:r>
      <w:r>
        <w:t xml:space="preserve">), and </w:t>
      </w:r>
      <w:r w:rsidR="00B0565A">
        <w:t>needleand</w:t>
      </w:r>
      <w:r w:rsidR="00E93802">
        <w:t xml:space="preserve">thread </w:t>
      </w:r>
      <w:r>
        <w:t>(</w:t>
      </w:r>
      <w:r w:rsidRPr="004C22B9">
        <w:rPr>
          <w:i/>
        </w:rPr>
        <w:t>Heterostipa comata</w:t>
      </w:r>
      <w:r>
        <w:t xml:space="preserve">). </w:t>
      </w:r>
    </w:p>
    <w:p w:rsidR="004C22B9" w:rsidRDefault="004C22B9" w:rsidP="007216FC">
      <w:pPr>
        <w:pStyle w:val="NRCSBodyText"/>
      </w:pPr>
    </w:p>
    <w:p w:rsidR="00432A8C" w:rsidRPr="00432A8C" w:rsidRDefault="00432A8C" w:rsidP="007216FC">
      <w:pPr>
        <w:pStyle w:val="NRCSBodyText"/>
        <w:rPr>
          <w:b/>
        </w:rPr>
      </w:pPr>
      <w:r w:rsidRPr="00432A8C">
        <w:rPr>
          <w:b/>
        </w:rPr>
        <w:t>Adaptation</w:t>
      </w:r>
    </w:p>
    <w:p w:rsidR="00B92AC0" w:rsidRDefault="004C22B9" w:rsidP="007216FC">
      <w:pPr>
        <w:pStyle w:val="NRCSBodyText"/>
      </w:pPr>
      <w:r>
        <w:t xml:space="preserve">Goose Creek milkvetch grows primarily on </w:t>
      </w:r>
      <w:r>
        <w:t>tuffaceous</w:t>
      </w:r>
      <w:r w:rsidRPr="003A09D5">
        <w:t xml:space="preserve"> </w:t>
      </w:r>
      <w:r w:rsidR="000045DC" w:rsidRPr="003A09D5">
        <w:t>(</w:t>
      </w:r>
      <w:r w:rsidR="00017143" w:rsidRPr="00017143">
        <w:rPr>
          <w:rStyle w:val="ssens"/>
        </w:rPr>
        <w:t xml:space="preserve">a rock composed of the finer kinds of volcanic detritus usually fused together by heat) </w:t>
      </w:r>
      <w:r>
        <w:t xml:space="preserve">outcrops of the Salt Lake </w:t>
      </w:r>
      <w:r>
        <w:t xml:space="preserve">Formation in silty to gravelly sandy loam soils. The region of the Goose Creek drainage receives </w:t>
      </w:r>
      <w:r w:rsidR="00A46259">
        <w:t>23 to 30 cm (</w:t>
      </w:r>
      <w:r>
        <w:t>9 to 12 in</w:t>
      </w:r>
      <w:r w:rsidR="00A46259">
        <w:t>)</w:t>
      </w:r>
      <w:r>
        <w:t xml:space="preserve"> of annual precipitation (USDI-FWS, 2010).</w:t>
      </w:r>
    </w:p>
    <w:p w:rsidR="00155E3E" w:rsidRDefault="00155E3E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3A09D5" w:rsidRDefault="000C651D" w:rsidP="00786959">
      <w:pPr>
        <w:jc w:val="left"/>
        <w:rPr>
          <w:sz w:val="20"/>
        </w:rPr>
      </w:pPr>
      <w:r>
        <w:rPr>
          <w:sz w:val="20"/>
        </w:rPr>
        <w:t xml:space="preserve">Management and protection of this species should be centered on habitat protection, especially against </w:t>
      </w:r>
      <w:r>
        <w:rPr>
          <w:sz w:val="20"/>
        </w:rPr>
        <w:lastRenderedPageBreak/>
        <w:t>invasion of cheatgrass (</w:t>
      </w:r>
      <w:r w:rsidRPr="003252A4">
        <w:rPr>
          <w:i/>
          <w:sz w:val="20"/>
        </w:rPr>
        <w:t>Bromus tectorum</w:t>
      </w:r>
      <w:r>
        <w:rPr>
          <w:sz w:val="20"/>
        </w:rPr>
        <w:t xml:space="preserve">) and protection from wildfires. </w:t>
      </w:r>
    </w:p>
    <w:p w:rsidR="003A09D5" w:rsidRDefault="003A09D5" w:rsidP="00786959">
      <w:pPr>
        <w:jc w:val="left"/>
        <w:rPr>
          <w:sz w:val="20"/>
        </w:rPr>
      </w:pPr>
    </w:p>
    <w:p w:rsidR="00D7328E" w:rsidRDefault="003252A4" w:rsidP="00786959">
      <w:pPr>
        <w:jc w:val="left"/>
        <w:rPr>
          <w:sz w:val="20"/>
        </w:rPr>
      </w:pPr>
      <w:r>
        <w:rPr>
          <w:sz w:val="20"/>
        </w:rPr>
        <w:t xml:space="preserve">The USDI-FWS has identified several threats to Goose Creek milkvetch. In 2007, wildfire severely impacted known populations of Goose Creek milkvetch. The threat of fire </w:t>
      </w:r>
      <w:r w:rsidR="003A09D5">
        <w:rPr>
          <w:sz w:val="20"/>
        </w:rPr>
        <w:t xml:space="preserve">is </w:t>
      </w:r>
      <w:r>
        <w:rPr>
          <w:sz w:val="20"/>
        </w:rPr>
        <w:t>increas</w:t>
      </w:r>
      <w:r w:rsidR="003A09D5">
        <w:rPr>
          <w:sz w:val="20"/>
        </w:rPr>
        <w:t>ing</w:t>
      </w:r>
      <w:r>
        <w:rPr>
          <w:sz w:val="20"/>
        </w:rPr>
        <w:t xml:space="preserve"> due to </w:t>
      </w:r>
      <w:r w:rsidR="003A09D5">
        <w:rPr>
          <w:sz w:val="20"/>
        </w:rPr>
        <w:t>continued</w:t>
      </w:r>
      <w:r>
        <w:rPr>
          <w:sz w:val="20"/>
        </w:rPr>
        <w:t xml:space="preserve"> invasion of annual weeds</w:t>
      </w:r>
      <w:r w:rsidR="003A09D5">
        <w:rPr>
          <w:sz w:val="20"/>
        </w:rPr>
        <w:t xml:space="preserve"> including</w:t>
      </w:r>
      <w:r>
        <w:rPr>
          <w:sz w:val="20"/>
        </w:rPr>
        <w:t xml:space="preserve"> cheatgrass</w:t>
      </w:r>
      <w:r w:rsidR="000C651D">
        <w:rPr>
          <w:sz w:val="20"/>
        </w:rPr>
        <w:t>.</w:t>
      </w:r>
      <w:r>
        <w:rPr>
          <w:sz w:val="20"/>
        </w:rPr>
        <w:t xml:space="preserve"> Establishment of high densities of cheatgrass is known to increase the fire return interval, making more habitat loss from fire likely. Cheatgrass and other weeds such as leafy spurge (</w:t>
      </w:r>
      <w:r w:rsidRPr="000C651D">
        <w:rPr>
          <w:i/>
          <w:sz w:val="20"/>
        </w:rPr>
        <w:t>Euphorbia esula</w:t>
      </w:r>
      <w:r>
        <w:rPr>
          <w:sz w:val="20"/>
        </w:rPr>
        <w:t>) are also known to compete directly with Goose Creek milkvetch</w:t>
      </w:r>
      <w:r w:rsidR="000C651D">
        <w:rPr>
          <w:sz w:val="20"/>
        </w:rPr>
        <w:t xml:space="preserve">; however, control efforts to </w:t>
      </w:r>
      <w:r w:rsidR="000C651D">
        <w:rPr>
          <w:sz w:val="20"/>
        </w:rPr>
        <w:t xml:space="preserve">date </w:t>
      </w:r>
      <w:r w:rsidR="003A09D5">
        <w:rPr>
          <w:sz w:val="20"/>
        </w:rPr>
        <w:t xml:space="preserve">have </w:t>
      </w:r>
      <w:r w:rsidR="000C651D">
        <w:rPr>
          <w:sz w:val="20"/>
        </w:rPr>
        <w:t xml:space="preserve">been largely </w:t>
      </w:r>
      <w:r w:rsidR="00D61671">
        <w:rPr>
          <w:sz w:val="20"/>
        </w:rPr>
        <w:t>successful in keeping weed invasion limited</w:t>
      </w:r>
      <w:r w:rsidR="000C651D">
        <w:rPr>
          <w:sz w:val="20"/>
        </w:rPr>
        <w:t xml:space="preserve"> (USDI-FWS, 2009). Much of the </w:t>
      </w:r>
      <w:r w:rsidR="003A09D5">
        <w:rPr>
          <w:sz w:val="20"/>
        </w:rPr>
        <w:t xml:space="preserve">nearby </w:t>
      </w:r>
      <w:r w:rsidR="000C651D">
        <w:rPr>
          <w:sz w:val="20"/>
        </w:rPr>
        <w:t xml:space="preserve">habitat </w:t>
      </w:r>
      <w:r w:rsidR="003A09D5">
        <w:rPr>
          <w:sz w:val="20"/>
        </w:rPr>
        <w:t>of</w:t>
      </w:r>
      <w:r w:rsidR="000C651D">
        <w:rPr>
          <w:sz w:val="20"/>
        </w:rPr>
        <w:t xml:space="preserve"> Goose Creek milkvetch has been altered as a result of intentional seeding of crested wheatgrass (</w:t>
      </w:r>
      <w:r w:rsidR="000C651D" w:rsidRPr="00B0565A">
        <w:rPr>
          <w:i/>
          <w:sz w:val="20"/>
        </w:rPr>
        <w:t>Agropyron cristatum</w:t>
      </w:r>
      <w:r w:rsidR="000C651D">
        <w:rPr>
          <w:sz w:val="20"/>
        </w:rPr>
        <w:t xml:space="preserve">); however Goose Creek </w:t>
      </w:r>
      <w:proofErr w:type="spellStart"/>
      <w:r w:rsidR="000C651D">
        <w:rPr>
          <w:sz w:val="20"/>
        </w:rPr>
        <w:t>milkvetch’s</w:t>
      </w:r>
      <w:proofErr w:type="spellEnd"/>
      <w:r w:rsidR="000C651D">
        <w:rPr>
          <w:sz w:val="20"/>
        </w:rPr>
        <w:t xml:space="preserve"> </w:t>
      </w:r>
      <w:r w:rsidR="003A09D5">
        <w:rPr>
          <w:sz w:val="20"/>
        </w:rPr>
        <w:t>primary habitat</w:t>
      </w:r>
      <w:r w:rsidR="000C651D">
        <w:rPr>
          <w:sz w:val="20"/>
        </w:rPr>
        <w:t xml:space="preserve"> </w:t>
      </w:r>
      <w:r w:rsidR="003A09D5">
        <w:rPr>
          <w:sz w:val="20"/>
        </w:rPr>
        <w:t xml:space="preserve">of </w:t>
      </w:r>
      <w:r w:rsidR="000C651D">
        <w:rPr>
          <w:sz w:val="20"/>
        </w:rPr>
        <w:t xml:space="preserve">steep slopes </w:t>
      </w:r>
      <w:r w:rsidR="003D4834">
        <w:rPr>
          <w:sz w:val="20"/>
        </w:rPr>
        <w:t xml:space="preserve">and </w:t>
      </w:r>
      <w:r w:rsidR="00017143" w:rsidRPr="00017143">
        <w:rPr>
          <w:rStyle w:val="ssens"/>
          <w:sz w:val="20"/>
        </w:rPr>
        <w:t xml:space="preserve">rock composed of the finer kinds of volcanic detritus </w:t>
      </w:r>
      <w:r w:rsidR="000C651D">
        <w:rPr>
          <w:sz w:val="20"/>
        </w:rPr>
        <w:t>seems to preclude it from direct competition</w:t>
      </w:r>
      <w:r w:rsidR="008F54B2">
        <w:rPr>
          <w:sz w:val="20"/>
        </w:rPr>
        <w:t xml:space="preserve"> with crested wheatgrass</w:t>
      </w:r>
      <w:r w:rsidR="000C651D">
        <w:rPr>
          <w:sz w:val="20"/>
        </w:rPr>
        <w:t xml:space="preserve">. Habitat degradation from cattle grazing and development of livestock watering </w:t>
      </w:r>
      <w:r w:rsidR="00D61671">
        <w:rPr>
          <w:sz w:val="20"/>
        </w:rPr>
        <w:t>facilities</w:t>
      </w:r>
      <w:r w:rsidR="000C651D">
        <w:rPr>
          <w:sz w:val="20"/>
        </w:rPr>
        <w:t xml:space="preserve"> also pose a threat </w:t>
      </w:r>
      <w:r w:rsidR="000C651D">
        <w:rPr>
          <w:sz w:val="20"/>
        </w:rPr>
        <w:t>to this species.</w:t>
      </w:r>
    </w:p>
    <w:p w:rsidR="00514A87" w:rsidRDefault="00514A87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D7328E" w:rsidRDefault="003252A4" w:rsidP="004948CB">
      <w:pPr>
        <w:jc w:val="left"/>
        <w:rPr>
          <w:sz w:val="20"/>
        </w:rPr>
      </w:pPr>
      <w:r>
        <w:rPr>
          <w:sz w:val="20"/>
        </w:rPr>
        <w:t>There are no known potential problems from disease, insects or fungi associated with Goose Creek milkvetch.</w:t>
      </w:r>
    </w:p>
    <w:p w:rsidR="003252A4" w:rsidRPr="004948CB" w:rsidRDefault="003252A4" w:rsidP="004948CB">
      <w:pPr>
        <w:jc w:val="left"/>
        <w:rPr>
          <w:sz w:val="20"/>
        </w:rPr>
      </w:pPr>
    </w:p>
    <w:p w:rsidR="00CD49CC" w:rsidRPr="00721B7E" w:rsidRDefault="00CD49CC" w:rsidP="00D95903">
      <w:pPr>
        <w:pStyle w:val="Heading3"/>
        <w:spacing w:before="0"/>
      </w:pPr>
      <w:r w:rsidRPr="00721B7E">
        <w:t>Environmental Concerns</w:t>
      </w:r>
    </w:p>
    <w:p w:rsidR="00D7328E" w:rsidRDefault="000C651D" w:rsidP="00D95903">
      <w:pPr>
        <w:jc w:val="left"/>
        <w:rPr>
          <w:sz w:val="20"/>
        </w:rPr>
      </w:pPr>
      <w:r>
        <w:rPr>
          <w:sz w:val="20"/>
        </w:rPr>
        <w:t>There are no known environmental concerns associated with Goose Creek milkvetch.</w:t>
      </w:r>
    </w:p>
    <w:p w:rsidR="000C651D" w:rsidRPr="00D7328E" w:rsidRDefault="000C651D" w:rsidP="00D95903">
      <w:pPr>
        <w:jc w:val="left"/>
        <w:rPr>
          <w:sz w:val="20"/>
        </w:rPr>
      </w:pPr>
    </w:p>
    <w:p w:rsidR="00721B7E" w:rsidRDefault="002375B8" w:rsidP="00D95903">
      <w:pPr>
        <w:pStyle w:val="Heading3"/>
        <w:spacing w:before="0"/>
      </w:pPr>
      <w:r w:rsidRPr="00D7328E">
        <w:t>Seed and Plant</w:t>
      </w:r>
      <w:r w:rsidRPr="00A90532">
        <w:t xml:space="preserve"> Production</w:t>
      </w:r>
    </w:p>
    <w:p w:rsidR="00B32B94" w:rsidRDefault="00514A87" w:rsidP="007048C5">
      <w:pPr>
        <w:jc w:val="left"/>
        <w:rPr>
          <w:sz w:val="20"/>
        </w:rPr>
      </w:pPr>
      <w:r>
        <w:rPr>
          <w:sz w:val="20"/>
        </w:rPr>
        <w:t>Goose Creek milkvetch plants flower from late May to early June with fruit set in early June. Pollination and seed dispersal mechanisms are unknown.</w:t>
      </w:r>
    </w:p>
    <w:p w:rsidR="00514A87" w:rsidRPr="00617859" w:rsidRDefault="00514A87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DD3DE9" w:rsidRDefault="00E838D8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U.S. Fish and Wildlife Service</w:t>
      </w:r>
      <w:r w:rsidR="00DD3DE9">
        <w:rPr>
          <w:b w:val="0"/>
        </w:rPr>
        <w:t xml:space="preserve">. 2009. Endangered and threatened wildlife and plants; 12-month finding on a petition to list Astragalus anserinus </w:t>
      </w:r>
      <w:r w:rsidR="00DD3DE9">
        <w:rPr>
          <w:b w:val="0"/>
        </w:rPr>
        <w:lastRenderedPageBreak/>
        <w:t>(Goose Creek milkvetch) as threatened or endangered. In: Federal Register. 74(174): 46521-46542.</w:t>
      </w:r>
    </w:p>
    <w:p w:rsidR="003F26C4" w:rsidRDefault="003F26C4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U.S. Fish and Wildlife Service. 2010. </w:t>
      </w:r>
      <w:r w:rsidR="00DD3DE9">
        <w:rPr>
          <w:b w:val="0"/>
        </w:rPr>
        <w:t>Endangered and threatened wildlife and plants; review of native species that are candidates for listing as endangered or threatened; annual notice of findings on resubmitted petitions; annual description of progress on listing actions. In: Federal Register. 75(217): 69222</w:t>
      </w:r>
      <w:r w:rsidR="00B0565A">
        <w:rPr>
          <w:b w:val="0"/>
        </w:rPr>
        <w:t>-69294.</w:t>
      </w:r>
    </w:p>
    <w:p w:rsidR="001370AC" w:rsidRDefault="001370AC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073FF4" w:rsidRPr="00222F37" w:rsidRDefault="00073FF4" w:rsidP="00A6556B">
      <w:pPr>
        <w:pStyle w:val="Header3"/>
        <w:keepNext w:val="0"/>
        <w:ind w:left="360" w:hanging="360"/>
        <w:rPr>
          <w:b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 w:rsidR="009458AD">
        <w:rPr>
          <w:sz w:val="20"/>
        </w:rPr>
        <w:t>St. John and D. Ogle. 2011</w:t>
      </w:r>
      <w:r>
        <w:rPr>
          <w:sz w:val="20"/>
        </w:rPr>
        <w:t xml:space="preserve">. Plant guide for </w:t>
      </w:r>
      <w:r w:rsidR="00E838D8">
        <w:rPr>
          <w:sz w:val="20"/>
        </w:rPr>
        <w:t>Goose Creek milkvetch</w:t>
      </w:r>
      <w:r w:rsidR="007052DD">
        <w:rPr>
          <w:sz w:val="20"/>
        </w:rPr>
        <w:t xml:space="preserve"> </w:t>
      </w:r>
      <w:r>
        <w:rPr>
          <w:sz w:val="20"/>
        </w:rPr>
        <w:t>(</w:t>
      </w:r>
      <w:r w:rsidR="00E838D8">
        <w:rPr>
          <w:i/>
          <w:sz w:val="20"/>
        </w:rPr>
        <w:t>Astragalus anserinus</w:t>
      </w:r>
      <w:r w:rsidR="00DA603C" w:rsidRPr="00E838D8">
        <w:rPr>
          <w:sz w:val="20"/>
        </w:rPr>
        <w:t>)</w:t>
      </w:r>
      <w:r w:rsidRPr="00E838D8">
        <w:rPr>
          <w:sz w:val="20"/>
        </w:rPr>
        <w:t>.</w:t>
      </w:r>
      <w:r>
        <w:rPr>
          <w:sz w:val="20"/>
        </w:rPr>
        <w:t xml:space="preserve"> USDA-Natural Resources Conservation Service, Idaho Plant Materials </w:t>
      </w:r>
      <w:r>
        <w:rPr>
          <w:sz w:val="20"/>
        </w:rPr>
        <w:t xml:space="preserve">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E838D8">
        <w:t>Feb</w:t>
      </w:r>
      <w:r w:rsidR="007048C5">
        <w:t xml:space="preserve">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E838D8">
        <w:t>03Feb2011djt;</w:t>
      </w:r>
      <w:r w:rsidR="00DC0ACE">
        <w:t xml:space="preserve"> </w:t>
      </w:r>
      <w:r w:rsidR="008F54B2">
        <w:t xml:space="preserve">03Feb2011ls; </w:t>
      </w:r>
      <w:r w:rsidR="003D4834">
        <w:t>03feb2011dgo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</w:t>
      </w:r>
      <w:r w:rsidRPr="00E87D06">
        <w:t xml:space="preserve">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2"/>
          <w:footerReference w:type="default" r:id="rId13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A34" w:rsidRDefault="00742A34">
      <w:r>
        <w:separator/>
      </w:r>
    </w:p>
  </w:endnote>
  <w:endnote w:type="continuationSeparator" w:id="0">
    <w:p w:rsidR="00742A34" w:rsidRDefault="00742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51D" w:rsidRPr="001F7210" w:rsidRDefault="000C651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51D" w:rsidRDefault="000C651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A34" w:rsidRDefault="00742A34">
      <w:r>
        <w:separator/>
      </w:r>
    </w:p>
  </w:footnote>
  <w:footnote w:type="continuationSeparator" w:id="0">
    <w:p w:rsidR="00742A34" w:rsidRDefault="00742A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51D" w:rsidRPr="003749B3" w:rsidRDefault="000C651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6384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45DC"/>
    <w:rsid w:val="00007042"/>
    <w:rsid w:val="00017143"/>
    <w:rsid w:val="000171EC"/>
    <w:rsid w:val="00024DE6"/>
    <w:rsid w:val="00027E1E"/>
    <w:rsid w:val="00034B57"/>
    <w:rsid w:val="00034BF1"/>
    <w:rsid w:val="00044CEF"/>
    <w:rsid w:val="000578C2"/>
    <w:rsid w:val="000607FF"/>
    <w:rsid w:val="00061FD0"/>
    <w:rsid w:val="00063E29"/>
    <w:rsid w:val="000654A8"/>
    <w:rsid w:val="00067CC7"/>
    <w:rsid w:val="00073FF4"/>
    <w:rsid w:val="00076424"/>
    <w:rsid w:val="000777C4"/>
    <w:rsid w:val="000867C9"/>
    <w:rsid w:val="000915CF"/>
    <w:rsid w:val="00095E67"/>
    <w:rsid w:val="00097A9D"/>
    <w:rsid w:val="000A1774"/>
    <w:rsid w:val="000A69A1"/>
    <w:rsid w:val="000C04E7"/>
    <w:rsid w:val="000C52BC"/>
    <w:rsid w:val="000C651D"/>
    <w:rsid w:val="000C72AD"/>
    <w:rsid w:val="000D3A30"/>
    <w:rsid w:val="000E3166"/>
    <w:rsid w:val="000E35A0"/>
    <w:rsid w:val="000F1970"/>
    <w:rsid w:val="000F443B"/>
    <w:rsid w:val="000F4C63"/>
    <w:rsid w:val="00105C95"/>
    <w:rsid w:val="001107AA"/>
    <w:rsid w:val="00124D04"/>
    <w:rsid w:val="00135DCA"/>
    <w:rsid w:val="001370AC"/>
    <w:rsid w:val="00141242"/>
    <w:rsid w:val="00143135"/>
    <w:rsid w:val="001478F1"/>
    <w:rsid w:val="00152FA0"/>
    <w:rsid w:val="00155E3E"/>
    <w:rsid w:val="001562A9"/>
    <w:rsid w:val="001623EF"/>
    <w:rsid w:val="00173092"/>
    <w:rsid w:val="0017341F"/>
    <w:rsid w:val="001851CC"/>
    <w:rsid w:val="00186361"/>
    <w:rsid w:val="001907CC"/>
    <w:rsid w:val="001921AE"/>
    <w:rsid w:val="00194B6C"/>
    <w:rsid w:val="001B0207"/>
    <w:rsid w:val="001B1613"/>
    <w:rsid w:val="001B6C75"/>
    <w:rsid w:val="001B7645"/>
    <w:rsid w:val="001C4209"/>
    <w:rsid w:val="001D074C"/>
    <w:rsid w:val="001D3988"/>
    <w:rsid w:val="001D6A53"/>
    <w:rsid w:val="001D7409"/>
    <w:rsid w:val="001E5DEE"/>
    <w:rsid w:val="001F6B39"/>
    <w:rsid w:val="001F7210"/>
    <w:rsid w:val="002029B0"/>
    <w:rsid w:val="002073CB"/>
    <w:rsid w:val="00207755"/>
    <w:rsid w:val="002127B5"/>
    <w:rsid w:val="002148DF"/>
    <w:rsid w:val="00222F37"/>
    <w:rsid w:val="00226C58"/>
    <w:rsid w:val="00232453"/>
    <w:rsid w:val="002375B8"/>
    <w:rsid w:val="00237B9D"/>
    <w:rsid w:val="00244CF1"/>
    <w:rsid w:val="0025117C"/>
    <w:rsid w:val="002614E8"/>
    <w:rsid w:val="0026727E"/>
    <w:rsid w:val="00272129"/>
    <w:rsid w:val="00280D6D"/>
    <w:rsid w:val="00280F13"/>
    <w:rsid w:val="0028760D"/>
    <w:rsid w:val="00293979"/>
    <w:rsid w:val="0029707F"/>
    <w:rsid w:val="002A2FF5"/>
    <w:rsid w:val="002B4D04"/>
    <w:rsid w:val="002B5C39"/>
    <w:rsid w:val="002C2348"/>
    <w:rsid w:val="002C3B5E"/>
    <w:rsid w:val="002C45BA"/>
    <w:rsid w:val="002D78FB"/>
    <w:rsid w:val="002E6B0C"/>
    <w:rsid w:val="002F6D8A"/>
    <w:rsid w:val="002F7056"/>
    <w:rsid w:val="00302C9A"/>
    <w:rsid w:val="00303E25"/>
    <w:rsid w:val="00307049"/>
    <w:rsid w:val="00307324"/>
    <w:rsid w:val="0031050C"/>
    <w:rsid w:val="00313599"/>
    <w:rsid w:val="003252A4"/>
    <w:rsid w:val="0032662A"/>
    <w:rsid w:val="00341F59"/>
    <w:rsid w:val="00350F05"/>
    <w:rsid w:val="00352337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09D5"/>
    <w:rsid w:val="003A5407"/>
    <w:rsid w:val="003B605D"/>
    <w:rsid w:val="003C6BC8"/>
    <w:rsid w:val="003C7229"/>
    <w:rsid w:val="003D0BA9"/>
    <w:rsid w:val="003D4834"/>
    <w:rsid w:val="003D55DC"/>
    <w:rsid w:val="003D61D1"/>
    <w:rsid w:val="003E1E4D"/>
    <w:rsid w:val="003E66FA"/>
    <w:rsid w:val="003F26C4"/>
    <w:rsid w:val="003F34CD"/>
    <w:rsid w:val="003F78AB"/>
    <w:rsid w:val="004011BB"/>
    <w:rsid w:val="004016C9"/>
    <w:rsid w:val="004032F8"/>
    <w:rsid w:val="00404192"/>
    <w:rsid w:val="00405131"/>
    <w:rsid w:val="004052E3"/>
    <w:rsid w:val="00415CA3"/>
    <w:rsid w:val="00416D52"/>
    <w:rsid w:val="004207CE"/>
    <w:rsid w:val="00422CF3"/>
    <w:rsid w:val="00424246"/>
    <w:rsid w:val="004249D6"/>
    <w:rsid w:val="0042626B"/>
    <w:rsid w:val="00432A8C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678CE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B5D9D"/>
    <w:rsid w:val="004B61BA"/>
    <w:rsid w:val="004C018A"/>
    <w:rsid w:val="004C22B9"/>
    <w:rsid w:val="004E2BD6"/>
    <w:rsid w:val="004E4F33"/>
    <w:rsid w:val="004F1C43"/>
    <w:rsid w:val="004F2702"/>
    <w:rsid w:val="004F75FB"/>
    <w:rsid w:val="004F78CE"/>
    <w:rsid w:val="005043DF"/>
    <w:rsid w:val="00510105"/>
    <w:rsid w:val="00510579"/>
    <w:rsid w:val="005124C2"/>
    <w:rsid w:val="00514A87"/>
    <w:rsid w:val="00514C1D"/>
    <w:rsid w:val="00520FAC"/>
    <w:rsid w:val="00533904"/>
    <w:rsid w:val="005371C0"/>
    <w:rsid w:val="00552FC3"/>
    <w:rsid w:val="00563CCB"/>
    <w:rsid w:val="00564F15"/>
    <w:rsid w:val="00584412"/>
    <w:rsid w:val="00592CFA"/>
    <w:rsid w:val="00596E87"/>
    <w:rsid w:val="005A1746"/>
    <w:rsid w:val="005A2740"/>
    <w:rsid w:val="005A7915"/>
    <w:rsid w:val="005B127C"/>
    <w:rsid w:val="005D512C"/>
    <w:rsid w:val="005E043B"/>
    <w:rsid w:val="005E5918"/>
    <w:rsid w:val="005F57D8"/>
    <w:rsid w:val="005F6574"/>
    <w:rsid w:val="005F6BC2"/>
    <w:rsid w:val="00604076"/>
    <w:rsid w:val="00604D3A"/>
    <w:rsid w:val="00614036"/>
    <w:rsid w:val="0061608E"/>
    <w:rsid w:val="006162BA"/>
    <w:rsid w:val="0061765C"/>
    <w:rsid w:val="00617859"/>
    <w:rsid w:val="006333FE"/>
    <w:rsid w:val="00634E80"/>
    <w:rsid w:val="00641064"/>
    <w:rsid w:val="00641A42"/>
    <w:rsid w:val="00644950"/>
    <w:rsid w:val="00644E77"/>
    <w:rsid w:val="00666C7B"/>
    <w:rsid w:val="00666F70"/>
    <w:rsid w:val="006676F0"/>
    <w:rsid w:val="00672A0A"/>
    <w:rsid w:val="0068523F"/>
    <w:rsid w:val="00690418"/>
    <w:rsid w:val="006A29CA"/>
    <w:rsid w:val="006B11EE"/>
    <w:rsid w:val="006B4B3E"/>
    <w:rsid w:val="006B716F"/>
    <w:rsid w:val="006C3859"/>
    <w:rsid w:val="006C44A9"/>
    <w:rsid w:val="006C5521"/>
    <w:rsid w:val="006D1492"/>
    <w:rsid w:val="006D1861"/>
    <w:rsid w:val="006D33D4"/>
    <w:rsid w:val="006D7A42"/>
    <w:rsid w:val="006E5FAE"/>
    <w:rsid w:val="006F7A43"/>
    <w:rsid w:val="007048C5"/>
    <w:rsid w:val="00704BA1"/>
    <w:rsid w:val="007052DD"/>
    <w:rsid w:val="00707E48"/>
    <w:rsid w:val="00711D8A"/>
    <w:rsid w:val="00712AC4"/>
    <w:rsid w:val="00717BC2"/>
    <w:rsid w:val="00720DF3"/>
    <w:rsid w:val="007210A5"/>
    <w:rsid w:val="007216FC"/>
    <w:rsid w:val="00721B7E"/>
    <w:rsid w:val="00721E40"/>
    <w:rsid w:val="00721E96"/>
    <w:rsid w:val="00722A00"/>
    <w:rsid w:val="007267E8"/>
    <w:rsid w:val="00730AA1"/>
    <w:rsid w:val="00732FEF"/>
    <w:rsid w:val="007408DD"/>
    <w:rsid w:val="00740FE4"/>
    <w:rsid w:val="00741DA4"/>
    <w:rsid w:val="00742A34"/>
    <w:rsid w:val="007431D1"/>
    <w:rsid w:val="007478EA"/>
    <w:rsid w:val="007636F8"/>
    <w:rsid w:val="00763908"/>
    <w:rsid w:val="007649A5"/>
    <w:rsid w:val="00776D43"/>
    <w:rsid w:val="00777D4B"/>
    <w:rsid w:val="007866F3"/>
    <w:rsid w:val="007866F5"/>
    <w:rsid w:val="00786959"/>
    <w:rsid w:val="00793969"/>
    <w:rsid w:val="00797B30"/>
    <w:rsid w:val="007A0FB2"/>
    <w:rsid w:val="007A3680"/>
    <w:rsid w:val="007B08BA"/>
    <w:rsid w:val="007B2E0B"/>
    <w:rsid w:val="007B3E17"/>
    <w:rsid w:val="007B51E8"/>
    <w:rsid w:val="007C2D43"/>
    <w:rsid w:val="007C5A88"/>
    <w:rsid w:val="007D357D"/>
    <w:rsid w:val="007D416A"/>
    <w:rsid w:val="007D5516"/>
    <w:rsid w:val="007F3743"/>
    <w:rsid w:val="007F62D1"/>
    <w:rsid w:val="0080293D"/>
    <w:rsid w:val="008075FF"/>
    <w:rsid w:val="0081582F"/>
    <w:rsid w:val="008175C8"/>
    <w:rsid w:val="00830F95"/>
    <w:rsid w:val="0085026C"/>
    <w:rsid w:val="008517EF"/>
    <w:rsid w:val="0085184F"/>
    <w:rsid w:val="008543CB"/>
    <w:rsid w:val="0086497C"/>
    <w:rsid w:val="008733A8"/>
    <w:rsid w:val="00877873"/>
    <w:rsid w:val="00882292"/>
    <w:rsid w:val="0089154B"/>
    <w:rsid w:val="00893F0A"/>
    <w:rsid w:val="008A4BFE"/>
    <w:rsid w:val="008A72B4"/>
    <w:rsid w:val="008B3C33"/>
    <w:rsid w:val="008D400F"/>
    <w:rsid w:val="008E3D99"/>
    <w:rsid w:val="008E6018"/>
    <w:rsid w:val="008F3D5A"/>
    <w:rsid w:val="008F4F5C"/>
    <w:rsid w:val="008F54B2"/>
    <w:rsid w:val="008F6D82"/>
    <w:rsid w:val="009027B9"/>
    <w:rsid w:val="00903F93"/>
    <w:rsid w:val="009046CA"/>
    <w:rsid w:val="0090772D"/>
    <w:rsid w:val="00907739"/>
    <w:rsid w:val="00916BBA"/>
    <w:rsid w:val="0093153A"/>
    <w:rsid w:val="009322AB"/>
    <w:rsid w:val="009372DC"/>
    <w:rsid w:val="0094265D"/>
    <w:rsid w:val="009458AD"/>
    <w:rsid w:val="00945962"/>
    <w:rsid w:val="009459DB"/>
    <w:rsid w:val="009555B0"/>
    <w:rsid w:val="00964586"/>
    <w:rsid w:val="00966BDB"/>
    <w:rsid w:val="00982214"/>
    <w:rsid w:val="009876AD"/>
    <w:rsid w:val="00991AE1"/>
    <w:rsid w:val="00994717"/>
    <w:rsid w:val="009A54D9"/>
    <w:rsid w:val="009B4CB4"/>
    <w:rsid w:val="009C08B1"/>
    <w:rsid w:val="009C31EA"/>
    <w:rsid w:val="009D6DA2"/>
    <w:rsid w:val="009F7DDB"/>
    <w:rsid w:val="00A01D60"/>
    <w:rsid w:val="00A05CF9"/>
    <w:rsid w:val="00A06EEC"/>
    <w:rsid w:val="00A06FE6"/>
    <w:rsid w:val="00A11C8D"/>
    <w:rsid w:val="00A12175"/>
    <w:rsid w:val="00A15C79"/>
    <w:rsid w:val="00A168C8"/>
    <w:rsid w:val="00A27C54"/>
    <w:rsid w:val="00A339BF"/>
    <w:rsid w:val="00A46259"/>
    <w:rsid w:val="00A5202C"/>
    <w:rsid w:val="00A575E6"/>
    <w:rsid w:val="00A57E30"/>
    <w:rsid w:val="00A6556B"/>
    <w:rsid w:val="00A66325"/>
    <w:rsid w:val="00A67DAC"/>
    <w:rsid w:val="00A7589A"/>
    <w:rsid w:val="00A76E19"/>
    <w:rsid w:val="00A8423D"/>
    <w:rsid w:val="00A866BB"/>
    <w:rsid w:val="00A87BE1"/>
    <w:rsid w:val="00A90532"/>
    <w:rsid w:val="00A97C48"/>
    <w:rsid w:val="00AA0C1F"/>
    <w:rsid w:val="00AA459F"/>
    <w:rsid w:val="00AA52D7"/>
    <w:rsid w:val="00AA73D9"/>
    <w:rsid w:val="00AB23B1"/>
    <w:rsid w:val="00AB71D6"/>
    <w:rsid w:val="00AC201A"/>
    <w:rsid w:val="00AC2D89"/>
    <w:rsid w:val="00AC2E05"/>
    <w:rsid w:val="00AC3E45"/>
    <w:rsid w:val="00AD15BF"/>
    <w:rsid w:val="00AD30BE"/>
    <w:rsid w:val="00AD4843"/>
    <w:rsid w:val="00AD4AFA"/>
    <w:rsid w:val="00AE02F2"/>
    <w:rsid w:val="00AE6226"/>
    <w:rsid w:val="00AE7297"/>
    <w:rsid w:val="00AF0D2F"/>
    <w:rsid w:val="00AF79E3"/>
    <w:rsid w:val="00B0565A"/>
    <w:rsid w:val="00B1076B"/>
    <w:rsid w:val="00B1244E"/>
    <w:rsid w:val="00B170AA"/>
    <w:rsid w:val="00B237D7"/>
    <w:rsid w:val="00B3141D"/>
    <w:rsid w:val="00B32B94"/>
    <w:rsid w:val="00B350D4"/>
    <w:rsid w:val="00B45671"/>
    <w:rsid w:val="00B461C6"/>
    <w:rsid w:val="00B60A1C"/>
    <w:rsid w:val="00B615FC"/>
    <w:rsid w:val="00B65C8B"/>
    <w:rsid w:val="00B67C76"/>
    <w:rsid w:val="00B7105B"/>
    <w:rsid w:val="00B755F2"/>
    <w:rsid w:val="00B80E29"/>
    <w:rsid w:val="00B820AD"/>
    <w:rsid w:val="00B83602"/>
    <w:rsid w:val="00B841F9"/>
    <w:rsid w:val="00B8425D"/>
    <w:rsid w:val="00B85617"/>
    <w:rsid w:val="00B92AC0"/>
    <w:rsid w:val="00B93BEF"/>
    <w:rsid w:val="00BA438C"/>
    <w:rsid w:val="00BC0F93"/>
    <w:rsid w:val="00BC6320"/>
    <w:rsid w:val="00BC6C4D"/>
    <w:rsid w:val="00BD4FE5"/>
    <w:rsid w:val="00BD616F"/>
    <w:rsid w:val="00BD77E8"/>
    <w:rsid w:val="00BE198D"/>
    <w:rsid w:val="00BE43AE"/>
    <w:rsid w:val="00BE5356"/>
    <w:rsid w:val="00BE5ADE"/>
    <w:rsid w:val="00BE6387"/>
    <w:rsid w:val="00BF3F93"/>
    <w:rsid w:val="00BF44A8"/>
    <w:rsid w:val="00BF6D7E"/>
    <w:rsid w:val="00C00A03"/>
    <w:rsid w:val="00C0152D"/>
    <w:rsid w:val="00C05DC0"/>
    <w:rsid w:val="00C06DD0"/>
    <w:rsid w:val="00C11B71"/>
    <w:rsid w:val="00C2542E"/>
    <w:rsid w:val="00C31D0F"/>
    <w:rsid w:val="00C3461E"/>
    <w:rsid w:val="00C34C24"/>
    <w:rsid w:val="00C37471"/>
    <w:rsid w:val="00C4337F"/>
    <w:rsid w:val="00C45F6C"/>
    <w:rsid w:val="00C55C16"/>
    <w:rsid w:val="00C70F98"/>
    <w:rsid w:val="00C71B7B"/>
    <w:rsid w:val="00C772A7"/>
    <w:rsid w:val="00C81773"/>
    <w:rsid w:val="00C90265"/>
    <w:rsid w:val="00C930D0"/>
    <w:rsid w:val="00C934E0"/>
    <w:rsid w:val="00C936C6"/>
    <w:rsid w:val="00C9447D"/>
    <w:rsid w:val="00CA2A5E"/>
    <w:rsid w:val="00CA6B4F"/>
    <w:rsid w:val="00CB7042"/>
    <w:rsid w:val="00CC1CB2"/>
    <w:rsid w:val="00CC5592"/>
    <w:rsid w:val="00CD49CC"/>
    <w:rsid w:val="00CE1AE8"/>
    <w:rsid w:val="00CE23CD"/>
    <w:rsid w:val="00CE6E76"/>
    <w:rsid w:val="00CE71DA"/>
    <w:rsid w:val="00CE7C18"/>
    <w:rsid w:val="00CF06F8"/>
    <w:rsid w:val="00CF3185"/>
    <w:rsid w:val="00CF7EC1"/>
    <w:rsid w:val="00D079A5"/>
    <w:rsid w:val="00D32524"/>
    <w:rsid w:val="00D3621B"/>
    <w:rsid w:val="00D458C7"/>
    <w:rsid w:val="00D45970"/>
    <w:rsid w:val="00D516C7"/>
    <w:rsid w:val="00D52913"/>
    <w:rsid w:val="00D5761B"/>
    <w:rsid w:val="00D61671"/>
    <w:rsid w:val="00D62438"/>
    <w:rsid w:val="00D62818"/>
    <w:rsid w:val="00D7175D"/>
    <w:rsid w:val="00D7328E"/>
    <w:rsid w:val="00D90CA5"/>
    <w:rsid w:val="00D93476"/>
    <w:rsid w:val="00D943E3"/>
    <w:rsid w:val="00D95903"/>
    <w:rsid w:val="00D96AC1"/>
    <w:rsid w:val="00D973B0"/>
    <w:rsid w:val="00DA603C"/>
    <w:rsid w:val="00DC0138"/>
    <w:rsid w:val="00DC0ACE"/>
    <w:rsid w:val="00DC12E5"/>
    <w:rsid w:val="00DD200B"/>
    <w:rsid w:val="00DD3DE9"/>
    <w:rsid w:val="00DD41E3"/>
    <w:rsid w:val="00DE5D81"/>
    <w:rsid w:val="00DE7F41"/>
    <w:rsid w:val="00DF2459"/>
    <w:rsid w:val="00DF4ADE"/>
    <w:rsid w:val="00E23138"/>
    <w:rsid w:val="00E2523E"/>
    <w:rsid w:val="00E62883"/>
    <w:rsid w:val="00E636E1"/>
    <w:rsid w:val="00E64579"/>
    <w:rsid w:val="00E65DEC"/>
    <w:rsid w:val="00E673F9"/>
    <w:rsid w:val="00E70411"/>
    <w:rsid w:val="00E717F3"/>
    <w:rsid w:val="00E76AD8"/>
    <w:rsid w:val="00E838D8"/>
    <w:rsid w:val="00E83CF9"/>
    <w:rsid w:val="00E84230"/>
    <w:rsid w:val="00E866E8"/>
    <w:rsid w:val="00E87B87"/>
    <w:rsid w:val="00E87D06"/>
    <w:rsid w:val="00E9077D"/>
    <w:rsid w:val="00E9203C"/>
    <w:rsid w:val="00E93233"/>
    <w:rsid w:val="00E93802"/>
    <w:rsid w:val="00E94632"/>
    <w:rsid w:val="00E96F43"/>
    <w:rsid w:val="00EA01EA"/>
    <w:rsid w:val="00EB08AF"/>
    <w:rsid w:val="00EB14B2"/>
    <w:rsid w:val="00EB14CD"/>
    <w:rsid w:val="00EB6699"/>
    <w:rsid w:val="00ED012D"/>
    <w:rsid w:val="00ED1ACA"/>
    <w:rsid w:val="00ED3EA0"/>
    <w:rsid w:val="00EE1E38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BEC"/>
    <w:rsid w:val="00F26F3E"/>
    <w:rsid w:val="00F3014B"/>
    <w:rsid w:val="00F35707"/>
    <w:rsid w:val="00F41256"/>
    <w:rsid w:val="00F43617"/>
    <w:rsid w:val="00F43778"/>
    <w:rsid w:val="00F47874"/>
    <w:rsid w:val="00F47C9B"/>
    <w:rsid w:val="00F51C30"/>
    <w:rsid w:val="00F52BD1"/>
    <w:rsid w:val="00F64AD0"/>
    <w:rsid w:val="00F725B1"/>
    <w:rsid w:val="00F72ADF"/>
    <w:rsid w:val="00F76655"/>
    <w:rsid w:val="00F802DB"/>
    <w:rsid w:val="00F80CAE"/>
    <w:rsid w:val="00F83044"/>
    <w:rsid w:val="00F8418F"/>
    <w:rsid w:val="00F84C8F"/>
    <w:rsid w:val="00F9482A"/>
    <w:rsid w:val="00F964C2"/>
    <w:rsid w:val="00FA009D"/>
    <w:rsid w:val="00FA345A"/>
    <w:rsid w:val="00FB030E"/>
    <w:rsid w:val="00FC6152"/>
    <w:rsid w:val="00FC6B62"/>
    <w:rsid w:val="00FD0AF0"/>
    <w:rsid w:val="00FD2384"/>
    <w:rsid w:val="00FD272A"/>
    <w:rsid w:val="00FD29E5"/>
    <w:rsid w:val="00FD5E60"/>
    <w:rsid w:val="00FE4138"/>
    <w:rsid w:val="00FF0390"/>
    <w:rsid w:val="00FF229C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6384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  <w:style w:type="character" w:customStyle="1" w:styleId="ssens">
    <w:name w:val="ssens"/>
    <w:basedOn w:val="DefaultParagraphFont"/>
    <w:rsid w:val="00004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93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AE4F8D6-11A4-4304-AE4D-20261EE0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Goose Creek milkvetch (Astragalus anserinus)</vt:lpstr>
    </vt:vector>
  </TitlesOfParts>
  <Company>USDA NRCS National Plant Materials Center</Company>
  <LinksUpToDate>false</LinksUpToDate>
  <CharactersWithSpaces>6368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Goose Creek milkvetch (Astragalus anserinus)</dc:title>
  <dc:subject>plant guide</dc:subject>
  <dc:creator>USDA-NRCS Plant materials program</dc:creator>
  <cp:keywords>plant guide, Astragalus, milkvetch, goose creek</cp:keywords>
  <cp:lastModifiedBy>Derek.Tilley</cp:lastModifiedBy>
  <cp:revision>3</cp:revision>
  <cp:lastPrinted>2011-01-18T16:55:00Z</cp:lastPrinted>
  <dcterms:created xsi:type="dcterms:W3CDTF">2011-02-03T14:55:00Z</dcterms:created>
  <dcterms:modified xsi:type="dcterms:W3CDTF">2011-02-03T14:59:00Z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