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932E7" w:rsidP="000578C2">
            <w:pPr>
              <w:pStyle w:val="TitleHeader"/>
              <w:rPr>
                <w:i/>
              </w:rPr>
            </w:pPr>
            <w:r>
              <w:lastRenderedPageBreak/>
              <w:t>canadian milkvetch</w:t>
            </w:r>
          </w:p>
        </w:tc>
      </w:tr>
      <w:tr w:rsidR="00CD49CC">
        <w:tblPrEx>
          <w:tblCellMar>
            <w:top w:w="0" w:type="dxa"/>
            <w:bottom w:w="0" w:type="dxa"/>
          </w:tblCellMar>
        </w:tblPrEx>
        <w:tc>
          <w:tcPr>
            <w:tcW w:w="4410" w:type="dxa"/>
          </w:tcPr>
          <w:p w:rsidR="00CD49CC" w:rsidRPr="008F3D5A" w:rsidRDefault="00A932E7" w:rsidP="008F3D5A">
            <w:pPr>
              <w:pStyle w:val="Titlesubheader1"/>
              <w:rPr>
                <w:i/>
              </w:rPr>
            </w:pPr>
            <w:r>
              <w:rPr>
                <w:i/>
              </w:rPr>
              <w:t>Astragalus canadensis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41099">
              <w:t>ASC11</w:t>
            </w:r>
          </w:p>
        </w:tc>
      </w:tr>
    </w:tbl>
    <w:p w:rsidR="00CD49CC" w:rsidRPr="004A50AC" w:rsidRDefault="00CD49CC" w:rsidP="004A50AC">
      <w:pPr>
        <w:jc w:val="left"/>
        <w:rPr>
          <w:sz w:val="20"/>
        </w:rPr>
      </w:pPr>
    </w:p>
    <w:p w:rsidR="00541099" w:rsidRPr="00541099" w:rsidRDefault="00541099" w:rsidP="00541099">
      <w:pPr>
        <w:pStyle w:val="Heading5"/>
        <w:ind w:left="0"/>
        <w:jc w:val="left"/>
        <w:rPr>
          <w:b w:val="0"/>
          <w:i/>
        </w:rPr>
      </w:pPr>
      <w:r w:rsidRPr="00541099">
        <w:rPr>
          <w:b w:val="0"/>
          <w:i/>
        </w:rPr>
        <w:t xml:space="preserve">Contributed By: </w:t>
      </w:r>
      <w:smartTag w:uri="urn:schemas-microsoft-com:office:smarttags" w:element="place">
        <w:smartTag w:uri="urn:schemas-microsoft-com:office:smarttags" w:element="PlaceName">
          <w:r w:rsidRPr="00541099">
            <w:rPr>
              <w:b w:val="0"/>
              <w:i/>
            </w:rPr>
            <w:t>USDA</w:t>
          </w:r>
        </w:smartTag>
        <w:r w:rsidRPr="00541099">
          <w:rPr>
            <w:b w:val="0"/>
            <w:i/>
          </w:rPr>
          <w:t xml:space="preserve"> </w:t>
        </w:r>
        <w:smartTag w:uri="urn:schemas-microsoft-com:office:smarttags" w:element="PlaceName">
          <w:r w:rsidRPr="00541099">
            <w:rPr>
              <w:b w:val="0"/>
              <w:i/>
            </w:rPr>
            <w:t>NRCS</w:t>
          </w:r>
        </w:smartTag>
        <w:r w:rsidRPr="00541099">
          <w:rPr>
            <w:b w:val="0"/>
            <w:i/>
          </w:rPr>
          <w:t xml:space="preserve"> </w:t>
        </w:r>
        <w:smartTag w:uri="urn:schemas-microsoft-com:office:smarttags" w:element="PlaceName">
          <w:r w:rsidRPr="00541099">
            <w:rPr>
              <w:b w:val="0"/>
              <w:i/>
            </w:rPr>
            <w:t>National</w:t>
          </w:r>
        </w:smartTag>
        <w:r w:rsidRPr="00541099">
          <w:rPr>
            <w:b w:val="0"/>
            <w:i/>
          </w:rPr>
          <w:t xml:space="preserve"> </w:t>
        </w:r>
        <w:smartTag w:uri="urn:schemas-microsoft-com:office:smarttags" w:element="PlaceName">
          <w:r w:rsidRPr="00541099">
            <w:rPr>
              <w:b w:val="0"/>
              <w:i/>
            </w:rPr>
            <w:t>Plant</w:t>
          </w:r>
        </w:smartTag>
        <w:r w:rsidRPr="00541099">
          <w:rPr>
            <w:b w:val="0"/>
            <w:i/>
          </w:rPr>
          <w:t xml:space="preserve"> </w:t>
        </w:r>
        <w:smartTag w:uri="urn:schemas-microsoft-com:office:smarttags" w:element="PlaceName">
          <w:r w:rsidRPr="00541099">
            <w:rPr>
              <w:b w:val="0"/>
              <w:i/>
            </w:rPr>
            <w:t>Data</w:t>
          </w:r>
        </w:smartTag>
        <w:r w:rsidRPr="00541099">
          <w:rPr>
            <w:b w:val="0"/>
            <w:i/>
          </w:rPr>
          <w:t xml:space="preserve"> </w:t>
        </w:r>
        <w:smartTag w:uri="urn:schemas-microsoft-com:office:smarttags" w:element="PlaceType">
          <w:r w:rsidRPr="00541099">
            <w:rPr>
              <w:b w:val="0"/>
              <w:i/>
            </w:rPr>
            <w:t>Center</w:t>
          </w:r>
        </w:smartTag>
      </w:smartTag>
    </w:p>
    <w:p w:rsidR="00541099" w:rsidRPr="00541099" w:rsidRDefault="00541099" w:rsidP="00541099">
      <w:pPr>
        <w:pStyle w:val="Heading1"/>
        <w:jc w:val="left"/>
      </w:pPr>
      <w:r w:rsidRPr="00541099">
        <w:rPr>
          <w:noProof/>
        </w:rPr>
        <w:pict>
          <v:shapetype id="_x0000_t202" coordsize="21600,21600" o:spt="202" path="m,l,21600r21600,l21600,xe">
            <v:stroke joinstyle="miter"/>
            <v:path gradientshapeok="t" o:connecttype="rect"/>
          </v:shapetype>
          <v:shape id="_x0000_s1063" type="#_x0000_t202" style="position:absolute;margin-left:0;margin-top:8.3pt;width:201.5pt;height:162.7pt;z-index:251657728" o:allowincell="f" strokecolor="white">
            <v:textbox>
              <w:txbxContent>
                <w:p w:rsidR="00541099" w:rsidRDefault="00541099" w:rsidP="00541099">
                  <w:pPr>
                    <w:jc w:val="right"/>
                    <w:rPr>
                      <w:sz w:val="16"/>
                    </w:rPr>
                  </w:pPr>
                  <w:r>
                    <w:rPr>
                      <w:sz w:val="16"/>
                    </w:rPr>
                    <w:object w:dxaOrig="4950"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Canadian milkvetch (Astragalus canadensis)" style="width:186pt;height:124.5pt" o:ole="" fillcolor="window">
                        <v:imagedata r:id="rId8" o:title=""/>
                      </v:shape>
                      <o:OLEObject Type="Embed" ProgID="MSPhotoEd.3" ShapeID="_x0000_i1025" DrawAspect="Content" ObjectID="_1357475582" r:id="rId9"/>
                    </w:object>
                  </w:r>
                  <w:r>
                    <w:rPr>
                      <w:sz w:val="16"/>
                    </w:rPr>
                    <w:t>© William S. Justice</w:t>
                  </w:r>
                </w:p>
                <w:p w:rsidR="00541099" w:rsidRDefault="00541099" w:rsidP="00541099">
                  <w:pPr>
                    <w:jc w:val="right"/>
                    <w:rPr>
                      <w:sz w:val="16"/>
                    </w:rPr>
                  </w:pPr>
                  <w:r>
                    <w:rPr>
                      <w:sz w:val="16"/>
                    </w:rPr>
                    <w:t>Botany Department, Smithsonian Institution</w:t>
                  </w:r>
                </w:p>
                <w:p w:rsidR="00541099" w:rsidRDefault="00541099" w:rsidP="00541099">
                  <w:pPr>
                    <w:jc w:val="right"/>
                    <w:rPr>
                      <w:sz w:val="16"/>
                    </w:rPr>
                  </w:pPr>
                  <w:r>
                    <w:rPr>
                      <w:sz w:val="16"/>
                    </w:rPr>
                    <w:t>@ PLANTS</w:t>
                  </w:r>
                </w:p>
              </w:txbxContent>
            </v:textbox>
            <w10:wrap type="topAndBottom"/>
          </v:shape>
        </w:pict>
      </w:r>
      <w:r w:rsidRPr="00541099">
        <w:t>Alternate Names</w:t>
      </w:r>
    </w:p>
    <w:p w:rsidR="00541099" w:rsidRPr="00541099" w:rsidRDefault="00541099" w:rsidP="00541099">
      <w:pPr>
        <w:jc w:val="left"/>
        <w:rPr>
          <w:sz w:val="20"/>
        </w:rPr>
      </w:pPr>
      <w:smartTag w:uri="urn:schemas-microsoft-com:office:smarttags" w:element="country-region">
        <w:r w:rsidRPr="00541099">
          <w:rPr>
            <w:sz w:val="20"/>
          </w:rPr>
          <w:t>Canada</w:t>
        </w:r>
      </w:smartTag>
      <w:r w:rsidRPr="00541099">
        <w:rPr>
          <w:sz w:val="20"/>
        </w:rPr>
        <w:t xml:space="preserve"> milk-vetch, </w:t>
      </w:r>
      <w:smartTag w:uri="urn:schemas-microsoft-com:office:smarttags" w:element="country-region">
        <w:smartTag w:uri="urn:schemas-microsoft-com:office:smarttags" w:element="place">
          <w:r w:rsidRPr="00541099">
            <w:rPr>
              <w:sz w:val="20"/>
            </w:rPr>
            <w:t>Canada</w:t>
          </w:r>
        </w:smartTag>
      </w:smartTag>
      <w:r w:rsidRPr="00541099">
        <w:rPr>
          <w:sz w:val="20"/>
        </w:rPr>
        <w:t xml:space="preserve"> milkvetch</w:t>
      </w:r>
    </w:p>
    <w:p w:rsidR="00541099" w:rsidRPr="00541099" w:rsidRDefault="00541099" w:rsidP="00541099">
      <w:pPr>
        <w:jc w:val="left"/>
        <w:rPr>
          <w:sz w:val="20"/>
        </w:rPr>
      </w:pPr>
    </w:p>
    <w:p w:rsidR="00541099" w:rsidRPr="00541099" w:rsidRDefault="00541099" w:rsidP="00541099">
      <w:pPr>
        <w:pStyle w:val="Heading1"/>
        <w:jc w:val="left"/>
      </w:pPr>
      <w:r w:rsidRPr="00541099">
        <w:t>Uses</w:t>
      </w:r>
    </w:p>
    <w:p w:rsidR="00541099" w:rsidRPr="00541099" w:rsidRDefault="00541099" w:rsidP="00541099">
      <w:pPr>
        <w:jc w:val="left"/>
        <w:rPr>
          <w:sz w:val="20"/>
        </w:rPr>
      </w:pPr>
      <w:r w:rsidRPr="00541099">
        <w:rPr>
          <w:i/>
          <w:sz w:val="20"/>
        </w:rPr>
        <w:t>Ethnobotanic:</w:t>
      </w:r>
      <w:r w:rsidRPr="00541099">
        <w:rPr>
          <w:sz w:val="20"/>
        </w:rPr>
        <w:t xml:space="preserve"> The Blackfoot, who dug them in the spring for eating (Kindscher 1987), gathered Canadian milkvetch roots.  Canadian milkvetch was often used in a broth (Moerman 1998).  </w:t>
      </w:r>
    </w:p>
    <w:p w:rsidR="00541099" w:rsidRPr="00541099" w:rsidRDefault="00541099" w:rsidP="00541099">
      <w:pPr>
        <w:pStyle w:val="Footer"/>
        <w:tabs>
          <w:tab w:val="clear" w:pos="4320"/>
          <w:tab w:val="clear" w:pos="8640"/>
        </w:tabs>
        <w:jc w:val="left"/>
        <w:rPr>
          <w:sz w:val="20"/>
        </w:rPr>
      </w:pPr>
    </w:p>
    <w:p w:rsidR="00541099" w:rsidRPr="00541099" w:rsidRDefault="00541099" w:rsidP="00541099">
      <w:pPr>
        <w:jc w:val="left"/>
        <w:rPr>
          <w:sz w:val="20"/>
        </w:rPr>
      </w:pPr>
      <w:r w:rsidRPr="00541099">
        <w:rPr>
          <w:i/>
          <w:sz w:val="20"/>
        </w:rPr>
        <w:t>Medical</w:t>
      </w:r>
      <w:r w:rsidRPr="00541099">
        <w:rPr>
          <w:sz w:val="20"/>
        </w:rPr>
        <w:t xml:space="preserve">: The root is analgesic and antihaemorrhagic and can be chewed or used as a tea to treat chest and back pains, coughs and spiting up of blood (Moerman 1998).  A poultice made from the chewed root has also been used to treat cuts (Ibid.).  </w:t>
      </w:r>
    </w:p>
    <w:p w:rsidR="00541099" w:rsidRPr="00541099" w:rsidRDefault="00541099" w:rsidP="00541099">
      <w:pPr>
        <w:jc w:val="left"/>
        <w:rPr>
          <w:sz w:val="20"/>
        </w:rPr>
      </w:pPr>
    </w:p>
    <w:p w:rsidR="00541099" w:rsidRPr="00541099" w:rsidRDefault="00541099" w:rsidP="00541099">
      <w:pPr>
        <w:pStyle w:val="Heading1"/>
        <w:jc w:val="left"/>
      </w:pPr>
      <w:r w:rsidRPr="00541099">
        <w:t>Status</w:t>
      </w:r>
    </w:p>
    <w:p w:rsidR="00541099" w:rsidRPr="00541099" w:rsidRDefault="00541099" w:rsidP="00541099">
      <w:pPr>
        <w:pStyle w:val="Heading1"/>
        <w:jc w:val="left"/>
        <w:rPr>
          <w:b w:val="0"/>
        </w:rPr>
      </w:pPr>
      <w:r w:rsidRPr="00541099">
        <w:rPr>
          <w:b w:val="0"/>
        </w:rPr>
        <w:t xml:space="preserve">Please consult the Plants Web site and your State Department of Natural Resources for this plant’s current status, such as, state noxious status and wetland indicator values.  </w:t>
      </w:r>
    </w:p>
    <w:p w:rsidR="00541099" w:rsidRPr="00541099" w:rsidRDefault="00541099" w:rsidP="00541099">
      <w:pPr>
        <w:jc w:val="left"/>
        <w:rPr>
          <w:sz w:val="20"/>
        </w:rPr>
      </w:pPr>
    </w:p>
    <w:p w:rsidR="00541099" w:rsidRPr="00541099" w:rsidRDefault="00541099" w:rsidP="00541099">
      <w:pPr>
        <w:pStyle w:val="Heading1"/>
        <w:jc w:val="left"/>
      </w:pPr>
      <w:r w:rsidRPr="00541099">
        <w:t>Description</w:t>
      </w:r>
    </w:p>
    <w:p w:rsidR="00541099" w:rsidRPr="00541099" w:rsidRDefault="00541099" w:rsidP="00541099">
      <w:pPr>
        <w:jc w:val="left"/>
        <w:rPr>
          <w:sz w:val="20"/>
        </w:rPr>
      </w:pPr>
      <w:r w:rsidRPr="00541099">
        <w:rPr>
          <w:i/>
          <w:sz w:val="20"/>
        </w:rPr>
        <w:t>General</w:t>
      </w:r>
      <w:r w:rsidRPr="00541099">
        <w:rPr>
          <w:sz w:val="20"/>
        </w:rPr>
        <w:t>: Bean family (Fabaceae).  Canadian milkvetch (</w:t>
      </w:r>
      <w:r w:rsidRPr="00541099">
        <w:rPr>
          <w:i/>
          <w:sz w:val="20"/>
        </w:rPr>
        <w:t>Astragalus canadensis</w:t>
      </w:r>
      <w:r w:rsidRPr="00541099">
        <w:rPr>
          <w:sz w:val="20"/>
        </w:rPr>
        <w:t xml:space="preserve">) is a smooth, stout-stemmed plant that grows up to five feet tall (Ladd 1995).  The leaves are smooth; elliptic to oblong, with thirteen to thirty-one stalked leaflets that are one to two inches long.  The flowers are greenish white to </w:t>
      </w:r>
      <w:r w:rsidRPr="00541099">
        <w:rPr>
          <w:sz w:val="20"/>
        </w:rPr>
        <w:lastRenderedPageBreak/>
        <w:t xml:space="preserve">cream colored, with a regular pea flower shape, located at the ends of long stalks.  The fruit is a smooth, erect, stout, woody pod, twelve to fifteen millimeters long and divided into two cells (Vance, Jowsey, &amp; McLean 1984).  </w:t>
      </w:r>
    </w:p>
    <w:p w:rsidR="00541099" w:rsidRPr="00541099" w:rsidRDefault="00541099" w:rsidP="00541099">
      <w:pPr>
        <w:jc w:val="left"/>
        <w:rPr>
          <w:sz w:val="20"/>
        </w:rPr>
      </w:pPr>
    </w:p>
    <w:p w:rsidR="00541099" w:rsidRPr="00541099" w:rsidRDefault="00541099" w:rsidP="00541099">
      <w:pPr>
        <w:jc w:val="left"/>
        <w:rPr>
          <w:sz w:val="20"/>
        </w:rPr>
      </w:pPr>
      <w:r w:rsidRPr="00541099">
        <w:rPr>
          <w:i/>
          <w:sz w:val="20"/>
        </w:rPr>
        <w:t>Distribution</w:t>
      </w:r>
      <w:r w:rsidRPr="00541099">
        <w:rPr>
          <w:sz w:val="20"/>
        </w:rPr>
        <w:t xml:space="preserve">: </w:t>
      </w:r>
      <w:r w:rsidRPr="00541099">
        <w:rPr>
          <w:i/>
          <w:sz w:val="20"/>
        </w:rPr>
        <w:t>Astragalus canadensis</w:t>
      </w:r>
      <w:r w:rsidRPr="00541099">
        <w:rPr>
          <w:sz w:val="20"/>
        </w:rPr>
        <w:t xml:space="preserve"> ranges from </w:t>
      </w:r>
      <w:smartTag w:uri="urn:schemas-microsoft-com:office:smarttags" w:element="State">
        <w:r w:rsidRPr="00541099">
          <w:rPr>
            <w:sz w:val="20"/>
          </w:rPr>
          <w:t>Quebec</w:t>
        </w:r>
      </w:smartTag>
      <w:r w:rsidRPr="00541099">
        <w:rPr>
          <w:sz w:val="20"/>
        </w:rPr>
        <w:t xml:space="preserve"> and </w:t>
      </w:r>
      <w:smartTag w:uri="urn:schemas-microsoft-com:office:smarttags" w:element="State">
        <w:r w:rsidRPr="00541099">
          <w:rPr>
            <w:sz w:val="20"/>
          </w:rPr>
          <w:t>Vermont</w:t>
        </w:r>
      </w:smartTag>
      <w:r w:rsidRPr="00541099">
        <w:rPr>
          <w:sz w:val="20"/>
        </w:rPr>
        <w:t xml:space="preserve"> to Hudson Bay and </w:t>
      </w:r>
      <w:smartTag w:uri="urn:schemas-microsoft-com:office:smarttags" w:element="State">
        <w:r w:rsidRPr="00541099">
          <w:rPr>
            <w:sz w:val="20"/>
          </w:rPr>
          <w:t>British Columbia</w:t>
        </w:r>
      </w:smartTag>
      <w:r w:rsidRPr="00541099">
        <w:rPr>
          <w:sz w:val="20"/>
        </w:rPr>
        <w:t xml:space="preserve">, south to </w:t>
      </w:r>
      <w:smartTag w:uri="urn:schemas-microsoft-com:office:smarttags" w:element="State">
        <w:r w:rsidRPr="00541099">
          <w:rPr>
            <w:sz w:val="20"/>
          </w:rPr>
          <w:t>Virginia</w:t>
        </w:r>
      </w:smartTag>
      <w:r w:rsidRPr="00541099">
        <w:rPr>
          <w:sz w:val="20"/>
        </w:rPr>
        <w:t xml:space="preserve">, </w:t>
      </w:r>
      <w:smartTag w:uri="urn:schemas-microsoft-com:office:smarttags" w:element="State">
        <w:r w:rsidRPr="00541099">
          <w:rPr>
            <w:sz w:val="20"/>
          </w:rPr>
          <w:t>West Virginia</w:t>
        </w:r>
      </w:smartTag>
      <w:r w:rsidRPr="00541099">
        <w:rPr>
          <w:sz w:val="20"/>
        </w:rPr>
        <w:t xml:space="preserve">, </w:t>
      </w:r>
      <w:smartTag w:uri="urn:schemas-microsoft-com:office:smarttags" w:element="State">
        <w:r w:rsidRPr="00541099">
          <w:rPr>
            <w:sz w:val="20"/>
          </w:rPr>
          <w:t>Arkansas</w:t>
        </w:r>
      </w:smartTag>
      <w:r w:rsidRPr="00541099">
        <w:rPr>
          <w:sz w:val="20"/>
        </w:rPr>
        <w:t xml:space="preserve">, </w:t>
      </w:r>
      <w:smartTag w:uri="urn:schemas-microsoft-com:office:smarttags" w:element="State">
        <w:r w:rsidRPr="00541099">
          <w:rPr>
            <w:sz w:val="20"/>
          </w:rPr>
          <w:t>Texas</w:t>
        </w:r>
      </w:smartTag>
      <w:r w:rsidRPr="00541099">
        <w:rPr>
          <w:sz w:val="20"/>
        </w:rPr>
        <w:t xml:space="preserve"> and </w:t>
      </w:r>
      <w:smartTag w:uri="urn:schemas-microsoft-com:office:smarttags" w:element="State">
        <w:smartTag w:uri="urn:schemas-microsoft-com:office:smarttags" w:element="place">
          <w:r w:rsidRPr="00541099">
            <w:rPr>
              <w:sz w:val="20"/>
            </w:rPr>
            <w:t>Colorado</w:t>
          </w:r>
        </w:smartTag>
      </w:smartTag>
      <w:r w:rsidRPr="00541099">
        <w:rPr>
          <w:sz w:val="20"/>
        </w:rPr>
        <w:t xml:space="preserve"> (Steyermark 1963).  For current distribution, please consult the Plant profile page for this species on the PLANTS Web site.  </w:t>
      </w:r>
    </w:p>
    <w:p w:rsidR="00541099" w:rsidRPr="00541099" w:rsidRDefault="00541099" w:rsidP="00541099">
      <w:pPr>
        <w:pStyle w:val="Footer"/>
        <w:tabs>
          <w:tab w:val="clear" w:pos="4320"/>
          <w:tab w:val="clear" w:pos="8640"/>
        </w:tabs>
        <w:jc w:val="left"/>
        <w:rPr>
          <w:sz w:val="20"/>
        </w:rPr>
      </w:pPr>
    </w:p>
    <w:p w:rsidR="00541099" w:rsidRPr="00541099" w:rsidRDefault="00541099" w:rsidP="00541099">
      <w:pPr>
        <w:pStyle w:val="Heading1"/>
        <w:jc w:val="left"/>
      </w:pPr>
      <w:r w:rsidRPr="00541099">
        <w:t>Adaptation</w:t>
      </w:r>
    </w:p>
    <w:p w:rsidR="00541099" w:rsidRPr="00541099" w:rsidRDefault="00541099" w:rsidP="00541099">
      <w:pPr>
        <w:jc w:val="left"/>
        <w:rPr>
          <w:sz w:val="20"/>
        </w:rPr>
      </w:pPr>
      <w:r w:rsidRPr="00541099">
        <w:rPr>
          <w:sz w:val="20"/>
        </w:rPr>
        <w:t xml:space="preserve">Canadian milkvetch is commonly found in dry prairies, moist shores, riverbanks, marshy grounds and open or partly shaded ground (Voss 1985).  This species requires a well-drained soil in a sunny position.  It has low tolerance of root disturbance and cannot tolerate extremely cold weather.  </w:t>
      </w:r>
    </w:p>
    <w:p w:rsidR="00541099" w:rsidRPr="00541099" w:rsidRDefault="00541099" w:rsidP="00541099">
      <w:pPr>
        <w:jc w:val="left"/>
        <w:rPr>
          <w:sz w:val="20"/>
        </w:rPr>
      </w:pPr>
    </w:p>
    <w:p w:rsidR="00541099" w:rsidRPr="00541099" w:rsidRDefault="00541099" w:rsidP="00541099">
      <w:pPr>
        <w:pStyle w:val="Heading1"/>
        <w:jc w:val="left"/>
      </w:pPr>
      <w:r w:rsidRPr="00541099">
        <w:t>Establishment</w:t>
      </w:r>
    </w:p>
    <w:p w:rsidR="00541099" w:rsidRPr="00541099" w:rsidRDefault="00541099" w:rsidP="00541099">
      <w:pPr>
        <w:jc w:val="left"/>
        <w:rPr>
          <w:sz w:val="20"/>
        </w:rPr>
      </w:pPr>
      <w:r w:rsidRPr="00541099">
        <w:rPr>
          <w:i/>
          <w:sz w:val="20"/>
        </w:rPr>
        <w:t>Propagation by Seed</w:t>
      </w:r>
      <w:r w:rsidRPr="00541099">
        <w:rPr>
          <w:sz w:val="20"/>
        </w:rPr>
        <w:t>: Canadian milkvetch</w:t>
      </w:r>
      <w:r w:rsidRPr="00541099">
        <w:rPr>
          <w:i/>
          <w:sz w:val="20"/>
        </w:rPr>
        <w:t xml:space="preserve"> </w:t>
      </w:r>
      <w:r w:rsidRPr="00541099">
        <w:rPr>
          <w:sz w:val="20"/>
        </w:rPr>
        <w:t xml:space="preserve">seeds should be sown in a cold frame as soon as they are ripe.  Seeds should be pre-soaked for twenty-four hours in hot water before sowing.  Germination can be slow but is usually within four to nine weeks if the seeds are sown fresh.  When they are large enough to handle, place the seedlings into individual pots and grow plant them in the greenhouse for their first winter.  Plant them into their permanent positions in spring or early summer.  </w:t>
      </w:r>
    </w:p>
    <w:p w:rsidR="00541099" w:rsidRPr="00541099" w:rsidRDefault="00541099" w:rsidP="00541099">
      <w:pPr>
        <w:jc w:val="left"/>
        <w:rPr>
          <w:sz w:val="20"/>
        </w:rPr>
      </w:pPr>
    </w:p>
    <w:p w:rsidR="00541099" w:rsidRPr="00541099" w:rsidRDefault="00541099" w:rsidP="00541099">
      <w:pPr>
        <w:pStyle w:val="Heading1"/>
        <w:jc w:val="left"/>
      </w:pPr>
      <w:r w:rsidRPr="00541099">
        <w:t>Management</w:t>
      </w:r>
    </w:p>
    <w:p w:rsidR="00541099" w:rsidRPr="00541099" w:rsidRDefault="00541099" w:rsidP="00541099">
      <w:pPr>
        <w:jc w:val="left"/>
        <w:rPr>
          <w:sz w:val="20"/>
        </w:rPr>
      </w:pPr>
      <w:r w:rsidRPr="00541099">
        <w:rPr>
          <w:sz w:val="20"/>
        </w:rPr>
        <w:t xml:space="preserve">Canadian milkvetch looks similar to some closely related poisonous locoweeds, so its use is not recommended unless positive identification can be made (Kindscher 1987).  Many members of this genus contain a poison that affects cattle (Fielder 1975).  They become affected with a sort of insanity, a slow poisoning that can cause death within a period of months or even a year or two (Ibid).  </w:t>
      </w:r>
    </w:p>
    <w:p w:rsidR="00541099" w:rsidRPr="00541099" w:rsidRDefault="00541099" w:rsidP="00541099">
      <w:pPr>
        <w:jc w:val="left"/>
        <w:rPr>
          <w:sz w:val="20"/>
        </w:rPr>
      </w:pPr>
    </w:p>
    <w:p w:rsidR="00541099" w:rsidRPr="00541099" w:rsidRDefault="00541099" w:rsidP="00541099">
      <w:pPr>
        <w:pStyle w:val="Heading1"/>
        <w:jc w:val="left"/>
        <w:rPr>
          <w:b w:val="0"/>
        </w:rPr>
      </w:pPr>
      <w:r w:rsidRPr="00541099">
        <w:t>Cultivars, Improved and Selected Materials (and area of origin)</w:t>
      </w:r>
    </w:p>
    <w:p w:rsidR="00541099" w:rsidRPr="00541099" w:rsidRDefault="00541099" w:rsidP="00541099">
      <w:pPr>
        <w:jc w:val="left"/>
        <w:rPr>
          <w:sz w:val="20"/>
        </w:rPr>
      </w:pPr>
      <w:r w:rsidRPr="00541099">
        <w:rPr>
          <w:sz w:val="20"/>
        </w:rPr>
        <w:t xml:space="preserve">Materials are somewhat available from native plant seed vendors.  Contact your local Natural Resources Conservation Service (formerly Soil Conservation Service) office for more information.  Look in the phone book under ”United States Government”.  The Natural Resources Conservation Service will be </w:t>
      </w:r>
      <w:r w:rsidRPr="00541099">
        <w:rPr>
          <w:sz w:val="20"/>
        </w:rPr>
        <w:lastRenderedPageBreak/>
        <w:t>listed under the subheading “Department of Agriculture.”</w:t>
      </w:r>
    </w:p>
    <w:p w:rsidR="00541099" w:rsidRPr="00541099" w:rsidRDefault="00541099" w:rsidP="00541099">
      <w:pPr>
        <w:jc w:val="left"/>
        <w:rPr>
          <w:sz w:val="20"/>
        </w:rPr>
      </w:pPr>
    </w:p>
    <w:p w:rsidR="00541099" w:rsidRPr="00541099" w:rsidRDefault="00541099" w:rsidP="00541099">
      <w:pPr>
        <w:pStyle w:val="Heading1"/>
        <w:jc w:val="left"/>
      </w:pPr>
      <w:r w:rsidRPr="00541099">
        <w:t>References</w:t>
      </w:r>
    </w:p>
    <w:p w:rsidR="00541099" w:rsidRPr="00541099" w:rsidRDefault="00541099" w:rsidP="00541099">
      <w:pPr>
        <w:jc w:val="left"/>
        <w:rPr>
          <w:sz w:val="20"/>
        </w:rPr>
      </w:pPr>
      <w:r w:rsidRPr="00541099">
        <w:rPr>
          <w:sz w:val="20"/>
        </w:rPr>
        <w:t xml:space="preserve">Braun, L.E. 1967.  </w:t>
      </w:r>
      <w:r w:rsidRPr="00541099">
        <w:rPr>
          <w:i/>
          <w:sz w:val="20"/>
        </w:rPr>
        <w:t>The monocotyledoneae from cat-tails to orchids</w:t>
      </w:r>
      <w:r w:rsidRPr="00541099">
        <w:rPr>
          <w:sz w:val="20"/>
        </w:rPr>
        <w:t xml:space="preserve">.  The </w:t>
      </w:r>
      <w:smartTag w:uri="urn:schemas-microsoft-com:office:smarttags" w:element="PlaceName">
        <w:r w:rsidRPr="00541099">
          <w:rPr>
            <w:sz w:val="20"/>
          </w:rPr>
          <w:t>Ohio</w:t>
        </w:r>
      </w:smartTag>
      <w:r w:rsidRPr="00541099">
        <w:rPr>
          <w:sz w:val="20"/>
        </w:rPr>
        <w:t xml:space="preserve"> </w:t>
      </w:r>
      <w:smartTag w:uri="urn:schemas-microsoft-com:office:smarttags" w:element="PlaceType">
        <w:r w:rsidRPr="00541099">
          <w:rPr>
            <w:sz w:val="20"/>
          </w:rPr>
          <w:t>State</w:t>
        </w:r>
      </w:smartTag>
      <w:r w:rsidRPr="00541099">
        <w:rPr>
          <w:sz w:val="20"/>
        </w:rPr>
        <w:t xml:space="preserve"> </w:t>
      </w:r>
      <w:smartTag w:uri="urn:schemas-microsoft-com:office:smarttags" w:element="PlaceType">
        <w:r w:rsidRPr="00541099">
          <w:rPr>
            <w:sz w:val="20"/>
          </w:rPr>
          <w:t>University</w:t>
        </w:r>
      </w:smartTag>
      <w:r w:rsidRPr="00541099">
        <w:rPr>
          <w:sz w:val="20"/>
        </w:rPr>
        <w:t xml:space="preserve"> Press, </w:t>
      </w:r>
      <w:smartTag w:uri="urn:schemas-microsoft-com:office:smarttags" w:element="place">
        <w:smartTag w:uri="urn:schemas-microsoft-com:office:smarttags" w:element="City">
          <w:r w:rsidRPr="00541099">
            <w:rPr>
              <w:sz w:val="20"/>
            </w:rPr>
            <w:t>Columbus</w:t>
          </w:r>
        </w:smartTag>
        <w:r w:rsidRPr="00541099">
          <w:rPr>
            <w:sz w:val="20"/>
          </w:rPr>
          <w:t xml:space="preserve">, </w:t>
        </w:r>
        <w:smartTag w:uri="urn:schemas-microsoft-com:office:smarttags" w:element="State">
          <w:r w:rsidRPr="00541099">
            <w:rPr>
              <w:sz w:val="20"/>
            </w:rPr>
            <w:t>Ohio</w:t>
          </w:r>
        </w:smartTag>
      </w:smartTag>
      <w:r w:rsidRPr="00541099">
        <w:rPr>
          <w:sz w:val="20"/>
        </w:rPr>
        <w:t>.</w:t>
      </w:r>
    </w:p>
    <w:p w:rsidR="00541099" w:rsidRPr="00541099" w:rsidRDefault="00541099" w:rsidP="00541099">
      <w:pPr>
        <w:jc w:val="left"/>
        <w:rPr>
          <w:sz w:val="20"/>
        </w:rPr>
      </w:pPr>
    </w:p>
    <w:p w:rsidR="00541099" w:rsidRPr="00541099" w:rsidRDefault="00541099" w:rsidP="00541099">
      <w:pPr>
        <w:jc w:val="left"/>
        <w:rPr>
          <w:sz w:val="20"/>
        </w:rPr>
      </w:pPr>
      <w:r w:rsidRPr="00541099">
        <w:rPr>
          <w:sz w:val="20"/>
        </w:rPr>
        <w:t xml:space="preserve">Britton, N.L. &amp; A. Brown 1970.  </w:t>
      </w:r>
      <w:r w:rsidRPr="00541099">
        <w:rPr>
          <w:i/>
          <w:sz w:val="20"/>
        </w:rPr>
        <w:t>An illustrated flora of the northern United States and Canada</w:t>
      </w:r>
      <w:r w:rsidRPr="00541099">
        <w:rPr>
          <w:sz w:val="20"/>
        </w:rPr>
        <w:t xml:space="preserve">.  </w:t>
      </w:r>
      <w:smartTag w:uri="urn:schemas-microsoft-com:office:smarttags" w:element="City">
        <w:r w:rsidRPr="00541099">
          <w:rPr>
            <w:sz w:val="20"/>
          </w:rPr>
          <w:t>Dover</w:t>
        </w:r>
      </w:smartTag>
      <w:r w:rsidRPr="00541099">
        <w:rPr>
          <w:sz w:val="20"/>
        </w:rPr>
        <w:t xml:space="preserve"> Publications, </w:t>
      </w:r>
      <w:smartTag w:uri="urn:schemas-microsoft-com:office:smarttags" w:element="place">
        <w:smartTag w:uri="urn:schemas-microsoft-com:office:smarttags" w:element="City">
          <w:r w:rsidRPr="00541099">
            <w:rPr>
              <w:sz w:val="20"/>
            </w:rPr>
            <w:t>New York</w:t>
          </w:r>
        </w:smartTag>
        <w:r w:rsidRPr="00541099">
          <w:rPr>
            <w:sz w:val="20"/>
          </w:rPr>
          <w:t xml:space="preserve">, </w:t>
        </w:r>
        <w:smartTag w:uri="urn:schemas-microsoft-com:office:smarttags" w:element="State">
          <w:r w:rsidRPr="00541099">
            <w:rPr>
              <w:sz w:val="20"/>
            </w:rPr>
            <w:t>New York</w:t>
          </w:r>
        </w:smartTag>
      </w:smartTag>
      <w:r w:rsidRPr="00541099">
        <w:rPr>
          <w:sz w:val="20"/>
        </w:rPr>
        <w:t>.</w:t>
      </w:r>
    </w:p>
    <w:p w:rsidR="00541099" w:rsidRPr="00541099" w:rsidRDefault="00541099" w:rsidP="00541099">
      <w:pPr>
        <w:jc w:val="left"/>
        <w:rPr>
          <w:sz w:val="20"/>
        </w:rPr>
      </w:pPr>
    </w:p>
    <w:p w:rsidR="00541099" w:rsidRPr="00541099" w:rsidRDefault="00541099" w:rsidP="00541099">
      <w:pPr>
        <w:jc w:val="left"/>
        <w:rPr>
          <w:sz w:val="20"/>
        </w:rPr>
      </w:pPr>
      <w:r w:rsidRPr="00541099">
        <w:rPr>
          <w:sz w:val="20"/>
        </w:rPr>
        <w:t xml:space="preserve">Bruggen, T. V. 1976.  </w:t>
      </w:r>
      <w:r w:rsidRPr="00541099">
        <w:rPr>
          <w:i/>
          <w:sz w:val="20"/>
        </w:rPr>
        <w:t>The vascular plants of South Dakota</w:t>
      </w:r>
      <w:r w:rsidRPr="00541099">
        <w:rPr>
          <w:sz w:val="20"/>
        </w:rPr>
        <w:t xml:space="preserve">.  The </w:t>
      </w:r>
      <w:smartTag w:uri="urn:schemas-microsoft-com:office:smarttags" w:element="PlaceName">
        <w:r w:rsidRPr="00541099">
          <w:rPr>
            <w:sz w:val="20"/>
          </w:rPr>
          <w:t>Iowa</w:t>
        </w:r>
      </w:smartTag>
      <w:r w:rsidRPr="00541099">
        <w:rPr>
          <w:sz w:val="20"/>
        </w:rPr>
        <w:t xml:space="preserve"> </w:t>
      </w:r>
      <w:smartTag w:uri="urn:schemas-microsoft-com:office:smarttags" w:element="PlaceType">
        <w:r w:rsidRPr="00541099">
          <w:rPr>
            <w:sz w:val="20"/>
          </w:rPr>
          <w:t>State</w:t>
        </w:r>
      </w:smartTag>
      <w:r w:rsidRPr="00541099">
        <w:rPr>
          <w:sz w:val="20"/>
        </w:rPr>
        <w:t xml:space="preserve"> </w:t>
      </w:r>
      <w:smartTag w:uri="urn:schemas-microsoft-com:office:smarttags" w:element="PlaceType">
        <w:r w:rsidRPr="00541099">
          <w:rPr>
            <w:sz w:val="20"/>
          </w:rPr>
          <w:t>University</w:t>
        </w:r>
      </w:smartTag>
      <w:r w:rsidRPr="00541099">
        <w:rPr>
          <w:sz w:val="20"/>
        </w:rPr>
        <w:t xml:space="preserve"> Press, </w:t>
      </w:r>
      <w:smartTag w:uri="urn:schemas-microsoft-com:office:smarttags" w:element="place">
        <w:smartTag w:uri="urn:schemas-microsoft-com:office:smarttags" w:element="City">
          <w:r w:rsidRPr="00541099">
            <w:rPr>
              <w:sz w:val="20"/>
            </w:rPr>
            <w:t>Ames</w:t>
          </w:r>
        </w:smartTag>
        <w:r w:rsidRPr="00541099">
          <w:rPr>
            <w:sz w:val="20"/>
          </w:rPr>
          <w:t xml:space="preserve">, </w:t>
        </w:r>
        <w:smartTag w:uri="urn:schemas-microsoft-com:office:smarttags" w:element="State">
          <w:r w:rsidRPr="00541099">
            <w:rPr>
              <w:sz w:val="20"/>
            </w:rPr>
            <w:t>Iowa</w:t>
          </w:r>
        </w:smartTag>
      </w:smartTag>
      <w:r w:rsidRPr="00541099">
        <w:rPr>
          <w:sz w:val="20"/>
        </w:rPr>
        <w:t>.</w:t>
      </w:r>
    </w:p>
    <w:p w:rsidR="00541099" w:rsidRPr="00541099" w:rsidRDefault="00541099" w:rsidP="00541099">
      <w:pPr>
        <w:jc w:val="left"/>
        <w:rPr>
          <w:sz w:val="20"/>
        </w:rPr>
      </w:pPr>
    </w:p>
    <w:p w:rsidR="00541099" w:rsidRPr="00541099" w:rsidRDefault="00541099" w:rsidP="00541099">
      <w:pPr>
        <w:jc w:val="left"/>
        <w:rPr>
          <w:sz w:val="20"/>
        </w:rPr>
      </w:pPr>
      <w:r w:rsidRPr="00541099">
        <w:rPr>
          <w:sz w:val="20"/>
        </w:rPr>
        <w:t xml:space="preserve">Fielder, M. 1975.  </w:t>
      </w:r>
      <w:r w:rsidRPr="00541099">
        <w:rPr>
          <w:i/>
          <w:sz w:val="20"/>
        </w:rPr>
        <w:t>Plant medicine and folklore</w:t>
      </w:r>
      <w:r w:rsidRPr="00541099">
        <w:rPr>
          <w:sz w:val="20"/>
        </w:rPr>
        <w:t xml:space="preserve">.  </w:t>
      </w:r>
      <w:smartTag w:uri="urn:schemas-microsoft-com:office:smarttags" w:element="City">
        <w:r w:rsidRPr="00541099">
          <w:rPr>
            <w:sz w:val="20"/>
          </w:rPr>
          <w:t>Winchester</w:t>
        </w:r>
      </w:smartTag>
      <w:r w:rsidRPr="00541099">
        <w:rPr>
          <w:sz w:val="20"/>
        </w:rPr>
        <w:t xml:space="preserve"> Press, </w:t>
      </w:r>
      <w:smartTag w:uri="urn:schemas-microsoft-com:office:smarttags" w:element="place">
        <w:smartTag w:uri="urn:schemas-microsoft-com:office:smarttags" w:element="City">
          <w:r w:rsidRPr="00541099">
            <w:rPr>
              <w:sz w:val="20"/>
            </w:rPr>
            <w:t>New York</w:t>
          </w:r>
        </w:smartTag>
        <w:r w:rsidRPr="00541099">
          <w:rPr>
            <w:sz w:val="20"/>
          </w:rPr>
          <w:t xml:space="preserve">, </w:t>
        </w:r>
        <w:smartTag w:uri="urn:schemas-microsoft-com:office:smarttags" w:element="State">
          <w:r w:rsidRPr="00541099">
            <w:rPr>
              <w:sz w:val="20"/>
            </w:rPr>
            <w:t>New York</w:t>
          </w:r>
        </w:smartTag>
      </w:smartTag>
      <w:r w:rsidRPr="00541099">
        <w:rPr>
          <w:sz w:val="20"/>
        </w:rPr>
        <w:t>.</w:t>
      </w:r>
    </w:p>
    <w:p w:rsidR="00541099" w:rsidRPr="00541099" w:rsidRDefault="00541099" w:rsidP="00541099">
      <w:pPr>
        <w:jc w:val="left"/>
        <w:rPr>
          <w:sz w:val="20"/>
        </w:rPr>
      </w:pPr>
    </w:p>
    <w:p w:rsidR="00541099" w:rsidRPr="00541099" w:rsidRDefault="00541099" w:rsidP="00541099">
      <w:pPr>
        <w:jc w:val="left"/>
        <w:rPr>
          <w:sz w:val="20"/>
        </w:rPr>
      </w:pPr>
      <w:r w:rsidRPr="00541099">
        <w:rPr>
          <w:sz w:val="20"/>
        </w:rPr>
        <w:t xml:space="preserve">Gleason, H. A. &amp; A. Cronquist 1993.  </w:t>
      </w:r>
      <w:r w:rsidRPr="00541099">
        <w:rPr>
          <w:i/>
          <w:sz w:val="20"/>
        </w:rPr>
        <w:t>Manual of vascular plants of northeastern United States and adjacent Canada</w:t>
      </w:r>
      <w:r w:rsidRPr="00541099">
        <w:rPr>
          <w:sz w:val="20"/>
        </w:rPr>
        <w:t>.  2</w:t>
      </w:r>
      <w:r w:rsidRPr="00541099">
        <w:rPr>
          <w:sz w:val="20"/>
          <w:vertAlign w:val="superscript"/>
        </w:rPr>
        <w:t>nd</w:t>
      </w:r>
      <w:r w:rsidRPr="00541099">
        <w:rPr>
          <w:sz w:val="20"/>
        </w:rPr>
        <w:t xml:space="preserve"> ed.  The </w:t>
      </w:r>
      <w:smartTag w:uri="urn:schemas-microsoft-com:office:smarttags" w:element="PlaceName">
        <w:r w:rsidRPr="00541099">
          <w:rPr>
            <w:sz w:val="20"/>
          </w:rPr>
          <w:t>New York</w:t>
        </w:r>
      </w:smartTag>
      <w:r w:rsidRPr="00541099">
        <w:rPr>
          <w:sz w:val="20"/>
        </w:rPr>
        <w:t xml:space="preserve"> </w:t>
      </w:r>
      <w:smartTag w:uri="urn:schemas-microsoft-com:office:smarttags" w:element="PlaceType">
        <w:r w:rsidRPr="00541099">
          <w:rPr>
            <w:sz w:val="20"/>
          </w:rPr>
          <w:t>Botanical Garden</w:t>
        </w:r>
      </w:smartTag>
      <w:r w:rsidRPr="00541099">
        <w:rPr>
          <w:sz w:val="20"/>
        </w:rPr>
        <w:t xml:space="preserve">, </w:t>
      </w:r>
      <w:smartTag w:uri="urn:schemas-microsoft-com:office:smarttags" w:element="place">
        <w:smartTag w:uri="urn:schemas-microsoft-com:office:smarttags" w:element="City">
          <w:r w:rsidRPr="00541099">
            <w:rPr>
              <w:sz w:val="20"/>
            </w:rPr>
            <w:t>Bronx</w:t>
          </w:r>
        </w:smartTag>
        <w:r w:rsidRPr="00541099">
          <w:rPr>
            <w:sz w:val="20"/>
          </w:rPr>
          <w:t xml:space="preserve">, </w:t>
        </w:r>
        <w:smartTag w:uri="urn:schemas-microsoft-com:office:smarttags" w:element="State">
          <w:r w:rsidRPr="00541099">
            <w:rPr>
              <w:sz w:val="20"/>
            </w:rPr>
            <w:t>New York</w:t>
          </w:r>
        </w:smartTag>
      </w:smartTag>
      <w:r w:rsidRPr="00541099">
        <w:rPr>
          <w:sz w:val="20"/>
        </w:rPr>
        <w:t>.</w:t>
      </w:r>
    </w:p>
    <w:p w:rsidR="00541099" w:rsidRPr="00541099" w:rsidRDefault="00541099" w:rsidP="00541099">
      <w:pPr>
        <w:jc w:val="left"/>
        <w:rPr>
          <w:sz w:val="20"/>
        </w:rPr>
      </w:pPr>
    </w:p>
    <w:p w:rsidR="00541099" w:rsidRPr="00541099" w:rsidRDefault="00541099" w:rsidP="00541099">
      <w:pPr>
        <w:jc w:val="left"/>
        <w:rPr>
          <w:sz w:val="20"/>
        </w:rPr>
      </w:pPr>
      <w:r w:rsidRPr="00541099">
        <w:rPr>
          <w:sz w:val="20"/>
        </w:rPr>
        <w:t xml:space="preserve">Kindscher, K. 1987.  </w:t>
      </w:r>
      <w:r w:rsidRPr="00541099">
        <w:rPr>
          <w:i/>
          <w:sz w:val="20"/>
        </w:rPr>
        <w:t>An ethnobotanical guide: edible wild plants of the prairie</w:t>
      </w:r>
      <w:r w:rsidRPr="00541099">
        <w:rPr>
          <w:sz w:val="20"/>
        </w:rPr>
        <w:t xml:space="preserve">.  University Press of </w:t>
      </w:r>
      <w:smartTag w:uri="urn:schemas-microsoft-com:office:smarttags" w:element="State">
        <w:r w:rsidRPr="00541099">
          <w:rPr>
            <w:sz w:val="20"/>
          </w:rPr>
          <w:t>Kansas</w:t>
        </w:r>
      </w:smartTag>
      <w:r w:rsidRPr="00541099">
        <w:rPr>
          <w:sz w:val="20"/>
        </w:rPr>
        <w:t xml:space="preserve">, </w:t>
      </w:r>
      <w:smartTag w:uri="urn:schemas-microsoft-com:office:smarttags" w:element="place">
        <w:smartTag w:uri="urn:schemas-microsoft-com:office:smarttags" w:element="City">
          <w:r w:rsidRPr="00541099">
            <w:rPr>
              <w:sz w:val="20"/>
            </w:rPr>
            <w:t>Lawrence</w:t>
          </w:r>
        </w:smartTag>
        <w:r w:rsidRPr="00541099">
          <w:rPr>
            <w:sz w:val="20"/>
          </w:rPr>
          <w:t xml:space="preserve">, </w:t>
        </w:r>
        <w:smartTag w:uri="urn:schemas-microsoft-com:office:smarttags" w:element="State">
          <w:r w:rsidRPr="00541099">
            <w:rPr>
              <w:sz w:val="20"/>
            </w:rPr>
            <w:t>Kansas</w:t>
          </w:r>
        </w:smartTag>
      </w:smartTag>
      <w:r w:rsidRPr="00541099">
        <w:rPr>
          <w:sz w:val="20"/>
        </w:rPr>
        <w:t>.</w:t>
      </w:r>
    </w:p>
    <w:p w:rsidR="00541099" w:rsidRPr="00541099" w:rsidRDefault="00541099" w:rsidP="00541099">
      <w:pPr>
        <w:jc w:val="left"/>
        <w:rPr>
          <w:sz w:val="20"/>
        </w:rPr>
      </w:pPr>
    </w:p>
    <w:p w:rsidR="00541099" w:rsidRPr="00541099" w:rsidRDefault="00541099" w:rsidP="00541099">
      <w:pPr>
        <w:jc w:val="left"/>
        <w:rPr>
          <w:sz w:val="20"/>
        </w:rPr>
      </w:pPr>
      <w:r w:rsidRPr="00541099">
        <w:rPr>
          <w:sz w:val="20"/>
        </w:rPr>
        <w:t xml:space="preserve">Moerman, D. 1998.  </w:t>
      </w:r>
      <w:r w:rsidRPr="00541099">
        <w:rPr>
          <w:i/>
          <w:sz w:val="20"/>
        </w:rPr>
        <w:t>Native American ethnobotany</w:t>
      </w:r>
      <w:r w:rsidRPr="00541099">
        <w:rPr>
          <w:sz w:val="20"/>
        </w:rPr>
        <w:t xml:space="preserve">.  Timber Press, </w:t>
      </w:r>
      <w:smartTag w:uri="urn:schemas-microsoft-com:office:smarttags" w:element="place">
        <w:smartTag w:uri="urn:schemas-microsoft-com:office:smarttags" w:element="City">
          <w:r w:rsidRPr="00541099">
            <w:rPr>
              <w:sz w:val="20"/>
            </w:rPr>
            <w:t>Portland</w:t>
          </w:r>
        </w:smartTag>
        <w:r w:rsidRPr="00541099">
          <w:rPr>
            <w:sz w:val="20"/>
          </w:rPr>
          <w:t xml:space="preserve">, </w:t>
        </w:r>
        <w:smartTag w:uri="urn:schemas-microsoft-com:office:smarttags" w:element="State">
          <w:r w:rsidRPr="00541099">
            <w:rPr>
              <w:sz w:val="20"/>
            </w:rPr>
            <w:t>Oregon</w:t>
          </w:r>
        </w:smartTag>
      </w:smartTag>
      <w:r w:rsidRPr="00541099">
        <w:rPr>
          <w:sz w:val="20"/>
        </w:rPr>
        <w:t>.</w:t>
      </w:r>
    </w:p>
    <w:p w:rsidR="00541099" w:rsidRPr="00541099" w:rsidRDefault="00541099" w:rsidP="00541099">
      <w:pPr>
        <w:jc w:val="left"/>
        <w:rPr>
          <w:sz w:val="20"/>
        </w:rPr>
      </w:pPr>
    </w:p>
    <w:p w:rsidR="00541099" w:rsidRPr="00541099" w:rsidRDefault="00541099" w:rsidP="00541099">
      <w:pPr>
        <w:jc w:val="left"/>
        <w:rPr>
          <w:sz w:val="20"/>
        </w:rPr>
      </w:pPr>
      <w:r w:rsidRPr="00541099">
        <w:rPr>
          <w:sz w:val="20"/>
        </w:rPr>
        <w:t xml:space="preserve">Radford, A.E., H.E. Ahles, &amp; C.R. Bell 1968.  </w:t>
      </w:r>
      <w:r w:rsidRPr="00541099">
        <w:rPr>
          <w:i/>
          <w:sz w:val="20"/>
        </w:rPr>
        <w:t>Manual of the vascular flora of the Carolinas</w:t>
      </w:r>
      <w:r w:rsidRPr="00541099">
        <w:rPr>
          <w:sz w:val="20"/>
        </w:rPr>
        <w:t xml:space="preserve">.  The </w:t>
      </w:r>
      <w:smartTag w:uri="urn:schemas-microsoft-com:office:smarttags" w:element="PlaceType">
        <w:r w:rsidRPr="00541099">
          <w:rPr>
            <w:sz w:val="20"/>
          </w:rPr>
          <w:t>University</w:t>
        </w:r>
      </w:smartTag>
      <w:r w:rsidRPr="00541099">
        <w:rPr>
          <w:sz w:val="20"/>
        </w:rPr>
        <w:t xml:space="preserve"> of </w:t>
      </w:r>
      <w:smartTag w:uri="urn:schemas-microsoft-com:office:smarttags" w:element="PlaceName">
        <w:r w:rsidRPr="00541099">
          <w:rPr>
            <w:sz w:val="20"/>
          </w:rPr>
          <w:t>North Carolina</w:t>
        </w:r>
      </w:smartTag>
      <w:r w:rsidRPr="00541099">
        <w:rPr>
          <w:sz w:val="20"/>
        </w:rPr>
        <w:t xml:space="preserve"> Press, </w:t>
      </w:r>
      <w:smartTag w:uri="urn:schemas-microsoft-com:office:smarttags" w:element="place">
        <w:smartTag w:uri="urn:schemas-microsoft-com:office:smarttags" w:element="City">
          <w:r w:rsidRPr="00541099">
            <w:rPr>
              <w:sz w:val="20"/>
            </w:rPr>
            <w:t>Chapel Hill</w:t>
          </w:r>
        </w:smartTag>
        <w:r w:rsidRPr="00541099">
          <w:rPr>
            <w:sz w:val="20"/>
          </w:rPr>
          <w:t xml:space="preserve">, </w:t>
        </w:r>
        <w:smartTag w:uri="urn:schemas-microsoft-com:office:smarttags" w:element="State">
          <w:r w:rsidRPr="00541099">
            <w:rPr>
              <w:sz w:val="20"/>
            </w:rPr>
            <w:t>North Carolina</w:t>
          </w:r>
        </w:smartTag>
      </w:smartTag>
      <w:r w:rsidRPr="00541099">
        <w:rPr>
          <w:sz w:val="20"/>
        </w:rPr>
        <w:t>.</w:t>
      </w:r>
    </w:p>
    <w:p w:rsidR="00541099" w:rsidRPr="00541099" w:rsidRDefault="00541099" w:rsidP="00541099">
      <w:pPr>
        <w:jc w:val="left"/>
        <w:rPr>
          <w:sz w:val="20"/>
        </w:rPr>
      </w:pPr>
    </w:p>
    <w:p w:rsidR="00541099" w:rsidRPr="00541099" w:rsidRDefault="00541099" w:rsidP="00541099">
      <w:pPr>
        <w:jc w:val="left"/>
        <w:rPr>
          <w:sz w:val="20"/>
        </w:rPr>
      </w:pPr>
      <w:r w:rsidRPr="00541099">
        <w:rPr>
          <w:sz w:val="20"/>
        </w:rPr>
        <w:t xml:space="preserve">Straughbaugh, P. D. &amp; E. L. Core 1977.  </w:t>
      </w:r>
      <w:r w:rsidRPr="00541099">
        <w:rPr>
          <w:i/>
          <w:sz w:val="20"/>
        </w:rPr>
        <w:t xml:space="preserve">Flora of </w:t>
      </w:r>
      <w:smartTag w:uri="urn:schemas-microsoft-com:office:smarttags" w:element="place">
        <w:smartTag w:uri="urn:schemas-microsoft-com:office:smarttags" w:element="State">
          <w:r w:rsidRPr="00541099">
            <w:rPr>
              <w:i/>
              <w:sz w:val="20"/>
            </w:rPr>
            <w:t>West Virginia</w:t>
          </w:r>
        </w:smartTag>
      </w:smartTag>
      <w:r w:rsidRPr="00541099">
        <w:rPr>
          <w:sz w:val="20"/>
        </w:rPr>
        <w:t>.  2</w:t>
      </w:r>
      <w:r w:rsidRPr="00541099">
        <w:rPr>
          <w:sz w:val="20"/>
          <w:vertAlign w:val="superscript"/>
        </w:rPr>
        <w:t>nd</w:t>
      </w:r>
      <w:r w:rsidRPr="00541099">
        <w:rPr>
          <w:sz w:val="20"/>
        </w:rPr>
        <w:t xml:space="preserve"> ed.  Seneca Books, Inc., </w:t>
      </w:r>
      <w:smartTag w:uri="urn:schemas-microsoft-com:office:smarttags" w:element="place">
        <w:smartTag w:uri="urn:schemas-microsoft-com:office:smarttags" w:element="City">
          <w:r w:rsidRPr="00541099">
            <w:rPr>
              <w:sz w:val="20"/>
            </w:rPr>
            <w:t>Morgantown</w:t>
          </w:r>
        </w:smartTag>
        <w:r w:rsidRPr="00541099">
          <w:rPr>
            <w:sz w:val="20"/>
          </w:rPr>
          <w:t xml:space="preserve">, </w:t>
        </w:r>
        <w:smartTag w:uri="urn:schemas-microsoft-com:office:smarttags" w:element="State">
          <w:r w:rsidRPr="00541099">
            <w:rPr>
              <w:sz w:val="20"/>
            </w:rPr>
            <w:t>West Virginia</w:t>
          </w:r>
        </w:smartTag>
      </w:smartTag>
      <w:r w:rsidRPr="00541099">
        <w:rPr>
          <w:sz w:val="20"/>
        </w:rPr>
        <w:t>.</w:t>
      </w:r>
    </w:p>
    <w:p w:rsidR="00541099" w:rsidRPr="00541099" w:rsidRDefault="00541099" w:rsidP="00541099">
      <w:pPr>
        <w:jc w:val="left"/>
        <w:rPr>
          <w:sz w:val="20"/>
        </w:rPr>
      </w:pPr>
    </w:p>
    <w:p w:rsidR="00541099" w:rsidRPr="00541099" w:rsidRDefault="00541099" w:rsidP="00541099">
      <w:pPr>
        <w:jc w:val="left"/>
        <w:rPr>
          <w:sz w:val="20"/>
        </w:rPr>
      </w:pPr>
      <w:r w:rsidRPr="00541099">
        <w:rPr>
          <w:sz w:val="20"/>
        </w:rPr>
        <w:t xml:space="preserve">The </w:t>
      </w:r>
      <w:smartTag w:uri="urn:schemas-microsoft-com:office:smarttags" w:element="place">
        <w:r w:rsidRPr="00541099">
          <w:rPr>
            <w:sz w:val="20"/>
          </w:rPr>
          <w:t>Great Plains</w:t>
        </w:r>
      </w:smartTag>
      <w:r w:rsidRPr="00541099">
        <w:rPr>
          <w:sz w:val="20"/>
        </w:rPr>
        <w:t xml:space="preserve"> Flora Association 1986.  </w:t>
      </w:r>
      <w:r w:rsidRPr="00541099">
        <w:rPr>
          <w:i/>
          <w:sz w:val="20"/>
        </w:rPr>
        <w:t xml:space="preserve">Flora of the </w:t>
      </w:r>
      <w:smartTag w:uri="urn:schemas-microsoft-com:office:smarttags" w:element="place">
        <w:r w:rsidRPr="00541099">
          <w:rPr>
            <w:i/>
            <w:sz w:val="20"/>
          </w:rPr>
          <w:t>Great Plains</w:t>
        </w:r>
      </w:smartTag>
      <w:r w:rsidRPr="00541099">
        <w:rPr>
          <w:sz w:val="20"/>
        </w:rPr>
        <w:t xml:space="preserve">.  University Press of </w:t>
      </w:r>
      <w:smartTag w:uri="urn:schemas-microsoft-com:office:smarttags" w:element="State">
        <w:r w:rsidRPr="00541099">
          <w:rPr>
            <w:sz w:val="20"/>
          </w:rPr>
          <w:t>Kansas</w:t>
        </w:r>
      </w:smartTag>
      <w:r w:rsidRPr="00541099">
        <w:rPr>
          <w:sz w:val="20"/>
        </w:rPr>
        <w:t xml:space="preserve">, </w:t>
      </w:r>
      <w:smartTag w:uri="urn:schemas-microsoft-com:office:smarttags" w:element="place">
        <w:smartTag w:uri="urn:schemas-microsoft-com:office:smarttags" w:element="City">
          <w:r w:rsidRPr="00541099">
            <w:rPr>
              <w:sz w:val="20"/>
            </w:rPr>
            <w:t>Lawrence</w:t>
          </w:r>
        </w:smartTag>
        <w:r w:rsidRPr="00541099">
          <w:rPr>
            <w:sz w:val="20"/>
          </w:rPr>
          <w:t xml:space="preserve">, </w:t>
        </w:r>
        <w:smartTag w:uri="urn:schemas-microsoft-com:office:smarttags" w:element="State">
          <w:r w:rsidRPr="00541099">
            <w:rPr>
              <w:sz w:val="20"/>
            </w:rPr>
            <w:t>Kansas</w:t>
          </w:r>
        </w:smartTag>
      </w:smartTag>
      <w:r w:rsidRPr="00541099">
        <w:rPr>
          <w:sz w:val="20"/>
        </w:rPr>
        <w:t>.</w:t>
      </w:r>
    </w:p>
    <w:p w:rsidR="00541099" w:rsidRPr="00541099" w:rsidRDefault="00541099" w:rsidP="00541099">
      <w:pPr>
        <w:jc w:val="left"/>
        <w:rPr>
          <w:sz w:val="20"/>
        </w:rPr>
      </w:pPr>
    </w:p>
    <w:p w:rsidR="00541099" w:rsidRPr="00541099" w:rsidRDefault="00541099" w:rsidP="00541099">
      <w:pPr>
        <w:jc w:val="left"/>
        <w:rPr>
          <w:sz w:val="20"/>
        </w:rPr>
      </w:pPr>
      <w:r w:rsidRPr="00541099">
        <w:rPr>
          <w:sz w:val="20"/>
        </w:rPr>
        <w:t xml:space="preserve">Tiner, R.W. Jr. 1987.  </w:t>
      </w:r>
      <w:r w:rsidRPr="00541099">
        <w:rPr>
          <w:i/>
          <w:sz w:val="20"/>
        </w:rPr>
        <w:t>A field guide to coastal wetland plants of the northeastern United States</w:t>
      </w:r>
      <w:r w:rsidRPr="00541099">
        <w:rPr>
          <w:sz w:val="20"/>
        </w:rPr>
        <w:t xml:space="preserve">.  The </w:t>
      </w:r>
      <w:smartTag w:uri="urn:schemas-microsoft-com:office:smarttags" w:element="PlaceType">
        <w:r w:rsidRPr="00541099">
          <w:rPr>
            <w:sz w:val="20"/>
          </w:rPr>
          <w:t>University</w:t>
        </w:r>
      </w:smartTag>
      <w:r w:rsidRPr="00541099">
        <w:rPr>
          <w:sz w:val="20"/>
        </w:rPr>
        <w:t xml:space="preserve"> of </w:t>
      </w:r>
      <w:smartTag w:uri="urn:schemas-microsoft-com:office:smarttags" w:element="PlaceName">
        <w:r w:rsidRPr="00541099">
          <w:rPr>
            <w:sz w:val="20"/>
          </w:rPr>
          <w:t>Massachusetts</w:t>
        </w:r>
      </w:smartTag>
      <w:r w:rsidRPr="00541099">
        <w:rPr>
          <w:sz w:val="20"/>
        </w:rPr>
        <w:t xml:space="preserve"> Press, </w:t>
      </w:r>
      <w:smartTag w:uri="urn:schemas-microsoft-com:office:smarttags" w:element="place">
        <w:smartTag w:uri="urn:schemas-microsoft-com:office:smarttags" w:element="City">
          <w:r w:rsidRPr="00541099">
            <w:rPr>
              <w:sz w:val="20"/>
            </w:rPr>
            <w:t>Amherst</w:t>
          </w:r>
        </w:smartTag>
        <w:r w:rsidRPr="00541099">
          <w:rPr>
            <w:sz w:val="20"/>
          </w:rPr>
          <w:t xml:space="preserve">, </w:t>
        </w:r>
        <w:smartTag w:uri="urn:schemas-microsoft-com:office:smarttags" w:element="State">
          <w:r w:rsidRPr="00541099">
            <w:rPr>
              <w:sz w:val="20"/>
            </w:rPr>
            <w:t>Massachusetts</w:t>
          </w:r>
        </w:smartTag>
      </w:smartTag>
      <w:r w:rsidRPr="00541099">
        <w:rPr>
          <w:sz w:val="20"/>
        </w:rPr>
        <w:t>.</w:t>
      </w:r>
    </w:p>
    <w:p w:rsidR="00541099" w:rsidRPr="00541099" w:rsidRDefault="00541099" w:rsidP="00541099">
      <w:pPr>
        <w:jc w:val="left"/>
        <w:rPr>
          <w:sz w:val="20"/>
        </w:rPr>
      </w:pPr>
    </w:p>
    <w:p w:rsidR="00541099" w:rsidRPr="00541099" w:rsidRDefault="00541099" w:rsidP="00541099">
      <w:pPr>
        <w:jc w:val="left"/>
        <w:rPr>
          <w:sz w:val="20"/>
        </w:rPr>
      </w:pPr>
      <w:r w:rsidRPr="00541099">
        <w:rPr>
          <w:sz w:val="20"/>
        </w:rPr>
        <w:t xml:space="preserve">Voss, E.G. 1972.  </w:t>
      </w:r>
      <w:smartTag w:uri="urn:schemas-microsoft-com:office:smarttags" w:element="place">
        <w:smartTag w:uri="urn:schemas-microsoft-com:office:smarttags" w:element="State">
          <w:r w:rsidRPr="00541099">
            <w:rPr>
              <w:i/>
              <w:sz w:val="20"/>
            </w:rPr>
            <w:t>Michigan</w:t>
          </w:r>
        </w:smartTag>
      </w:smartTag>
      <w:r w:rsidRPr="00541099">
        <w:rPr>
          <w:i/>
          <w:sz w:val="20"/>
        </w:rPr>
        <w:t xml:space="preserve"> flora</w:t>
      </w:r>
      <w:r w:rsidRPr="00541099">
        <w:rPr>
          <w:sz w:val="20"/>
        </w:rPr>
        <w:t xml:space="preserve">.  Cranbrok Institute of Science, </w:t>
      </w:r>
      <w:smartTag w:uri="urn:schemas-microsoft-com:office:smarttags" w:element="City">
        <w:r w:rsidRPr="00541099">
          <w:rPr>
            <w:sz w:val="20"/>
          </w:rPr>
          <w:t>Bloomfield Hills</w:t>
        </w:r>
      </w:smartTag>
      <w:r w:rsidRPr="00541099">
        <w:rPr>
          <w:sz w:val="20"/>
        </w:rPr>
        <w:t xml:space="preserve">, </w:t>
      </w:r>
      <w:smartTag w:uri="urn:schemas-microsoft-com:office:smarttags" w:element="State">
        <w:r w:rsidRPr="00541099">
          <w:rPr>
            <w:sz w:val="20"/>
          </w:rPr>
          <w:t>Michigan</w:t>
        </w:r>
      </w:smartTag>
      <w:r w:rsidRPr="00541099">
        <w:rPr>
          <w:sz w:val="20"/>
        </w:rPr>
        <w:t xml:space="preserve">, &amp; </w:t>
      </w:r>
      <w:smartTag w:uri="urn:schemas-microsoft-com:office:smarttags" w:element="place">
        <w:smartTag w:uri="urn:schemas-microsoft-com:office:smarttags" w:element="PlaceType">
          <w:r w:rsidRPr="00541099">
            <w:rPr>
              <w:sz w:val="20"/>
            </w:rPr>
            <w:t>University</w:t>
          </w:r>
        </w:smartTag>
        <w:r w:rsidRPr="00541099">
          <w:rPr>
            <w:sz w:val="20"/>
          </w:rPr>
          <w:t xml:space="preserve"> of </w:t>
        </w:r>
        <w:smartTag w:uri="urn:schemas-microsoft-com:office:smarttags" w:element="PlaceName">
          <w:r w:rsidRPr="00541099">
            <w:rPr>
              <w:sz w:val="20"/>
            </w:rPr>
            <w:t>Michigan</w:t>
          </w:r>
        </w:smartTag>
      </w:smartTag>
      <w:r w:rsidRPr="00541099">
        <w:rPr>
          <w:sz w:val="20"/>
        </w:rPr>
        <w:t xml:space="preserve"> Herbarium.</w:t>
      </w:r>
    </w:p>
    <w:p w:rsidR="00541099" w:rsidRPr="00541099" w:rsidRDefault="00541099" w:rsidP="00541099">
      <w:pPr>
        <w:jc w:val="left"/>
        <w:rPr>
          <w:sz w:val="20"/>
        </w:rPr>
      </w:pPr>
    </w:p>
    <w:p w:rsidR="00541099" w:rsidRPr="00541099" w:rsidRDefault="00541099" w:rsidP="00541099">
      <w:pPr>
        <w:pStyle w:val="Heading1"/>
        <w:jc w:val="left"/>
      </w:pPr>
      <w:r w:rsidRPr="00541099">
        <w:t>Prepared By</w:t>
      </w:r>
    </w:p>
    <w:p w:rsidR="00541099" w:rsidRPr="00541099" w:rsidRDefault="00541099" w:rsidP="00541099">
      <w:pPr>
        <w:pStyle w:val="Heading4"/>
        <w:jc w:val="left"/>
        <w:rPr>
          <w:sz w:val="20"/>
        </w:rPr>
      </w:pPr>
      <w:smartTag w:uri="urn:schemas-microsoft-com:office:smarttags" w:element="City">
        <w:smartTag w:uri="urn:schemas-microsoft-com:office:smarttags" w:element="place">
          <w:r w:rsidRPr="00541099">
            <w:rPr>
              <w:sz w:val="20"/>
            </w:rPr>
            <w:t>Lincoln</w:t>
          </w:r>
        </w:smartTag>
      </w:smartTag>
      <w:r w:rsidRPr="00541099">
        <w:rPr>
          <w:sz w:val="20"/>
        </w:rPr>
        <w:t xml:space="preserve"> M. Moore</w:t>
      </w:r>
    </w:p>
    <w:p w:rsidR="00541099" w:rsidRPr="00541099" w:rsidRDefault="00541099" w:rsidP="00541099">
      <w:pPr>
        <w:jc w:val="left"/>
        <w:rPr>
          <w:sz w:val="20"/>
        </w:rPr>
      </w:pPr>
      <w:r w:rsidRPr="00541099">
        <w:rPr>
          <w:sz w:val="20"/>
        </w:rPr>
        <w:t xml:space="preserve">USDA, NRCS, </w:t>
      </w:r>
      <w:smartTag w:uri="urn:schemas-microsoft-com:office:smarttags" w:element="place">
        <w:smartTag w:uri="urn:schemas-microsoft-com:office:smarttags" w:element="PlaceName">
          <w:r w:rsidRPr="00541099">
            <w:rPr>
              <w:sz w:val="20"/>
            </w:rPr>
            <w:t>National</w:t>
          </w:r>
        </w:smartTag>
        <w:r w:rsidRPr="00541099">
          <w:rPr>
            <w:sz w:val="20"/>
          </w:rPr>
          <w:t xml:space="preserve"> </w:t>
        </w:r>
        <w:smartTag w:uri="urn:schemas-microsoft-com:office:smarttags" w:element="PlaceName">
          <w:r w:rsidRPr="00541099">
            <w:rPr>
              <w:sz w:val="20"/>
            </w:rPr>
            <w:t>Plant</w:t>
          </w:r>
        </w:smartTag>
        <w:r w:rsidRPr="00541099">
          <w:rPr>
            <w:sz w:val="20"/>
          </w:rPr>
          <w:t xml:space="preserve"> </w:t>
        </w:r>
        <w:smartTag w:uri="urn:schemas-microsoft-com:office:smarttags" w:element="PlaceName">
          <w:r w:rsidRPr="00541099">
            <w:rPr>
              <w:sz w:val="20"/>
            </w:rPr>
            <w:t>Data</w:t>
          </w:r>
        </w:smartTag>
        <w:r w:rsidRPr="00541099">
          <w:rPr>
            <w:sz w:val="20"/>
          </w:rPr>
          <w:t xml:space="preserve"> </w:t>
        </w:r>
        <w:smartTag w:uri="urn:schemas-microsoft-com:office:smarttags" w:element="PlaceType">
          <w:r w:rsidRPr="00541099">
            <w:rPr>
              <w:sz w:val="20"/>
            </w:rPr>
            <w:t>Center</w:t>
          </w:r>
        </w:smartTag>
      </w:smartTag>
    </w:p>
    <w:p w:rsidR="00541099" w:rsidRPr="00541099" w:rsidRDefault="00541099" w:rsidP="00541099">
      <w:pPr>
        <w:pStyle w:val="Heading1"/>
        <w:jc w:val="left"/>
        <w:rPr>
          <w:b w:val="0"/>
        </w:rPr>
      </w:pPr>
      <w:smartTag w:uri="urn:schemas-microsoft-com:office:smarttags" w:element="place">
        <w:smartTag w:uri="urn:schemas-microsoft-com:office:smarttags" w:element="City">
          <w:r w:rsidRPr="00541099">
            <w:rPr>
              <w:b w:val="0"/>
            </w:rPr>
            <w:lastRenderedPageBreak/>
            <w:t>Baton Rouge</w:t>
          </w:r>
        </w:smartTag>
        <w:r w:rsidRPr="00541099">
          <w:rPr>
            <w:b w:val="0"/>
          </w:rPr>
          <w:t xml:space="preserve">, </w:t>
        </w:r>
        <w:smartTag w:uri="urn:schemas-microsoft-com:office:smarttags" w:element="State">
          <w:r w:rsidRPr="00541099">
            <w:rPr>
              <w:b w:val="0"/>
            </w:rPr>
            <w:t>Louisiana</w:t>
          </w:r>
        </w:smartTag>
      </w:smartTag>
    </w:p>
    <w:p w:rsidR="00541099" w:rsidRPr="00541099" w:rsidRDefault="00541099" w:rsidP="00541099">
      <w:pPr>
        <w:jc w:val="left"/>
        <w:rPr>
          <w:sz w:val="20"/>
        </w:rPr>
      </w:pPr>
    </w:p>
    <w:p w:rsidR="00541099" w:rsidRPr="00541099" w:rsidRDefault="00541099" w:rsidP="00541099">
      <w:pPr>
        <w:pStyle w:val="Heading1"/>
        <w:jc w:val="left"/>
      </w:pPr>
      <w:r w:rsidRPr="00541099">
        <w:t>Species Coordinator</w:t>
      </w:r>
    </w:p>
    <w:p w:rsidR="00541099" w:rsidRPr="00541099" w:rsidRDefault="00541099" w:rsidP="00541099">
      <w:pPr>
        <w:pStyle w:val="Footer"/>
        <w:tabs>
          <w:tab w:val="clear" w:pos="4320"/>
          <w:tab w:val="clear" w:pos="8640"/>
        </w:tabs>
        <w:jc w:val="left"/>
        <w:rPr>
          <w:i/>
          <w:sz w:val="20"/>
        </w:rPr>
      </w:pPr>
      <w:smartTag w:uri="urn:schemas-microsoft-com:office:smarttags" w:element="City">
        <w:smartTag w:uri="urn:schemas-microsoft-com:office:smarttags" w:element="place">
          <w:r w:rsidRPr="00541099">
            <w:rPr>
              <w:i/>
              <w:sz w:val="20"/>
            </w:rPr>
            <w:t>Lincoln</w:t>
          </w:r>
        </w:smartTag>
      </w:smartTag>
      <w:r w:rsidRPr="00541099">
        <w:rPr>
          <w:i/>
          <w:sz w:val="20"/>
        </w:rPr>
        <w:t xml:space="preserve"> M. Moore</w:t>
      </w:r>
    </w:p>
    <w:p w:rsidR="00541099" w:rsidRPr="00541099" w:rsidRDefault="00541099" w:rsidP="00541099">
      <w:pPr>
        <w:pStyle w:val="Footer"/>
        <w:tabs>
          <w:tab w:val="clear" w:pos="4320"/>
          <w:tab w:val="clear" w:pos="8640"/>
        </w:tabs>
        <w:jc w:val="left"/>
        <w:rPr>
          <w:sz w:val="20"/>
        </w:rPr>
      </w:pPr>
      <w:r w:rsidRPr="00541099">
        <w:rPr>
          <w:sz w:val="20"/>
        </w:rPr>
        <w:t xml:space="preserve">USDA, NRCS, </w:t>
      </w:r>
      <w:smartTag w:uri="urn:schemas-microsoft-com:office:smarttags" w:element="place">
        <w:smartTag w:uri="urn:schemas-microsoft-com:office:smarttags" w:element="PlaceName">
          <w:r w:rsidRPr="00541099">
            <w:rPr>
              <w:sz w:val="20"/>
            </w:rPr>
            <w:t>National</w:t>
          </w:r>
        </w:smartTag>
        <w:r w:rsidRPr="00541099">
          <w:rPr>
            <w:sz w:val="20"/>
          </w:rPr>
          <w:t xml:space="preserve"> </w:t>
        </w:r>
        <w:smartTag w:uri="urn:schemas-microsoft-com:office:smarttags" w:element="PlaceName">
          <w:r w:rsidRPr="00541099">
            <w:rPr>
              <w:sz w:val="20"/>
            </w:rPr>
            <w:t>Plant</w:t>
          </w:r>
        </w:smartTag>
        <w:r w:rsidRPr="00541099">
          <w:rPr>
            <w:sz w:val="20"/>
          </w:rPr>
          <w:t xml:space="preserve"> </w:t>
        </w:r>
        <w:smartTag w:uri="urn:schemas-microsoft-com:office:smarttags" w:element="PlaceName">
          <w:r w:rsidRPr="00541099">
            <w:rPr>
              <w:sz w:val="20"/>
            </w:rPr>
            <w:t>Data</w:t>
          </w:r>
        </w:smartTag>
        <w:r w:rsidRPr="00541099">
          <w:rPr>
            <w:sz w:val="20"/>
          </w:rPr>
          <w:t xml:space="preserve"> </w:t>
        </w:r>
        <w:smartTag w:uri="urn:schemas-microsoft-com:office:smarttags" w:element="PlaceType">
          <w:r w:rsidRPr="00541099">
            <w:rPr>
              <w:sz w:val="20"/>
            </w:rPr>
            <w:t>Center</w:t>
          </w:r>
        </w:smartTag>
      </w:smartTag>
    </w:p>
    <w:p w:rsidR="00541099" w:rsidRPr="00541099" w:rsidRDefault="00541099" w:rsidP="00541099">
      <w:pPr>
        <w:jc w:val="left"/>
        <w:rPr>
          <w:sz w:val="20"/>
        </w:rPr>
      </w:pPr>
      <w:smartTag w:uri="urn:schemas-microsoft-com:office:smarttags" w:element="place">
        <w:smartTag w:uri="urn:schemas-microsoft-com:office:smarttags" w:element="City">
          <w:r w:rsidRPr="00541099">
            <w:rPr>
              <w:sz w:val="20"/>
            </w:rPr>
            <w:t>Baton Rouge</w:t>
          </w:r>
        </w:smartTag>
        <w:r w:rsidRPr="00541099">
          <w:rPr>
            <w:sz w:val="20"/>
          </w:rPr>
          <w:t xml:space="preserve">, </w:t>
        </w:r>
        <w:smartTag w:uri="urn:schemas-microsoft-com:office:smarttags" w:element="State">
          <w:r w:rsidRPr="00541099">
            <w:rPr>
              <w:sz w:val="20"/>
            </w:rPr>
            <w:t>Louisiana</w:t>
          </w:r>
        </w:smartTag>
      </w:smartTag>
    </w:p>
    <w:p w:rsidR="00541099" w:rsidRDefault="00541099" w:rsidP="00541099"/>
    <w:p w:rsidR="00541099" w:rsidRPr="00541099" w:rsidRDefault="00541099" w:rsidP="00541099">
      <w:pPr>
        <w:pStyle w:val="BodyText"/>
        <w:jc w:val="left"/>
        <w:rPr>
          <w:color w:val="auto"/>
          <w:sz w:val="16"/>
        </w:rPr>
      </w:pPr>
      <w:r w:rsidRPr="00541099">
        <w:rPr>
          <w:color w:val="auto"/>
          <w:sz w:val="16"/>
        </w:rPr>
        <w:t>Edited: 05apr02 ahv; 25feb03 ahv; 31may06jsp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EAE" w:rsidRDefault="00405EAE">
      <w:r>
        <w:separator/>
      </w:r>
    </w:p>
  </w:endnote>
  <w:endnote w:type="continuationSeparator" w:id="0">
    <w:p w:rsidR="00405EAE" w:rsidRDefault="00405E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EAE" w:rsidRDefault="00405EAE">
      <w:r>
        <w:separator/>
      </w:r>
    </w:p>
  </w:footnote>
  <w:footnote w:type="continuationSeparator" w:id="0">
    <w:p w:rsidR="00405EAE" w:rsidRDefault="00405E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12CD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717A2"/>
    <w:rsid w:val="000867C9"/>
    <w:rsid w:val="000A1774"/>
    <w:rsid w:val="000F1970"/>
    <w:rsid w:val="001478F1"/>
    <w:rsid w:val="001B6C75"/>
    <w:rsid w:val="001C4209"/>
    <w:rsid w:val="001D6A53"/>
    <w:rsid w:val="001F7210"/>
    <w:rsid w:val="002148DF"/>
    <w:rsid w:val="00222F37"/>
    <w:rsid w:val="002375B8"/>
    <w:rsid w:val="0026727E"/>
    <w:rsid w:val="002C45BA"/>
    <w:rsid w:val="0036701D"/>
    <w:rsid w:val="003749B3"/>
    <w:rsid w:val="00377934"/>
    <w:rsid w:val="00395D33"/>
    <w:rsid w:val="004032F8"/>
    <w:rsid w:val="004052E3"/>
    <w:rsid w:val="00405EAE"/>
    <w:rsid w:val="0041329C"/>
    <w:rsid w:val="00416D52"/>
    <w:rsid w:val="004340C9"/>
    <w:rsid w:val="004364E5"/>
    <w:rsid w:val="00437F11"/>
    <w:rsid w:val="004500D1"/>
    <w:rsid w:val="0048212B"/>
    <w:rsid w:val="00485D14"/>
    <w:rsid w:val="004A50AC"/>
    <w:rsid w:val="004E2BD6"/>
    <w:rsid w:val="004F75FB"/>
    <w:rsid w:val="00520FAC"/>
    <w:rsid w:val="00541099"/>
    <w:rsid w:val="00592CFA"/>
    <w:rsid w:val="005A2740"/>
    <w:rsid w:val="005F57D8"/>
    <w:rsid w:val="0061608E"/>
    <w:rsid w:val="006333FE"/>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8423D"/>
    <w:rsid w:val="00A932E7"/>
    <w:rsid w:val="00AD30BE"/>
    <w:rsid w:val="00B755F2"/>
    <w:rsid w:val="00B841F9"/>
    <w:rsid w:val="00B8425D"/>
    <w:rsid w:val="00BD616F"/>
    <w:rsid w:val="00BE5356"/>
    <w:rsid w:val="00BF44A8"/>
    <w:rsid w:val="00C71B7B"/>
    <w:rsid w:val="00C81773"/>
    <w:rsid w:val="00CD49CC"/>
    <w:rsid w:val="00CF06F8"/>
    <w:rsid w:val="00CF7EC1"/>
    <w:rsid w:val="00D12CD6"/>
    <w:rsid w:val="00D527DE"/>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CANADIAN MILKVETCH</vt:lpstr>
    </vt:vector>
  </TitlesOfParts>
  <Company>USDA NRCS National Plant Data Center</Company>
  <LinksUpToDate>false</LinksUpToDate>
  <CharactersWithSpaces>6539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MILKVETCH</dc:title>
  <dc:subject>Astragalus canadensis L.</dc:subject>
  <dc:creator>William Farrell</dc:creator>
  <cp:keywords/>
  <cp:lastModifiedBy>William Farrell</cp:lastModifiedBy>
  <cp:revision>2</cp:revision>
  <cp:lastPrinted>2003-06-09T21:39:00Z</cp:lastPrinted>
  <dcterms:created xsi:type="dcterms:W3CDTF">2011-01-25T22:47:00Z</dcterms:created>
  <dcterms:modified xsi:type="dcterms:W3CDTF">2011-01-25T22:47:00Z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