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642AA5" w:rsidP="00E9203C">
      <w:pPr>
        <w:pStyle w:val="Heading1"/>
      </w:pPr>
      <w:r>
        <w:lastRenderedPageBreak/>
        <w:t>yellow rabbitbrush</w:t>
      </w:r>
    </w:p>
    <w:p w:rsidR="00CE7C18" w:rsidRDefault="00642AA5" w:rsidP="00CE7C18">
      <w:pPr>
        <w:pStyle w:val="Heading2"/>
      </w:pPr>
      <w:proofErr w:type="spellStart"/>
      <w:r>
        <w:t>Chrysothamnus</w:t>
      </w:r>
      <w:proofErr w:type="spellEnd"/>
      <w:r>
        <w:t xml:space="preserve"> </w:t>
      </w:r>
      <w:proofErr w:type="spellStart"/>
      <w:r>
        <w:t>viscidiflorus</w:t>
      </w:r>
      <w:proofErr w:type="spellEnd"/>
      <w:r w:rsidR="00614036" w:rsidRPr="00A90532">
        <w:t xml:space="preserve"> </w:t>
      </w:r>
      <w:r>
        <w:rPr>
          <w:i w:val="0"/>
        </w:rPr>
        <w:t xml:space="preserve">(Hook.) </w:t>
      </w:r>
      <w:proofErr w:type="gramStart"/>
      <w:r>
        <w:rPr>
          <w:i w:val="0"/>
        </w:rPr>
        <w:t>Nutt.</w:t>
      </w:r>
      <w:proofErr w:type="gramEnd"/>
    </w:p>
    <w:p w:rsidR="00614036" w:rsidRDefault="00614036" w:rsidP="006A29CA">
      <w:pPr>
        <w:pStyle w:val="PlantSymbol"/>
      </w:pPr>
      <w:r w:rsidRPr="00A90532">
        <w:t xml:space="preserve">Plant Symbol = </w:t>
      </w:r>
      <w:r w:rsidR="00642AA5">
        <w:t>CHVI8</w:t>
      </w:r>
    </w:p>
    <w:p w:rsidR="004E2A23" w:rsidRPr="000C6C70" w:rsidRDefault="004E2A23" w:rsidP="006A29CA">
      <w:pPr>
        <w:pStyle w:val="PlantSymbol"/>
        <w:rPr>
          <w:sz w:val="20"/>
        </w:rPr>
      </w:pPr>
    </w:p>
    <w:p w:rsidR="003759E1" w:rsidRDefault="001478F1" w:rsidP="004E2A23">
      <w:pPr>
        <w:pStyle w:val="BodytextNRCS"/>
      </w:pPr>
      <w:r w:rsidRPr="00354A89">
        <w:rPr>
          <w:i/>
        </w:rPr>
        <w:t>Contributed by</w:t>
      </w:r>
      <w:r w:rsidRPr="008517EF">
        <w:t>:</w:t>
      </w:r>
      <w:r w:rsidR="007B51E8">
        <w:t xml:space="preserve">  USDA NRCS </w:t>
      </w:r>
      <w:r w:rsidR="00642AA5">
        <w:t>Idaho Plant Materials</w:t>
      </w:r>
      <w:r w:rsidR="007B51E8">
        <w:t xml:space="preserve"> Program</w:t>
      </w:r>
    </w:p>
    <w:p w:rsidR="004E2A23" w:rsidRDefault="004E2A23" w:rsidP="004E2A23">
      <w:pPr>
        <w:pStyle w:val="BodytextNRCS"/>
      </w:pPr>
    </w:p>
    <w:p w:rsidR="00642AA5" w:rsidRDefault="00642AA5" w:rsidP="004E2A23">
      <w:pPr>
        <w:pStyle w:val="Heading3"/>
        <w:spacing w:before="0"/>
      </w:pPr>
      <w:r>
        <w:rPr>
          <w:noProof/>
        </w:rPr>
        <w:drawing>
          <wp:inline distT="0" distB="0" distL="0" distR="0">
            <wp:extent cx="2788787" cy="3721395"/>
            <wp:effectExtent l="19050" t="0" r="0" b="0"/>
            <wp:docPr id="7" name="Picture 7" descr="Chrysothamnus viscidiflor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rge Photo of Chrysothamnus viscidiflorus"/>
                    <pic:cNvPicPr>
                      <a:picLocks noChangeAspect="1" noChangeArrowheads="1"/>
                    </pic:cNvPicPr>
                  </pic:nvPicPr>
                  <pic:blipFill>
                    <a:blip r:embed="rId10" cstate="print"/>
                    <a:srcRect t="3725" r="2243" b="9355"/>
                    <a:stretch>
                      <a:fillRect/>
                    </a:stretch>
                  </pic:blipFill>
                  <pic:spPr bwMode="auto">
                    <a:xfrm>
                      <a:off x="0" y="0"/>
                      <a:ext cx="2787355" cy="3719484"/>
                    </a:xfrm>
                    <a:prstGeom prst="rect">
                      <a:avLst/>
                    </a:prstGeom>
                    <a:noFill/>
                    <a:ln w="9525">
                      <a:noFill/>
                      <a:miter lim="800000"/>
                      <a:headEnd/>
                      <a:tailEnd/>
                    </a:ln>
                  </pic:spPr>
                </pic:pic>
              </a:graphicData>
            </a:graphic>
          </wp:inline>
        </w:drawing>
      </w:r>
    </w:p>
    <w:p w:rsidR="00642AA5" w:rsidRPr="00642AA5" w:rsidRDefault="00642AA5" w:rsidP="004E2A23">
      <w:pPr>
        <w:pStyle w:val="NRCSBodyText"/>
        <w:rPr>
          <w:b/>
          <w:i/>
          <w:sz w:val="16"/>
          <w:szCs w:val="16"/>
        </w:rPr>
      </w:pPr>
      <w:r w:rsidRPr="00642AA5">
        <w:rPr>
          <w:b/>
          <w:sz w:val="16"/>
          <w:szCs w:val="16"/>
        </w:rPr>
        <w:t>Al Schneider @ USDA-NRCS PLANTS Database</w:t>
      </w:r>
    </w:p>
    <w:p w:rsidR="00712AC4" w:rsidRDefault="000F1970" w:rsidP="007866F3">
      <w:pPr>
        <w:pStyle w:val="Heading3"/>
      </w:pPr>
      <w:r w:rsidRPr="00A90532">
        <w:t>Alternate Names</w:t>
      </w:r>
    </w:p>
    <w:p w:rsidR="0063641D" w:rsidRDefault="00666AF7" w:rsidP="0063641D">
      <w:pPr>
        <w:pStyle w:val="NRCSBodyText"/>
      </w:pPr>
      <w:proofErr w:type="spellStart"/>
      <w:r>
        <w:rPr>
          <w:i/>
        </w:rPr>
        <w:t>Crinitaria</w:t>
      </w:r>
      <w:proofErr w:type="spellEnd"/>
      <w:r>
        <w:rPr>
          <w:i/>
        </w:rPr>
        <w:t xml:space="preserve"> </w:t>
      </w:r>
      <w:proofErr w:type="spellStart"/>
      <w:r>
        <w:rPr>
          <w:i/>
        </w:rPr>
        <w:t>viscidiflora</w:t>
      </w:r>
      <w:proofErr w:type="spellEnd"/>
      <w:r>
        <w:rPr>
          <w:i/>
        </w:rPr>
        <w:t xml:space="preserve"> </w:t>
      </w:r>
      <w:r w:rsidRPr="00666AF7">
        <w:t>Hooker</w:t>
      </w:r>
    </w:p>
    <w:p w:rsidR="00666AF7" w:rsidRDefault="00666AF7" w:rsidP="0063641D">
      <w:pPr>
        <w:pStyle w:val="NRCSBodyText"/>
      </w:pPr>
      <w:proofErr w:type="spellStart"/>
      <w:proofErr w:type="gramStart"/>
      <w:r w:rsidRPr="00BA72F8">
        <w:rPr>
          <w:i/>
        </w:rPr>
        <w:t>Ericameria</w:t>
      </w:r>
      <w:proofErr w:type="spellEnd"/>
      <w:r w:rsidRPr="00BA72F8">
        <w:rPr>
          <w:i/>
        </w:rPr>
        <w:t xml:space="preserve"> </w:t>
      </w:r>
      <w:proofErr w:type="spellStart"/>
      <w:r w:rsidRPr="00BA72F8">
        <w:rPr>
          <w:i/>
        </w:rPr>
        <w:t>viscidiflora</w:t>
      </w:r>
      <w:proofErr w:type="spellEnd"/>
      <w:r>
        <w:t xml:space="preserve"> (Hook.)</w:t>
      </w:r>
      <w:proofErr w:type="gramEnd"/>
      <w:r>
        <w:t xml:space="preserve"> L.C. Anderson</w:t>
      </w:r>
    </w:p>
    <w:p w:rsidR="00E607A0" w:rsidRDefault="00E607A0" w:rsidP="0063641D">
      <w:pPr>
        <w:pStyle w:val="NRCSBodyText"/>
      </w:pPr>
      <w:r>
        <w:t>Douglas rabbitbrush</w:t>
      </w:r>
    </w:p>
    <w:p w:rsidR="00BA72F8" w:rsidRDefault="00BA72F8" w:rsidP="0063641D">
      <w:pPr>
        <w:pStyle w:val="NRCSBodyText"/>
      </w:pPr>
      <w:r>
        <w:t>Green rabbitbrush</w:t>
      </w:r>
    </w:p>
    <w:p w:rsidR="00BA72F8" w:rsidRDefault="00BA72F8" w:rsidP="0063641D">
      <w:pPr>
        <w:pStyle w:val="NRCSBodyText"/>
      </w:pPr>
      <w:r>
        <w:t>Low rabbitbrush</w:t>
      </w:r>
    </w:p>
    <w:p w:rsidR="00666AF7" w:rsidRDefault="00666AF7" w:rsidP="0063641D">
      <w:pPr>
        <w:pStyle w:val="NRCSBodyText"/>
      </w:pPr>
      <w:r>
        <w:t>Sticky-leaf rabbitbrush</w:t>
      </w:r>
    </w:p>
    <w:p w:rsidR="00666AF7" w:rsidRPr="000968E2" w:rsidRDefault="00666AF7" w:rsidP="0063641D">
      <w:pPr>
        <w:pStyle w:val="NRCSBodyText"/>
        <w:rPr>
          <w:i/>
        </w:rPr>
      </w:pPr>
      <w:r>
        <w:t>Viscid rabbitbrush</w:t>
      </w:r>
    </w:p>
    <w:p w:rsidR="00CD49CC" w:rsidRDefault="00CD49CC" w:rsidP="007866F3">
      <w:pPr>
        <w:pStyle w:val="Heading3"/>
      </w:pPr>
      <w:r w:rsidRPr="00A90532">
        <w:t>Uses</w:t>
      </w:r>
    </w:p>
    <w:p w:rsidR="00DB3EB5" w:rsidRDefault="00DA7E34" w:rsidP="003D0BA9">
      <w:pPr>
        <w:pStyle w:val="NRCSBodyText"/>
      </w:pPr>
      <w:bookmarkStart w:id="0" w:name="OLE_LINK1"/>
      <w:r>
        <w:rPr>
          <w:i/>
        </w:rPr>
        <w:t>Wildlife</w:t>
      </w:r>
      <w:r w:rsidR="00DB3EB5">
        <w:rPr>
          <w:i/>
        </w:rPr>
        <w:t xml:space="preserve"> and livestock</w:t>
      </w:r>
      <w:r>
        <w:rPr>
          <w:i/>
        </w:rPr>
        <w:t>:</w:t>
      </w:r>
      <w:r>
        <w:t xml:space="preserve"> </w:t>
      </w:r>
      <w:r w:rsidR="00DB3EB5">
        <w:t xml:space="preserve">Yellow rabbitbrush is browsed by large game and livestock. It is considered desirable fall forage for cattle, sheep, horses, elk and antelope, and spring forage for deer (Ogle and Brazee, 2009). It is a </w:t>
      </w:r>
      <w:r w:rsidR="00DB3EB5">
        <w:lastRenderedPageBreak/>
        <w:t>valuable forage especially during late fall and early winter after more desirable forage has been utilized (</w:t>
      </w:r>
      <w:proofErr w:type="spellStart"/>
      <w:r w:rsidR="00DB3EB5">
        <w:t>Tirmenstein</w:t>
      </w:r>
      <w:proofErr w:type="spellEnd"/>
      <w:r w:rsidR="00DB3EB5">
        <w:t>, 1999). Palatability and usage vary between subspecies of yellow rabbitbrush (</w:t>
      </w:r>
      <w:proofErr w:type="spellStart"/>
      <w:r w:rsidR="00DB3EB5">
        <w:t>McArthuer</w:t>
      </w:r>
      <w:proofErr w:type="spellEnd"/>
      <w:r w:rsidR="00DB3EB5">
        <w:t xml:space="preserve"> et al., 1979).</w:t>
      </w:r>
      <w:r w:rsidR="000C6C70">
        <w:t xml:space="preserve"> </w:t>
      </w:r>
    </w:p>
    <w:p w:rsidR="00DB3EB5" w:rsidRDefault="00DB3EB5" w:rsidP="003D0BA9">
      <w:pPr>
        <w:pStyle w:val="NRCSBodyText"/>
      </w:pPr>
    </w:p>
    <w:p w:rsidR="003D0BA9" w:rsidRDefault="00DB3EB5" w:rsidP="003D0BA9">
      <w:pPr>
        <w:pStyle w:val="NRCSBodyText"/>
      </w:pPr>
      <w:r>
        <w:t>Yellow</w:t>
      </w:r>
      <w:r w:rsidR="00DA7E34">
        <w:t xml:space="preserve"> rabbitbrush provides cover and nesting </w:t>
      </w:r>
      <w:r>
        <w:t xml:space="preserve">habitat for </w:t>
      </w:r>
      <w:r w:rsidR="00FD2915">
        <w:t xml:space="preserve">sage-grouse, </w:t>
      </w:r>
      <w:r>
        <w:t>small birds</w:t>
      </w:r>
      <w:r w:rsidR="000C6C70">
        <w:t xml:space="preserve"> and rodents</w:t>
      </w:r>
      <w:r w:rsidR="00FD2915">
        <w:t xml:space="preserve"> (Gregg et al., 1994)</w:t>
      </w:r>
      <w:r w:rsidR="00DA7E34">
        <w:t>.</w:t>
      </w:r>
      <w:r>
        <w:t xml:space="preserve"> Black-tailed jackrabbits consume large quantities of yellow rabbitbrush during winter and early spring when plants are dormant (Curie and Goodwin, 1966).</w:t>
      </w:r>
    </w:p>
    <w:p w:rsidR="00DB3EB5" w:rsidRDefault="00DB3EB5" w:rsidP="003D0BA9">
      <w:pPr>
        <w:pStyle w:val="NRCSBodyText"/>
      </w:pPr>
    </w:p>
    <w:p w:rsidR="00DB3EB5" w:rsidRPr="00DA7E34" w:rsidRDefault="00DB3EB5" w:rsidP="003D0BA9">
      <w:pPr>
        <w:pStyle w:val="NRCSBodyText"/>
      </w:pPr>
      <w:r>
        <w:t>Yellow rabbitbrush provides late summer and fall forage for butterflies. Unpublished field reports indicate visitation from bordered patch butterflies (</w:t>
      </w:r>
      <w:proofErr w:type="spellStart"/>
      <w:r w:rsidRPr="00DB3EB5">
        <w:rPr>
          <w:i/>
        </w:rPr>
        <w:t>Chlosyne</w:t>
      </w:r>
      <w:proofErr w:type="spellEnd"/>
      <w:r>
        <w:t xml:space="preserve"> </w:t>
      </w:r>
      <w:proofErr w:type="spellStart"/>
      <w:r w:rsidRPr="00DB3EB5">
        <w:rPr>
          <w:i/>
        </w:rPr>
        <w:t>lacinia</w:t>
      </w:r>
      <w:proofErr w:type="spellEnd"/>
      <w:r>
        <w:t>), Mormon metalmark (</w:t>
      </w:r>
      <w:proofErr w:type="spellStart"/>
      <w:r w:rsidRPr="00DB3EB5">
        <w:rPr>
          <w:i/>
        </w:rPr>
        <w:t>Apodemia</w:t>
      </w:r>
      <w:proofErr w:type="spellEnd"/>
      <w:r w:rsidRPr="00DB3EB5">
        <w:rPr>
          <w:i/>
        </w:rPr>
        <w:t xml:space="preserve"> </w:t>
      </w:r>
      <w:proofErr w:type="spellStart"/>
      <w:r w:rsidRPr="00DB3EB5">
        <w:rPr>
          <w:i/>
        </w:rPr>
        <w:t>mormo</w:t>
      </w:r>
      <w:proofErr w:type="spellEnd"/>
      <w:r>
        <w:t>), mourning cloak (</w:t>
      </w:r>
      <w:proofErr w:type="spellStart"/>
      <w:r w:rsidRPr="00DB3EB5">
        <w:rPr>
          <w:i/>
        </w:rPr>
        <w:t>Nymphalis</w:t>
      </w:r>
      <w:proofErr w:type="spellEnd"/>
      <w:r w:rsidRPr="00DB3EB5">
        <w:rPr>
          <w:i/>
        </w:rPr>
        <w:t xml:space="preserve"> </w:t>
      </w:r>
      <w:proofErr w:type="spellStart"/>
      <w:r w:rsidRPr="00DB3EB5">
        <w:rPr>
          <w:i/>
        </w:rPr>
        <w:t>antiopa</w:t>
      </w:r>
      <w:proofErr w:type="spellEnd"/>
      <w:r>
        <w:t>), common checkered skipper (</w:t>
      </w:r>
      <w:proofErr w:type="spellStart"/>
      <w:r w:rsidRPr="00DB3EB5">
        <w:rPr>
          <w:i/>
        </w:rPr>
        <w:t>Pyrgus</w:t>
      </w:r>
      <w:proofErr w:type="spellEnd"/>
      <w:r w:rsidRPr="00DB3EB5">
        <w:rPr>
          <w:i/>
        </w:rPr>
        <w:t xml:space="preserve"> </w:t>
      </w:r>
      <w:proofErr w:type="spellStart"/>
      <w:r w:rsidRPr="00DB3EB5">
        <w:rPr>
          <w:i/>
        </w:rPr>
        <w:t>communis</w:t>
      </w:r>
      <w:proofErr w:type="spellEnd"/>
      <w:r>
        <w:t xml:space="preserve">), and </w:t>
      </w:r>
      <w:proofErr w:type="spellStart"/>
      <w:r>
        <w:t>Weidemeyer’s</w:t>
      </w:r>
      <w:proofErr w:type="spellEnd"/>
      <w:r>
        <w:t xml:space="preserve"> admiral (</w:t>
      </w:r>
      <w:proofErr w:type="spellStart"/>
      <w:r w:rsidRPr="00DB3EB5">
        <w:rPr>
          <w:i/>
        </w:rPr>
        <w:t>Limenitis</w:t>
      </w:r>
      <w:proofErr w:type="spellEnd"/>
      <w:r w:rsidRPr="00DB3EB5">
        <w:rPr>
          <w:i/>
        </w:rPr>
        <w:t xml:space="preserve"> </w:t>
      </w:r>
      <w:proofErr w:type="spellStart"/>
      <w:r w:rsidRPr="00DB3EB5">
        <w:rPr>
          <w:i/>
        </w:rPr>
        <w:t>weidemeyerii</w:t>
      </w:r>
      <w:proofErr w:type="spellEnd"/>
      <w:r>
        <w:t>).</w:t>
      </w:r>
    </w:p>
    <w:p w:rsidR="00DA7E34" w:rsidRDefault="00DA7E34" w:rsidP="003D0BA9">
      <w:pPr>
        <w:pStyle w:val="NRCSBodyText"/>
        <w:rPr>
          <w:i/>
        </w:rPr>
      </w:pPr>
    </w:p>
    <w:p w:rsidR="00DA7E34" w:rsidRDefault="00DA7E34" w:rsidP="003D0BA9">
      <w:pPr>
        <w:pStyle w:val="NRCSBodyText"/>
      </w:pPr>
      <w:r>
        <w:rPr>
          <w:i/>
        </w:rPr>
        <w:t>Restoration</w:t>
      </w:r>
      <w:r w:rsidR="000C6C70">
        <w:t xml:space="preserve">: </w:t>
      </w:r>
      <w:r w:rsidR="00F45837">
        <w:t xml:space="preserve">Yellow rabbitbrush is </w:t>
      </w:r>
      <w:r w:rsidR="00E607A0">
        <w:t>a</w:t>
      </w:r>
      <w:r w:rsidR="00F45837">
        <w:t xml:space="preserve"> seral species which colonizes disturbed areas making it well suited for use in restoration and revegetation plantings. It </w:t>
      </w:r>
      <w:r w:rsidR="00E607A0">
        <w:t xml:space="preserve">can be </w:t>
      </w:r>
      <w:r w:rsidR="00F45837">
        <w:t>establishe</w:t>
      </w:r>
      <w:r w:rsidR="00E607A0">
        <w:t>d</w:t>
      </w:r>
      <w:r w:rsidR="00F45837">
        <w:t xml:space="preserve"> from direct seeding and will spread via windborne seed.</w:t>
      </w:r>
      <w:r w:rsidR="00335C46">
        <w:t xml:space="preserve"> It has been successfully used for revegetating depleted rangelands, strip mines and roadsides (Plummer, 1977).</w:t>
      </w:r>
    </w:p>
    <w:p w:rsidR="007866F3" w:rsidRDefault="00CD49CC" w:rsidP="007866F3">
      <w:pPr>
        <w:pStyle w:val="Heading3"/>
      </w:pPr>
      <w:r w:rsidRPr="00A90532">
        <w:t>Status</w:t>
      </w:r>
    </w:p>
    <w:p w:rsidR="00CD49CC" w:rsidRDefault="00CD49CC" w:rsidP="009372DC">
      <w:pPr>
        <w:pStyle w:val="BodytextNRCS"/>
      </w:pPr>
      <w:r>
        <w:t>Please consult the PLANTS Web site and your State Department of Natural Resources for this plant’s current status (</w:t>
      </w:r>
      <w:r w:rsidR="00EE3490">
        <w:t>e.g.,</w:t>
      </w:r>
      <w:r>
        <w:t xml:space="preserve"> threatened or endangered species, state noxious status, and wetland indicator values).</w:t>
      </w:r>
    </w:p>
    <w:bookmarkEnd w:id="0"/>
    <w:p w:rsidR="00CD49CC" w:rsidRPr="00A90532" w:rsidRDefault="00CD49CC" w:rsidP="007866F3">
      <w:pPr>
        <w:pStyle w:val="Heading3"/>
        <w:rPr>
          <w:i/>
          <w:iCs/>
        </w:rPr>
      </w:pPr>
      <w:r w:rsidRPr="00A90532">
        <w:t>Description</w:t>
      </w:r>
    </w:p>
    <w:p w:rsidR="00335C46" w:rsidRDefault="002375B8" w:rsidP="00DE7F41">
      <w:pPr>
        <w:pStyle w:val="NRCSBodyText"/>
      </w:pPr>
      <w:r w:rsidRPr="002375B8">
        <w:rPr>
          <w:i/>
        </w:rPr>
        <w:t>General</w:t>
      </w:r>
      <w:r>
        <w:t>:</w:t>
      </w:r>
      <w:r w:rsidR="00721E96">
        <w:t xml:space="preserve">  </w:t>
      </w:r>
      <w:r w:rsidR="00335C46">
        <w:t>Sunflower family (Asteraceae). Yellow rabbitbrush is a low- to moderate-growing shrub reaching mature heights of 20 to 100 cm (</w:t>
      </w:r>
      <w:r w:rsidR="00E607A0">
        <w:t>8 to 39</w:t>
      </w:r>
      <w:r w:rsidR="00335C46">
        <w:t xml:space="preserve"> in) </w:t>
      </w:r>
      <w:r w:rsidR="00ED1087">
        <w:t>tall. The</w:t>
      </w:r>
      <w:r w:rsidR="00335C46">
        <w:t xml:space="preserve"> stems can be glabrous or pubescent depending on variety, and are covered with pale green to white-gray bark. The leaves are narrow and linear to oblong 1 to 6 cm (</w:t>
      </w:r>
      <w:r w:rsidR="00E607A0">
        <w:t xml:space="preserve">0.4 to 2.4 </w:t>
      </w:r>
      <w:r w:rsidR="00335C46">
        <w:t>in) long and 0.5 to 8 mm (</w:t>
      </w:r>
      <w:r w:rsidR="00E607A0">
        <w:t xml:space="preserve">0.02 to 0.3 </w:t>
      </w:r>
      <w:r w:rsidR="00335C46">
        <w:t>in) wide and often appear twisted. The flowers heads are borne in numerous compact to open terminal cymes. The flower heads are 5 to 7.5 mm (</w:t>
      </w:r>
      <w:r w:rsidR="00E607A0">
        <w:t xml:space="preserve">0.2 to 0.3 </w:t>
      </w:r>
      <w:r w:rsidR="00335C46">
        <w:t>in) long and 2 to 4 mm (</w:t>
      </w:r>
      <w:r w:rsidR="00E607A0">
        <w:t xml:space="preserve">0.08 to 0.16 </w:t>
      </w:r>
      <w:r w:rsidR="00335C46">
        <w:t>in) wide with glandular or pubescent bracts. The individual flowers are yellow 4 to 6 mm (</w:t>
      </w:r>
      <w:r w:rsidR="00E607A0">
        <w:t xml:space="preserve">0.16 to 0.25 </w:t>
      </w:r>
      <w:r w:rsidR="00335C46">
        <w:t>in) long, producing a 4 mm (</w:t>
      </w:r>
      <w:r w:rsidR="00E607A0">
        <w:t xml:space="preserve">0.16 </w:t>
      </w:r>
      <w:r w:rsidR="00335C46">
        <w:t>in) long, hairy achene</w:t>
      </w:r>
      <w:r w:rsidR="007F0BF5">
        <w:t xml:space="preserve"> (Welsh et al., 2003)</w:t>
      </w:r>
      <w:r w:rsidR="00335C46">
        <w:t xml:space="preserve">. </w:t>
      </w:r>
    </w:p>
    <w:p w:rsidR="00335C46" w:rsidRDefault="00335C46" w:rsidP="00DE7F41">
      <w:pPr>
        <w:pStyle w:val="NRCSBodyText"/>
      </w:pPr>
    </w:p>
    <w:p w:rsidR="00DE7F41" w:rsidRDefault="00335C46" w:rsidP="00DE7F41">
      <w:pPr>
        <w:pStyle w:val="NRCSBodyText"/>
      </w:pPr>
      <w:r>
        <w:t xml:space="preserve">There are five recognized varieties </w:t>
      </w:r>
      <w:r w:rsidR="00ED1087">
        <w:t xml:space="preserve">of yellow rabbitbrush </w:t>
      </w:r>
      <w:r w:rsidR="000335EA">
        <w:t xml:space="preserve">including varieties </w:t>
      </w:r>
      <w:proofErr w:type="spellStart"/>
      <w:r w:rsidR="000335EA" w:rsidRPr="000335EA">
        <w:rPr>
          <w:i/>
        </w:rPr>
        <w:t>planifolius</w:t>
      </w:r>
      <w:proofErr w:type="spellEnd"/>
      <w:r w:rsidR="000335EA">
        <w:t xml:space="preserve">, </w:t>
      </w:r>
      <w:proofErr w:type="spellStart"/>
      <w:r w:rsidR="000335EA" w:rsidRPr="000335EA">
        <w:rPr>
          <w:i/>
        </w:rPr>
        <w:t>lanceolatus</w:t>
      </w:r>
      <w:proofErr w:type="spellEnd"/>
      <w:r w:rsidR="000335EA">
        <w:t xml:space="preserve">, </w:t>
      </w:r>
      <w:proofErr w:type="spellStart"/>
      <w:r w:rsidR="000335EA" w:rsidRPr="000335EA">
        <w:rPr>
          <w:i/>
        </w:rPr>
        <w:t>puberulus</w:t>
      </w:r>
      <w:proofErr w:type="spellEnd"/>
      <w:r w:rsidR="000335EA">
        <w:t xml:space="preserve">, </w:t>
      </w:r>
      <w:proofErr w:type="spellStart"/>
      <w:r w:rsidR="000335EA" w:rsidRPr="000335EA">
        <w:rPr>
          <w:i/>
        </w:rPr>
        <w:t>axillaris</w:t>
      </w:r>
      <w:proofErr w:type="spellEnd"/>
      <w:r w:rsidR="000335EA">
        <w:t xml:space="preserve"> and </w:t>
      </w:r>
      <w:proofErr w:type="spellStart"/>
      <w:r w:rsidR="000335EA" w:rsidRPr="000335EA">
        <w:rPr>
          <w:i/>
        </w:rPr>
        <w:t>viscidiflorus</w:t>
      </w:r>
      <w:proofErr w:type="spellEnd"/>
      <w:r w:rsidR="00E607A0">
        <w:t xml:space="preserve"> </w:t>
      </w:r>
      <w:r w:rsidR="000335EA">
        <w:t>which can be distinguished</w:t>
      </w:r>
      <w:r>
        <w:t xml:space="preserve"> by leaf morphology, stem pubescence and distribution. </w:t>
      </w:r>
      <w:r w:rsidR="00F74419">
        <w:t xml:space="preserve">Flora </w:t>
      </w:r>
      <w:r w:rsidR="00F74419">
        <w:lastRenderedPageBreak/>
        <w:t>of North America (1993+</w:t>
      </w:r>
      <w:r>
        <w:t>) provides a taxonomic key for the separation of varieties.</w:t>
      </w:r>
    </w:p>
    <w:p w:rsidR="00ED1087" w:rsidRPr="000968E2" w:rsidRDefault="00ED1087" w:rsidP="00DE7F41">
      <w:pPr>
        <w:pStyle w:val="NRCSBodyText"/>
        <w:rPr>
          <w:i/>
        </w:rPr>
      </w:pPr>
    </w:p>
    <w:p w:rsidR="000C2C03" w:rsidRDefault="000C2C03" w:rsidP="00ED1087">
      <w:pPr>
        <w:pStyle w:val="NRCSBodyText"/>
        <w:rPr>
          <w:b/>
        </w:rPr>
      </w:pPr>
      <w:r w:rsidRPr="000C2C03">
        <w:rPr>
          <w:b/>
        </w:rPr>
        <w:t>Ethnobotany</w:t>
      </w:r>
    </w:p>
    <w:p w:rsidR="00F5490F" w:rsidRDefault="00F5490F" w:rsidP="00ED1087">
      <w:pPr>
        <w:pStyle w:val="NRCSBodyText"/>
      </w:pPr>
      <w:r>
        <w:t xml:space="preserve">Yellow rabbitbrush </w:t>
      </w:r>
      <w:r w:rsidR="00ED1087">
        <w:t>has</w:t>
      </w:r>
      <w:r>
        <w:t xml:space="preserve"> been used by a variety of </w:t>
      </w:r>
      <w:r w:rsidR="001C217D">
        <w:t>Native</w:t>
      </w:r>
      <w:r>
        <w:t xml:space="preserve"> American peoples. Paiute Indians used yellow rabbitbrush to treat colds and coughs (Kelly, 1932), and the Hopi Indians used yellow rabbitbrush as a dermatological aid (</w:t>
      </w:r>
      <w:proofErr w:type="spellStart"/>
      <w:r>
        <w:t>Fewkes</w:t>
      </w:r>
      <w:proofErr w:type="spellEnd"/>
      <w:r>
        <w:t xml:space="preserve">, 1896). The </w:t>
      </w:r>
      <w:proofErr w:type="spellStart"/>
      <w:r>
        <w:t>Gosiute</w:t>
      </w:r>
      <w:proofErr w:type="spellEnd"/>
      <w:r>
        <w:t xml:space="preserve"> and Paiutes used the </w:t>
      </w:r>
      <w:r w:rsidR="00933C97">
        <w:t xml:space="preserve">latex from the </w:t>
      </w:r>
      <w:r>
        <w:t xml:space="preserve">roots as a chewing gum (Chamberlin, 1911; </w:t>
      </w:r>
      <w:proofErr w:type="spellStart"/>
      <w:r>
        <w:t>Mahar</w:t>
      </w:r>
      <w:proofErr w:type="spellEnd"/>
      <w:r>
        <w:t>, 1953)</w:t>
      </w:r>
      <w:r w:rsidR="00F45837">
        <w:t>. Hopi and Navajo people used the flowers to create orange and yellow dye (Colton, 1974; Elmore, 1944).</w:t>
      </w:r>
    </w:p>
    <w:p w:rsidR="004E19D0" w:rsidRDefault="004E19D0" w:rsidP="00ED1087">
      <w:pPr>
        <w:pStyle w:val="NRCSBodyText"/>
      </w:pPr>
    </w:p>
    <w:p w:rsidR="002375B8" w:rsidRDefault="002375B8" w:rsidP="007F0BF5">
      <w:pPr>
        <w:pStyle w:val="NRCSBodyText"/>
      </w:pPr>
      <w:r w:rsidRPr="002375B8">
        <w:rPr>
          <w:i/>
        </w:rPr>
        <w:t>Distribution</w:t>
      </w:r>
      <w:r>
        <w:t>:</w:t>
      </w:r>
      <w:r w:rsidR="004011BB">
        <w:t xml:space="preserve">  </w:t>
      </w:r>
      <w:r w:rsidR="00ED1087">
        <w:t xml:space="preserve">Yellow rabbitbrush is native to western North America. It has been found from British Columbia, south to California and east to Nebraska, Colorado, Montana and New Mexico. </w:t>
      </w:r>
      <w:r w:rsidRPr="00964586">
        <w:t>For current distribution, please consult the Plant Profile page for this species on the PLANTS Web site.</w:t>
      </w:r>
    </w:p>
    <w:p w:rsidR="007F0BF5" w:rsidRDefault="007F0BF5" w:rsidP="007F0BF5">
      <w:pPr>
        <w:pStyle w:val="NRCSBodyText"/>
      </w:pPr>
    </w:p>
    <w:p w:rsidR="00DE7F41" w:rsidRDefault="002375B8" w:rsidP="007F0BF5">
      <w:pPr>
        <w:pStyle w:val="NRCSBodyText"/>
      </w:pPr>
      <w:r w:rsidRPr="002375B8">
        <w:rPr>
          <w:i/>
        </w:rPr>
        <w:t>Habitat</w:t>
      </w:r>
      <w:r>
        <w:t>:</w:t>
      </w:r>
      <w:r w:rsidR="006B4B3E">
        <w:t xml:space="preserve"> </w:t>
      </w:r>
      <w:r w:rsidR="00721E96">
        <w:t xml:space="preserve"> </w:t>
      </w:r>
      <w:r w:rsidR="007F0BF5">
        <w:t>Yellow rabbitbrush occurs in desert to semi-desert habitats in western rangelands. It is commonly associated with other rabbitbrush species (</w:t>
      </w:r>
      <w:proofErr w:type="spellStart"/>
      <w:r w:rsidR="007F0BF5" w:rsidRPr="007F0BF5">
        <w:rPr>
          <w:i/>
        </w:rPr>
        <w:t>Chrysothamnus</w:t>
      </w:r>
      <w:proofErr w:type="spellEnd"/>
      <w:r w:rsidR="007F0BF5">
        <w:t xml:space="preserve"> and </w:t>
      </w:r>
      <w:proofErr w:type="spellStart"/>
      <w:r w:rsidR="007F0BF5" w:rsidRPr="007F0BF5">
        <w:rPr>
          <w:i/>
        </w:rPr>
        <w:t>Ericameria</w:t>
      </w:r>
      <w:proofErr w:type="spellEnd"/>
      <w:r w:rsidR="007F0BF5">
        <w:t xml:space="preserve"> spp.) and sagebrush species (</w:t>
      </w:r>
      <w:r w:rsidR="007F0BF5" w:rsidRPr="00FF0D83">
        <w:rPr>
          <w:i/>
        </w:rPr>
        <w:t>Artemisia</w:t>
      </w:r>
      <w:r w:rsidR="007F0BF5">
        <w:t xml:space="preserve"> spp.). Other associates include broom snakeweed (</w:t>
      </w:r>
      <w:proofErr w:type="spellStart"/>
      <w:r w:rsidR="007F0BF5" w:rsidRPr="007F0BF5">
        <w:rPr>
          <w:i/>
        </w:rPr>
        <w:t>Gutierezi</w:t>
      </w:r>
      <w:proofErr w:type="spellEnd"/>
      <w:r w:rsidR="007F0BF5" w:rsidRPr="007F0BF5">
        <w:rPr>
          <w:i/>
        </w:rPr>
        <w:t xml:space="preserve"> </w:t>
      </w:r>
      <w:proofErr w:type="spellStart"/>
      <w:r w:rsidR="007F0BF5" w:rsidRPr="007F0BF5">
        <w:rPr>
          <w:i/>
        </w:rPr>
        <w:t>sarothrae</w:t>
      </w:r>
      <w:proofErr w:type="spellEnd"/>
      <w:r w:rsidR="007F0BF5">
        <w:t>), shadscale (</w:t>
      </w:r>
      <w:proofErr w:type="spellStart"/>
      <w:r w:rsidR="007F0BF5" w:rsidRPr="007F0BF5">
        <w:rPr>
          <w:i/>
        </w:rPr>
        <w:t>Atriplex</w:t>
      </w:r>
      <w:proofErr w:type="spellEnd"/>
      <w:r w:rsidR="007F0BF5">
        <w:t xml:space="preserve"> </w:t>
      </w:r>
      <w:proofErr w:type="spellStart"/>
      <w:r w:rsidR="007F0BF5" w:rsidRPr="007F0BF5">
        <w:rPr>
          <w:i/>
        </w:rPr>
        <w:t>confertifolia</w:t>
      </w:r>
      <w:proofErr w:type="spellEnd"/>
      <w:r w:rsidR="007F0BF5">
        <w:t>)</w:t>
      </w:r>
      <w:r w:rsidR="00466628">
        <w:t>, and</w:t>
      </w:r>
      <w:r w:rsidR="007F0BF5">
        <w:t xml:space="preserve"> </w:t>
      </w:r>
      <w:proofErr w:type="spellStart"/>
      <w:r w:rsidR="0079230C">
        <w:t>w</w:t>
      </w:r>
      <w:r w:rsidR="007F0BF5">
        <w:t>interfat</w:t>
      </w:r>
      <w:proofErr w:type="spellEnd"/>
      <w:r w:rsidR="007F0BF5">
        <w:t xml:space="preserve"> (</w:t>
      </w:r>
      <w:proofErr w:type="spellStart"/>
      <w:r w:rsidR="007F0BF5" w:rsidRPr="007F0BF5">
        <w:rPr>
          <w:i/>
        </w:rPr>
        <w:t>Krascheninnikovia</w:t>
      </w:r>
      <w:proofErr w:type="spellEnd"/>
      <w:r w:rsidR="007F0BF5" w:rsidRPr="007F0BF5">
        <w:rPr>
          <w:i/>
        </w:rPr>
        <w:t xml:space="preserve"> </w:t>
      </w:r>
      <w:proofErr w:type="spellStart"/>
      <w:r w:rsidR="007F0BF5" w:rsidRPr="007F0BF5">
        <w:rPr>
          <w:i/>
        </w:rPr>
        <w:t>lanata</w:t>
      </w:r>
      <w:proofErr w:type="spellEnd"/>
      <w:r w:rsidR="007F0BF5">
        <w:t>). Yellow rabbitbrush can also be found growing in pinyon-juniper (</w:t>
      </w:r>
      <w:proofErr w:type="spellStart"/>
      <w:r w:rsidR="007F0BF5" w:rsidRPr="007F0BF5">
        <w:rPr>
          <w:i/>
        </w:rPr>
        <w:t>Pinus-Juniperus</w:t>
      </w:r>
      <w:proofErr w:type="spellEnd"/>
      <w:r w:rsidR="007F0BF5">
        <w:t xml:space="preserve"> woodlands).</w:t>
      </w:r>
      <w:r w:rsidR="00A918AD">
        <w:t xml:space="preserve"> Yellow rabbitbrush and other rabbitbrush species are often subdominant in sagebrush communities with rabbitbrush densities </w:t>
      </w:r>
      <w:r w:rsidR="00E607A0">
        <w:t xml:space="preserve">quickly increasing after </w:t>
      </w:r>
      <w:r w:rsidR="00A70DD1">
        <w:t xml:space="preserve">heavy </w:t>
      </w:r>
      <w:r w:rsidR="00E607A0">
        <w:t xml:space="preserve">disturbance and then </w:t>
      </w:r>
      <w:r w:rsidR="00A918AD">
        <w:t>decreasing with time as sagebrush densities increase (Young and Evans, 1974).</w:t>
      </w:r>
    </w:p>
    <w:p w:rsidR="007F0BF5" w:rsidRDefault="007F0BF5" w:rsidP="007F0BF5">
      <w:pPr>
        <w:pStyle w:val="NRCSBodyText"/>
      </w:pPr>
    </w:p>
    <w:p w:rsidR="00642AA5" w:rsidRDefault="00642AA5" w:rsidP="004E2A23">
      <w:pPr>
        <w:pStyle w:val="NRCSBodyText"/>
        <w:rPr>
          <w:i/>
        </w:rPr>
      </w:pPr>
      <w:r>
        <w:rPr>
          <w:noProof/>
        </w:rPr>
        <w:drawing>
          <wp:inline distT="0" distB="0" distL="0" distR="0">
            <wp:extent cx="2907030" cy="2233950"/>
            <wp:effectExtent l="19050" t="0" r="7620" b="0"/>
            <wp:docPr id="4" name="Picture 4" descr="Chrysothamnus viscidiflorus habit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rge Photo of Chrysothamnus viscidiflorus"/>
                    <pic:cNvPicPr>
                      <a:picLocks noChangeAspect="1" noChangeArrowheads="1"/>
                    </pic:cNvPicPr>
                  </pic:nvPicPr>
                  <pic:blipFill>
                    <a:blip r:embed="rId11" cstate="print"/>
                    <a:srcRect l="5789" r="7555"/>
                    <a:stretch>
                      <a:fillRect/>
                    </a:stretch>
                  </pic:blipFill>
                  <pic:spPr bwMode="auto">
                    <a:xfrm>
                      <a:off x="0" y="0"/>
                      <a:ext cx="2907030" cy="2233950"/>
                    </a:xfrm>
                    <a:prstGeom prst="rect">
                      <a:avLst/>
                    </a:prstGeom>
                    <a:noFill/>
                    <a:ln w="9525">
                      <a:noFill/>
                      <a:miter lim="800000"/>
                      <a:headEnd/>
                      <a:tailEnd/>
                    </a:ln>
                  </pic:spPr>
                </pic:pic>
              </a:graphicData>
            </a:graphic>
          </wp:inline>
        </w:drawing>
      </w:r>
    </w:p>
    <w:p w:rsidR="00642AA5" w:rsidRPr="00642AA5" w:rsidRDefault="00642AA5" w:rsidP="004E2A23">
      <w:pPr>
        <w:pStyle w:val="NRCSBodyText"/>
        <w:rPr>
          <w:b/>
          <w:i/>
          <w:sz w:val="16"/>
          <w:szCs w:val="16"/>
        </w:rPr>
      </w:pPr>
      <w:r w:rsidRPr="00642AA5">
        <w:rPr>
          <w:b/>
          <w:sz w:val="16"/>
          <w:szCs w:val="16"/>
        </w:rPr>
        <w:t>Al Schneider @ USDA-NRCS PLANTS Database</w:t>
      </w:r>
    </w:p>
    <w:p w:rsidR="00CD49CC" w:rsidRPr="00DE7F41" w:rsidRDefault="00CD49CC" w:rsidP="00DE7F41">
      <w:pPr>
        <w:pStyle w:val="BodytextNRCS"/>
        <w:spacing w:before="240"/>
        <w:rPr>
          <w:b/>
        </w:rPr>
      </w:pPr>
      <w:r w:rsidRPr="00DE7F41">
        <w:rPr>
          <w:b/>
        </w:rPr>
        <w:t>Adaptation</w:t>
      </w:r>
    </w:p>
    <w:p w:rsidR="00DE7F41" w:rsidRPr="00666AF7" w:rsidRDefault="0043269C" w:rsidP="00DE7F41">
      <w:pPr>
        <w:pStyle w:val="NRCSBodyText"/>
      </w:pPr>
      <w:r>
        <w:t xml:space="preserve">Yellow rabbitbrush is adapted to </w:t>
      </w:r>
      <w:proofErr w:type="gramStart"/>
      <w:r>
        <w:t>c</w:t>
      </w:r>
      <w:r w:rsidRPr="00666AF7">
        <w:t>oarse</w:t>
      </w:r>
      <w:proofErr w:type="gramEnd"/>
      <w:r w:rsidRPr="00666AF7">
        <w:t xml:space="preserve"> to medium </w:t>
      </w:r>
      <w:r>
        <w:t xml:space="preserve">well-drained </w:t>
      </w:r>
      <w:r w:rsidRPr="00666AF7">
        <w:t>soils</w:t>
      </w:r>
      <w:r>
        <w:t xml:space="preserve"> in areas receiving (7 to 24 in) mean annual precipitation</w:t>
      </w:r>
      <w:r w:rsidR="00666AF7" w:rsidRPr="00666AF7">
        <w:t xml:space="preserve">. </w:t>
      </w:r>
      <w:r>
        <w:t>It has fair salt tolerance and will grow in soils with a pH range 7.0 to 8.5</w:t>
      </w:r>
      <w:r w:rsidR="00E607A0">
        <w:t xml:space="preserve"> </w:t>
      </w:r>
      <w:r w:rsidR="00666AF7" w:rsidRPr="00666AF7">
        <w:t>(</w:t>
      </w:r>
      <w:r w:rsidR="0018757A">
        <w:t>USDA-NRCS, 2012</w:t>
      </w:r>
      <w:r w:rsidR="00666AF7" w:rsidRPr="00666AF7">
        <w:t>).</w:t>
      </w:r>
      <w:r>
        <w:t xml:space="preserve"> It </w:t>
      </w:r>
      <w:r>
        <w:lastRenderedPageBreak/>
        <w:t xml:space="preserve">is found </w:t>
      </w:r>
      <w:r w:rsidR="0018757A">
        <w:t xml:space="preserve">at middle to high elevations </w:t>
      </w:r>
      <w:r>
        <w:t xml:space="preserve">from 800 to 3,350 m (2,600 to 11,000 ft) (Hitchcock and </w:t>
      </w:r>
      <w:proofErr w:type="spellStart"/>
      <w:r>
        <w:t>Cronquist</w:t>
      </w:r>
      <w:proofErr w:type="spellEnd"/>
      <w:r>
        <w:t>, 1973).</w:t>
      </w:r>
    </w:p>
    <w:p w:rsidR="00CD49CC" w:rsidRPr="00721B7E" w:rsidRDefault="00CD49CC" w:rsidP="00721B7E">
      <w:pPr>
        <w:pStyle w:val="Heading3"/>
      </w:pPr>
      <w:r w:rsidRPr="00721B7E">
        <w:t>Establishment</w:t>
      </w:r>
    </w:p>
    <w:p w:rsidR="003425FE" w:rsidRDefault="00E607A0" w:rsidP="00DE7F41">
      <w:pPr>
        <w:pStyle w:val="NRCSBodyText"/>
      </w:pPr>
      <w:r>
        <w:t>Y</w:t>
      </w:r>
      <w:r w:rsidR="00466628">
        <w:t>ellow rabbitbrush do</w:t>
      </w:r>
      <w:r>
        <w:t>es</w:t>
      </w:r>
      <w:r w:rsidR="00466628">
        <w:t xml:space="preserve"> not exhibit dormancy and do not persist in the soil seed bank (James et al., 1991). </w:t>
      </w:r>
      <w:r w:rsidR="003425FE">
        <w:t xml:space="preserve">Field establishment of yellow rabbitbrush is typically achieved with </w:t>
      </w:r>
      <w:r w:rsidR="00466628">
        <w:t xml:space="preserve">nursery grown plants or with </w:t>
      </w:r>
      <w:r w:rsidR="003425FE">
        <w:t>fall dormant seedings. Seed should be broadcast or shallow drilled to no more than 3 mm (0.125 in)</w:t>
      </w:r>
      <w:r w:rsidR="0079230C">
        <w:t xml:space="preserve"> depth</w:t>
      </w:r>
      <w:r w:rsidR="003425FE">
        <w:t>.</w:t>
      </w:r>
      <w:r w:rsidR="00933C97">
        <w:t xml:space="preserve"> </w:t>
      </w:r>
      <w:r w:rsidR="00466628">
        <w:t xml:space="preserve">The pure stand seeding rate is 0.5 lb/ac. For rangeland seedings the recommended rate in mixes is approximately 1/40 of a pound PLS per acre </w:t>
      </w:r>
      <w:r>
        <w:t>(</w:t>
      </w:r>
      <w:r w:rsidR="00466628">
        <w:t xml:space="preserve">Ogle et al., 2011). </w:t>
      </w:r>
      <w:r>
        <w:t xml:space="preserve">There are </w:t>
      </w:r>
      <w:proofErr w:type="gramStart"/>
      <w:r>
        <w:t xml:space="preserve">approximately </w:t>
      </w:r>
      <w:r w:rsidRPr="000C6C70">
        <w:t>733</w:t>
      </w:r>
      <w:r>
        <w:t>,000</w:t>
      </w:r>
      <w:r w:rsidRPr="000C6C70">
        <w:t xml:space="preserve"> seeds/lb (</w:t>
      </w:r>
      <w:r>
        <w:t>USDA-NRCS, 2012</w:t>
      </w:r>
      <w:r w:rsidRPr="000C6C70">
        <w:t>)</w:t>
      </w:r>
      <w:proofErr w:type="gramEnd"/>
      <w:r>
        <w:t xml:space="preserve">. </w:t>
      </w:r>
      <w:r w:rsidR="00933C97">
        <w:t>Bareroot and containerized materials can be transplanted in the fall or spring (</w:t>
      </w:r>
      <w:r>
        <w:t>McArthur and Stevens</w:t>
      </w:r>
      <w:r w:rsidR="00933C97">
        <w:t>, 1994).</w:t>
      </w:r>
    </w:p>
    <w:p w:rsidR="00721B7E" w:rsidRPr="00721B7E" w:rsidRDefault="00CD49CC" w:rsidP="00721B7E">
      <w:pPr>
        <w:pStyle w:val="Heading3"/>
      </w:pPr>
      <w:r w:rsidRPr="00466628">
        <w:t>Management</w:t>
      </w:r>
    </w:p>
    <w:p w:rsidR="00933C97" w:rsidRDefault="00466628" w:rsidP="00933C97">
      <w:pPr>
        <w:pStyle w:val="NRCSBodyText"/>
      </w:pPr>
      <w:r>
        <w:t>Yellow rabbitbrush i</w:t>
      </w:r>
      <w:r w:rsidR="00756E68">
        <w:t>ncreases with overgrazing and is difficult to completely control (Whitson et a</w:t>
      </w:r>
      <w:r w:rsidR="00E607A0">
        <w:t>l</w:t>
      </w:r>
      <w:r w:rsidR="00756E68">
        <w:t>., 1996)</w:t>
      </w:r>
      <w:r w:rsidR="0081641C">
        <w:t xml:space="preserve">. </w:t>
      </w:r>
      <w:r>
        <w:t>It is s</w:t>
      </w:r>
      <w:r w:rsidR="0081641C">
        <w:t>usceptible to 2</w:t>
      </w:r>
      <w:proofErr w:type="gramStart"/>
      <w:r w:rsidR="00BE47A8">
        <w:t>,</w:t>
      </w:r>
      <w:r w:rsidR="0081641C">
        <w:t>4</w:t>
      </w:r>
      <w:proofErr w:type="gramEnd"/>
      <w:r w:rsidR="00BE47A8">
        <w:t>-</w:t>
      </w:r>
      <w:r w:rsidR="0081641C">
        <w:t xml:space="preserve">D during periods of active growth and available moisture </w:t>
      </w:r>
      <w:r w:rsidR="00FD2915">
        <w:t xml:space="preserve">when herbicides will be translocated through the tissues to the dormant buds in the crown </w:t>
      </w:r>
      <w:r w:rsidR="0081641C">
        <w:t>(James et a</w:t>
      </w:r>
      <w:r w:rsidR="00E607A0">
        <w:t>l</w:t>
      </w:r>
      <w:r w:rsidR="0081641C">
        <w:t xml:space="preserve">., 1991). Top removal practices such as mowing and burning are ineffective due to yellow </w:t>
      </w:r>
      <w:proofErr w:type="spellStart"/>
      <w:r w:rsidR="0081641C">
        <w:t>rabbitbrush’s</w:t>
      </w:r>
      <w:proofErr w:type="spellEnd"/>
      <w:r w:rsidR="0081641C">
        <w:t xml:space="preserve"> ability to </w:t>
      </w:r>
      <w:proofErr w:type="spellStart"/>
      <w:r w:rsidR="0081641C">
        <w:t>resprout</w:t>
      </w:r>
      <w:proofErr w:type="spellEnd"/>
      <w:r w:rsidR="0081641C">
        <w:t xml:space="preserve"> from crown buds (James et al., 1991).</w:t>
      </w:r>
      <w:r w:rsidR="00933C97" w:rsidRPr="00933C97">
        <w:t xml:space="preserve"> </w:t>
      </w:r>
      <w:r w:rsidR="00BE47A8">
        <w:t>If management objectives are to reduce yellow rabbitbrush, fire treatment is not generally recommended as it may result in the species becoming dominant.</w:t>
      </w:r>
    </w:p>
    <w:p w:rsidR="00721B7E" w:rsidRDefault="00CD49CC" w:rsidP="00721B7E">
      <w:pPr>
        <w:pStyle w:val="Heading3"/>
      </w:pPr>
      <w:r w:rsidRPr="00A90532">
        <w:t>Pests and Potential Problems</w:t>
      </w:r>
    </w:p>
    <w:p w:rsidR="00DE7F41" w:rsidRPr="00A918AD" w:rsidRDefault="00A918AD" w:rsidP="00DE7F41">
      <w:pPr>
        <w:pStyle w:val="NRCSBodyText"/>
      </w:pPr>
      <w:r w:rsidRPr="00A918AD">
        <w:t>Mature yellow rabbitbrush plants are susceptible to infestations of the larvae of</w:t>
      </w:r>
      <w:r w:rsidR="00D607A7">
        <w:t xml:space="preserve"> hairy y</w:t>
      </w:r>
      <w:r>
        <w:t>ellow-</w:t>
      </w:r>
      <w:r w:rsidR="00D607A7">
        <w:t>m</w:t>
      </w:r>
      <w:r>
        <w:t xml:space="preserve">arked </w:t>
      </w:r>
      <w:r w:rsidR="00D607A7">
        <w:t>b</w:t>
      </w:r>
      <w:r>
        <w:t>uprestid</w:t>
      </w:r>
      <w:r w:rsidRPr="00A918AD">
        <w:t xml:space="preserve"> </w:t>
      </w:r>
      <w:r w:rsidR="00D607A7">
        <w:t>(</w:t>
      </w:r>
      <w:proofErr w:type="spellStart"/>
      <w:r w:rsidRPr="00A918AD">
        <w:rPr>
          <w:i/>
        </w:rPr>
        <w:t>Acamaeodera</w:t>
      </w:r>
      <w:proofErr w:type="spellEnd"/>
      <w:r w:rsidRPr="00A918AD">
        <w:rPr>
          <w:i/>
        </w:rPr>
        <w:t xml:space="preserve"> </w:t>
      </w:r>
      <w:proofErr w:type="spellStart"/>
      <w:r w:rsidRPr="00A918AD">
        <w:rPr>
          <w:i/>
        </w:rPr>
        <w:t>pulchella</w:t>
      </w:r>
      <w:proofErr w:type="spellEnd"/>
      <w:r w:rsidR="00D607A7">
        <w:t xml:space="preserve">) </w:t>
      </w:r>
      <w:r w:rsidRPr="00A918AD">
        <w:t xml:space="preserve">which bore tunnels through the stems </w:t>
      </w:r>
      <w:r>
        <w:t xml:space="preserve">resulting in plant death </w:t>
      </w:r>
      <w:r w:rsidRPr="00A918AD">
        <w:t>(Young and Evans, 1974).</w:t>
      </w:r>
    </w:p>
    <w:p w:rsidR="00CD49CC" w:rsidRPr="00721B7E" w:rsidRDefault="00CD49CC" w:rsidP="00721B7E">
      <w:pPr>
        <w:pStyle w:val="Heading3"/>
      </w:pPr>
      <w:r w:rsidRPr="00721B7E">
        <w:t>Environmental Concerns</w:t>
      </w:r>
    </w:p>
    <w:p w:rsidR="00DE7F41" w:rsidRPr="00A918AD" w:rsidRDefault="00D607A7" w:rsidP="00DE7F41">
      <w:pPr>
        <w:pStyle w:val="NRCSBodyText"/>
      </w:pPr>
      <w:r>
        <w:t>Yellow rabbitbrush w</w:t>
      </w:r>
      <w:r w:rsidR="004F4DE2" w:rsidRPr="00A918AD">
        <w:t>ill spread and can become weedy under high grazing and disturbance</w:t>
      </w:r>
      <w:r w:rsidR="00A918AD">
        <w:t xml:space="preserve"> (Whitson et al., 1996)</w:t>
      </w:r>
      <w:r w:rsidR="004F4DE2" w:rsidRPr="00A918AD">
        <w:t>.</w:t>
      </w:r>
    </w:p>
    <w:p w:rsidR="000D3A30" w:rsidRPr="00A90532" w:rsidRDefault="000D3A30" w:rsidP="00721B7E">
      <w:pPr>
        <w:pStyle w:val="Heading3"/>
        <w:rPr>
          <w:i/>
          <w:iCs/>
        </w:rPr>
      </w:pPr>
      <w:r w:rsidRPr="00A90532">
        <w:t>Control</w:t>
      </w:r>
    </w:p>
    <w:p w:rsidR="000D3A30" w:rsidRDefault="000D3A30" w:rsidP="00721B7E">
      <w:pPr>
        <w:pStyle w:val="BodytextNRCS"/>
      </w:pPr>
      <w:r>
        <w:t>Please contact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p>
    <w:p w:rsidR="00721B7E" w:rsidRDefault="002375B8" w:rsidP="00721B7E">
      <w:pPr>
        <w:pStyle w:val="Heading3"/>
      </w:pPr>
      <w:r w:rsidRPr="00A90532">
        <w:t>Seeds and Plant Production</w:t>
      </w:r>
    </w:p>
    <w:p w:rsidR="00DE7F41" w:rsidRDefault="0018757A" w:rsidP="00DE7F41">
      <w:pPr>
        <w:pStyle w:val="NRCSBodyText"/>
      </w:pPr>
      <w:r>
        <w:t xml:space="preserve">Seed can be collected by hand with racquets and hoppers, or </w:t>
      </w:r>
      <w:r w:rsidR="00E607A0">
        <w:t xml:space="preserve">mechanically </w:t>
      </w:r>
      <w:r>
        <w:t xml:space="preserve">with vacuum type harvesters, flail </w:t>
      </w:r>
      <w:proofErr w:type="spellStart"/>
      <w:r>
        <w:t>vacs</w:t>
      </w:r>
      <w:proofErr w:type="spellEnd"/>
      <w:r>
        <w:t xml:space="preserve"> and other seed strippers. </w:t>
      </w:r>
      <w:r w:rsidR="003425FE">
        <w:t xml:space="preserve">Yellow rabbitbrush seed is difficult to clean and low purity levels are common in seed lots. </w:t>
      </w:r>
      <w:r w:rsidR="00E607A0">
        <w:t>Jorgensen and Stevens</w:t>
      </w:r>
      <w:r w:rsidR="003425FE">
        <w:t xml:space="preserve"> (1994) list acceptable </w:t>
      </w:r>
      <w:r w:rsidR="00E607A0">
        <w:t xml:space="preserve">purities of 10 to 15 percent. </w:t>
      </w:r>
      <w:r w:rsidR="003425FE">
        <w:t xml:space="preserve">Long term seed storage of yellow rabbitbrush has been problematic. </w:t>
      </w:r>
      <w:r w:rsidR="0081641C">
        <w:t xml:space="preserve">Seed viability of </w:t>
      </w:r>
      <w:r w:rsidR="0081641C">
        <w:lastRenderedPageBreak/>
        <w:t>rubber rabbitbrush dropped from 80 to 14% when stored under dry storage conditions from the second to fifth year in storage (</w:t>
      </w:r>
      <w:r w:rsidR="00466628">
        <w:t>James et al., 1991</w:t>
      </w:r>
      <w:r w:rsidR="0081641C">
        <w:t>).</w:t>
      </w:r>
    </w:p>
    <w:p w:rsidR="003425FE" w:rsidRDefault="003425FE" w:rsidP="00DE7F41">
      <w:pPr>
        <w:pStyle w:val="NRCSBodyText"/>
      </w:pPr>
    </w:p>
    <w:p w:rsidR="00642AA5" w:rsidRDefault="00642AA5" w:rsidP="004E2A23">
      <w:pPr>
        <w:pStyle w:val="NRCSBodyText"/>
        <w:rPr>
          <w:i/>
        </w:rPr>
      </w:pPr>
      <w:r>
        <w:rPr>
          <w:noProof/>
        </w:rPr>
        <w:drawing>
          <wp:inline distT="0" distB="0" distL="0" distR="0">
            <wp:extent cx="2971800" cy="1980099"/>
            <wp:effectExtent l="19050" t="0" r="0" b="0"/>
            <wp:docPr id="1" name="Picture 1" descr=" Chrysothamnus viscidiflorus ache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rge Photo of Chrysothamnus viscidiflorus"/>
                    <pic:cNvPicPr>
                      <a:picLocks noChangeAspect="1" noChangeArrowheads="1"/>
                    </pic:cNvPicPr>
                  </pic:nvPicPr>
                  <pic:blipFill>
                    <a:blip r:embed="rId12" cstate="print"/>
                    <a:srcRect/>
                    <a:stretch>
                      <a:fillRect/>
                    </a:stretch>
                  </pic:blipFill>
                  <pic:spPr bwMode="auto">
                    <a:xfrm>
                      <a:off x="0" y="0"/>
                      <a:ext cx="2971800" cy="1980099"/>
                    </a:xfrm>
                    <a:prstGeom prst="rect">
                      <a:avLst/>
                    </a:prstGeom>
                    <a:noFill/>
                    <a:ln w="9525">
                      <a:noFill/>
                      <a:miter lim="800000"/>
                      <a:headEnd/>
                      <a:tailEnd/>
                    </a:ln>
                  </pic:spPr>
                </pic:pic>
              </a:graphicData>
            </a:graphic>
          </wp:inline>
        </w:drawing>
      </w:r>
    </w:p>
    <w:p w:rsidR="00642AA5" w:rsidRPr="00642AA5" w:rsidRDefault="00642AA5" w:rsidP="004E2A23">
      <w:pPr>
        <w:pStyle w:val="Heading3"/>
        <w:spacing w:before="0"/>
        <w:rPr>
          <w:sz w:val="16"/>
          <w:szCs w:val="16"/>
        </w:rPr>
      </w:pPr>
      <w:r w:rsidRPr="00642AA5">
        <w:rPr>
          <w:sz w:val="16"/>
          <w:szCs w:val="16"/>
        </w:rPr>
        <w:t>Steve Hurst @ USDA-NRCS PLANTS Database</w:t>
      </w:r>
    </w:p>
    <w:p w:rsidR="00642AA5" w:rsidRDefault="00642AA5" w:rsidP="00721B7E">
      <w:pPr>
        <w:pStyle w:val="Heading3"/>
      </w:pPr>
    </w:p>
    <w:p w:rsidR="00CD49CC" w:rsidRDefault="00CD49CC" w:rsidP="00721B7E">
      <w:pPr>
        <w:pStyle w:val="Heading3"/>
      </w:pPr>
      <w:r w:rsidRPr="00A90532">
        <w:t>Cultivars, Improved, and Selected Materials (and area of origin)</w:t>
      </w:r>
    </w:p>
    <w:p w:rsidR="0018757A" w:rsidRDefault="0018757A" w:rsidP="00721B7E">
      <w:pPr>
        <w:pStyle w:val="Heading3"/>
        <w:rPr>
          <w:b w:val="0"/>
        </w:rPr>
      </w:pPr>
      <w:r>
        <w:rPr>
          <w:b w:val="0"/>
        </w:rPr>
        <w:t>W</w:t>
      </w:r>
      <w:r w:rsidRPr="00960AC5">
        <w:rPr>
          <w:b w:val="0"/>
        </w:rPr>
        <w:t xml:space="preserve">ildland collected seed is available from commercial sources. There are currently no commercial releases of </w:t>
      </w:r>
      <w:r>
        <w:rPr>
          <w:b w:val="0"/>
        </w:rPr>
        <w:t>yellow rabbitbrush.</w:t>
      </w:r>
    </w:p>
    <w:p w:rsidR="0018757A" w:rsidRDefault="0018757A" w:rsidP="00721B7E">
      <w:pPr>
        <w:pStyle w:val="Heading3"/>
        <w:rPr>
          <w:b w:val="0"/>
        </w:rPr>
      </w:pPr>
    </w:p>
    <w:p w:rsidR="002375B8" w:rsidRPr="00A90532" w:rsidRDefault="002375B8" w:rsidP="00721B7E">
      <w:pPr>
        <w:pStyle w:val="Heading3"/>
        <w:rPr>
          <w:i/>
          <w:iCs/>
        </w:rPr>
      </w:pPr>
      <w:r w:rsidRPr="00A90532">
        <w:t>References</w:t>
      </w:r>
    </w:p>
    <w:p w:rsidR="004E19D0" w:rsidRDefault="004E19D0" w:rsidP="00756E68">
      <w:pPr>
        <w:pStyle w:val="NRCSInstructionComment"/>
        <w:ind w:left="360" w:hanging="360"/>
        <w:rPr>
          <w:i w:val="0"/>
        </w:rPr>
      </w:pPr>
      <w:r>
        <w:rPr>
          <w:i w:val="0"/>
        </w:rPr>
        <w:t xml:space="preserve">Chamberlin, R.V. 1911. </w:t>
      </w:r>
      <w:proofErr w:type="gramStart"/>
      <w:r>
        <w:rPr>
          <w:i w:val="0"/>
        </w:rPr>
        <w:t xml:space="preserve">The ethno-botany of the </w:t>
      </w:r>
      <w:proofErr w:type="spellStart"/>
      <w:r>
        <w:rPr>
          <w:i w:val="0"/>
        </w:rPr>
        <w:t>Gosiute</w:t>
      </w:r>
      <w:proofErr w:type="spellEnd"/>
      <w:r>
        <w:rPr>
          <w:i w:val="0"/>
        </w:rPr>
        <w:t xml:space="preserve"> Indians of Utah.</w:t>
      </w:r>
      <w:proofErr w:type="gramEnd"/>
      <w:r>
        <w:rPr>
          <w:i w:val="0"/>
        </w:rPr>
        <w:t xml:space="preserve"> </w:t>
      </w:r>
      <w:proofErr w:type="gramStart"/>
      <w:r>
        <w:rPr>
          <w:i w:val="0"/>
        </w:rPr>
        <w:t>Memoirs of the American Anthropological Association.</w:t>
      </w:r>
      <w:proofErr w:type="gramEnd"/>
      <w:r>
        <w:rPr>
          <w:i w:val="0"/>
        </w:rPr>
        <w:t xml:space="preserve"> 2(5): 331-405.</w:t>
      </w:r>
    </w:p>
    <w:p w:rsidR="004E19D0" w:rsidRDefault="004E19D0" w:rsidP="00756E68">
      <w:pPr>
        <w:pStyle w:val="NRCSInstructionComment"/>
        <w:ind w:left="360" w:hanging="360"/>
        <w:rPr>
          <w:i w:val="0"/>
        </w:rPr>
      </w:pPr>
      <w:r>
        <w:rPr>
          <w:i w:val="0"/>
        </w:rPr>
        <w:t xml:space="preserve">Colton, H.S. 1974. </w:t>
      </w:r>
      <w:proofErr w:type="gramStart"/>
      <w:r>
        <w:rPr>
          <w:i w:val="0"/>
        </w:rPr>
        <w:t>Hopi History and ethnobotany.</w:t>
      </w:r>
      <w:proofErr w:type="gramEnd"/>
      <w:r>
        <w:rPr>
          <w:i w:val="0"/>
        </w:rPr>
        <w:t xml:space="preserve"> In: D.A. </w:t>
      </w:r>
      <w:proofErr w:type="spellStart"/>
      <w:r>
        <w:rPr>
          <w:i w:val="0"/>
        </w:rPr>
        <w:t>Horr</w:t>
      </w:r>
      <w:proofErr w:type="spellEnd"/>
      <w:r>
        <w:rPr>
          <w:i w:val="0"/>
        </w:rPr>
        <w:t xml:space="preserve"> (ed.) Hopi Indians. Garland. New York.</w:t>
      </w:r>
    </w:p>
    <w:p w:rsidR="004E19D0" w:rsidRDefault="004E19D0" w:rsidP="00756E68">
      <w:pPr>
        <w:pStyle w:val="NRCSInstructionComment"/>
        <w:ind w:left="360" w:hanging="360"/>
        <w:rPr>
          <w:i w:val="0"/>
        </w:rPr>
      </w:pPr>
      <w:r>
        <w:rPr>
          <w:i w:val="0"/>
        </w:rPr>
        <w:t xml:space="preserve">Elmore, F.H. 1944. </w:t>
      </w:r>
      <w:proofErr w:type="gramStart"/>
      <w:r>
        <w:rPr>
          <w:i w:val="0"/>
        </w:rPr>
        <w:t>Ethnobotany of the Navajo.</w:t>
      </w:r>
      <w:proofErr w:type="gramEnd"/>
      <w:r>
        <w:rPr>
          <w:i w:val="0"/>
        </w:rPr>
        <w:t xml:space="preserve"> Santa Fe, NM. </w:t>
      </w:r>
      <w:proofErr w:type="gramStart"/>
      <w:r>
        <w:rPr>
          <w:i w:val="0"/>
        </w:rPr>
        <w:t>School of American Research.</w:t>
      </w:r>
      <w:proofErr w:type="gramEnd"/>
    </w:p>
    <w:p w:rsidR="00F74419" w:rsidRDefault="00F74419" w:rsidP="00756E68">
      <w:pPr>
        <w:pStyle w:val="NRCSInstructionComment"/>
        <w:ind w:left="360" w:hanging="360"/>
        <w:rPr>
          <w:i w:val="0"/>
        </w:rPr>
      </w:pPr>
      <w:proofErr w:type="gramStart"/>
      <w:r>
        <w:rPr>
          <w:i w:val="0"/>
        </w:rPr>
        <w:t>Flora of North America Editorial Committee, eds. 1993+.</w:t>
      </w:r>
      <w:proofErr w:type="gramEnd"/>
      <w:r>
        <w:rPr>
          <w:i w:val="0"/>
        </w:rPr>
        <w:t xml:space="preserve"> </w:t>
      </w:r>
      <w:proofErr w:type="gramStart"/>
      <w:r>
        <w:rPr>
          <w:i w:val="0"/>
        </w:rPr>
        <w:t>Flora of North America North of Mexico.</w:t>
      </w:r>
      <w:proofErr w:type="gramEnd"/>
      <w:r>
        <w:rPr>
          <w:i w:val="0"/>
        </w:rPr>
        <w:t xml:space="preserve"> 16+ vols. </w:t>
      </w:r>
      <w:proofErr w:type="gramStart"/>
      <w:r>
        <w:rPr>
          <w:i w:val="0"/>
        </w:rPr>
        <w:t>New York and Oxford.</w:t>
      </w:r>
      <w:proofErr w:type="gramEnd"/>
    </w:p>
    <w:p w:rsidR="00FD2915" w:rsidRDefault="00FD2915" w:rsidP="00756E68">
      <w:pPr>
        <w:pStyle w:val="NRCSInstructionComment"/>
        <w:ind w:left="360" w:hanging="360"/>
        <w:rPr>
          <w:i w:val="0"/>
        </w:rPr>
      </w:pPr>
      <w:r>
        <w:rPr>
          <w:i w:val="0"/>
        </w:rPr>
        <w:t xml:space="preserve">Gregg, M.A., Crawford, J.A., </w:t>
      </w:r>
      <w:proofErr w:type="spellStart"/>
      <w:r>
        <w:rPr>
          <w:i w:val="0"/>
        </w:rPr>
        <w:t>Drut</w:t>
      </w:r>
      <w:proofErr w:type="spellEnd"/>
      <w:r>
        <w:rPr>
          <w:i w:val="0"/>
        </w:rPr>
        <w:t xml:space="preserve">, M.S., and A.K. </w:t>
      </w:r>
      <w:proofErr w:type="spellStart"/>
      <w:r>
        <w:rPr>
          <w:i w:val="0"/>
        </w:rPr>
        <w:t>DeLong</w:t>
      </w:r>
      <w:proofErr w:type="spellEnd"/>
      <w:r>
        <w:rPr>
          <w:i w:val="0"/>
        </w:rPr>
        <w:t xml:space="preserve">. 1994. </w:t>
      </w:r>
      <w:proofErr w:type="spellStart"/>
      <w:r>
        <w:rPr>
          <w:i w:val="0"/>
        </w:rPr>
        <w:t>Vegetational</w:t>
      </w:r>
      <w:proofErr w:type="spellEnd"/>
      <w:r>
        <w:rPr>
          <w:i w:val="0"/>
        </w:rPr>
        <w:t xml:space="preserve"> cover and predation of sage grouse nests in Oregon. </w:t>
      </w:r>
      <w:proofErr w:type="gramStart"/>
      <w:r>
        <w:rPr>
          <w:i w:val="0"/>
        </w:rPr>
        <w:t>Journal of Wildlife Management.</w:t>
      </w:r>
      <w:proofErr w:type="gramEnd"/>
      <w:r>
        <w:rPr>
          <w:i w:val="0"/>
        </w:rPr>
        <w:t xml:space="preserve"> 58(1): 162-166.</w:t>
      </w:r>
    </w:p>
    <w:p w:rsidR="004E19D0" w:rsidRDefault="004E19D0" w:rsidP="00756E68">
      <w:pPr>
        <w:pStyle w:val="NRCSInstructionComment"/>
        <w:ind w:left="360" w:hanging="360"/>
        <w:rPr>
          <w:i w:val="0"/>
        </w:rPr>
      </w:pPr>
      <w:proofErr w:type="spellStart"/>
      <w:r>
        <w:rPr>
          <w:i w:val="0"/>
        </w:rPr>
        <w:t>Fewkes</w:t>
      </w:r>
      <w:proofErr w:type="spellEnd"/>
      <w:r>
        <w:rPr>
          <w:i w:val="0"/>
        </w:rPr>
        <w:t xml:space="preserve">, J.W. 1896. </w:t>
      </w:r>
      <w:proofErr w:type="gramStart"/>
      <w:r>
        <w:rPr>
          <w:i w:val="0"/>
        </w:rPr>
        <w:t>A contribution to Ethnobotany.</w:t>
      </w:r>
      <w:proofErr w:type="gramEnd"/>
      <w:r>
        <w:rPr>
          <w:i w:val="0"/>
        </w:rPr>
        <w:t xml:space="preserve"> </w:t>
      </w:r>
      <w:proofErr w:type="gramStart"/>
      <w:r>
        <w:rPr>
          <w:i w:val="0"/>
        </w:rPr>
        <w:t>American Anthropologist.</w:t>
      </w:r>
      <w:proofErr w:type="gramEnd"/>
      <w:r>
        <w:rPr>
          <w:i w:val="0"/>
        </w:rPr>
        <w:t xml:space="preserve"> 9: 14-21.</w:t>
      </w:r>
    </w:p>
    <w:p w:rsidR="00D607A7" w:rsidRDefault="00D607A7" w:rsidP="00756E68">
      <w:pPr>
        <w:pStyle w:val="NRCSInstructionComment"/>
        <w:ind w:left="360" w:hanging="360"/>
        <w:rPr>
          <w:i w:val="0"/>
        </w:rPr>
      </w:pPr>
      <w:proofErr w:type="gramStart"/>
      <w:r>
        <w:rPr>
          <w:i w:val="0"/>
        </w:rPr>
        <w:t xml:space="preserve">Hitchcock, C.L., and A. </w:t>
      </w:r>
      <w:proofErr w:type="spellStart"/>
      <w:r>
        <w:rPr>
          <w:i w:val="0"/>
        </w:rPr>
        <w:t>Cronquist</w:t>
      </w:r>
      <w:proofErr w:type="spellEnd"/>
      <w:r>
        <w:rPr>
          <w:i w:val="0"/>
        </w:rPr>
        <w:t>.</w:t>
      </w:r>
      <w:proofErr w:type="gramEnd"/>
      <w:r>
        <w:rPr>
          <w:i w:val="0"/>
        </w:rPr>
        <w:t xml:space="preserve"> 1973. Flora of the Pacific Northwest: an illustrated manual. </w:t>
      </w:r>
      <w:proofErr w:type="gramStart"/>
      <w:r>
        <w:rPr>
          <w:i w:val="0"/>
        </w:rPr>
        <w:t>University of Washington Press.</w:t>
      </w:r>
      <w:proofErr w:type="gramEnd"/>
      <w:r>
        <w:rPr>
          <w:i w:val="0"/>
        </w:rPr>
        <w:t xml:space="preserve"> Seattle, Washington. 730p.</w:t>
      </w:r>
    </w:p>
    <w:p w:rsidR="0081641C" w:rsidRDefault="0081641C" w:rsidP="00756E68">
      <w:pPr>
        <w:pStyle w:val="NRCSInstructionComment"/>
        <w:ind w:left="360" w:hanging="360"/>
        <w:rPr>
          <w:i w:val="0"/>
        </w:rPr>
      </w:pPr>
      <w:proofErr w:type="gramStart"/>
      <w:r>
        <w:rPr>
          <w:i w:val="0"/>
        </w:rPr>
        <w:t>James, L.F., Evans, J.O., Ralphs, M.H., and R.D. Child.</w:t>
      </w:r>
      <w:proofErr w:type="gramEnd"/>
      <w:r>
        <w:rPr>
          <w:i w:val="0"/>
        </w:rPr>
        <w:t xml:space="preserve"> 1991. Noxious Range Weeds. </w:t>
      </w:r>
      <w:proofErr w:type="spellStart"/>
      <w:proofErr w:type="gramStart"/>
      <w:r>
        <w:rPr>
          <w:i w:val="0"/>
        </w:rPr>
        <w:t>Westview</w:t>
      </w:r>
      <w:proofErr w:type="spellEnd"/>
      <w:r>
        <w:rPr>
          <w:i w:val="0"/>
        </w:rPr>
        <w:t xml:space="preserve"> Press, Boulder, CO. 466p.</w:t>
      </w:r>
      <w:proofErr w:type="gramEnd"/>
    </w:p>
    <w:p w:rsidR="004E19D0" w:rsidRDefault="004E19D0" w:rsidP="00756E68">
      <w:pPr>
        <w:pStyle w:val="NRCSInstructionComment"/>
        <w:ind w:left="360" w:hanging="360"/>
        <w:rPr>
          <w:i w:val="0"/>
        </w:rPr>
      </w:pPr>
      <w:r>
        <w:rPr>
          <w:i w:val="0"/>
        </w:rPr>
        <w:t xml:space="preserve">Kelly, I.T. 1932. </w:t>
      </w:r>
      <w:proofErr w:type="gramStart"/>
      <w:r>
        <w:rPr>
          <w:i w:val="0"/>
        </w:rPr>
        <w:t>Ethnography of the Surprise Valley Paiute.</w:t>
      </w:r>
      <w:proofErr w:type="gramEnd"/>
      <w:r>
        <w:rPr>
          <w:i w:val="0"/>
        </w:rPr>
        <w:t xml:space="preserve"> </w:t>
      </w:r>
      <w:proofErr w:type="gramStart"/>
      <w:r>
        <w:rPr>
          <w:i w:val="0"/>
        </w:rPr>
        <w:t>University of California Publications in American Archaeology and Ethnology.</w:t>
      </w:r>
      <w:proofErr w:type="gramEnd"/>
      <w:r>
        <w:rPr>
          <w:i w:val="0"/>
        </w:rPr>
        <w:t xml:space="preserve"> 31(3): 67-210.</w:t>
      </w:r>
    </w:p>
    <w:p w:rsidR="00E607A0" w:rsidRPr="00E607A0" w:rsidRDefault="00E607A0" w:rsidP="00756E68">
      <w:pPr>
        <w:pStyle w:val="NRCSInstructionComment"/>
        <w:ind w:left="360" w:hanging="360"/>
        <w:rPr>
          <w:i w:val="0"/>
        </w:rPr>
      </w:pPr>
      <w:proofErr w:type="gramStart"/>
      <w:r w:rsidRPr="00E607A0">
        <w:rPr>
          <w:i w:val="0"/>
        </w:rPr>
        <w:t>Jorgensen, K.R., and R. Stevens.</w:t>
      </w:r>
      <w:proofErr w:type="gramEnd"/>
      <w:r w:rsidRPr="00E607A0">
        <w:rPr>
          <w:i w:val="0"/>
        </w:rPr>
        <w:t xml:space="preserve"> 1994. Seed collection, cleaning, and storage. In: S.B. </w:t>
      </w:r>
      <w:proofErr w:type="spellStart"/>
      <w:r w:rsidRPr="00E607A0">
        <w:rPr>
          <w:i w:val="0"/>
        </w:rPr>
        <w:t>Monsen</w:t>
      </w:r>
      <w:proofErr w:type="spellEnd"/>
      <w:r w:rsidRPr="00E607A0">
        <w:rPr>
          <w:i w:val="0"/>
        </w:rPr>
        <w:t xml:space="preserve">, R. Stevens, and N.L. Shaw [compilers]. </w:t>
      </w:r>
      <w:proofErr w:type="gramStart"/>
      <w:r w:rsidRPr="00E607A0">
        <w:rPr>
          <w:i w:val="0"/>
        </w:rPr>
        <w:t xml:space="preserve">Restoring western ranges and </w:t>
      </w:r>
      <w:proofErr w:type="spellStart"/>
      <w:r w:rsidRPr="00E607A0">
        <w:rPr>
          <w:i w:val="0"/>
        </w:rPr>
        <w:t>wildlands</w:t>
      </w:r>
      <w:proofErr w:type="spellEnd"/>
      <w:r w:rsidRPr="00E607A0">
        <w:rPr>
          <w:i w:val="0"/>
        </w:rPr>
        <w:t>.</w:t>
      </w:r>
      <w:proofErr w:type="gramEnd"/>
      <w:r w:rsidRPr="00E607A0">
        <w:rPr>
          <w:i w:val="0"/>
        </w:rPr>
        <w:t xml:space="preserve"> Fort Collins, CO: USDA Forest Service, Rocky Mountain Research Station. </w:t>
      </w:r>
      <w:proofErr w:type="gramStart"/>
      <w:r w:rsidRPr="00E607A0">
        <w:rPr>
          <w:i w:val="0"/>
        </w:rPr>
        <w:t>General Technical Report RMRS-GTR-136-vol-</w:t>
      </w:r>
      <w:r>
        <w:rPr>
          <w:i w:val="0"/>
        </w:rPr>
        <w:t>3</w:t>
      </w:r>
      <w:r w:rsidRPr="00E607A0">
        <w:rPr>
          <w:i w:val="0"/>
        </w:rPr>
        <w:t>.</w:t>
      </w:r>
      <w:proofErr w:type="gramEnd"/>
      <w:r w:rsidRPr="00E607A0">
        <w:rPr>
          <w:i w:val="0"/>
        </w:rPr>
        <w:t xml:space="preserve"> p. </w:t>
      </w:r>
      <w:r>
        <w:rPr>
          <w:i w:val="0"/>
        </w:rPr>
        <w:t>699-717.</w:t>
      </w:r>
    </w:p>
    <w:p w:rsidR="004E19D0" w:rsidRDefault="004E19D0" w:rsidP="00756E68">
      <w:pPr>
        <w:pStyle w:val="NRCSInstructionComment"/>
        <w:ind w:left="360" w:hanging="360"/>
        <w:rPr>
          <w:i w:val="0"/>
        </w:rPr>
      </w:pPr>
      <w:proofErr w:type="spellStart"/>
      <w:r>
        <w:rPr>
          <w:i w:val="0"/>
        </w:rPr>
        <w:lastRenderedPageBreak/>
        <w:t>Mahar</w:t>
      </w:r>
      <w:proofErr w:type="spellEnd"/>
      <w:r>
        <w:rPr>
          <w:i w:val="0"/>
        </w:rPr>
        <w:t xml:space="preserve">, J.M. 1953. </w:t>
      </w:r>
      <w:proofErr w:type="gramStart"/>
      <w:r>
        <w:rPr>
          <w:i w:val="0"/>
        </w:rPr>
        <w:t>Ethnobotany of the Oregon Paiutes of the Warm Springs Indian Reservation.</w:t>
      </w:r>
      <w:proofErr w:type="gramEnd"/>
      <w:r>
        <w:rPr>
          <w:i w:val="0"/>
        </w:rPr>
        <w:t xml:space="preserve"> </w:t>
      </w:r>
      <w:proofErr w:type="gramStart"/>
      <w:r>
        <w:rPr>
          <w:i w:val="0"/>
        </w:rPr>
        <w:t>Reed College, B.A. Thesis.</w:t>
      </w:r>
      <w:proofErr w:type="gramEnd"/>
    </w:p>
    <w:p w:rsidR="00E607A0" w:rsidRDefault="00E607A0" w:rsidP="00E607A0">
      <w:pPr>
        <w:pStyle w:val="NRCSBodyText"/>
        <w:ind w:left="360" w:hanging="360"/>
      </w:pPr>
      <w:proofErr w:type="gramStart"/>
      <w:r>
        <w:t xml:space="preserve">McArthur, E.D., </w:t>
      </w:r>
      <w:proofErr w:type="spellStart"/>
      <w:r>
        <w:t>Blauer</w:t>
      </w:r>
      <w:proofErr w:type="spellEnd"/>
      <w:r>
        <w:t>, C.C., Plummer, A.P., and R. Stevens.</w:t>
      </w:r>
      <w:proofErr w:type="gramEnd"/>
      <w:r>
        <w:t xml:space="preserve"> 1979. Characteristics and hybridization of important Intermountain shrubs. III. Sunflower family. Res. Pap. </w:t>
      </w:r>
      <w:proofErr w:type="gramStart"/>
      <w:r>
        <w:t>INT-220.</w:t>
      </w:r>
      <w:proofErr w:type="gramEnd"/>
      <w:r>
        <w:t xml:space="preserve"> Ogden, UT: USDA-Forest Service, Intermountain Forest and Range Experiment Station. 82p.</w:t>
      </w:r>
    </w:p>
    <w:p w:rsidR="00E607A0" w:rsidRPr="008E3656" w:rsidRDefault="00E607A0" w:rsidP="00E607A0">
      <w:pPr>
        <w:pStyle w:val="NRCSBodyText"/>
        <w:ind w:left="360" w:hanging="360"/>
      </w:pPr>
      <w:proofErr w:type="gramStart"/>
      <w:r>
        <w:t>McArthur, E.D., and R. Stevens.</w:t>
      </w:r>
      <w:proofErr w:type="gramEnd"/>
      <w:r>
        <w:t xml:space="preserve"> 2004. Composite Shrubs. </w:t>
      </w:r>
      <w:r w:rsidRPr="008E3656">
        <w:t xml:space="preserve">In: S.B. </w:t>
      </w:r>
      <w:proofErr w:type="spellStart"/>
      <w:r w:rsidRPr="008E3656">
        <w:t>Monsen</w:t>
      </w:r>
      <w:proofErr w:type="spellEnd"/>
      <w:r w:rsidRPr="008E3656">
        <w:t xml:space="preserve">, R. Stevens, and N.L. Shaw [compilers]. </w:t>
      </w:r>
      <w:proofErr w:type="gramStart"/>
      <w:r w:rsidRPr="008E3656">
        <w:t xml:space="preserve">Restoring western ranges and </w:t>
      </w:r>
      <w:proofErr w:type="spellStart"/>
      <w:r w:rsidRPr="008E3656">
        <w:t>wildlands</w:t>
      </w:r>
      <w:proofErr w:type="spellEnd"/>
      <w:r w:rsidRPr="008E3656">
        <w:t>.</w:t>
      </w:r>
      <w:proofErr w:type="gramEnd"/>
      <w:r w:rsidRPr="008E3656">
        <w:t xml:space="preserve"> Fort Collins, CO: USDA Forest Service, Rocky Mountain Research Station. </w:t>
      </w:r>
      <w:proofErr w:type="gramStart"/>
      <w:r w:rsidRPr="008E3656">
        <w:t>General Technical Report RMRS-GTR-136-vol-2.</w:t>
      </w:r>
      <w:proofErr w:type="gramEnd"/>
      <w:r w:rsidRPr="008E3656">
        <w:t xml:space="preserve"> p. 425-491.</w:t>
      </w:r>
    </w:p>
    <w:p w:rsidR="0079230C" w:rsidRDefault="0079230C" w:rsidP="00466628">
      <w:pPr>
        <w:ind w:left="360" w:hanging="360"/>
        <w:jc w:val="left"/>
        <w:rPr>
          <w:sz w:val="20"/>
        </w:rPr>
      </w:pPr>
      <w:proofErr w:type="gramStart"/>
      <w:r>
        <w:rPr>
          <w:sz w:val="20"/>
        </w:rPr>
        <w:t>Ogle and Brazee.</w:t>
      </w:r>
      <w:proofErr w:type="gramEnd"/>
      <w:r>
        <w:rPr>
          <w:sz w:val="20"/>
        </w:rPr>
        <w:t xml:space="preserve"> 2009.</w:t>
      </w:r>
      <w:r w:rsidR="009A6065">
        <w:rPr>
          <w:sz w:val="20"/>
        </w:rPr>
        <w:t xml:space="preserve"> Technical Note 3: Estimating Initial Stocking Rates.  </w:t>
      </w:r>
      <w:proofErr w:type="gramStart"/>
      <w:r w:rsidR="009A6065" w:rsidRPr="0062676B">
        <w:rPr>
          <w:sz w:val="20"/>
        </w:rPr>
        <w:t>USDA-NRCS, Boise, ID</w:t>
      </w:r>
      <w:r w:rsidR="009A6065">
        <w:rPr>
          <w:sz w:val="20"/>
        </w:rPr>
        <w:t>.</w:t>
      </w:r>
      <w:proofErr w:type="gramEnd"/>
      <w:r w:rsidR="009A6065">
        <w:rPr>
          <w:sz w:val="20"/>
        </w:rPr>
        <w:t xml:space="preserve"> 11p</w:t>
      </w:r>
    </w:p>
    <w:p w:rsidR="00466628" w:rsidRPr="0062676B" w:rsidRDefault="00466628" w:rsidP="00466628">
      <w:pPr>
        <w:ind w:left="360" w:hanging="360"/>
        <w:jc w:val="left"/>
        <w:rPr>
          <w:sz w:val="20"/>
        </w:rPr>
      </w:pPr>
      <w:proofErr w:type="gramStart"/>
      <w:r w:rsidRPr="0062676B">
        <w:rPr>
          <w:sz w:val="20"/>
        </w:rPr>
        <w:t>Ogle, D., St. John,</w:t>
      </w:r>
      <w:r>
        <w:rPr>
          <w:sz w:val="20"/>
        </w:rPr>
        <w:t xml:space="preserve"> L.,</w:t>
      </w:r>
      <w:r w:rsidRPr="0062676B">
        <w:rPr>
          <w:sz w:val="20"/>
        </w:rPr>
        <w:t xml:space="preserve"> Stannard</w:t>
      </w:r>
      <w:r>
        <w:rPr>
          <w:sz w:val="20"/>
        </w:rPr>
        <w:t>, M.,</w:t>
      </w:r>
      <w:r w:rsidRPr="0062676B">
        <w:rPr>
          <w:sz w:val="20"/>
        </w:rPr>
        <w:t xml:space="preserve"> and L. Holzworth.</w:t>
      </w:r>
      <w:proofErr w:type="gramEnd"/>
      <w:r w:rsidRPr="0062676B">
        <w:rPr>
          <w:sz w:val="20"/>
        </w:rPr>
        <w:t xml:space="preserve"> 2011. Technical Note 24: Conservation plant species for the Intermountain West. USDA-NRCS, Boise, ID-Salt Lake City, UT-Spokane, WA. </w:t>
      </w:r>
      <w:proofErr w:type="gramStart"/>
      <w:r w:rsidRPr="0062676B">
        <w:rPr>
          <w:sz w:val="20"/>
        </w:rPr>
        <w:t>ID-TN 24.</w:t>
      </w:r>
      <w:proofErr w:type="gramEnd"/>
      <w:r w:rsidRPr="0062676B">
        <w:rPr>
          <w:sz w:val="20"/>
        </w:rPr>
        <w:t xml:space="preserve"> 57p.</w:t>
      </w:r>
    </w:p>
    <w:p w:rsidR="00BE47A8" w:rsidRDefault="00BE47A8" w:rsidP="0018757A">
      <w:pPr>
        <w:pStyle w:val="NRCSBodyText"/>
        <w:ind w:left="360" w:hanging="360"/>
        <w:rPr>
          <w:rFonts w:ascii="Verdana,san-serif" w:hAnsi="Verdana,san-serif"/>
        </w:rPr>
      </w:pPr>
      <w:proofErr w:type="spellStart"/>
      <w:r>
        <w:t>Tirmenstein</w:t>
      </w:r>
      <w:proofErr w:type="spellEnd"/>
      <w:r w:rsidR="003F0FF0">
        <w:t>, D</w:t>
      </w:r>
      <w:r>
        <w:t>, 1999.</w:t>
      </w:r>
      <w:r w:rsidR="003F0FF0">
        <w:t xml:space="preserve"> </w:t>
      </w:r>
      <w:proofErr w:type="spellStart"/>
      <w:proofErr w:type="gramStart"/>
      <w:r w:rsidR="003F0FF0" w:rsidRPr="00C97158">
        <w:rPr>
          <w:i/>
        </w:rPr>
        <w:t>Chrysothamnus</w:t>
      </w:r>
      <w:proofErr w:type="spellEnd"/>
      <w:r w:rsidR="003F0FF0" w:rsidRPr="00C97158">
        <w:rPr>
          <w:i/>
        </w:rPr>
        <w:t xml:space="preserve"> </w:t>
      </w:r>
      <w:proofErr w:type="spellStart"/>
      <w:r w:rsidR="003F0FF0" w:rsidRPr="00C97158">
        <w:rPr>
          <w:i/>
        </w:rPr>
        <w:t>viscidiflorus</w:t>
      </w:r>
      <w:proofErr w:type="spellEnd"/>
      <w:r w:rsidR="003F0FF0">
        <w:t>.</w:t>
      </w:r>
      <w:proofErr w:type="gramEnd"/>
      <w:r w:rsidR="003F0FF0">
        <w:t xml:space="preserve"> In: Fire Effects Information System, [Online]. USDA-Forest Service, Rocky Mountain Research Station, Fire Sciences Laboratory (Producer). Available: </w:t>
      </w:r>
      <w:r w:rsidR="003F0FF0" w:rsidRPr="003F0FF0">
        <w:t>http://w</w:t>
      </w:r>
      <w:r w:rsidR="003F0FF0">
        <w:t>ww.fs.fed.us/database/feis [</w:t>
      </w:r>
      <w:proofErr w:type="spellStart"/>
      <w:r w:rsidR="003F0FF0">
        <w:t>Arpil</w:t>
      </w:r>
      <w:proofErr w:type="spellEnd"/>
      <w:r w:rsidR="003F0FF0">
        <w:t xml:space="preserve"> 9, 2012].</w:t>
      </w:r>
    </w:p>
    <w:p w:rsidR="0018757A" w:rsidRDefault="0018757A" w:rsidP="0018757A">
      <w:pPr>
        <w:pStyle w:val="NRCSBodyText"/>
        <w:ind w:left="360" w:hanging="360"/>
        <w:rPr>
          <w:rFonts w:ascii="Verdana,san-serif" w:hAnsi="Verdana,san-serif"/>
        </w:rPr>
      </w:pPr>
      <w:r>
        <w:rPr>
          <w:rFonts w:ascii="Verdana,san-serif" w:hAnsi="Verdana,san-serif"/>
        </w:rPr>
        <w:t xml:space="preserve">[USDA NRCS] </w:t>
      </w:r>
      <w:proofErr w:type="gramStart"/>
      <w:r>
        <w:rPr>
          <w:rFonts w:ascii="Verdana,san-serif" w:hAnsi="Verdana,san-serif"/>
        </w:rPr>
        <w:t>USDA Natural Resources Conservation Service.</w:t>
      </w:r>
      <w:proofErr w:type="gramEnd"/>
      <w:r>
        <w:rPr>
          <w:rFonts w:ascii="Verdana,san-serif" w:hAnsi="Verdana,san-serif"/>
        </w:rPr>
        <w:t xml:space="preserve"> 2011. The PLANTS Database, version 3.5. URL: </w:t>
      </w:r>
      <w:r w:rsidRPr="007933B2">
        <w:rPr>
          <w:rFonts w:ascii="Verdana,san-serif" w:hAnsi="Verdana,san-serif"/>
        </w:rPr>
        <w:t>http://plants.usda.gov</w:t>
      </w:r>
      <w:r>
        <w:rPr>
          <w:rFonts w:ascii="Verdana,san-serif" w:hAnsi="Verdana,san-serif"/>
        </w:rPr>
        <w:t xml:space="preserve"> (accessed 10 Apr 2012). Baton Rouge (LA): National Plant Data Center.</w:t>
      </w:r>
    </w:p>
    <w:p w:rsidR="0018757A" w:rsidRDefault="0018757A" w:rsidP="0018757A">
      <w:pPr>
        <w:pStyle w:val="Header3"/>
        <w:keepNext w:val="0"/>
        <w:ind w:left="360" w:hanging="360"/>
        <w:rPr>
          <w:b w:val="0"/>
        </w:rPr>
      </w:pPr>
      <w:proofErr w:type="gramStart"/>
      <w:r w:rsidRPr="000B2F46">
        <w:rPr>
          <w:b w:val="0"/>
        </w:rPr>
        <w:t>Welsh, S.L., Atwood</w:t>
      </w:r>
      <w:r>
        <w:rPr>
          <w:b w:val="0"/>
        </w:rPr>
        <w:t>,</w:t>
      </w:r>
      <w:r w:rsidRPr="000B2F46">
        <w:rPr>
          <w:b w:val="0"/>
        </w:rPr>
        <w:t xml:space="preserve"> N.D., Goodrich</w:t>
      </w:r>
      <w:r>
        <w:rPr>
          <w:b w:val="0"/>
        </w:rPr>
        <w:t>,</w:t>
      </w:r>
      <w:r w:rsidRPr="000B2F46">
        <w:rPr>
          <w:b w:val="0"/>
        </w:rPr>
        <w:t xml:space="preserve"> S., and L.C. Higgins.</w:t>
      </w:r>
      <w:proofErr w:type="gramEnd"/>
      <w:r w:rsidRPr="000B2F46">
        <w:rPr>
          <w:b w:val="0"/>
        </w:rPr>
        <w:t xml:space="preserve"> 2003. A Utah Flora. Third Edition, revised. </w:t>
      </w:r>
      <w:proofErr w:type="gramStart"/>
      <w:r w:rsidRPr="000B2F46">
        <w:rPr>
          <w:b w:val="0"/>
        </w:rPr>
        <w:t>Brigham Young University, Provo, UT.</w:t>
      </w:r>
      <w:proofErr w:type="gramEnd"/>
    </w:p>
    <w:p w:rsidR="00756E68" w:rsidRDefault="00756E68" w:rsidP="00756E68">
      <w:pPr>
        <w:pStyle w:val="NRCSInstructionComment"/>
        <w:ind w:left="360" w:hanging="360"/>
        <w:rPr>
          <w:i w:val="0"/>
        </w:rPr>
      </w:pPr>
      <w:proofErr w:type="gramStart"/>
      <w:r>
        <w:rPr>
          <w:i w:val="0"/>
        </w:rPr>
        <w:t xml:space="preserve">Whitson, T.D., </w:t>
      </w:r>
      <w:proofErr w:type="spellStart"/>
      <w:r>
        <w:rPr>
          <w:i w:val="0"/>
        </w:rPr>
        <w:t>Burrill</w:t>
      </w:r>
      <w:proofErr w:type="spellEnd"/>
      <w:r>
        <w:rPr>
          <w:i w:val="0"/>
        </w:rPr>
        <w:t xml:space="preserve">, L.C., Dewey, S.A., </w:t>
      </w:r>
      <w:proofErr w:type="spellStart"/>
      <w:r>
        <w:rPr>
          <w:i w:val="0"/>
        </w:rPr>
        <w:t>Cudney</w:t>
      </w:r>
      <w:proofErr w:type="spellEnd"/>
      <w:r>
        <w:rPr>
          <w:i w:val="0"/>
        </w:rPr>
        <w:t>, D.W., Nelson, B.E., Lee, R.D., and R. Parker.</w:t>
      </w:r>
      <w:proofErr w:type="gramEnd"/>
      <w:r>
        <w:rPr>
          <w:i w:val="0"/>
        </w:rPr>
        <w:t xml:space="preserve"> 1996. Weeds of the West. </w:t>
      </w:r>
      <w:proofErr w:type="gramStart"/>
      <w:r>
        <w:rPr>
          <w:i w:val="0"/>
        </w:rPr>
        <w:t>Pioneer of Jackson Hole, Jackson, WY.</w:t>
      </w:r>
      <w:proofErr w:type="gramEnd"/>
      <w:r>
        <w:rPr>
          <w:i w:val="0"/>
        </w:rPr>
        <w:t xml:space="preserve"> 630p.</w:t>
      </w:r>
    </w:p>
    <w:p w:rsidR="00D607A7" w:rsidRDefault="00D607A7" w:rsidP="00756E68">
      <w:pPr>
        <w:pStyle w:val="NRCSInstructionComment"/>
        <w:ind w:left="360" w:hanging="360"/>
        <w:rPr>
          <w:i w:val="0"/>
        </w:rPr>
      </w:pPr>
      <w:proofErr w:type="gramStart"/>
      <w:r>
        <w:rPr>
          <w:i w:val="0"/>
        </w:rPr>
        <w:t>Young, J.A., and R.A. Evans.</w:t>
      </w:r>
      <w:proofErr w:type="gramEnd"/>
      <w:r>
        <w:rPr>
          <w:i w:val="0"/>
        </w:rPr>
        <w:t xml:space="preserve"> 1974. Population dynamics of green rabbitbrush in disturbed big sagebrush communities. </w:t>
      </w:r>
      <w:proofErr w:type="gramStart"/>
      <w:r>
        <w:rPr>
          <w:i w:val="0"/>
        </w:rPr>
        <w:t>Journal of Range Management.</w:t>
      </w:r>
      <w:proofErr w:type="gramEnd"/>
      <w:r>
        <w:rPr>
          <w:i w:val="0"/>
        </w:rPr>
        <w:t xml:space="preserve"> 27(2): 127-132.</w:t>
      </w:r>
    </w:p>
    <w:p w:rsidR="00756E68" w:rsidRPr="00756E68" w:rsidRDefault="00756E68" w:rsidP="00756E68">
      <w:pPr>
        <w:pStyle w:val="NRCSInstructionComment"/>
        <w:ind w:left="360" w:hanging="360"/>
        <w:rPr>
          <w:i w:val="0"/>
          <w:sz w:val="16"/>
          <w:szCs w:val="16"/>
        </w:rPr>
      </w:pPr>
    </w:p>
    <w:p w:rsidR="00C32821" w:rsidRDefault="00C32821" w:rsidP="00C32821">
      <w:pPr>
        <w:pStyle w:val="NRCSBodyText"/>
      </w:pPr>
      <w:r w:rsidRPr="00A90532">
        <w:rPr>
          <w:b/>
        </w:rPr>
        <w:t>Prepared By</w:t>
      </w:r>
      <w:r>
        <w:t xml:space="preserve">:  </w:t>
      </w:r>
    </w:p>
    <w:p w:rsidR="00C32821" w:rsidRDefault="00C32821" w:rsidP="00C32821">
      <w:pPr>
        <w:pStyle w:val="NRCSBodyText"/>
      </w:pPr>
      <w:r>
        <w:t>Derek Tilley, USDA NRCS Plant Materials Center, Aberdeen, ID</w:t>
      </w:r>
    </w:p>
    <w:p w:rsidR="00C32821" w:rsidRDefault="00C32821" w:rsidP="00C32821">
      <w:pPr>
        <w:pStyle w:val="NRCSBodyText"/>
      </w:pPr>
    </w:p>
    <w:p w:rsidR="00C32821" w:rsidRPr="00052BBC" w:rsidRDefault="00C32821" w:rsidP="00C32821">
      <w:pPr>
        <w:pStyle w:val="BodyTextIndent"/>
        <w:ind w:left="0"/>
        <w:jc w:val="left"/>
        <w:outlineLvl w:val="0"/>
      </w:pPr>
      <w:r w:rsidRPr="00052BBC">
        <w:t>Loren St. John, USDA NRCS Plant Materials Center, Aberdeen, ID</w:t>
      </w:r>
    </w:p>
    <w:p w:rsidR="00C32821" w:rsidRPr="00A90532" w:rsidRDefault="00C32821" w:rsidP="00C32821">
      <w:pPr>
        <w:pStyle w:val="Heading3"/>
        <w:rPr>
          <w:i/>
          <w:iCs/>
        </w:rPr>
      </w:pPr>
      <w:r w:rsidRPr="00A90532">
        <w:t>Citation</w:t>
      </w:r>
    </w:p>
    <w:p w:rsidR="00C32821" w:rsidRDefault="00C32821" w:rsidP="00C32821">
      <w:pPr>
        <w:pStyle w:val="BodytextNRCS"/>
      </w:pPr>
      <w:proofErr w:type="gramStart"/>
      <w:r>
        <w:t>T</w:t>
      </w:r>
      <w:r w:rsidR="00A70DD1">
        <w:t>i</w:t>
      </w:r>
      <w:r>
        <w:t>lley, D., and L. St. John.</w:t>
      </w:r>
      <w:proofErr w:type="gramEnd"/>
      <w:r w:rsidRPr="00A159AC">
        <w:t xml:space="preserve"> 2012. Plant</w:t>
      </w:r>
      <w:r w:rsidRPr="00514BD8">
        <w:t xml:space="preserve"> </w:t>
      </w:r>
      <w:r>
        <w:t>G</w:t>
      </w:r>
      <w:r w:rsidRPr="00514BD8">
        <w:t xml:space="preserve">uide for </w:t>
      </w:r>
      <w:r>
        <w:t>yellow rabbitbrush (</w:t>
      </w:r>
      <w:proofErr w:type="spellStart"/>
      <w:r w:rsidRPr="00C32821">
        <w:rPr>
          <w:i/>
        </w:rPr>
        <w:t>Chrysothamnus</w:t>
      </w:r>
      <w:proofErr w:type="spellEnd"/>
      <w:r w:rsidRPr="00C32821">
        <w:rPr>
          <w:i/>
        </w:rPr>
        <w:t xml:space="preserve"> </w:t>
      </w:r>
      <w:proofErr w:type="spellStart"/>
      <w:r w:rsidRPr="00C32821">
        <w:rPr>
          <w:i/>
        </w:rPr>
        <w:t>viscidiflorus</w:t>
      </w:r>
      <w:proofErr w:type="spellEnd"/>
      <w:r w:rsidRPr="00C32821">
        <w:t>).</w:t>
      </w:r>
      <w:r>
        <w:t xml:space="preserve"> </w:t>
      </w:r>
      <w:proofErr w:type="gramStart"/>
      <w:r>
        <w:t>USDA-Natural Resources Conservation Service, Aberdeen Plant Materials Center.</w:t>
      </w:r>
      <w:proofErr w:type="gramEnd"/>
      <w:r>
        <w:t xml:space="preserve"> Aberdeen, Idaho 83210.</w:t>
      </w:r>
    </w:p>
    <w:p w:rsidR="00C32821" w:rsidRPr="00705B62" w:rsidRDefault="00C32821" w:rsidP="00C32821">
      <w:pPr>
        <w:pStyle w:val="NRCSBodyText"/>
        <w:spacing w:before="240"/>
        <w:rPr>
          <w:i/>
        </w:rPr>
      </w:pPr>
      <w:r>
        <w:t xml:space="preserve">Published: </w:t>
      </w:r>
      <w:r w:rsidR="001E61D0">
        <w:t>May</w:t>
      </w:r>
      <w:r w:rsidRPr="00A159AC">
        <w:t>, 2012</w:t>
      </w:r>
    </w:p>
    <w:p w:rsidR="00C32821" w:rsidRDefault="00C32821" w:rsidP="00C32821">
      <w:pPr>
        <w:pStyle w:val="BodytextNRCS"/>
        <w:spacing w:before="120"/>
      </w:pPr>
      <w:r w:rsidRPr="000E3166">
        <w:t>Edited:</w:t>
      </w:r>
      <w:r>
        <w:t xml:space="preserve"> </w:t>
      </w:r>
      <w:r w:rsidR="00466628">
        <w:t>10Apr2012djt;</w:t>
      </w:r>
      <w:r w:rsidR="00A70DD1">
        <w:t xml:space="preserve"> 10Apr2012ls</w:t>
      </w:r>
    </w:p>
    <w:p w:rsidR="008D400F" w:rsidRPr="00E87D06" w:rsidRDefault="008D400F" w:rsidP="000E3166">
      <w:pPr>
        <w:pStyle w:val="BodytextNRCS"/>
        <w:spacing w:before="240"/>
      </w:pPr>
      <w:r w:rsidRPr="00E87D06">
        <w:lastRenderedPageBreak/>
        <w:t xml:space="preserve">For more information about this and other plants, please contact your local NRCS field office or Conservation District </w:t>
      </w:r>
      <w:r w:rsidR="00E87D06" w:rsidRPr="00E87D06">
        <w:t xml:space="preserve">at </w:t>
      </w:r>
      <w:hyperlink r:id="rId13" w:tgtFrame="_blank" w:tooltip="USDA NRCS Web site" w:history="1">
        <w:r w:rsidR="00E87D06" w:rsidRPr="00BC6320">
          <w:rPr>
            <w:rStyle w:val="Hyperlink"/>
          </w:rPr>
          <w:t>http://www.nrcs.usda.gov/</w:t>
        </w:r>
      </w:hyperlink>
      <w:r w:rsidR="00E87D06" w:rsidRPr="00E87D06">
        <w:t xml:space="preserve"> and visit the PLANTS Web site at </w:t>
      </w:r>
      <w:hyperlink r:id="rId14" w:tgtFrame="_blank" w:tooltip="PLANTS Web site" w:history="1">
        <w:r w:rsidR="00E87D06" w:rsidRPr="00BC6320">
          <w:rPr>
            <w:rStyle w:val="Hyperlink"/>
          </w:rPr>
          <w:t>http://plants.usda.gov/</w:t>
        </w:r>
      </w:hyperlink>
      <w:r w:rsidR="00E87D06" w:rsidRPr="00E87D06">
        <w:t xml:space="preserve"> </w:t>
      </w:r>
      <w:r w:rsidRPr="00E87D06">
        <w:t xml:space="preserve">or the Plant </w:t>
      </w:r>
      <w:r w:rsidRPr="00E87D06">
        <w:lastRenderedPageBreak/>
        <w:t>Materials Program Web site</w:t>
      </w:r>
      <w:r w:rsidR="00721E96" w:rsidRPr="00E87D06">
        <w:t xml:space="preserve"> </w:t>
      </w:r>
      <w:hyperlink r:id="rId15" w:tgtFrame="_blank" w:tooltip="Plant Materials Program Web site" w:history="1">
        <w:r w:rsidR="00721E96" w:rsidRPr="00BC6320">
          <w:rPr>
            <w:rStyle w:val="Hyperlink"/>
          </w:rPr>
          <w:t>http://plant-materials.nrcs.usda.gov</w:t>
        </w:r>
      </w:hyperlink>
      <w:r w:rsidR="00721E96" w:rsidRPr="00E87D06">
        <w:t>.</w:t>
      </w:r>
    </w:p>
    <w:p w:rsidR="000C6C70" w:rsidRDefault="00721E96" w:rsidP="00DE7F41">
      <w:pPr>
        <w:pStyle w:val="BodytextNRCS"/>
        <w:spacing w:before="240"/>
        <w:sectPr w:rsidR="000C6C70" w:rsidSect="002F4DFE">
          <w:headerReference w:type="default" r:id="rId16"/>
          <w:footerReference w:type="default" r:id="rId17"/>
          <w:type w:val="continuous"/>
          <w:pgSz w:w="12240" w:h="15840" w:code="1"/>
          <w:pgMar w:top="1080" w:right="1080" w:bottom="1080" w:left="1080" w:header="720" w:footer="720" w:gutter="0"/>
          <w:cols w:num="2" w:space="720"/>
          <w:titlePg/>
          <w:docGrid w:linePitch="326"/>
        </w:sectPr>
      </w:pPr>
      <w:proofErr w:type="gramStart"/>
      <w:r>
        <w:t>PLANTS is</w:t>
      </w:r>
      <w:proofErr w:type="gramEnd"/>
      <w:r>
        <w:t xml:space="preserve"> not responsible for the content or availability of other Web sites.</w:t>
      </w: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1065" w:rsidRDefault="006C1065">
      <w:r>
        <w:separator/>
      </w:r>
    </w:p>
  </w:endnote>
  <w:endnote w:type="continuationSeparator" w:id="0">
    <w:p w:rsidR="006C1065" w:rsidRDefault="006C106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Segoe UI"/>
    <w:panose1 w:val="00000000000000000000"/>
    <w:charset w:val="00"/>
    <w:family w:val="swiss"/>
    <w:notTrueType/>
    <w:pitch w:val="variable"/>
    <w:sig w:usb0="00000001" w:usb1="5000204B" w:usb2="00000000" w:usb3="00000000" w:csb0="0000019F" w:csb1="00000000"/>
  </w:font>
  <w:font w:name="Verdana,san-serif">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6628" w:rsidRPr="001F7210" w:rsidRDefault="00466628"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6628" w:rsidRDefault="00466628"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1065" w:rsidRDefault="006C1065">
      <w:r>
        <w:separator/>
      </w:r>
    </w:p>
  </w:footnote>
  <w:footnote w:type="continuationSeparator" w:id="0">
    <w:p w:rsidR="006C1065" w:rsidRDefault="006C106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6628" w:rsidRPr="003749B3" w:rsidRDefault="00466628"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73729">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9274B8"/>
    <w:rsid w:val="00007042"/>
    <w:rsid w:val="000171EC"/>
    <w:rsid w:val="00024DE6"/>
    <w:rsid w:val="000335EA"/>
    <w:rsid w:val="00034B57"/>
    <w:rsid w:val="000363B2"/>
    <w:rsid w:val="00044CEF"/>
    <w:rsid w:val="000578C2"/>
    <w:rsid w:val="000607FF"/>
    <w:rsid w:val="00061FD0"/>
    <w:rsid w:val="00076424"/>
    <w:rsid w:val="000867C9"/>
    <w:rsid w:val="00095E67"/>
    <w:rsid w:val="000A1774"/>
    <w:rsid w:val="000A69A1"/>
    <w:rsid w:val="000C04E7"/>
    <w:rsid w:val="000C2C03"/>
    <w:rsid w:val="000C6C70"/>
    <w:rsid w:val="000D3A30"/>
    <w:rsid w:val="000E1411"/>
    <w:rsid w:val="000E3166"/>
    <w:rsid w:val="000E35A0"/>
    <w:rsid w:val="000F019C"/>
    <w:rsid w:val="000F1970"/>
    <w:rsid w:val="000F4C63"/>
    <w:rsid w:val="00136DA6"/>
    <w:rsid w:val="00143135"/>
    <w:rsid w:val="001478F1"/>
    <w:rsid w:val="00161F74"/>
    <w:rsid w:val="00173092"/>
    <w:rsid w:val="00186361"/>
    <w:rsid w:val="0018757A"/>
    <w:rsid w:val="001B0207"/>
    <w:rsid w:val="001B6C75"/>
    <w:rsid w:val="001C217D"/>
    <w:rsid w:val="001C4209"/>
    <w:rsid w:val="001D074C"/>
    <w:rsid w:val="001D3988"/>
    <w:rsid w:val="001D6A53"/>
    <w:rsid w:val="001E5DEE"/>
    <w:rsid w:val="001E61D0"/>
    <w:rsid w:val="001F6B39"/>
    <w:rsid w:val="001F7210"/>
    <w:rsid w:val="002073CB"/>
    <w:rsid w:val="002127B5"/>
    <w:rsid w:val="002148DF"/>
    <w:rsid w:val="00222F37"/>
    <w:rsid w:val="00226C58"/>
    <w:rsid w:val="00232453"/>
    <w:rsid w:val="0023556E"/>
    <w:rsid w:val="002375B8"/>
    <w:rsid w:val="00237B9D"/>
    <w:rsid w:val="0026727E"/>
    <w:rsid w:val="00272129"/>
    <w:rsid w:val="0027648E"/>
    <w:rsid w:val="00280D6D"/>
    <w:rsid w:val="00280F13"/>
    <w:rsid w:val="00293979"/>
    <w:rsid w:val="0029707F"/>
    <w:rsid w:val="002A6B97"/>
    <w:rsid w:val="002B5C39"/>
    <w:rsid w:val="002C3B5E"/>
    <w:rsid w:val="002C45BA"/>
    <w:rsid w:val="002E6B0C"/>
    <w:rsid w:val="002F4DFE"/>
    <w:rsid w:val="00302C9A"/>
    <w:rsid w:val="00307324"/>
    <w:rsid w:val="0031050C"/>
    <w:rsid w:val="00313599"/>
    <w:rsid w:val="00324275"/>
    <w:rsid w:val="0032662A"/>
    <w:rsid w:val="00331B1C"/>
    <w:rsid w:val="00335C46"/>
    <w:rsid w:val="00341F59"/>
    <w:rsid w:val="003425FE"/>
    <w:rsid w:val="00354A89"/>
    <w:rsid w:val="0036701D"/>
    <w:rsid w:val="003749B3"/>
    <w:rsid w:val="003759E1"/>
    <w:rsid w:val="00376137"/>
    <w:rsid w:val="00377934"/>
    <w:rsid w:val="00380D17"/>
    <w:rsid w:val="00381329"/>
    <w:rsid w:val="00391410"/>
    <w:rsid w:val="00395D33"/>
    <w:rsid w:val="003A5407"/>
    <w:rsid w:val="003C6BC8"/>
    <w:rsid w:val="003D0BA9"/>
    <w:rsid w:val="003D55DC"/>
    <w:rsid w:val="003E1E4D"/>
    <w:rsid w:val="003E66FA"/>
    <w:rsid w:val="003F0FF0"/>
    <w:rsid w:val="004011BB"/>
    <w:rsid w:val="004016C9"/>
    <w:rsid w:val="004032F8"/>
    <w:rsid w:val="00403EF1"/>
    <w:rsid w:val="00404192"/>
    <w:rsid w:val="004052E3"/>
    <w:rsid w:val="00416D52"/>
    <w:rsid w:val="0043269C"/>
    <w:rsid w:val="004340C9"/>
    <w:rsid w:val="004364E5"/>
    <w:rsid w:val="00437F11"/>
    <w:rsid w:val="00441EB6"/>
    <w:rsid w:val="0044320D"/>
    <w:rsid w:val="00445D91"/>
    <w:rsid w:val="0044715E"/>
    <w:rsid w:val="004500D1"/>
    <w:rsid w:val="0046432F"/>
    <w:rsid w:val="00466628"/>
    <w:rsid w:val="0048212B"/>
    <w:rsid w:val="00485D14"/>
    <w:rsid w:val="00486806"/>
    <w:rsid w:val="004A249A"/>
    <w:rsid w:val="004A3095"/>
    <w:rsid w:val="004A50AC"/>
    <w:rsid w:val="004E19D0"/>
    <w:rsid w:val="004E2A23"/>
    <w:rsid w:val="004E2BD6"/>
    <w:rsid w:val="004E4F33"/>
    <w:rsid w:val="004F2702"/>
    <w:rsid w:val="004F4DE2"/>
    <w:rsid w:val="004F75FB"/>
    <w:rsid w:val="004F78CE"/>
    <w:rsid w:val="005124C2"/>
    <w:rsid w:val="00520FAC"/>
    <w:rsid w:val="00552FC3"/>
    <w:rsid w:val="00564F15"/>
    <w:rsid w:val="00592CFA"/>
    <w:rsid w:val="005950BD"/>
    <w:rsid w:val="005A2740"/>
    <w:rsid w:val="005F57D8"/>
    <w:rsid w:val="005F6574"/>
    <w:rsid w:val="005F6BC2"/>
    <w:rsid w:val="00604076"/>
    <w:rsid w:val="00614036"/>
    <w:rsid w:val="0061608E"/>
    <w:rsid w:val="006333FE"/>
    <w:rsid w:val="00634E80"/>
    <w:rsid w:val="0063641D"/>
    <w:rsid w:val="00642AA5"/>
    <w:rsid w:val="00666AF7"/>
    <w:rsid w:val="00666C7B"/>
    <w:rsid w:val="0068523F"/>
    <w:rsid w:val="006A29CA"/>
    <w:rsid w:val="006B4B3E"/>
    <w:rsid w:val="006B716F"/>
    <w:rsid w:val="006C1065"/>
    <w:rsid w:val="006C44A9"/>
    <w:rsid w:val="006D1492"/>
    <w:rsid w:val="006D7A42"/>
    <w:rsid w:val="006F7A43"/>
    <w:rsid w:val="00704BA1"/>
    <w:rsid w:val="00707E48"/>
    <w:rsid w:val="00712AC4"/>
    <w:rsid w:val="007210A5"/>
    <w:rsid w:val="00721B7E"/>
    <w:rsid w:val="00721E96"/>
    <w:rsid w:val="00722A00"/>
    <w:rsid w:val="007267E8"/>
    <w:rsid w:val="00732FEF"/>
    <w:rsid w:val="00736986"/>
    <w:rsid w:val="00740FE4"/>
    <w:rsid w:val="007478EA"/>
    <w:rsid w:val="00756E68"/>
    <w:rsid w:val="00763908"/>
    <w:rsid w:val="007649A5"/>
    <w:rsid w:val="00777D4B"/>
    <w:rsid w:val="007866F3"/>
    <w:rsid w:val="0079230C"/>
    <w:rsid w:val="00793969"/>
    <w:rsid w:val="00797B30"/>
    <w:rsid w:val="007A1E87"/>
    <w:rsid w:val="007A3680"/>
    <w:rsid w:val="007B08BA"/>
    <w:rsid w:val="007B2E0B"/>
    <w:rsid w:val="007B51E8"/>
    <w:rsid w:val="007C2D43"/>
    <w:rsid w:val="007D357D"/>
    <w:rsid w:val="007F0BF5"/>
    <w:rsid w:val="007F3743"/>
    <w:rsid w:val="007F62D1"/>
    <w:rsid w:val="0081582F"/>
    <w:rsid w:val="0081641C"/>
    <w:rsid w:val="008175C8"/>
    <w:rsid w:val="00830F95"/>
    <w:rsid w:val="008517EF"/>
    <w:rsid w:val="00877873"/>
    <w:rsid w:val="0089154B"/>
    <w:rsid w:val="008A4BFE"/>
    <w:rsid w:val="008A72B4"/>
    <w:rsid w:val="008B3C33"/>
    <w:rsid w:val="008D400F"/>
    <w:rsid w:val="008E6018"/>
    <w:rsid w:val="008F3D5A"/>
    <w:rsid w:val="009027B9"/>
    <w:rsid w:val="0090772D"/>
    <w:rsid w:val="00916BBA"/>
    <w:rsid w:val="009274B8"/>
    <w:rsid w:val="009322AB"/>
    <w:rsid w:val="00933C97"/>
    <w:rsid w:val="009372DC"/>
    <w:rsid w:val="009467F1"/>
    <w:rsid w:val="00964586"/>
    <w:rsid w:val="00982214"/>
    <w:rsid w:val="009A6065"/>
    <w:rsid w:val="00A0283E"/>
    <w:rsid w:val="00A06FE6"/>
    <w:rsid w:val="00A11C8D"/>
    <w:rsid w:val="00A12175"/>
    <w:rsid w:val="00A168C8"/>
    <w:rsid w:val="00A27C54"/>
    <w:rsid w:val="00A339BF"/>
    <w:rsid w:val="00A34218"/>
    <w:rsid w:val="00A41356"/>
    <w:rsid w:val="00A57E30"/>
    <w:rsid w:val="00A66325"/>
    <w:rsid w:val="00A67DAC"/>
    <w:rsid w:val="00A70DD1"/>
    <w:rsid w:val="00A7589A"/>
    <w:rsid w:val="00A8423D"/>
    <w:rsid w:val="00A87BE1"/>
    <w:rsid w:val="00A90532"/>
    <w:rsid w:val="00A918AD"/>
    <w:rsid w:val="00AA459F"/>
    <w:rsid w:val="00AB23B1"/>
    <w:rsid w:val="00AB6588"/>
    <w:rsid w:val="00AC201A"/>
    <w:rsid w:val="00AC2D89"/>
    <w:rsid w:val="00AD30BE"/>
    <w:rsid w:val="00AD4843"/>
    <w:rsid w:val="00AD4AFA"/>
    <w:rsid w:val="00AE5B2D"/>
    <w:rsid w:val="00AE7297"/>
    <w:rsid w:val="00AF79E3"/>
    <w:rsid w:val="00B1076B"/>
    <w:rsid w:val="00B15B14"/>
    <w:rsid w:val="00B65C8B"/>
    <w:rsid w:val="00B67C76"/>
    <w:rsid w:val="00B755F2"/>
    <w:rsid w:val="00B83602"/>
    <w:rsid w:val="00B841F9"/>
    <w:rsid w:val="00B8425D"/>
    <w:rsid w:val="00B93BEF"/>
    <w:rsid w:val="00BA5DE6"/>
    <w:rsid w:val="00BA72F8"/>
    <w:rsid w:val="00BC08A9"/>
    <w:rsid w:val="00BC6320"/>
    <w:rsid w:val="00BD616F"/>
    <w:rsid w:val="00BE198D"/>
    <w:rsid w:val="00BE43AE"/>
    <w:rsid w:val="00BE47A8"/>
    <w:rsid w:val="00BE5356"/>
    <w:rsid w:val="00BE6387"/>
    <w:rsid w:val="00BF44A8"/>
    <w:rsid w:val="00BF6D7E"/>
    <w:rsid w:val="00C00A03"/>
    <w:rsid w:val="00C2542E"/>
    <w:rsid w:val="00C32821"/>
    <w:rsid w:val="00C55C16"/>
    <w:rsid w:val="00C71B7B"/>
    <w:rsid w:val="00C81773"/>
    <w:rsid w:val="00C934E0"/>
    <w:rsid w:val="00C97158"/>
    <w:rsid w:val="00CA2A5E"/>
    <w:rsid w:val="00CA6B4F"/>
    <w:rsid w:val="00CD49CC"/>
    <w:rsid w:val="00CE7C18"/>
    <w:rsid w:val="00CF06F8"/>
    <w:rsid w:val="00CF7EC1"/>
    <w:rsid w:val="00D07BA3"/>
    <w:rsid w:val="00D5761B"/>
    <w:rsid w:val="00D607A7"/>
    <w:rsid w:val="00D62438"/>
    <w:rsid w:val="00D62818"/>
    <w:rsid w:val="00D7175D"/>
    <w:rsid w:val="00D90CA5"/>
    <w:rsid w:val="00D973B0"/>
    <w:rsid w:val="00DA7E34"/>
    <w:rsid w:val="00DB3EB5"/>
    <w:rsid w:val="00DC0138"/>
    <w:rsid w:val="00DC12E5"/>
    <w:rsid w:val="00DD200B"/>
    <w:rsid w:val="00DD41E3"/>
    <w:rsid w:val="00DD7772"/>
    <w:rsid w:val="00DE19AC"/>
    <w:rsid w:val="00DE677F"/>
    <w:rsid w:val="00DE7F41"/>
    <w:rsid w:val="00DF2459"/>
    <w:rsid w:val="00E16378"/>
    <w:rsid w:val="00E23C7F"/>
    <w:rsid w:val="00E2523E"/>
    <w:rsid w:val="00E607A0"/>
    <w:rsid w:val="00E62883"/>
    <w:rsid w:val="00E636E1"/>
    <w:rsid w:val="00E717F3"/>
    <w:rsid w:val="00E84230"/>
    <w:rsid w:val="00E87D06"/>
    <w:rsid w:val="00E90A43"/>
    <w:rsid w:val="00E9203C"/>
    <w:rsid w:val="00E93233"/>
    <w:rsid w:val="00E96F43"/>
    <w:rsid w:val="00EA6457"/>
    <w:rsid w:val="00EC494F"/>
    <w:rsid w:val="00ED012D"/>
    <w:rsid w:val="00ED1087"/>
    <w:rsid w:val="00ED1ACA"/>
    <w:rsid w:val="00ED3EA0"/>
    <w:rsid w:val="00EE3490"/>
    <w:rsid w:val="00EE4060"/>
    <w:rsid w:val="00F11469"/>
    <w:rsid w:val="00F12B47"/>
    <w:rsid w:val="00F1350F"/>
    <w:rsid w:val="00F206DA"/>
    <w:rsid w:val="00F26813"/>
    <w:rsid w:val="00F26F3E"/>
    <w:rsid w:val="00F43617"/>
    <w:rsid w:val="00F43778"/>
    <w:rsid w:val="00F43AE7"/>
    <w:rsid w:val="00F45837"/>
    <w:rsid w:val="00F47874"/>
    <w:rsid w:val="00F47C9B"/>
    <w:rsid w:val="00F52BD1"/>
    <w:rsid w:val="00F5490F"/>
    <w:rsid w:val="00F725B1"/>
    <w:rsid w:val="00F72ADF"/>
    <w:rsid w:val="00F74419"/>
    <w:rsid w:val="00F76655"/>
    <w:rsid w:val="00F802DB"/>
    <w:rsid w:val="00F80CAE"/>
    <w:rsid w:val="00F8418F"/>
    <w:rsid w:val="00F84C8F"/>
    <w:rsid w:val="00F9482A"/>
    <w:rsid w:val="00FA009D"/>
    <w:rsid w:val="00FB030E"/>
    <w:rsid w:val="00FC6152"/>
    <w:rsid w:val="00FC6B62"/>
    <w:rsid w:val="00FD21C0"/>
    <w:rsid w:val="00FD2384"/>
    <w:rsid w:val="00FD2915"/>
    <w:rsid w:val="00FD5E60"/>
    <w:rsid w:val="00FE1F37"/>
    <w:rsid w:val="00FE4138"/>
    <w:rsid w:val="00FF0390"/>
    <w:rsid w:val="00FF0D83"/>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3729">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568801665">
      <w:bodyDiv w:val="1"/>
      <w:marLeft w:val="0"/>
      <w:marRight w:val="0"/>
      <w:marTop w:val="0"/>
      <w:marBottom w:val="0"/>
      <w:divBdr>
        <w:top w:val="none" w:sz="0" w:space="0" w:color="auto"/>
        <w:left w:val="none" w:sz="0" w:space="0" w:color="auto"/>
        <w:bottom w:val="none" w:sz="0" w:space="0" w:color="auto"/>
        <w:right w:val="none" w:sz="0" w:space="0" w:color="auto"/>
      </w:divBdr>
      <w:divsChild>
        <w:div w:id="418016513">
          <w:marLeft w:val="0"/>
          <w:marRight w:val="0"/>
          <w:marTop w:val="0"/>
          <w:marBottom w:val="0"/>
          <w:divBdr>
            <w:top w:val="none" w:sz="0" w:space="0" w:color="auto"/>
            <w:left w:val="none" w:sz="0" w:space="0" w:color="auto"/>
            <w:bottom w:val="none" w:sz="0" w:space="0" w:color="auto"/>
            <w:right w:val="none" w:sz="0" w:space="0" w:color="auto"/>
          </w:divBdr>
          <w:divsChild>
            <w:div w:id="1728146307">
              <w:marLeft w:val="0"/>
              <w:marRight w:val="0"/>
              <w:marTop w:val="0"/>
              <w:marBottom w:val="0"/>
              <w:divBdr>
                <w:top w:val="none" w:sz="0" w:space="0" w:color="auto"/>
                <w:left w:val="none" w:sz="0" w:space="0" w:color="auto"/>
                <w:bottom w:val="none" w:sz="0" w:space="0" w:color="auto"/>
                <w:right w:val="none" w:sz="0" w:space="0" w:color="auto"/>
              </w:divBdr>
              <w:divsChild>
                <w:div w:id="727412092">
                  <w:marLeft w:val="0"/>
                  <w:marRight w:val="-3516"/>
                  <w:marTop w:val="0"/>
                  <w:marBottom w:val="0"/>
                  <w:divBdr>
                    <w:top w:val="none" w:sz="0" w:space="0" w:color="auto"/>
                    <w:left w:val="none" w:sz="0" w:space="0" w:color="auto"/>
                    <w:bottom w:val="none" w:sz="0" w:space="0" w:color="auto"/>
                    <w:right w:val="none" w:sz="0" w:space="0" w:color="auto"/>
                  </w:divBdr>
                  <w:divsChild>
                    <w:div w:id="1776435135">
                      <w:marLeft w:val="0"/>
                      <w:marRight w:val="3516"/>
                      <w:marTop w:val="0"/>
                      <w:marBottom w:val="0"/>
                      <w:divBdr>
                        <w:top w:val="none" w:sz="0" w:space="0" w:color="auto"/>
                        <w:left w:val="none" w:sz="0" w:space="0" w:color="auto"/>
                        <w:bottom w:val="none" w:sz="0" w:space="0" w:color="auto"/>
                        <w:right w:val="none" w:sz="0" w:space="0" w:color="auto"/>
                      </w:divBdr>
                      <w:divsChild>
                        <w:div w:id="512260250">
                          <w:marLeft w:val="0"/>
                          <w:marRight w:val="0"/>
                          <w:marTop w:val="0"/>
                          <w:marBottom w:val="0"/>
                          <w:divBdr>
                            <w:top w:val="none" w:sz="0" w:space="0" w:color="auto"/>
                            <w:left w:val="none" w:sz="0" w:space="0" w:color="auto"/>
                            <w:bottom w:val="none" w:sz="0" w:space="0" w:color="auto"/>
                            <w:right w:val="none" w:sz="0" w:space="0" w:color="auto"/>
                          </w:divBdr>
                          <w:divsChild>
                            <w:div w:id="2027976143">
                              <w:marLeft w:val="-167"/>
                              <w:marRight w:val="0"/>
                              <w:marTop w:val="0"/>
                              <w:marBottom w:val="0"/>
                              <w:divBdr>
                                <w:top w:val="none" w:sz="0" w:space="0" w:color="auto"/>
                                <w:left w:val="none" w:sz="0" w:space="0" w:color="auto"/>
                                <w:bottom w:val="none" w:sz="0" w:space="0" w:color="auto"/>
                                <w:right w:val="none" w:sz="0" w:space="0" w:color="auto"/>
                              </w:divBdr>
                              <w:divsChild>
                                <w:div w:id="1494834669">
                                  <w:marLeft w:val="0"/>
                                  <w:marRight w:val="0"/>
                                  <w:marTop w:val="0"/>
                                  <w:marBottom w:val="0"/>
                                  <w:divBdr>
                                    <w:top w:val="none" w:sz="0" w:space="0" w:color="auto"/>
                                    <w:left w:val="none" w:sz="0" w:space="0" w:color="auto"/>
                                    <w:bottom w:val="none" w:sz="0" w:space="0" w:color="auto"/>
                                    <w:right w:val="none" w:sz="0" w:space="0" w:color="auto"/>
                                  </w:divBdr>
                                  <w:divsChild>
                                    <w:div w:id="1516848292">
                                      <w:marLeft w:val="-435"/>
                                      <w:marRight w:val="-435"/>
                                      <w:marTop w:val="0"/>
                                      <w:marBottom w:val="360"/>
                                      <w:divBdr>
                                        <w:top w:val="none" w:sz="0" w:space="0" w:color="auto"/>
                                        <w:left w:val="none" w:sz="0" w:space="0" w:color="auto"/>
                                        <w:bottom w:val="single" w:sz="6" w:space="18" w:color="F3F4F2"/>
                                        <w:right w:val="none" w:sz="0" w:space="0" w:color="auto"/>
                                      </w:divBdr>
                                      <w:divsChild>
                                        <w:div w:id="1597053195">
                                          <w:marLeft w:val="0"/>
                                          <w:marRight w:val="0"/>
                                          <w:marTop w:val="144"/>
                                          <w:marBottom w:val="144"/>
                                          <w:divBdr>
                                            <w:top w:val="none" w:sz="0" w:space="0" w:color="auto"/>
                                            <w:left w:val="none" w:sz="0" w:space="0" w:color="auto"/>
                                            <w:bottom w:val="none" w:sz="0" w:space="0" w:color="auto"/>
                                            <w:right w:val="none" w:sz="0" w:space="0" w:color="auto"/>
                                          </w:divBdr>
                                          <w:divsChild>
                                            <w:div w:id="133301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www.nrcs.usda.gov/"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plant-materials.nrcs.usda.gov"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rek.Tilley\Local%20Settings\Temporary%20Internet%20Files\Content.Outlook\EVNRXX8Z\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6</TotalTime>
  <Pages>4</Pages>
  <Words>1753</Words>
  <Characters>10521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Plant Guide for yellow rabbitbrush (chrysothamnus viscidiflorus)</vt:lpstr>
    </vt:vector>
  </TitlesOfParts>
  <Company>USDA NRCS National Plant Materials Center</Company>
  <LinksUpToDate>false</LinksUpToDate>
  <CharactersWithSpaces>12250</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yellow rabbitbrush (chrysothamnus viscidiflorus)</dc:title>
  <dc:subject>plant guide</dc:subject>
  <dc:creator>Derek Tilley, Idaho Plant Materials Program</dc:creator>
  <cp:keywords>shrub, asteraceae, establishment, range, restoration</cp:keywords>
  <cp:lastModifiedBy>Derek.Tilley</cp:lastModifiedBy>
  <cp:revision>5</cp:revision>
  <cp:lastPrinted>2012-04-10T16:18:00Z</cp:lastPrinted>
  <dcterms:created xsi:type="dcterms:W3CDTF">2012-04-10T20:45:00Z</dcterms:created>
  <dcterms:modified xsi:type="dcterms:W3CDTF">2012-05-08T13:22:00Z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