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25A85" w:rsidP="000578C2">
            <w:pPr>
              <w:pStyle w:val="TitleHeader"/>
              <w:rPr>
                <w:i/>
              </w:rPr>
            </w:pPr>
            <w:r>
              <w:lastRenderedPageBreak/>
              <w:t>beaked hazelnut</w:t>
            </w:r>
          </w:p>
        </w:tc>
      </w:tr>
      <w:tr w:rsidR="00CD49CC">
        <w:tblPrEx>
          <w:tblCellMar>
            <w:top w:w="0" w:type="dxa"/>
            <w:bottom w:w="0" w:type="dxa"/>
          </w:tblCellMar>
        </w:tblPrEx>
        <w:tc>
          <w:tcPr>
            <w:tcW w:w="4410" w:type="dxa"/>
          </w:tcPr>
          <w:p w:rsidR="00CD49CC" w:rsidRPr="008F3D5A" w:rsidRDefault="00925A85" w:rsidP="008F3D5A">
            <w:pPr>
              <w:pStyle w:val="Titlesubheader1"/>
              <w:rPr>
                <w:i/>
              </w:rPr>
            </w:pPr>
            <w:r>
              <w:rPr>
                <w:i/>
              </w:rPr>
              <w:t>Corylus cornuta</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D6FB4">
              <w:t>COCO6</w:t>
            </w:r>
          </w:p>
        </w:tc>
      </w:tr>
    </w:tbl>
    <w:p w:rsidR="00CD49CC" w:rsidRPr="004A50AC" w:rsidRDefault="00CD49CC" w:rsidP="004A50AC">
      <w:pPr>
        <w:jc w:val="left"/>
        <w:rPr>
          <w:sz w:val="20"/>
        </w:rPr>
      </w:pPr>
    </w:p>
    <w:p w:rsidR="00CD6FB4" w:rsidRPr="00CD6FB4" w:rsidRDefault="00CD6FB4" w:rsidP="00CD6FB4">
      <w:pPr>
        <w:pStyle w:val="Heading7"/>
        <w:spacing w:before="0"/>
        <w:jc w:val="left"/>
        <w:rPr>
          <w:b w:val="0"/>
          <w:i/>
          <w:sz w:val="20"/>
        </w:rPr>
      </w:pPr>
      <w:r w:rsidRPr="00CD6FB4">
        <w:rPr>
          <w:b w:val="0"/>
          <w:i/>
          <w:sz w:val="20"/>
        </w:rPr>
        <w:t xml:space="preserve">Contributed By: </w:t>
      </w:r>
      <w:smartTag w:uri="urn:schemas-microsoft-com:office:smarttags" w:element="PlaceName">
        <w:r w:rsidRPr="00CD6FB4">
          <w:rPr>
            <w:b w:val="0"/>
            <w:i/>
            <w:sz w:val="20"/>
          </w:rPr>
          <w:t>USDA</w:t>
        </w:r>
      </w:smartTag>
      <w:r w:rsidRPr="00CD6FB4">
        <w:rPr>
          <w:b w:val="0"/>
          <w:i/>
          <w:sz w:val="20"/>
        </w:rPr>
        <w:t xml:space="preserve"> </w:t>
      </w:r>
      <w:smartTag w:uri="urn:schemas-microsoft-com:office:smarttags" w:element="PlaceName">
        <w:r w:rsidRPr="00CD6FB4">
          <w:rPr>
            <w:b w:val="0"/>
            <w:i/>
            <w:sz w:val="20"/>
          </w:rPr>
          <w:t>NRCS</w:t>
        </w:r>
      </w:smartTag>
      <w:r w:rsidRPr="00CD6FB4">
        <w:rPr>
          <w:b w:val="0"/>
          <w:i/>
          <w:sz w:val="20"/>
        </w:rPr>
        <w:t xml:space="preserve"> </w:t>
      </w:r>
      <w:smartTag w:uri="urn:schemas-microsoft-com:office:smarttags" w:element="PlaceName">
        <w:r w:rsidRPr="00CD6FB4">
          <w:rPr>
            <w:b w:val="0"/>
            <w:i/>
            <w:sz w:val="20"/>
          </w:rPr>
          <w:t>National</w:t>
        </w:r>
      </w:smartTag>
      <w:r w:rsidRPr="00CD6FB4">
        <w:rPr>
          <w:b w:val="0"/>
          <w:i/>
          <w:sz w:val="20"/>
        </w:rPr>
        <w:t xml:space="preserve"> </w:t>
      </w:r>
      <w:smartTag w:uri="urn:schemas-microsoft-com:office:smarttags" w:element="PlaceName">
        <w:r w:rsidRPr="00CD6FB4">
          <w:rPr>
            <w:b w:val="0"/>
            <w:i/>
            <w:sz w:val="20"/>
          </w:rPr>
          <w:t>Plant</w:t>
        </w:r>
      </w:smartTag>
      <w:r w:rsidRPr="00CD6FB4">
        <w:rPr>
          <w:b w:val="0"/>
          <w:i/>
          <w:sz w:val="20"/>
        </w:rPr>
        <w:t xml:space="preserve"> </w:t>
      </w:r>
      <w:smartTag w:uri="urn:schemas-microsoft-com:office:smarttags" w:element="PlaceName">
        <w:r w:rsidRPr="00CD6FB4">
          <w:rPr>
            <w:b w:val="0"/>
            <w:i/>
            <w:sz w:val="20"/>
          </w:rPr>
          <w:t>Data</w:t>
        </w:r>
      </w:smartTag>
      <w:r w:rsidRPr="00CD6FB4">
        <w:rPr>
          <w:b w:val="0"/>
          <w:i/>
          <w:sz w:val="20"/>
        </w:rPr>
        <w:t xml:space="preserve"> </w:t>
      </w:r>
      <w:smartTag w:uri="urn:schemas-microsoft-com:office:smarttags" w:element="PlaceType">
        <w:r w:rsidRPr="00CD6FB4">
          <w:rPr>
            <w:b w:val="0"/>
            <w:i/>
            <w:sz w:val="20"/>
          </w:rPr>
          <w:t>Center</w:t>
        </w:r>
      </w:smartTag>
      <w:r w:rsidRPr="00CD6FB4">
        <w:rPr>
          <w:b w:val="0"/>
          <w:i/>
          <w:sz w:val="20"/>
        </w:rPr>
        <w:t xml:space="preserve"> &amp; the Biota of </w:t>
      </w:r>
      <w:smartTag w:uri="urn:schemas-microsoft-com:office:smarttags" w:element="place">
        <w:r w:rsidRPr="00CD6FB4">
          <w:rPr>
            <w:b w:val="0"/>
            <w:i/>
            <w:sz w:val="20"/>
          </w:rPr>
          <w:t>North America</w:t>
        </w:r>
      </w:smartTag>
      <w:r w:rsidRPr="00CD6FB4">
        <w:rPr>
          <w:b w:val="0"/>
          <w:i/>
          <w:sz w:val="20"/>
        </w:rPr>
        <w:t xml:space="preserve"> Program</w:t>
      </w:r>
    </w:p>
    <w:p w:rsidR="00CD6FB4" w:rsidRPr="00CD6FB4" w:rsidRDefault="00CD6FB4" w:rsidP="00CD6FB4">
      <w:pPr>
        <w:jc w:val="left"/>
        <w:rPr>
          <w:sz w:val="20"/>
        </w:rPr>
      </w:pPr>
    </w:p>
    <w:p w:rsidR="00CD6FB4" w:rsidRPr="00CD6FB4" w:rsidRDefault="00CD6FB4" w:rsidP="00CD6FB4">
      <w:pPr>
        <w:pStyle w:val="Heading7"/>
        <w:spacing w:before="0"/>
        <w:jc w:val="left"/>
        <w:rPr>
          <w:bCs/>
          <w:sz w:val="20"/>
        </w:rPr>
      </w:pPr>
      <w:r w:rsidRPr="00CD6FB4">
        <w:rPr>
          <w:bCs/>
          <w:sz w:val="20"/>
        </w:rPr>
        <w:t xml:space="preserve">Alternate </w:t>
      </w:r>
      <w:r>
        <w:rPr>
          <w:bCs/>
          <w:sz w:val="20"/>
        </w:rPr>
        <w:t>N</w:t>
      </w:r>
      <w:r w:rsidRPr="00CD6FB4">
        <w:rPr>
          <w:bCs/>
          <w:sz w:val="20"/>
        </w:rPr>
        <w:t xml:space="preserve">ames </w:t>
      </w:r>
    </w:p>
    <w:p w:rsidR="00CD6FB4" w:rsidRPr="00CD6FB4" w:rsidRDefault="00CD6FB4" w:rsidP="00CD6FB4">
      <w:pPr>
        <w:jc w:val="left"/>
        <w:rPr>
          <w:sz w:val="20"/>
        </w:rPr>
      </w:pPr>
      <w:smartTag w:uri="urn:schemas-microsoft-com:office:smarttags" w:element="State">
        <w:r w:rsidRPr="00CD6FB4">
          <w:rPr>
            <w:sz w:val="20"/>
          </w:rPr>
          <w:t>California</w:t>
        </w:r>
      </w:smartTag>
      <w:r w:rsidRPr="00CD6FB4">
        <w:rPr>
          <w:sz w:val="20"/>
        </w:rPr>
        <w:t xml:space="preserve"> hazel, </w:t>
      </w:r>
      <w:smartTag w:uri="urn:schemas-microsoft-com:office:smarttags" w:element="State">
        <w:r w:rsidRPr="00CD6FB4">
          <w:rPr>
            <w:sz w:val="20"/>
          </w:rPr>
          <w:t>California</w:t>
        </w:r>
      </w:smartTag>
      <w:r w:rsidRPr="00CD6FB4">
        <w:rPr>
          <w:sz w:val="20"/>
        </w:rPr>
        <w:t xml:space="preserve"> hazelnut, </w:t>
      </w:r>
      <w:smartTag w:uri="urn:schemas-microsoft-com:office:smarttags" w:element="place">
        <w:smartTag w:uri="urn:schemas-microsoft-com:office:smarttags" w:element="State">
          <w:r w:rsidRPr="00CD6FB4">
            <w:rPr>
              <w:sz w:val="20"/>
            </w:rPr>
            <w:t>California</w:t>
          </w:r>
        </w:smartTag>
      </w:smartTag>
      <w:r w:rsidRPr="00CD6FB4">
        <w:rPr>
          <w:sz w:val="20"/>
        </w:rPr>
        <w:t xml:space="preserve"> filbert (these names applying only to the Californian variety)</w:t>
      </w:r>
    </w:p>
    <w:p w:rsidR="00CD6FB4" w:rsidRPr="00CD6FB4" w:rsidRDefault="00CD6FB4" w:rsidP="00CD6FB4">
      <w:pPr>
        <w:jc w:val="left"/>
        <w:rPr>
          <w:sz w:val="20"/>
        </w:rPr>
      </w:pPr>
    </w:p>
    <w:p w:rsidR="00CD6FB4" w:rsidRPr="00CD6FB4" w:rsidRDefault="00CD6FB4" w:rsidP="00CD6FB4">
      <w:pPr>
        <w:pStyle w:val="Heading7"/>
        <w:spacing w:before="0"/>
        <w:jc w:val="left"/>
        <w:rPr>
          <w:bCs/>
          <w:sz w:val="20"/>
        </w:rPr>
      </w:pPr>
      <w:r w:rsidRPr="00CD6FB4">
        <w:rPr>
          <w:bCs/>
          <w:sz w:val="20"/>
        </w:rPr>
        <w:t>Uses</w:t>
      </w:r>
    </w:p>
    <w:p w:rsidR="00CD6FB4" w:rsidRPr="00CD6FB4" w:rsidRDefault="00CD6FB4" w:rsidP="00CD6FB4">
      <w:pPr>
        <w:jc w:val="left"/>
        <w:rPr>
          <w:sz w:val="20"/>
        </w:rPr>
      </w:pPr>
      <w:r w:rsidRPr="00CD6FB4">
        <w:rPr>
          <w:sz w:val="20"/>
        </w:rPr>
        <w:t xml:space="preserve">Beaked hazelnut is commercially grown for the edible nuts and used in wildlife habitat plantings to provide cover and nuts, which are eaten by squirrels, deer, grouse and pheasant.  American Indians -- picked in early autumn, stored until fully ripe, and then roasted or eaten raw, also used the nuts.  They were pounded into cakes with berries, meat, or animal fat and also boiled to extract the oil, which was used as flavoring.  The nut's milk was used to cure coughs and colds, to heal cuts, and as an astringent.  The wood was fashioned into arrows, fishing traps, hooks, and spoons and the long, flexible shoots were twisted into rope.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Beaked hazelnut has limited ornamental value and cultivars apparently have not been developed.  </w:t>
      </w:r>
    </w:p>
    <w:p w:rsidR="00CD6FB4" w:rsidRPr="00CD6FB4" w:rsidRDefault="00CD6FB4" w:rsidP="00CD6FB4">
      <w:pPr>
        <w:jc w:val="left"/>
        <w:rPr>
          <w:sz w:val="20"/>
        </w:rPr>
      </w:pPr>
    </w:p>
    <w:p w:rsidR="00CD6FB4" w:rsidRPr="009B716E" w:rsidRDefault="00CD6FB4" w:rsidP="00CD6FB4">
      <w:pPr>
        <w:pStyle w:val="Heading7"/>
        <w:spacing w:before="0"/>
        <w:jc w:val="left"/>
        <w:rPr>
          <w:bCs/>
          <w:sz w:val="20"/>
        </w:rPr>
      </w:pPr>
      <w:r w:rsidRPr="009B716E">
        <w:rPr>
          <w:bCs/>
          <w:sz w:val="20"/>
        </w:rPr>
        <w:t>Status</w:t>
      </w:r>
    </w:p>
    <w:p w:rsidR="00CD6FB4" w:rsidRPr="00CD6FB4" w:rsidRDefault="00CD6FB4" w:rsidP="00CD6FB4">
      <w:pPr>
        <w:jc w:val="left"/>
        <w:rPr>
          <w:sz w:val="20"/>
        </w:rPr>
      </w:pPr>
      <w:r w:rsidRPr="00CD6FB4">
        <w:rPr>
          <w:sz w:val="20"/>
        </w:rPr>
        <w:t>Please consult the PLANTS Web site and your State Department of Natural Resources for this plant’s current status, such as, state noxious status, and wetland indicator values.</w:t>
      </w:r>
    </w:p>
    <w:p w:rsidR="00CD6FB4" w:rsidRPr="00CD6FB4" w:rsidRDefault="00CD6FB4" w:rsidP="00CD6FB4">
      <w:pPr>
        <w:jc w:val="left"/>
        <w:rPr>
          <w:sz w:val="20"/>
        </w:rPr>
      </w:pPr>
    </w:p>
    <w:p w:rsidR="00CD6FB4" w:rsidRPr="00CD6FB4" w:rsidRDefault="00CD6FB4" w:rsidP="00CD6FB4">
      <w:pPr>
        <w:jc w:val="left"/>
        <w:rPr>
          <w:b/>
          <w:sz w:val="20"/>
        </w:rPr>
      </w:pPr>
    </w:p>
    <w:p w:rsidR="00CD6FB4" w:rsidRPr="00CD6FB4" w:rsidRDefault="00CD6FB4" w:rsidP="00CD6FB4">
      <w:pPr>
        <w:pStyle w:val="Heading7"/>
        <w:spacing w:before="0"/>
        <w:jc w:val="left"/>
        <w:rPr>
          <w:sz w:val="20"/>
        </w:rPr>
      </w:pPr>
      <w:r w:rsidRPr="00CD6FB4">
        <w:rPr>
          <w:sz w:val="20"/>
        </w:rPr>
        <w:t>Description</w:t>
      </w:r>
    </w:p>
    <w:p w:rsidR="00CD6FB4" w:rsidRPr="00CD6FB4" w:rsidRDefault="00CD6FB4" w:rsidP="00CD6FB4">
      <w:pPr>
        <w:jc w:val="left"/>
        <w:rPr>
          <w:sz w:val="20"/>
        </w:rPr>
      </w:pPr>
      <w:r w:rsidRPr="00CD6FB4">
        <w:rPr>
          <w:noProof/>
          <w:sz w:val="20"/>
        </w:rPr>
        <w:pict>
          <v:shapetype id="_x0000_t202" coordsize="21600,21600" o:spt="202" path="m,l,21600r21600,l21600,xe">
            <v:stroke joinstyle="miter"/>
            <v:path gradientshapeok="t" o:connecttype="rect"/>
          </v:shapetype>
          <v:shape id="_x0000_s1063" type="#_x0000_t202" style="position:absolute;margin-left:0;margin-top:-351.05pt;width:208.8pt;height:165.6pt;z-index:251657728" o:allowincell="f" stroked="f">
            <v:textbox>
              <w:txbxContent>
                <w:p w:rsidR="00CD6FB4" w:rsidRDefault="00843B76" w:rsidP="00CD6FB4">
                  <w:r>
                    <w:rPr>
                      <w:noProof/>
                    </w:rPr>
                    <w:drawing>
                      <wp:inline distT="0" distB="0" distL="0" distR="0">
                        <wp:extent cx="2466975" cy="1638300"/>
                        <wp:effectExtent l="19050" t="0" r="9525" b="0"/>
                        <wp:docPr id="2" name="Picture 2" descr="Image of Beaked hazelnut (Corylus corn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eaked hazelnut (Corylus cornuta)"/>
                                <pic:cNvPicPr>
                                  <a:picLocks noChangeAspect="1" noChangeArrowheads="1"/>
                                </pic:cNvPicPr>
                              </pic:nvPicPr>
                              <pic:blipFill>
                                <a:blip r:embed="rId8"/>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CD6FB4" w:rsidRDefault="00CD6FB4" w:rsidP="00CD6FB4">
                  <w:pPr>
                    <w:jc w:val="right"/>
                    <w:rPr>
                      <w:sz w:val="16"/>
                    </w:rPr>
                  </w:pPr>
                  <w:r>
                    <w:rPr>
                      <w:sz w:val="16"/>
                    </w:rPr>
                    <w:sym w:font="Symbol" w:char="F0D3"/>
                  </w:r>
                  <w:r>
                    <w:rPr>
                      <w:sz w:val="16"/>
                    </w:rPr>
                    <w:t xml:space="preserve"> William S. Justice</w:t>
                  </w:r>
                </w:p>
                <w:p w:rsidR="00CD6FB4" w:rsidRDefault="00CD6FB4" w:rsidP="00CD6FB4">
                  <w:pPr>
                    <w:jc w:val="right"/>
                    <w:rPr>
                      <w:sz w:val="16"/>
                    </w:rPr>
                  </w:pPr>
                  <w:r>
                    <w:rPr>
                      <w:sz w:val="16"/>
                    </w:rPr>
                    <w:t>Dept. of Botany, Smithsonian Institution</w:t>
                  </w:r>
                </w:p>
                <w:p w:rsidR="00CD6FB4" w:rsidRDefault="00CD6FB4" w:rsidP="00CD6FB4">
                  <w:pPr>
                    <w:jc w:val="right"/>
                    <w:rPr>
                      <w:sz w:val="16"/>
                    </w:rPr>
                  </w:pPr>
                  <w:r>
                    <w:rPr>
                      <w:sz w:val="16"/>
                    </w:rPr>
                    <w:t>@ PLANTS</w:t>
                  </w:r>
                </w:p>
              </w:txbxContent>
            </v:textbox>
            <w10:wrap type="topAndBottom"/>
          </v:shape>
        </w:pict>
      </w:r>
      <w:r w:rsidRPr="00CD6FB4">
        <w:rPr>
          <w:i/>
          <w:sz w:val="20"/>
        </w:rPr>
        <w:t>General:</w:t>
      </w:r>
      <w:r w:rsidRPr="00CD6FB4">
        <w:rPr>
          <w:sz w:val="20"/>
        </w:rPr>
        <w:t xml:space="preserve"> Birch family (Betulaceae.:  Native shrubs or small trees growing 1-8(-15) meters tall, rhizomatous and forming colonial thickets; main stems (or trunk) straight, with spreading, ascending branches, the twigs light brown, sometimes with glandular hairs.  Leaves are deciduous, alternate, nearly round to narrowly ovate or ovate-oblong, with a heart-shaped or rounded base, often nearly angular and slightly lobed near the tip, 4-10 cm long, blunt to broadly acute, doubly serrate, usually pubescent on major veins and in vein axils, the petiole with or without glandular hairs.  Male (staminate) and female (pistillate) flowers are separate, but both types present on each plant (the species monoecious); male flowers numerous in long, pendulous stalks (catkins) 4-6 cm long, in clusters of 2-3 near branch tips, appearing in the fall but opening the following spring; female flowers: several in a scaly bud, tiny and inconspicuous with only bright red stigma and styles protruding from the otherwise gray-brown buds, almost completely enclosed by bracts, near the end of the twigs.  Fruit is an acorn-like nut about 2 cm in diameter, completely concealed by two, leafy, coarsely toothed (husk-like) bracts fused at the tip and forming an extended tubular beak.  The common name refers to the bracteal beak of the fruit; “hazel” from the Old English name for filbert.  </w:t>
      </w:r>
    </w:p>
    <w:p w:rsidR="00CD6FB4" w:rsidRPr="00CD6FB4" w:rsidRDefault="00CD6FB4" w:rsidP="00CD6FB4">
      <w:pPr>
        <w:jc w:val="left"/>
        <w:rPr>
          <w:sz w:val="20"/>
        </w:rPr>
      </w:pPr>
    </w:p>
    <w:p w:rsidR="00CD6FB4" w:rsidRPr="00CD6FB4" w:rsidRDefault="00CD6FB4" w:rsidP="00CD6FB4">
      <w:pPr>
        <w:jc w:val="left"/>
        <w:rPr>
          <w:sz w:val="20"/>
        </w:rPr>
      </w:pPr>
      <w:r w:rsidRPr="00CD6FB4">
        <w:rPr>
          <w:i/>
          <w:sz w:val="20"/>
        </w:rPr>
        <w:t>Variation within the species</w:t>
      </w:r>
      <w:r w:rsidRPr="00CD6FB4">
        <w:rPr>
          <w:sz w:val="20"/>
        </w:rPr>
        <w:t xml:space="preserve">: beaked hazelnut is divided into two distinct entities: </w:t>
      </w:r>
    </w:p>
    <w:p w:rsidR="00CD6FB4" w:rsidRPr="00CD6FB4" w:rsidRDefault="00CD6FB4" w:rsidP="00CD6FB4">
      <w:pPr>
        <w:jc w:val="left"/>
        <w:rPr>
          <w:sz w:val="20"/>
        </w:rPr>
      </w:pPr>
    </w:p>
    <w:p w:rsidR="00CD6FB4" w:rsidRPr="00CD6FB4" w:rsidRDefault="00CD6FB4" w:rsidP="00CD6FB4">
      <w:pPr>
        <w:jc w:val="left"/>
        <w:rPr>
          <w:sz w:val="20"/>
        </w:rPr>
      </w:pPr>
      <w:r w:rsidRPr="00CD6FB4">
        <w:rPr>
          <w:i/>
          <w:sz w:val="20"/>
        </w:rPr>
        <w:t>Corylus cornuta</w:t>
      </w:r>
      <w:r w:rsidRPr="00CD6FB4">
        <w:rPr>
          <w:sz w:val="20"/>
        </w:rPr>
        <w:t xml:space="preserve"> Marsh. var. </w:t>
      </w:r>
      <w:r w:rsidRPr="00CD6FB4">
        <w:rPr>
          <w:i/>
          <w:sz w:val="20"/>
        </w:rPr>
        <w:t>cornuta</w:t>
      </w:r>
      <w:r w:rsidRPr="00CD6FB4">
        <w:rPr>
          <w:sz w:val="20"/>
        </w:rPr>
        <w:t xml:space="preserve">    </w:t>
      </w:r>
    </w:p>
    <w:p w:rsidR="00CD6FB4" w:rsidRPr="00CD6FB4" w:rsidRDefault="00CD6FB4" w:rsidP="00CD6FB4">
      <w:pPr>
        <w:jc w:val="left"/>
        <w:rPr>
          <w:sz w:val="20"/>
        </w:rPr>
      </w:pPr>
      <w:r w:rsidRPr="00CD6FB4">
        <w:rPr>
          <w:sz w:val="20"/>
        </w:rPr>
        <w:t xml:space="preserve">     synonym: </w:t>
      </w:r>
      <w:r w:rsidRPr="00CD6FB4">
        <w:rPr>
          <w:i/>
          <w:sz w:val="20"/>
        </w:rPr>
        <w:t>Corylus rostrata</w:t>
      </w:r>
      <w:r w:rsidRPr="00CD6FB4">
        <w:rPr>
          <w:sz w:val="20"/>
        </w:rPr>
        <w:t xml:space="preserve"> Ait. </w:t>
      </w:r>
    </w:p>
    <w:p w:rsidR="00CD6FB4" w:rsidRPr="00CD6FB4" w:rsidRDefault="00CD6FB4" w:rsidP="00CD6FB4">
      <w:pPr>
        <w:jc w:val="left"/>
        <w:rPr>
          <w:sz w:val="20"/>
        </w:rPr>
      </w:pPr>
      <w:r w:rsidRPr="00CD6FB4">
        <w:rPr>
          <w:i/>
          <w:sz w:val="20"/>
        </w:rPr>
        <w:t>Corylus cornuta</w:t>
      </w:r>
      <w:r w:rsidRPr="00CD6FB4">
        <w:rPr>
          <w:sz w:val="20"/>
        </w:rPr>
        <w:t xml:space="preserve"> var. </w:t>
      </w:r>
      <w:r w:rsidRPr="00CD6FB4">
        <w:rPr>
          <w:i/>
          <w:sz w:val="20"/>
        </w:rPr>
        <w:t>californica</w:t>
      </w:r>
      <w:r w:rsidRPr="00CD6FB4">
        <w:rPr>
          <w:sz w:val="20"/>
        </w:rPr>
        <w:t xml:space="preserve"> (</w:t>
      </w:r>
      <w:smartTag w:uri="urn:schemas-microsoft-com:office:smarttags" w:element="place">
        <w:smartTag w:uri="urn:schemas-microsoft-com:office:smarttags" w:element="City">
          <w:r w:rsidRPr="00CD6FB4">
            <w:rPr>
              <w:sz w:val="20"/>
            </w:rPr>
            <w:t>A.</w:t>
          </w:r>
        </w:smartTag>
        <w:r w:rsidRPr="00CD6FB4">
          <w:rPr>
            <w:sz w:val="20"/>
          </w:rPr>
          <w:t xml:space="preserve"> </w:t>
        </w:r>
        <w:smartTag w:uri="urn:schemas-microsoft-com:office:smarttags" w:element="State">
          <w:r w:rsidRPr="00CD6FB4">
            <w:rPr>
              <w:sz w:val="20"/>
            </w:rPr>
            <w:t>DC</w:t>
          </w:r>
        </w:smartTag>
      </w:smartTag>
      <w:r w:rsidRPr="00CD6FB4">
        <w:rPr>
          <w:sz w:val="20"/>
        </w:rPr>
        <w:t xml:space="preserve">.) Sharp </w:t>
      </w:r>
    </w:p>
    <w:p w:rsidR="00CD6FB4" w:rsidRPr="00CD6FB4" w:rsidRDefault="00CD6FB4" w:rsidP="00CD6FB4">
      <w:pPr>
        <w:jc w:val="left"/>
        <w:rPr>
          <w:sz w:val="20"/>
        </w:rPr>
      </w:pPr>
      <w:r w:rsidRPr="00CD6FB4">
        <w:rPr>
          <w:sz w:val="20"/>
        </w:rPr>
        <w:t xml:space="preserve">    synonym: </w:t>
      </w:r>
      <w:r w:rsidRPr="00CD6FB4">
        <w:rPr>
          <w:i/>
          <w:sz w:val="20"/>
        </w:rPr>
        <w:t>Corylus californica</w:t>
      </w:r>
      <w:r w:rsidRPr="00CD6FB4">
        <w:rPr>
          <w:sz w:val="20"/>
        </w:rPr>
        <w:t xml:space="preserve"> Rose</w:t>
      </w:r>
    </w:p>
    <w:p w:rsidR="00CD6FB4" w:rsidRPr="00CD6FB4" w:rsidRDefault="00CD6FB4" w:rsidP="00CD6FB4">
      <w:pPr>
        <w:jc w:val="left"/>
        <w:rPr>
          <w:sz w:val="20"/>
        </w:rPr>
      </w:pPr>
      <w:r w:rsidRPr="00CD6FB4">
        <w:rPr>
          <w:sz w:val="20"/>
        </w:rPr>
        <w:t xml:space="preserve">    synonym: </w:t>
      </w:r>
      <w:r w:rsidRPr="00CD6FB4">
        <w:rPr>
          <w:i/>
          <w:sz w:val="20"/>
        </w:rPr>
        <w:t>Corylus rostrata</w:t>
      </w:r>
      <w:r w:rsidRPr="00CD6FB4">
        <w:rPr>
          <w:sz w:val="20"/>
        </w:rPr>
        <w:t xml:space="preserve"> var. </w:t>
      </w:r>
      <w:r w:rsidRPr="00CD6FB4">
        <w:rPr>
          <w:i/>
          <w:sz w:val="20"/>
        </w:rPr>
        <w:t>californica</w:t>
      </w:r>
      <w:r w:rsidRPr="00CD6FB4">
        <w:rPr>
          <w:sz w:val="20"/>
        </w:rPr>
        <w:t xml:space="preserve"> </w:t>
      </w:r>
      <w:smartTag w:uri="urn:schemas-microsoft-com:office:smarttags" w:element="place">
        <w:smartTag w:uri="urn:schemas-microsoft-com:office:smarttags" w:element="City">
          <w:r w:rsidRPr="00CD6FB4">
            <w:rPr>
              <w:sz w:val="20"/>
            </w:rPr>
            <w:t>A.</w:t>
          </w:r>
        </w:smartTag>
        <w:r w:rsidRPr="00CD6FB4">
          <w:rPr>
            <w:sz w:val="20"/>
          </w:rPr>
          <w:t xml:space="preserve"> </w:t>
        </w:r>
        <w:smartTag w:uri="urn:schemas-microsoft-com:office:smarttags" w:element="State">
          <w:r w:rsidRPr="00CD6FB4">
            <w:rPr>
              <w:sz w:val="20"/>
            </w:rPr>
            <w:t>DC</w:t>
          </w:r>
        </w:smartTag>
      </w:smartTag>
      <w:r w:rsidRPr="00CD6FB4">
        <w:rPr>
          <w:sz w:val="20"/>
        </w:rPr>
        <w:t>.</w:t>
      </w:r>
    </w:p>
    <w:p w:rsidR="00CD6FB4" w:rsidRPr="00CD6FB4" w:rsidRDefault="00CD6FB4" w:rsidP="00CD6FB4">
      <w:pPr>
        <w:jc w:val="left"/>
        <w:rPr>
          <w:sz w:val="20"/>
        </w:rPr>
      </w:pPr>
      <w:r w:rsidRPr="00CD6FB4">
        <w:rPr>
          <w:sz w:val="20"/>
        </w:rPr>
        <w:t xml:space="preserve">    synonym: </w:t>
      </w:r>
      <w:r w:rsidRPr="00CD6FB4">
        <w:rPr>
          <w:i/>
          <w:sz w:val="20"/>
        </w:rPr>
        <w:t>Corylus cornuta</w:t>
      </w:r>
      <w:r w:rsidRPr="00CD6FB4">
        <w:rPr>
          <w:sz w:val="20"/>
        </w:rPr>
        <w:t xml:space="preserve"> var. </w:t>
      </w:r>
      <w:r w:rsidRPr="00CD6FB4">
        <w:rPr>
          <w:i/>
          <w:sz w:val="20"/>
        </w:rPr>
        <w:t>glandulosa</w:t>
      </w:r>
      <w:r w:rsidRPr="00CD6FB4">
        <w:rPr>
          <w:sz w:val="20"/>
        </w:rPr>
        <w:t xml:space="preserve"> Boivin</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Var. </w:t>
      </w:r>
      <w:r w:rsidRPr="00CD6FB4">
        <w:rPr>
          <w:i/>
          <w:sz w:val="20"/>
        </w:rPr>
        <w:t>californica</w:t>
      </w:r>
      <w:r w:rsidRPr="00CD6FB4">
        <w:rPr>
          <w:sz w:val="20"/>
        </w:rPr>
        <w:t xml:space="preserve"> differs from var. </w:t>
      </w:r>
      <w:r w:rsidRPr="00CD6FB4">
        <w:rPr>
          <w:i/>
          <w:sz w:val="20"/>
        </w:rPr>
        <w:t>cornuta</w:t>
      </w:r>
      <w:r w:rsidRPr="00CD6FB4">
        <w:rPr>
          <w:sz w:val="20"/>
        </w:rPr>
        <w:t xml:space="preserve"> in habit, leaf shape, the presence of glandular hairs, form and size of the involucre, geography, and other features, summarized in the contrast below.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1. Small to large shrubs; leaf blades ovate to narrowly elliptic, apex distinctly acuminate; twigs and petioles without glandular hairs; bracteal beak 2 times or more the fruit length. </w:t>
      </w:r>
    </w:p>
    <w:p w:rsidR="00CD6FB4" w:rsidRPr="00CD6FB4" w:rsidRDefault="00CD6FB4" w:rsidP="00CD6FB4">
      <w:pPr>
        <w:jc w:val="left"/>
        <w:rPr>
          <w:sz w:val="20"/>
        </w:rPr>
      </w:pPr>
      <w:r w:rsidRPr="00CD6FB4">
        <w:rPr>
          <w:sz w:val="20"/>
        </w:rPr>
        <w:t xml:space="preserve">…………..........………........... var. </w:t>
      </w:r>
      <w:r w:rsidRPr="00CD6FB4">
        <w:rPr>
          <w:i/>
          <w:sz w:val="20"/>
        </w:rPr>
        <w:t>cornuta</w:t>
      </w:r>
    </w:p>
    <w:p w:rsidR="00CD6FB4" w:rsidRPr="00CD6FB4" w:rsidRDefault="00CD6FB4" w:rsidP="00CD6FB4">
      <w:pPr>
        <w:jc w:val="left"/>
        <w:rPr>
          <w:sz w:val="20"/>
        </w:rPr>
      </w:pPr>
      <w:r w:rsidRPr="00CD6FB4">
        <w:rPr>
          <w:sz w:val="20"/>
        </w:rPr>
        <w:t xml:space="preserve">1. Large shrubs or small trees; leaf blades nearly round or broadly elliptic, apex broadly acute to </w:t>
      </w:r>
      <w:r w:rsidRPr="00CD6FB4">
        <w:rPr>
          <w:sz w:val="20"/>
        </w:rPr>
        <w:lastRenderedPageBreak/>
        <w:t xml:space="preserve">obtuse; twigs and petioles usually with glandular hairs; bracteal beak less than 2 times the fruit length. </w:t>
      </w:r>
    </w:p>
    <w:p w:rsidR="00CD6FB4" w:rsidRPr="00CD6FB4" w:rsidRDefault="00CD6FB4" w:rsidP="00CD6FB4">
      <w:pPr>
        <w:jc w:val="left"/>
        <w:rPr>
          <w:sz w:val="20"/>
        </w:rPr>
      </w:pPr>
      <w:r w:rsidRPr="00CD6FB4">
        <w:rPr>
          <w:sz w:val="20"/>
        </w:rPr>
        <w:t xml:space="preserve">................................................... var. </w:t>
      </w:r>
      <w:r w:rsidRPr="00CD6FB4">
        <w:rPr>
          <w:i/>
          <w:sz w:val="20"/>
        </w:rPr>
        <w:t>californica</w:t>
      </w:r>
      <w:r w:rsidRPr="00CD6FB4">
        <w:rPr>
          <w:sz w:val="20"/>
        </w:rPr>
        <w:t xml:space="preserve">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Preliminary studies of the beaked hazelnut complex world-wide, one North American species with two varieties or subspecies and one east Asian species with two varieties, indicate that </w:t>
      </w:r>
      <w:r w:rsidRPr="00CD6FB4">
        <w:rPr>
          <w:i/>
          <w:sz w:val="20"/>
        </w:rPr>
        <w:t>Corylus cornuta</w:t>
      </w:r>
      <w:r w:rsidRPr="00CD6FB4">
        <w:rPr>
          <w:sz w:val="20"/>
        </w:rPr>
        <w:t xml:space="preserve"> var. </w:t>
      </w:r>
      <w:r w:rsidRPr="00CD6FB4">
        <w:rPr>
          <w:i/>
          <w:sz w:val="20"/>
        </w:rPr>
        <w:t>cornuta</w:t>
      </w:r>
      <w:r w:rsidRPr="00CD6FB4">
        <w:rPr>
          <w:sz w:val="20"/>
        </w:rPr>
        <w:t xml:space="preserve"> is overall more similar in morphology to the east Asian </w:t>
      </w:r>
      <w:r w:rsidRPr="00CD6FB4">
        <w:rPr>
          <w:i/>
          <w:sz w:val="20"/>
        </w:rPr>
        <w:t>C. sieboldiana</w:t>
      </w:r>
      <w:r w:rsidRPr="00CD6FB4">
        <w:rPr>
          <w:sz w:val="20"/>
        </w:rPr>
        <w:t xml:space="preserve"> Blume than to var. </w:t>
      </w:r>
      <w:r w:rsidRPr="00CD6FB4">
        <w:rPr>
          <w:i/>
          <w:sz w:val="20"/>
        </w:rPr>
        <w:t>californica</w:t>
      </w:r>
      <w:r w:rsidRPr="00CD6FB4">
        <w:rPr>
          <w:sz w:val="20"/>
        </w:rPr>
        <w:t xml:space="preserve">, suggesting that </w:t>
      </w:r>
      <w:r w:rsidRPr="00CD6FB4">
        <w:rPr>
          <w:i/>
          <w:sz w:val="20"/>
        </w:rPr>
        <w:t>C.</w:t>
      </w:r>
      <w:r w:rsidRPr="00CD6FB4">
        <w:rPr>
          <w:sz w:val="20"/>
        </w:rPr>
        <w:t xml:space="preserve"> </w:t>
      </w:r>
      <w:r w:rsidRPr="00CD6FB4">
        <w:rPr>
          <w:i/>
          <w:sz w:val="20"/>
        </w:rPr>
        <w:t>cornuta</w:t>
      </w:r>
      <w:r w:rsidRPr="00CD6FB4">
        <w:rPr>
          <w:sz w:val="20"/>
        </w:rPr>
        <w:t xml:space="preserve"> is better regarded as two separate species.   </w:t>
      </w:r>
    </w:p>
    <w:p w:rsidR="00CD6FB4" w:rsidRPr="00CD6FB4" w:rsidRDefault="00CD6FB4" w:rsidP="00CD6FB4">
      <w:pPr>
        <w:jc w:val="left"/>
        <w:rPr>
          <w:sz w:val="20"/>
        </w:rPr>
      </w:pPr>
    </w:p>
    <w:p w:rsidR="00CD6FB4" w:rsidRPr="009B716E" w:rsidRDefault="00CD6FB4" w:rsidP="00CD6FB4">
      <w:pPr>
        <w:pStyle w:val="Heading7"/>
        <w:spacing w:before="0"/>
        <w:jc w:val="left"/>
        <w:rPr>
          <w:bCs/>
          <w:sz w:val="20"/>
        </w:rPr>
      </w:pPr>
      <w:r w:rsidRPr="009B716E">
        <w:rPr>
          <w:bCs/>
          <w:sz w:val="20"/>
        </w:rPr>
        <w:t xml:space="preserve">Distribution and Adaptation </w:t>
      </w:r>
    </w:p>
    <w:p w:rsidR="00CD6FB4" w:rsidRPr="00CD6FB4" w:rsidRDefault="00CD6FB4" w:rsidP="00CD6FB4">
      <w:pPr>
        <w:ind w:firstLine="720"/>
        <w:jc w:val="left"/>
        <w:rPr>
          <w:sz w:val="20"/>
        </w:rPr>
      </w:pPr>
      <w:r w:rsidRPr="00CD6FB4">
        <w:rPr>
          <w:b/>
          <w:sz w:val="20"/>
        </w:rPr>
        <w:t xml:space="preserve">Var. </w:t>
      </w:r>
      <w:r w:rsidRPr="00CD6FB4">
        <w:rPr>
          <w:b/>
          <w:i/>
          <w:sz w:val="20"/>
        </w:rPr>
        <w:t>cornuta</w:t>
      </w:r>
      <w:r w:rsidRPr="00CD6FB4">
        <w:rPr>
          <w:sz w:val="20"/>
        </w:rPr>
        <w:t xml:space="preserve">: eastern north America from </w:t>
      </w:r>
      <w:smartTag w:uri="urn:schemas-microsoft-com:office:smarttags" w:element="State">
        <w:r w:rsidRPr="00CD6FB4">
          <w:rPr>
            <w:sz w:val="20"/>
          </w:rPr>
          <w:t>Alabama</w:t>
        </w:r>
      </w:smartTag>
      <w:r w:rsidRPr="00CD6FB4">
        <w:rPr>
          <w:sz w:val="20"/>
        </w:rPr>
        <w:t xml:space="preserve"> and </w:t>
      </w:r>
      <w:smartTag w:uri="urn:schemas-microsoft-com:office:smarttags" w:element="country-region">
        <w:r w:rsidRPr="00CD6FB4">
          <w:rPr>
            <w:sz w:val="20"/>
          </w:rPr>
          <w:t>Georgia</w:t>
        </w:r>
      </w:smartTag>
      <w:r w:rsidRPr="00CD6FB4">
        <w:rPr>
          <w:sz w:val="20"/>
        </w:rPr>
        <w:t xml:space="preserve"> (Appalachian) northward to </w:t>
      </w:r>
      <w:smartTag w:uri="urn:schemas-microsoft-com:office:smarttags" w:element="State">
        <w:r w:rsidRPr="00CD6FB4">
          <w:rPr>
            <w:sz w:val="20"/>
          </w:rPr>
          <w:t>Newfoundland</w:t>
        </w:r>
      </w:smartTag>
      <w:r w:rsidRPr="00CD6FB4">
        <w:rPr>
          <w:sz w:val="20"/>
        </w:rPr>
        <w:t xml:space="preserve">, westward through </w:t>
      </w:r>
      <w:smartTag w:uri="urn:schemas-microsoft-com:office:smarttags" w:element="country-region">
        <w:r w:rsidRPr="00CD6FB4">
          <w:rPr>
            <w:sz w:val="20"/>
          </w:rPr>
          <w:t>Canada</w:t>
        </w:r>
      </w:smartTag>
      <w:r w:rsidRPr="00CD6FB4">
        <w:rPr>
          <w:sz w:val="20"/>
        </w:rPr>
        <w:t xml:space="preserve"> and the Great Lakes states to northeast </w:t>
      </w:r>
      <w:smartTag w:uri="urn:schemas-microsoft-com:office:smarttags" w:element="place">
        <w:smartTag w:uri="urn:schemas-microsoft-com:office:smarttags" w:element="State">
          <w:r w:rsidRPr="00CD6FB4">
            <w:rPr>
              <w:sz w:val="20"/>
            </w:rPr>
            <w:t>British Columbia</w:t>
          </w:r>
        </w:smartTag>
      </w:smartTag>
      <w:r w:rsidRPr="00CD6FB4">
        <w:rPr>
          <w:sz w:val="20"/>
        </w:rPr>
        <w:t xml:space="preserve">, with several disjunct population systems.  Open woods or openings, edges of woods, thickets, fencerows, and roadsides and other disturbed areas, slopes and well-drained streamsides, at 100--500 meters elevation.  Flowering early spring, before leafing; fruiting fall.   </w:t>
      </w:r>
    </w:p>
    <w:p w:rsidR="00CD6FB4" w:rsidRPr="00CD6FB4" w:rsidRDefault="00CD6FB4" w:rsidP="00CD6FB4">
      <w:pPr>
        <w:jc w:val="left"/>
        <w:rPr>
          <w:sz w:val="20"/>
        </w:rPr>
      </w:pPr>
    </w:p>
    <w:p w:rsidR="00CD6FB4" w:rsidRPr="00CD6FB4" w:rsidRDefault="00CD6FB4" w:rsidP="00CD6FB4">
      <w:pPr>
        <w:ind w:firstLine="720"/>
        <w:jc w:val="left"/>
        <w:rPr>
          <w:sz w:val="20"/>
        </w:rPr>
      </w:pPr>
      <w:r w:rsidRPr="00CD6FB4">
        <w:rPr>
          <w:b/>
          <w:sz w:val="20"/>
        </w:rPr>
        <w:t xml:space="preserve">Var. </w:t>
      </w:r>
      <w:r w:rsidRPr="00CD6FB4">
        <w:rPr>
          <w:b/>
          <w:i/>
          <w:sz w:val="20"/>
        </w:rPr>
        <w:t>californica</w:t>
      </w:r>
      <w:r w:rsidRPr="00CD6FB4">
        <w:rPr>
          <w:sz w:val="20"/>
        </w:rPr>
        <w:t xml:space="preserve">: from the northern half of </w:t>
      </w:r>
      <w:smartTag w:uri="urn:schemas-microsoft-com:office:smarttags" w:element="State">
        <w:r w:rsidRPr="00CD6FB4">
          <w:rPr>
            <w:sz w:val="20"/>
          </w:rPr>
          <w:t>California</w:t>
        </w:r>
      </w:smartTag>
      <w:r w:rsidRPr="00CD6FB4">
        <w:rPr>
          <w:sz w:val="20"/>
        </w:rPr>
        <w:t xml:space="preserve"> to </w:t>
      </w:r>
      <w:smartTag w:uri="urn:schemas-microsoft-com:office:smarttags" w:element="State">
        <w:r w:rsidRPr="00CD6FB4">
          <w:rPr>
            <w:sz w:val="20"/>
          </w:rPr>
          <w:t>Oregon</w:t>
        </w:r>
      </w:smartTag>
      <w:r w:rsidRPr="00CD6FB4">
        <w:rPr>
          <w:sz w:val="20"/>
        </w:rPr>
        <w:t xml:space="preserve">, </w:t>
      </w:r>
      <w:smartTag w:uri="urn:schemas-microsoft-com:office:smarttags" w:element="State">
        <w:r w:rsidRPr="00CD6FB4">
          <w:rPr>
            <w:sz w:val="20"/>
          </w:rPr>
          <w:t>Washington</w:t>
        </w:r>
      </w:smartTag>
      <w:r w:rsidRPr="00CD6FB4">
        <w:rPr>
          <w:sz w:val="20"/>
        </w:rPr>
        <w:t xml:space="preserve">, and southern </w:t>
      </w:r>
      <w:smartTag w:uri="urn:schemas-microsoft-com:office:smarttags" w:element="State">
        <w:smartTag w:uri="urn:schemas-microsoft-com:office:smarttags" w:element="place">
          <w:r w:rsidRPr="00CD6FB4">
            <w:rPr>
              <w:sz w:val="20"/>
            </w:rPr>
            <w:t>British Columbia</w:t>
          </w:r>
        </w:smartTag>
      </w:smartTag>
      <w:r w:rsidRPr="00CD6FB4">
        <w:rPr>
          <w:sz w:val="20"/>
        </w:rPr>
        <w:t xml:space="preserve">, along the pacific coast.  Damp rocky slopes and stream banks in coastal mountain ranges, at 1000--2500 meters elevation.  Flowering: very early spring, before leafing; fruiting: fall. </w:t>
      </w:r>
    </w:p>
    <w:p w:rsidR="00CD6FB4" w:rsidRPr="00CD6FB4" w:rsidRDefault="00CD6FB4" w:rsidP="00CD6FB4">
      <w:pPr>
        <w:jc w:val="left"/>
        <w:rPr>
          <w:sz w:val="20"/>
        </w:rPr>
      </w:pPr>
    </w:p>
    <w:p w:rsidR="00CD6FB4" w:rsidRPr="009B716E" w:rsidRDefault="00CD6FB4" w:rsidP="00CD6FB4">
      <w:pPr>
        <w:pStyle w:val="Heading7"/>
        <w:spacing w:before="0"/>
        <w:jc w:val="left"/>
        <w:rPr>
          <w:bCs/>
          <w:sz w:val="20"/>
        </w:rPr>
      </w:pPr>
      <w:r w:rsidRPr="009B716E">
        <w:rPr>
          <w:bCs/>
          <w:sz w:val="20"/>
        </w:rPr>
        <w:t>Establishment</w:t>
      </w:r>
    </w:p>
    <w:p w:rsidR="00CD6FB4" w:rsidRPr="00CD6FB4" w:rsidRDefault="00CD6FB4" w:rsidP="00CD6FB4">
      <w:pPr>
        <w:jc w:val="left"/>
        <w:rPr>
          <w:sz w:val="20"/>
        </w:rPr>
      </w:pPr>
      <w:r w:rsidRPr="00CD6FB4">
        <w:rPr>
          <w:sz w:val="20"/>
        </w:rPr>
        <w:t xml:space="preserve">No information available; probably similar to American hazelnut.  </w:t>
      </w:r>
    </w:p>
    <w:p w:rsidR="00CD6FB4" w:rsidRPr="00CD6FB4" w:rsidRDefault="00CD6FB4" w:rsidP="00CD6FB4">
      <w:pPr>
        <w:jc w:val="left"/>
        <w:rPr>
          <w:sz w:val="20"/>
        </w:rPr>
      </w:pPr>
    </w:p>
    <w:p w:rsidR="00CD6FB4" w:rsidRPr="009B716E" w:rsidRDefault="00CD6FB4" w:rsidP="00CD6FB4">
      <w:pPr>
        <w:pStyle w:val="Heading7"/>
        <w:spacing w:before="0"/>
        <w:jc w:val="left"/>
        <w:rPr>
          <w:bCs/>
          <w:sz w:val="20"/>
        </w:rPr>
      </w:pPr>
      <w:r w:rsidRPr="009B716E">
        <w:rPr>
          <w:bCs/>
          <w:sz w:val="20"/>
        </w:rPr>
        <w:t>Management</w:t>
      </w:r>
    </w:p>
    <w:p w:rsidR="00CD6FB4" w:rsidRPr="00CD6FB4" w:rsidRDefault="00CD6FB4" w:rsidP="00CD6FB4">
      <w:pPr>
        <w:jc w:val="left"/>
        <w:rPr>
          <w:sz w:val="20"/>
        </w:rPr>
      </w:pPr>
      <w:r w:rsidRPr="00CD6FB4">
        <w:rPr>
          <w:sz w:val="20"/>
        </w:rPr>
        <w:t xml:space="preserve">Beaked hazelnut is removed by growers of commercial, closely managed forests, primarily because of its aggressive colonial habit and corresponding competition with timber trees.  </w:t>
      </w:r>
    </w:p>
    <w:p w:rsidR="00CD6FB4" w:rsidRPr="00CD6FB4" w:rsidRDefault="00CD6FB4" w:rsidP="00CD6FB4">
      <w:pPr>
        <w:jc w:val="left"/>
        <w:rPr>
          <w:b/>
          <w:sz w:val="20"/>
        </w:rPr>
      </w:pPr>
    </w:p>
    <w:p w:rsidR="00CD6FB4" w:rsidRPr="009B716E" w:rsidRDefault="00CD6FB4" w:rsidP="00CD6FB4">
      <w:pPr>
        <w:pStyle w:val="Heading7"/>
        <w:spacing w:before="0"/>
        <w:jc w:val="left"/>
        <w:rPr>
          <w:bCs/>
          <w:sz w:val="20"/>
        </w:rPr>
      </w:pPr>
      <w:r w:rsidRPr="009B716E">
        <w:rPr>
          <w:bCs/>
          <w:sz w:val="20"/>
        </w:rPr>
        <w:t>Cultivars, Improved and Selected Materials (and area of origin)</w:t>
      </w:r>
    </w:p>
    <w:p w:rsidR="00CD6FB4" w:rsidRPr="00CD6FB4" w:rsidRDefault="00CD6FB4" w:rsidP="00CD6FB4">
      <w:pPr>
        <w:jc w:val="left"/>
        <w:rPr>
          <w:sz w:val="20"/>
        </w:rPr>
      </w:pPr>
      <w:r w:rsidRPr="00CD6FB4">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6FB4" w:rsidRPr="00CD6FB4" w:rsidRDefault="00CD6FB4" w:rsidP="00CD6FB4">
      <w:pPr>
        <w:jc w:val="left"/>
        <w:rPr>
          <w:sz w:val="20"/>
        </w:rPr>
      </w:pPr>
    </w:p>
    <w:p w:rsidR="00CD6FB4" w:rsidRPr="009B716E" w:rsidRDefault="00CD6FB4" w:rsidP="00CD6FB4">
      <w:pPr>
        <w:pStyle w:val="Heading7"/>
        <w:spacing w:before="0"/>
        <w:jc w:val="left"/>
        <w:rPr>
          <w:bCs/>
          <w:sz w:val="20"/>
        </w:rPr>
      </w:pPr>
      <w:r w:rsidRPr="009B716E">
        <w:rPr>
          <w:bCs/>
          <w:sz w:val="20"/>
        </w:rPr>
        <w:t>References</w:t>
      </w:r>
    </w:p>
    <w:p w:rsidR="00CD6FB4" w:rsidRPr="00CD6FB4" w:rsidRDefault="00CD6FB4" w:rsidP="00CD6FB4">
      <w:pPr>
        <w:jc w:val="left"/>
        <w:rPr>
          <w:sz w:val="20"/>
        </w:rPr>
      </w:pPr>
      <w:r w:rsidRPr="00CD6FB4">
        <w:rPr>
          <w:sz w:val="20"/>
        </w:rPr>
        <w:t xml:space="preserve">Brunner, F. &amp; D.E. Fairbrothers 1979.  </w:t>
      </w:r>
      <w:r w:rsidRPr="00CD6FB4">
        <w:rPr>
          <w:i/>
          <w:sz w:val="20"/>
        </w:rPr>
        <w:t>Serological investigation of the Corylaceae.</w:t>
      </w:r>
      <w:r w:rsidRPr="00CD6FB4">
        <w:rPr>
          <w:sz w:val="20"/>
        </w:rPr>
        <w:t xml:space="preserve">  Bull. Torrey Bot. Club 106:97-103.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lastRenderedPageBreak/>
        <w:t>Buckman, R.E. 1964</w:t>
      </w:r>
      <w:r w:rsidRPr="00CD6FB4">
        <w:rPr>
          <w:i/>
          <w:sz w:val="20"/>
        </w:rPr>
        <w:t xml:space="preserve">.  Effects of prescribed burning on hazel in </w:t>
      </w:r>
      <w:smartTag w:uri="urn:schemas-microsoft-com:office:smarttags" w:element="place">
        <w:smartTag w:uri="urn:schemas-microsoft-com:office:smarttags" w:element="State">
          <w:r w:rsidRPr="00CD6FB4">
            <w:rPr>
              <w:i/>
              <w:sz w:val="20"/>
            </w:rPr>
            <w:t>Minnesota</w:t>
          </w:r>
        </w:smartTag>
      </w:smartTag>
      <w:r w:rsidRPr="00CD6FB4">
        <w:rPr>
          <w:i/>
          <w:sz w:val="20"/>
        </w:rPr>
        <w:t>.</w:t>
      </w:r>
      <w:r w:rsidRPr="00CD6FB4">
        <w:rPr>
          <w:sz w:val="20"/>
        </w:rPr>
        <w:t xml:space="preserve">  Ecology 45:626-629.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Drumke, J.S. 1965.  </w:t>
      </w:r>
      <w:r w:rsidRPr="00CD6FB4">
        <w:rPr>
          <w:i/>
          <w:sz w:val="20"/>
        </w:rPr>
        <w:t xml:space="preserve">A systematic survey of Corylus in </w:t>
      </w:r>
      <w:smartTag w:uri="urn:schemas-microsoft-com:office:smarttags" w:element="place">
        <w:r w:rsidRPr="00CD6FB4">
          <w:rPr>
            <w:i/>
            <w:sz w:val="20"/>
          </w:rPr>
          <w:t>North America</w:t>
        </w:r>
      </w:smartTag>
      <w:r w:rsidRPr="00CD6FB4">
        <w:rPr>
          <w:i/>
          <w:sz w:val="20"/>
        </w:rPr>
        <w:t>.</w:t>
      </w:r>
      <w:r w:rsidRPr="00CD6FB4">
        <w:rPr>
          <w:sz w:val="20"/>
        </w:rPr>
        <w:t xml:space="preserve">  Diss. Abstr. 25:4925-4926.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Furlow, J.J. 1990.  </w:t>
      </w:r>
      <w:r w:rsidRPr="00CD6FB4">
        <w:rPr>
          <w:i/>
          <w:sz w:val="20"/>
        </w:rPr>
        <w:t xml:space="preserve">The genera of Betulaceae in the southeastern </w:t>
      </w:r>
      <w:smartTag w:uri="urn:schemas-microsoft-com:office:smarttags" w:element="place">
        <w:smartTag w:uri="urn:schemas-microsoft-com:office:smarttags" w:element="country-region">
          <w:r w:rsidRPr="00CD6FB4">
            <w:rPr>
              <w:i/>
              <w:sz w:val="20"/>
            </w:rPr>
            <w:t>United States</w:t>
          </w:r>
        </w:smartTag>
      </w:smartTag>
      <w:r w:rsidRPr="00CD6FB4">
        <w:rPr>
          <w:i/>
          <w:sz w:val="20"/>
        </w:rPr>
        <w:t>.</w:t>
      </w:r>
      <w:r w:rsidRPr="00CD6FB4">
        <w:rPr>
          <w:sz w:val="20"/>
        </w:rPr>
        <w:t xml:space="preserve">  J. Arnold Arbor. 71:1-67.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Furlow, J.J. 1993.  </w:t>
      </w:r>
      <w:r w:rsidRPr="00CD6FB4">
        <w:rPr>
          <w:i/>
          <w:sz w:val="20"/>
        </w:rPr>
        <w:t>Corylus</w:t>
      </w:r>
      <w:r w:rsidRPr="00CD6FB4">
        <w:rPr>
          <w:sz w:val="20"/>
        </w:rPr>
        <w:t xml:space="preserve">.  Pp. 535-538, IN: </w:t>
      </w:r>
      <w:r w:rsidRPr="00CD6FB4">
        <w:rPr>
          <w:i/>
          <w:sz w:val="20"/>
        </w:rPr>
        <w:t xml:space="preserve">Flora of North America, north of </w:t>
      </w:r>
      <w:smartTag w:uri="urn:schemas-microsoft-com:office:smarttags" w:element="country-region">
        <w:smartTag w:uri="urn:schemas-microsoft-com:office:smarttags" w:element="place">
          <w:r w:rsidRPr="00CD6FB4">
            <w:rPr>
              <w:i/>
              <w:sz w:val="20"/>
            </w:rPr>
            <w:t>Mexico</w:t>
          </w:r>
        </w:smartTag>
      </w:smartTag>
      <w:r w:rsidRPr="00CD6FB4">
        <w:rPr>
          <w:sz w:val="20"/>
        </w:rPr>
        <w:t xml:space="preserve">.  Vol. 3.  </w:t>
      </w:r>
      <w:smartTag w:uri="urn:schemas-microsoft-com:office:smarttags" w:element="PlaceName">
        <w:r w:rsidRPr="00CD6FB4">
          <w:rPr>
            <w:sz w:val="20"/>
          </w:rPr>
          <w:t>Oxford</w:t>
        </w:r>
      </w:smartTag>
      <w:r w:rsidRPr="00CD6FB4">
        <w:rPr>
          <w:sz w:val="20"/>
        </w:rPr>
        <w:t xml:space="preserve"> </w:t>
      </w:r>
      <w:smartTag w:uri="urn:schemas-microsoft-com:office:smarttags" w:element="PlaceType">
        <w:r w:rsidRPr="00CD6FB4">
          <w:rPr>
            <w:sz w:val="20"/>
          </w:rPr>
          <w:t>Univ.</w:t>
        </w:r>
      </w:smartTag>
      <w:r w:rsidRPr="00CD6FB4">
        <w:rPr>
          <w:sz w:val="20"/>
        </w:rPr>
        <w:t xml:space="preserve"> Press, </w:t>
      </w:r>
      <w:smartTag w:uri="urn:schemas-microsoft-com:office:smarttags" w:element="place">
        <w:smartTag w:uri="urn:schemas-microsoft-com:office:smarttags" w:element="City">
          <w:r w:rsidRPr="00CD6FB4">
            <w:rPr>
              <w:sz w:val="20"/>
            </w:rPr>
            <w:t>New York</w:t>
          </w:r>
        </w:smartTag>
        <w:r w:rsidRPr="00CD6FB4">
          <w:rPr>
            <w:sz w:val="20"/>
          </w:rPr>
          <w:t xml:space="preserve">, </w:t>
        </w:r>
        <w:smartTag w:uri="urn:schemas-microsoft-com:office:smarttags" w:element="State">
          <w:r w:rsidRPr="00CD6FB4">
            <w:rPr>
              <w:sz w:val="20"/>
            </w:rPr>
            <w:t>New York</w:t>
          </w:r>
        </w:smartTag>
      </w:smartTag>
      <w:r w:rsidRPr="00CD6FB4">
        <w:rPr>
          <w:sz w:val="20"/>
        </w:rPr>
        <w:t>.  &lt;http://hua.huh.harvard.edu/cgi-bin/Flora/flora.pl?FLORA_ID=12395&gt;</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Hardin, J.W. 1952.  </w:t>
      </w:r>
      <w:r w:rsidRPr="00CD6FB4">
        <w:rPr>
          <w:i/>
          <w:sz w:val="20"/>
        </w:rPr>
        <w:t xml:space="preserve">The Juglandaceae and Corylaceae of </w:t>
      </w:r>
      <w:smartTag w:uri="urn:schemas-microsoft-com:office:smarttags" w:element="place">
        <w:smartTag w:uri="urn:schemas-microsoft-com:office:smarttags" w:element="State">
          <w:r w:rsidRPr="00CD6FB4">
            <w:rPr>
              <w:i/>
              <w:sz w:val="20"/>
            </w:rPr>
            <w:t>Tennessee</w:t>
          </w:r>
        </w:smartTag>
      </w:smartTag>
      <w:r w:rsidRPr="00CD6FB4">
        <w:rPr>
          <w:i/>
          <w:sz w:val="20"/>
        </w:rPr>
        <w:t>.</w:t>
      </w:r>
      <w:r w:rsidRPr="00CD6FB4">
        <w:rPr>
          <w:sz w:val="20"/>
        </w:rPr>
        <w:t xml:space="preserve">  Castanea 17:78-89.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Hsiung, W.W.Y. 1951.  </w:t>
      </w:r>
      <w:r w:rsidRPr="00CD6FB4">
        <w:rPr>
          <w:i/>
          <w:sz w:val="20"/>
        </w:rPr>
        <w:t xml:space="preserve">An ecological study of beaked hazel in the </w:t>
      </w:r>
      <w:smartTag w:uri="urn:schemas-microsoft-com:office:smarttags" w:element="place">
        <w:smartTag w:uri="urn:schemas-microsoft-com:office:smarttags" w:element="PlaceName">
          <w:r w:rsidRPr="00CD6FB4">
            <w:rPr>
              <w:i/>
              <w:sz w:val="20"/>
            </w:rPr>
            <w:t>Cloquet</w:t>
          </w:r>
        </w:smartTag>
        <w:r w:rsidRPr="00CD6FB4">
          <w:rPr>
            <w:i/>
            <w:sz w:val="20"/>
          </w:rPr>
          <w:t xml:space="preserve"> </w:t>
        </w:r>
        <w:smartTag w:uri="urn:schemas-microsoft-com:office:smarttags" w:element="PlaceName">
          <w:r w:rsidRPr="00CD6FB4">
            <w:rPr>
              <w:i/>
              <w:sz w:val="20"/>
            </w:rPr>
            <w:t>Experimental</w:t>
          </w:r>
        </w:smartTag>
        <w:r w:rsidRPr="00CD6FB4">
          <w:rPr>
            <w:i/>
            <w:sz w:val="20"/>
          </w:rPr>
          <w:t xml:space="preserve"> </w:t>
        </w:r>
        <w:smartTag w:uri="urn:schemas-microsoft-com:office:smarttags" w:element="PlaceType">
          <w:r w:rsidRPr="00CD6FB4">
            <w:rPr>
              <w:i/>
              <w:sz w:val="20"/>
            </w:rPr>
            <w:t>Forest</w:t>
          </w:r>
        </w:smartTag>
      </w:smartTag>
      <w:r w:rsidRPr="00CD6FB4">
        <w:rPr>
          <w:i/>
          <w:sz w:val="20"/>
        </w:rPr>
        <w:t xml:space="preserve">.  </w:t>
      </w:r>
      <w:r w:rsidRPr="00CD6FB4">
        <w:rPr>
          <w:sz w:val="20"/>
        </w:rPr>
        <w:t xml:space="preserve">Ph.D. diss., </w:t>
      </w:r>
      <w:smartTag w:uri="urn:schemas-microsoft-com:office:smarttags" w:element="PlaceType">
        <w:r w:rsidRPr="00CD6FB4">
          <w:rPr>
            <w:sz w:val="20"/>
          </w:rPr>
          <w:t>University</w:t>
        </w:r>
      </w:smartTag>
      <w:r w:rsidRPr="00CD6FB4">
        <w:rPr>
          <w:sz w:val="20"/>
        </w:rPr>
        <w:t xml:space="preserve"> of </w:t>
      </w:r>
      <w:smartTag w:uri="urn:schemas-microsoft-com:office:smarttags" w:element="PlaceName">
        <w:r w:rsidRPr="00CD6FB4">
          <w:rPr>
            <w:sz w:val="20"/>
          </w:rPr>
          <w:t>Minnesota</w:t>
        </w:r>
      </w:smartTag>
      <w:r w:rsidRPr="00CD6FB4">
        <w:rPr>
          <w:sz w:val="20"/>
        </w:rPr>
        <w:t xml:space="preserve">, </w:t>
      </w:r>
      <w:smartTag w:uri="urn:schemas-microsoft-com:office:smarttags" w:element="place">
        <w:smartTag w:uri="urn:schemas-microsoft-com:office:smarttags" w:element="City">
          <w:r w:rsidRPr="00CD6FB4">
            <w:rPr>
              <w:sz w:val="20"/>
            </w:rPr>
            <w:t>Minneapolis</w:t>
          </w:r>
        </w:smartTag>
        <w:r w:rsidRPr="00CD6FB4">
          <w:rPr>
            <w:sz w:val="20"/>
          </w:rPr>
          <w:t xml:space="preserve">, </w:t>
        </w:r>
        <w:smartTag w:uri="urn:schemas-microsoft-com:office:smarttags" w:element="State">
          <w:r w:rsidRPr="00CD6FB4">
            <w:rPr>
              <w:sz w:val="20"/>
            </w:rPr>
            <w:t>Minnesota</w:t>
          </w:r>
        </w:smartTag>
      </w:smartTag>
      <w:r w:rsidRPr="00CD6FB4">
        <w:rPr>
          <w:sz w:val="20"/>
        </w:rPr>
        <w:t xml:space="preserve">.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Kasapligil, B. 1964.  </w:t>
      </w:r>
      <w:r w:rsidRPr="00CD6FB4">
        <w:rPr>
          <w:i/>
          <w:sz w:val="20"/>
        </w:rPr>
        <w:t>A contribution to the histotaxonomy of Corylus (Betulaceae)</w:t>
      </w:r>
      <w:r w:rsidRPr="00CD6FB4">
        <w:rPr>
          <w:sz w:val="20"/>
        </w:rPr>
        <w:t xml:space="preserve">.  Adansonia 4:43-90.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Kasapligil, B. 1972.  </w:t>
      </w:r>
      <w:r w:rsidRPr="00CD6FB4">
        <w:rPr>
          <w:i/>
          <w:sz w:val="20"/>
        </w:rPr>
        <w:t>A bibliography on Corylus (Betulaceae) with annotations.</w:t>
      </w:r>
      <w:r w:rsidRPr="00CD6FB4">
        <w:rPr>
          <w:sz w:val="20"/>
        </w:rPr>
        <w:t xml:space="preserve">  Northern Nut Growers Ann. Rept. 63:107-162.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Kurmis, V. &amp; E. Sucoff 1989.  </w:t>
      </w:r>
      <w:r w:rsidRPr="00CD6FB4">
        <w:rPr>
          <w:i/>
          <w:sz w:val="20"/>
        </w:rPr>
        <w:t xml:space="preserve">Population density and height distribution of Corylus cornuta in undisturbed forests of </w:t>
      </w:r>
      <w:smartTag w:uri="urn:schemas-microsoft-com:office:smarttags" w:element="place">
        <w:smartTag w:uri="urn:schemas-microsoft-com:office:smarttags" w:element="State">
          <w:r w:rsidRPr="00CD6FB4">
            <w:rPr>
              <w:i/>
              <w:sz w:val="20"/>
            </w:rPr>
            <w:t>Minnesota</w:t>
          </w:r>
        </w:smartTag>
      </w:smartTag>
      <w:r w:rsidRPr="00CD6FB4">
        <w:rPr>
          <w:i/>
          <w:sz w:val="20"/>
        </w:rPr>
        <w:t>.</w:t>
      </w:r>
      <w:r w:rsidRPr="00CD6FB4">
        <w:rPr>
          <w:sz w:val="20"/>
        </w:rPr>
        <w:t xml:space="preserve">  Canad. J. Bot. 67:2409-2413.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Tappeiner, J.C. 1971.  </w:t>
      </w:r>
      <w:r w:rsidRPr="00CD6FB4">
        <w:rPr>
          <w:i/>
          <w:sz w:val="20"/>
        </w:rPr>
        <w:t xml:space="preserve">Invasion and development of beaked hazel in red pine stands in northern </w:t>
      </w:r>
      <w:smartTag w:uri="urn:schemas-microsoft-com:office:smarttags" w:element="State">
        <w:smartTag w:uri="urn:schemas-microsoft-com:office:smarttags" w:element="place">
          <w:r w:rsidRPr="00CD6FB4">
            <w:rPr>
              <w:i/>
              <w:sz w:val="20"/>
            </w:rPr>
            <w:t>Minnesota</w:t>
          </w:r>
        </w:smartTag>
      </w:smartTag>
      <w:r w:rsidRPr="00CD6FB4">
        <w:rPr>
          <w:i/>
          <w:sz w:val="20"/>
        </w:rPr>
        <w:t xml:space="preserve">. </w:t>
      </w:r>
      <w:r w:rsidRPr="00CD6FB4">
        <w:rPr>
          <w:sz w:val="20"/>
        </w:rPr>
        <w:t xml:space="preserve"> Ecology 52:514-519.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Tappeiner, J.C. 1979.  </w:t>
      </w:r>
      <w:r w:rsidRPr="00CD6FB4">
        <w:rPr>
          <w:i/>
          <w:sz w:val="20"/>
        </w:rPr>
        <w:t xml:space="preserve">Effects of fire and 2,4-D on the early stages of beaked hazel (Corylus cornuta) understories. </w:t>
      </w:r>
      <w:r w:rsidRPr="00CD6FB4">
        <w:rPr>
          <w:sz w:val="20"/>
        </w:rPr>
        <w:t xml:space="preserve"> Weed Science 27:162-166.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Whitcher, I. &amp; J. Wen 1999.  </w:t>
      </w:r>
      <w:r w:rsidRPr="00CD6FB4">
        <w:rPr>
          <w:i/>
          <w:sz w:val="20"/>
        </w:rPr>
        <w:t>Morphometric analysis of beaked hazelnuts, the Corylus cornuta complex</w:t>
      </w:r>
      <w:r w:rsidRPr="00CD6FB4">
        <w:rPr>
          <w:sz w:val="20"/>
        </w:rPr>
        <w:t xml:space="preserve">.  XVI International Botanical Congess, Abstract Number: 620.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Wiegand, K.M. 1909.  </w:t>
      </w:r>
      <w:r w:rsidRPr="00CD6FB4">
        <w:rPr>
          <w:i/>
          <w:sz w:val="20"/>
        </w:rPr>
        <w:t xml:space="preserve">Recognition of Corylus rostrata and Corylus </w:t>
      </w:r>
      <w:smartTag w:uri="urn:schemas-microsoft-com:office:smarttags" w:element="place">
        <w:smartTag w:uri="urn:schemas-microsoft-com:office:smarttags" w:element="City">
          <w:r w:rsidRPr="00CD6FB4">
            <w:rPr>
              <w:i/>
              <w:sz w:val="20"/>
            </w:rPr>
            <w:t>americana</w:t>
          </w:r>
        </w:smartTag>
      </w:smartTag>
      <w:r w:rsidRPr="00CD6FB4">
        <w:rPr>
          <w:i/>
          <w:sz w:val="20"/>
        </w:rPr>
        <w:t xml:space="preserve">. </w:t>
      </w:r>
      <w:r w:rsidRPr="00CD6FB4">
        <w:rPr>
          <w:sz w:val="20"/>
        </w:rPr>
        <w:t xml:space="preserve"> Rhodora 11:107.  </w:t>
      </w:r>
    </w:p>
    <w:p w:rsidR="00CD6FB4" w:rsidRPr="00CD6FB4" w:rsidRDefault="00CD6FB4" w:rsidP="00CD6FB4">
      <w:pPr>
        <w:jc w:val="left"/>
        <w:rPr>
          <w:sz w:val="20"/>
        </w:rPr>
      </w:pPr>
    </w:p>
    <w:p w:rsidR="00CD6FB4" w:rsidRPr="00CD6FB4" w:rsidRDefault="00CD6FB4" w:rsidP="00CD6FB4">
      <w:pPr>
        <w:jc w:val="left"/>
        <w:rPr>
          <w:sz w:val="20"/>
        </w:rPr>
      </w:pPr>
      <w:r w:rsidRPr="00CD6FB4">
        <w:rPr>
          <w:sz w:val="20"/>
        </w:rPr>
        <w:t xml:space="preserve">Zimmerman, M.L. 1991.  </w:t>
      </w:r>
      <w:r w:rsidRPr="00CD6FB4">
        <w:rPr>
          <w:i/>
          <w:sz w:val="20"/>
        </w:rPr>
        <w:t>Corylus cornuta</w:t>
      </w:r>
      <w:r w:rsidRPr="00CD6FB4">
        <w:rPr>
          <w:sz w:val="20"/>
        </w:rPr>
        <w:t xml:space="preserve"> var. </w:t>
      </w:r>
      <w:r w:rsidRPr="00CD6FB4">
        <w:rPr>
          <w:i/>
          <w:sz w:val="20"/>
        </w:rPr>
        <w:t>californica</w:t>
      </w:r>
      <w:r w:rsidRPr="00CD6FB4">
        <w:rPr>
          <w:sz w:val="20"/>
        </w:rPr>
        <w:t xml:space="preserve">.  IN: W.C. Fischer (compiler).  </w:t>
      </w:r>
      <w:r w:rsidRPr="00CD6FB4">
        <w:rPr>
          <w:i/>
          <w:sz w:val="20"/>
        </w:rPr>
        <w:t xml:space="preserve">The fire effects information system </w:t>
      </w:r>
      <w:r w:rsidRPr="00CD6FB4">
        <w:rPr>
          <w:sz w:val="20"/>
        </w:rPr>
        <w:t xml:space="preserve">[Data base].  USDA, </w:t>
      </w:r>
      <w:r w:rsidRPr="00CD6FB4">
        <w:rPr>
          <w:sz w:val="20"/>
        </w:rPr>
        <w:lastRenderedPageBreak/>
        <w:t xml:space="preserve">Forest Service, Intermountain Research Station, Intermountain Fire Sciences Laboratory, </w:t>
      </w:r>
      <w:smartTag w:uri="urn:schemas-microsoft-com:office:smarttags" w:element="place">
        <w:smartTag w:uri="urn:schemas-microsoft-com:office:smarttags" w:element="City">
          <w:r w:rsidRPr="00CD6FB4">
            <w:rPr>
              <w:sz w:val="20"/>
            </w:rPr>
            <w:t>Missoula</w:t>
          </w:r>
        </w:smartTag>
        <w:r w:rsidRPr="00CD6FB4">
          <w:rPr>
            <w:sz w:val="20"/>
          </w:rPr>
          <w:t xml:space="preserve">, </w:t>
        </w:r>
        <w:smartTag w:uri="urn:schemas-microsoft-com:office:smarttags" w:element="State">
          <w:r w:rsidRPr="00CD6FB4">
            <w:rPr>
              <w:sz w:val="20"/>
            </w:rPr>
            <w:t>Montana</w:t>
          </w:r>
        </w:smartTag>
      </w:smartTag>
      <w:r w:rsidRPr="00CD6FB4">
        <w:rPr>
          <w:sz w:val="20"/>
        </w:rPr>
        <w:t>.  &lt;http://www.fs.fed.us/database/feis/&gt;</w:t>
      </w:r>
    </w:p>
    <w:p w:rsidR="00CD6FB4" w:rsidRPr="00CD6FB4" w:rsidRDefault="00CD6FB4" w:rsidP="00CD6FB4">
      <w:pPr>
        <w:jc w:val="left"/>
        <w:rPr>
          <w:sz w:val="20"/>
        </w:rPr>
      </w:pPr>
    </w:p>
    <w:p w:rsidR="00CD6FB4" w:rsidRPr="00CD6FB4" w:rsidRDefault="00CD6FB4" w:rsidP="00CD6FB4">
      <w:pPr>
        <w:pStyle w:val="Heading7"/>
        <w:spacing w:before="0"/>
        <w:jc w:val="left"/>
        <w:rPr>
          <w:b w:val="0"/>
          <w:bCs/>
          <w:i/>
          <w:sz w:val="20"/>
        </w:rPr>
      </w:pPr>
      <w:r w:rsidRPr="00CD6FB4">
        <w:rPr>
          <w:b w:val="0"/>
          <w:bCs/>
          <w:i/>
          <w:sz w:val="20"/>
        </w:rPr>
        <w:t>Prepared By</w:t>
      </w:r>
    </w:p>
    <w:p w:rsidR="00CD6FB4" w:rsidRPr="00CD6FB4" w:rsidRDefault="00CD6FB4" w:rsidP="00CD6FB4">
      <w:pPr>
        <w:jc w:val="left"/>
        <w:rPr>
          <w:sz w:val="20"/>
        </w:rPr>
      </w:pPr>
      <w:r w:rsidRPr="00CD6FB4">
        <w:rPr>
          <w:i/>
          <w:sz w:val="20"/>
        </w:rPr>
        <w:t>Guy Nesom</w:t>
      </w:r>
    </w:p>
    <w:p w:rsidR="00CD6FB4" w:rsidRPr="00CD6FB4" w:rsidRDefault="00CD6FB4" w:rsidP="00CD6FB4">
      <w:pPr>
        <w:jc w:val="left"/>
        <w:rPr>
          <w:sz w:val="20"/>
        </w:rPr>
      </w:pPr>
      <w:r w:rsidRPr="00CD6FB4">
        <w:rPr>
          <w:sz w:val="20"/>
        </w:rPr>
        <w:t>Formerly BONAP, North Carolina Botanical Garden, University of North Carolina, Chapel Hill, North Carolina</w:t>
      </w:r>
    </w:p>
    <w:p w:rsidR="00CD6FB4" w:rsidRPr="00CD6FB4" w:rsidRDefault="00CD6FB4" w:rsidP="00CD6FB4">
      <w:pPr>
        <w:jc w:val="left"/>
        <w:rPr>
          <w:sz w:val="20"/>
        </w:rPr>
      </w:pPr>
    </w:p>
    <w:p w:rsidR="00CD6FB4" w:rsidRPr="00CD6FB4" w:rsidRDefault="00CD6FB4" w:rsidP="00CD6FB4">
      <w:pPr>
        <w:pStyle w:val="Footer"/>
        <w:tabs>
          <w:tab w:val="clear" w:pos="4320"/>
          <w:tab w:val="clear" w:pos="8640"/>
        </w:tabs>
        <w:jc w:val="left"/>
        <w:rPr>
          <w:b/>
          <w:sz w:val="20"/>
        </w:rPr>
      </w:pPr>
      <w:r w:rsidRPr="00CD6FB4">
        <w:rPr>
          <w:b/>
          <w:sz w:val="20"/>
        </w:rPr>
        <w:t>Species Coordinator</w:t>
      </w:r>
    </w:p>
    <w:p w:rsidR="00CD6FB4" w:rsidRPr="00CD6FB4" w:rsidRDefault="00CD6FB4" w:rsidP="00CD6FB4">
      <w:pPr>
        <w:pStyle w:val="Footer"/>
        <w:tabs>
          <w:tab w:val="clear" w:pos="4320"/>
          <w:tab w:val="clear" w:pos="8640"/>
        </w:tabs>
        <w:jc w:val="left"/>
        <w:rPr>
          <w:i/>
          <w:sz w:val="20"/>
        </w:rPr>
      </w:pPr>
      <w:smartTag w:uri="urn:schemas-microsoft-com:office:smarttags" w:element="City">
        <w:r w:rsidRPr="00CD6FB4">
          <w:rPr>
            <w:i/>
            <w:sz w:val="20"/>
          </w:rPr>
          <w:t>Lincoln</w:t>
        </w:r>
      </w:smartTag>
      <w:r w:rsidRPr="00CD6FB4">
        <w:rPr>
          <w:i/>
          <w:sz w:val="20"/>
        </w:rPr>
        <w:t xml:space="preserve"> </w:t>
      </w:r>
      <w:smartTag w:uri="urn:schemas-microsoft-com:office:smarttags" w:element="City">
        <w:smartTag w:uri="urn:schemas-microsoft-com:office:smarttags" w:element="place">
          <w:r w:rsidRPr="00CD6FB4">
            <w:rPr>
              <w:i/>
              <w:sz w:val="20"/>
            </w:rPr>
            <w:t>Moore</w:t>
          </w:r>
        </w:smartTag>
      </w:smartTag>
    </w:p>
    <w:p w:rsidR="00CD6FB4" w:rsidRPr="00CD6FB4" w:rsidRDefault="00CD6FB4" w:rsidP="00CD6FB4">
      <w:pPr>
        <w:pStyle w:val="Footer"/>
        <w:tabs>
          <w:tab w:val="clear" w:pos="4320"/>
          <w:tab w:val="clear" w:pos="8640"/>
        </w:tabs>
        <w:jc w:val="left"/>
        <w:rPr>
          <w:sz w:val="20"/>
        </w:rPr>
      </w:pPr>
      <w:r w:rsidRPr="00CD6FB4">
        <w:rPr>
          <w:sz w:val="20"/>
        </w:rPr>
        <w:t xml:space="preserve">USDA, NRCS, </w:t>
      </w:r>
      <w:smartTag w:uri="urn:schemas-microsoft-com:office:smarttags" w:element="PlaceName">
        <w:r w:rsidRPr="00CD6FB4">
          <w:rPr>
            <w:sz w:val="20"/>
          </w:rPr>
          <w:t>National</w:t>
        </w:r>
      </w:smartTag>
      <w:r w:rsidRPr="00CD6FB4">
        <w:rPr>
          <w:sz w:val="20"/>
        </w:rPr>
        <w:t xml:space="preserve"> </w:t>
      </w:r>
      <w:smartTag w:uri="urn:schemas-microsoft-com:office:smarttags" w:element="PlaceName">
        <w:r w:rsidRPr="00CD6FB4">
          <w:rPr>
            <w:sz w:val="20"/>
          </w:rPr>
          <w:t>Plant</w:t>
        </w:r>
      </w:smartTag>
      <w:r w:rsidRPr="00CD6FB4">
        <w:rPr>
          <w:sz w:val="20"/>
        </w:rPr>
        <w:t xml:space="preserve"> </w:t>
      </w:r>
      <w:smartTag w:uri="urn:schemas-microsoft-com:office:smarttags" w:element="PlaceName">
        <w:r w:rsidRPr="00CD6FB4">
          <w:rPr>
            <w:sz w:val="20"/>
          </w:rPr>
          <w:t>Data</w:t>
        </w:r>
      </w:smartTag>
      <w:r w:rsidRPr="00CD6FB4">
        <w:rPr>
          <w:sz w:val="20"/>
        </w:rPr>
        <w:t xml:space="preserve"> </w:t>
      </w:r>
      <w:smartTag w:uri="urn:schemas-microsoft-com:office:smarttags" w:element="PlaceType">
        <w:r w:rsidRPr="00CD6FB4">
          <w:rPr>
            <w:sz w:val="20"/>
          </w:rPr>
          <w:t>Center</w:t>
        </w:r>
      </w:smartTag>
      <w:r w:rsidRPr="00CD6FB4">
        <w:rPr>
          <w:sz w:val="20"/>
        </w:rPr>
        <w:t xml:space="preserve">, </w:t>
      </w:r>
      <w:smartTag w:uri="urn:schemas-microsoft-com:office:smarttags" w:element="place">
        <w:smartTag w:uri="urn:schemas-microsoft-com:office:smarttags" w:element="City">
          <w:r w:rsidRPr="00CD6FB4">
            <w:rPr>
              <w:sz w:val="20"/>
            </w:rPr>
            <w:t>Baton Rouge</w:t>
          </w:r>
        </w:smartTag>
        <w:r w:rsidRPr="00CD6FB4">
          <w:rPr>
            <w:sz w:val="20"/>
          </w:rPr>
          <w:t xml:space="preserve">, </w:t>
        </w:r>
        <w:smartTag w:uri="urn:schemas-microsoft-com:office:smarttags" w:element="State">
          <w:r w:rsidRPr="00CD6FB4">
            <w:rPr>
              <w:sz w:val="20"/>
            </w:rPr>
            <w:t>Louisiana</w:t>
          </w:r>
        </w:smartTag>
      </w:smartTag>
    </w:p>
    <w:p w:rsidR="00CD6FB4" w:rsidRDefault="00CD6FB4" w:rsidP="00CD6FB4">
      <w:pPr>
        <w:pStyle w:val="Footer"/>
        <w:tabs>
          <w:tab w:val="clear" w:pos="4320"/>
          <w:tab w:val="clear" w:pos="8640"/>
        </w:tabs>
      </w:pPr>
    </w:p>
    <w:p w:rsidR="00CD6FB4" w:rsidRDefault="00CD6FB4" w:rsidP="00CD6FB4">
      <w:pPr>
        <w:jc w:val="left"/>
        <w:rPr>
          <w:sz w:val="16"/>
        </w:rPr>
      </w:pPr>
      <w:r>
        <w:rPr>
          <w:sz w:val="16"/>
        </w:rPr>
        <w:t>Edited: 13nov00 jsp; 10jun03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D2" w:rsidRDefault="00042FD2">
      <w:r>
        <w:separator/>
      </w:r>
    </w:p>
  </w:endnote>
  <w:endnote w:type="continuationSeparator" w:id="0">
    <w:p w:rsidR="00042FD2" w:rsidRDefault="00042F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D2" w:rsidRDefault="00042FD2">
      <w:r>
        <w:separator/>
      </w:r>
    </w:p>
  </w:footnote>
  <w:footnote w:type="continuationSeparator" w:id="0">
    <w:p w:rsidR="00042FD2" w:rsidRDefault="00042F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43B7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2FD2"/>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600A5"/>
    <w:rsid w:val="00592CFA"/>
    <w:rsid w:val="005A2740"/>
    <w:rsid w:val="005F077F"/>
    <w:rsid w:val="005F57D8"/>
    <w:rsid w:val="0061608E"/>
    <w:rsid w:val="006333FE"/>
    <w:rsid w:val="00660D73"/>
    <w:rsid w:val="006B4B3E"/>
    <w:rsid w:val="00712AC4"/>
    <w:rsid w:val="007A3680"/>
    <w:rsid w:val="007F3743"/>
    <w:rsid w:val="00830F95"/>
    <w:rsid w:val="00843B76"/>
    <w:rsid w:val="0089154B"/>
    <w:rsid w:val="008B3C33"/>
    <w:rsid w:val="008E6018"/>
    <w:rsid w:val="008F3D5A"/>
    <w:rsid w:val="00925A85"/>
    <w:rsid w:val="00982214"/>
    <w:rsid w:val="009B716E"/>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D6FB4"/>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 w:val="00FF6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BEAKED HAZELNUT</vt:lpstr>
    </vt:vector>
  </TitlesOfParts>
  <Company>USDA NRCS National Plant Data Center</Company>
  <LinksUpToDate>false</LinksUpToDate>
  <CharactersWithSpaces>9343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BEAKED HAZELNUT</dc:title>
  <dc:subject>Corylus cornuta Marsh.</dc:subject>
  <dc:creator>William Farrell</dc:creator>
  <cp:keywords/>
  <cp:lastModifiedBy>William Farrell</cp:lastModifiedBy>
  <cp:revision>2</cp:revision>
  <cp:lastPrinted>2003-06-09T21:39:00Z</cp:lastPrinted>
  <dcterms:created xsi:type="dcterms:W3CDTF">2011-01-25T23:20:00Z</dcterms:created>
  <dcterms:modified xsi:type="dcterms:W3CDTF">2011-01-25T23:20:00Z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