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876EC" w:rsidP="00E9203C">
      <w:pPr>
        <w:pStyle w:val="Heading1"/>
      </w:pPr>
      <w:r>
        <w:lastRenderedPageBreak/>
        <w:t>TAPERTIP HAWKSBEARD</w:t>
      </w:r>
    </w:p>
    <w:p w:rsidR="00CE7C18" w:rsidRDefault="00D876EC" w:rsidP="00CE7C18">
      <w:pPr>
        <w:pStyle w:val="Heading2"/>
      </w:pPr>
      <w:proofErr w:type="spellStart"/>
      <w:proofErr w:type="gramStart"/>
      <w:r>
        <w:t>Crepis</w:t>
      </w:r>
      <w:proofErr w:type="spellEnd"/>
      <w:r>
        <w:t xml:space="preserve"> acuminata</w:t>
      </w:r>
      <w:r w:rsidR="00614036" w:rsidRPr="00A90532">
        <w:t xml:space="preserve"> </w:t>
      </w:r>
      <w:r>
        <w:rPr>
          <w:i w:val="0"/>
        </w:rPr>
        <w:t>Nutt.</w:t>
      </w:r>
      <w:proofErr w:type="gramEnd"/>
    </w:p>
    <w:p w:rsidR="00614036" w:rsidRPr="00A90532" w:rsidRDefault="00614036" w:rsidP="006A29CA">
      <w:pPr>
        <w:pStyle w:val="PlantSymbol"/>
      </w:pPr>
      <w:r w:rsidRPr="00A90532">
        <w:t xml:space="preserve">Plant Symbol = </w:t>
      </w:r>
      <w:r w:rsidR="00D876EC">
        <w:t>CRAC2</w:t>
      </w:r>
    </w:p>
    <w:p w:rsidR="003759E1" w:rsidRDefault="001478F1" w:rsidP="00302C9A">
      <w:pPr>
        <w:pStyle w:val="BodytextNRCS"/>
        <w:spacing w:before="240"/>
      </w:pPr>
      <w:r w:rsidRPr="00354A89">
        <w:rPr>
          <w:i/>
        </w:rPr>
        <w:t>Contributed by</w:t>
      </w:r>
      <w:r w:rsidRPr="008517EF">
        <w:t>:</w:t>
      </w:r>
      <w:r w:rsidR="007B51E8">
        <w:t xml:space="preserve">  </w:t>
      </w:r>
      <w:r w:rsidR="00D876EC">
        <w:t>USDA NRCS Plant Materials Center, Aberdeen, Idaho</w:t>
      </w:r>
      <w:r w:rsidR="00A94CD4">
        <w:t xml:space="preserve"> and USDA </w:t>
      </w:r>
      <w:r w:rsidR="000D73BB">
        <w:t>FS Rocky Mountain Research Station, Provo, Utah</w:t>
      </w:r>
    </w:p>
    <w:p w:rsidR="00D44D4E" w:rsidRDefault="00D44D4E" w:rsidP="007866F3">
      <w:pPr>
        <w:pStyle w:val="Heading3"/>
      </w:pPr>
      <w:r>
        <w:rPr>
          <w:b w:val="0"/>
          <w:i/>
          <w:noProof/>
          <w:sz w:val="16"/>
          <w:szCs w:val="16"/>
        </w:rPr>
        <w:drawing>
          <wp:inline distT="0" distB="0" distL="0" distR="0">
            <wp:extent cx="2971800" cy="3485158"/>
            <wp:effectExtent l="19050" t="0" r="0" b="0"/>
            <wp:docPr id="1" name="Picture 1" descr="tapertip hawksbe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shock CRAC2 c.jpg"/>
                    <pic:cNvPicPr>
                      <a:picLocks noChangeAspect="1" noChangeArrowheads="1"/>
                    </pic:cNvPicPr>
                  </pic:nvPicPr>
                  <pic:blipFill>
                    <a:blip r:embed="rId10" cstate="print"/>
                    <a:srcRect/>
                    <a:stretch>
                      <a:fillRect/>
                    </a:stretch>
                  </pic:blipFill>
                  <pic:spPr bwMode="auto">
                    <a:xfrm>
                      <a:off x="0" y="0"/>
                      <a:ext cx="2971800" cy="3485158"/>
                    </a:xfrm>
                    <a:prstGeom prst="rect">
                      <a:avLst/>
                    </a:prstGeom>
                    <a:noFill/>
                    <a:ln w="9525">
                      <a:noFill/>
                      <a:miter lim="800000"/>
                      <a:headEnd/>
                      <a:tailEnd/>
                    </a:ln>
                  </pic:spPr>
                </pic:pic>
              </a:graphicData>
            </a:graphic>
          </wp:inline>
        </w:drawing>
      </w:r>
    </w:p>
    <w:p w:rsidR="00D44D4E" w:rsidRPr="0007523F" w:rsidRDefault="00D44D4E" w:rsidP="0007523F">
      <w:pPr>
        <w:pStyle w:val="CaptionNRCS"/>
      </w:pPr>
      <w:proofErr w:type="gramStart"/>
      <w:r w:rsidRPr="0007523F">
        <w:t>Tapertip hawksbeard.</w:t>
      </w:r>
      <w:proofErr w:type="gramEnd"/>
      <w:r w:rsidRPr="0007523F">
        <w:t xml:space="preserve"> </w:t>
      </w:r>
      <w:proofErr w:type="gramStart"/>
      <w:r w:rsidRPr="0007523F">
        <w:t>Photo by Clint Shock.</w:t>
      </w:r>
      <w:proofErr w:type="gramEnd"/>
      <w:r w:rsidRPr="0007523F">
        <w:t xml:space="preserve"> </w:t>
      </w:r>
      <w:proofErr w:type="gramStart"/>
      <w:r w:rsidRPr="0007523F">
        <w:t>Oregon State University.</w:t>
      </w:r>
      <w:proofErr w:type="gramEnd"/>
      <w:r w:rsidRPr="0007523F">
        <w:t xml:space="preserve"> </w:t>
      </w:r>
      <w:proofErr w:type="gramStart"/>
      <w:r w:rsidRPr="0007523F">
        <w:t>Malheur Experiment Station.</w:t>
      </w:r>
      <w:proofErr w:type="gramEnd"/>
    </w:p>
    <w:p w:rsidR="00712AC4" w:rsidRDefault="000F1970" w:rsidP="007866F3">
      <w:pPr>
        <w:pStyle w:val="Heading3"/>
      </w:pPr>
      <w:r w:rsidRPr="00A90532">
        <w:t>Alternate Names</w:t>
      </w:r>
    </w:p>
    <w:p w:rsidR="0063641D" w:rsidRPr="00D44D4E" w:rsidRDefault="00D44D4E" w:rsidP="0063641D">
      <w:pPr>
        <w:pStyle w:val="NRCSBodyText"/>
      </w:pPr>
      <w:r w:rsidRPr="00D44D4E">
        <w:t>Longleaf hawksbeard</w:t>
      </w:r>
      <w:r>
        <w:t>, mountain hawksbeard</w:t>
      </w:r>
    </w:p>
    <w:p w:rsidR="00CD49CC" w:rsidRDefault="00CD49CC" w:rsidP="007866F3">
      <w:pPr>
        <w:pStyle w:val="Heading3"/>
      </w:pPr>
      <w:r w:rsidRPr="00A90532">
        <w:t>Uses</w:t>
      </w:r>
    </w:p>
    <w:p w:rsidR="00CF2BE4" w:rsidRDefault="00D44D4E" w:rsidP="003D0BA9">
      <w:pPr>
        <w:pStyle w:val="NRCSBodyText"/>
      </w:pPr>
      <w:bookmarkStart w:id="0" w:name="OLE_LINK1"/>
      <w:r w:rsidRPr="00753AF1">
        <w:rPr>
          <w:i/>
        </w:rPr>
        <w:t>Wildlife</w:t>
      </w:r>
      <w:r>
        <w:t xml:space="preserve">: </w:t>
      </w:r>
      <w:r w:rsidR="007B3497">
        <w:t>Tapertip hawksbeard leaves are consumed by pre-laying sage</w:t>
      </w:r>
      <w:r w:rsidR="00753AF1">
        <w:t xml:space="preserve"> </w:t>
      </w:r>
      <w:r w:rsidR="007B3497">
        <w:t xml:space="preserve">grouse hens and make up a large portion of their diet (Barnett and Crawford, 1994). </w:t>
      </w:r>
      <w:r w:rsidR="00753AF1">
        <w:t>Sage grouse chicks also feed on tapertip hawksbeard leaves in addition to the insects attracted by the flowers (</w:t>
      </w:r>
      <w:proofErr w:type="spellStart"/>
      <w:r w:rsidR="00753AF1">
        <w:t>Drut</w:t>
      </w:r>
      <w:proofErr w:type="spellEnd"/>
      <w:r w:rsidR="00753AF1">
        <w:t xml:space="preserve"> and others, 1994; </w:t>
      </w:r>
      <w:proofErr w:type="spellStart"/>
      <w:r w:rsidR="00753AF1">
        <w:t>Klebenow</w:t>
      </w:r>
      <w:proofErr w:type="spellEnd"/>
      <w:r w:rsidR="00753AF1">
        <w:t xml:space="preserve"> and Gray, 1968). </w:t>
      </w:r>
    </w:p>
    <w:p w:rsidR="00CF2BE4" w:rsidRDefault="00CF2BE4" w:rsidP="003D0BA9">
      <w:pPr>
        <w:pStyle w:val="NRCSBodyText"/>
      </w:pPr>
    </w:p>
    <w:p w:rsidR="00CF2BE4" w:rsidRDefault="001B71C9" w:rsidP="003D0BA9">
      <w:pPr>
        <w:pStyle w:val="NRCSBodyText"/>
      </w:pPr>
      <w:r>
        <w:t>Although pollinators are not required for tapertip hawksbeard to set seed, h</w:t>
      </w:r>
      <w:r w:rsidR="00CF2BE4">
        <w:t xml:space="preserve">awksbeard species attract both generalist bees as well as those that specialize on the composite family. Bee genera observed foraging on </w:t>
      </w:r>
      <w:r w:rsidR="00CF2BE4">
        <w:lastRenderedPageBreak/>
        <w:t xml:space="preserve">tapertip hawksbeard include </w:t>
      </w:r>
      <w:proofErr w:type="spellStart"/>
      <w:r w:rsidR="00CF2BE4" w:rsidRPr="001B71C9">
        <w:rPr>
          <w:i/>
        </w:rPr>
        <w:t>Agapostemon</w:t>
      </w:r>
      <w:proofErr w:type="spellEnd"/>
      <w:r w:rsidR="00CF2BE4" w:rsidRPr="001B71C9">
        <w:rPr>
          <w:i/>
        </w:rPr>
        <w:t xml:space="preserve">, </w:t>
      </w:r>
      <w:proofErr w:type="spellStart"/>
      <w:r w:rsidR="00CF2BE4" w:rsidRPr="001B71C9">
        <w:rPr>
          <w:i/>
        </w:rPr>
        <w:t>Andrena</w:t>
      </w:r>
      <w:proofErr w:type="spellEnd"/>
      <w:r w:rsidR="00CF2BE4" w:rsidRPr="001B71C9">
        <w:rPr>
          <w:i/>
        </w:rPr>
        <w:t xml:space="preserve">, </w:t>
      </w:r>
      <w:proofErr w:type="spellStart"/>
      <w:r w:rsidR="00CF2BE4" w:rsidRPr="001B71C9">
        <w:rPr>
          <w:i/>
        </w:rPr>
        <w:t>Bombus</w:t>
      </w:r>
      <w:proofErr w:type="spellEnd"/>
      <w:r w:rsidR="00CF2BE4" w:rsidRPr="001B71C9">
        <w:rPr>
          <w:i/>
        </w:rPr>
        <w:t xml:space="preserve">, </w:t>
      </w:r>
      <w:proofErr w:type="spellStart"/>
      <w:r w:rsidR="00CF2BE4" w:rsidRPr="001B71C9">
        <w:rPr>
          <w:i/>
        </w:rPr>
        <w:t>Colletes</w:t>
      </w:r>
      <w:proofErr w:type="spellEnd"/>
      <w:r w:rsidR="00CF2BE4" w:rsidRPr="001B71C9">
        <w:rPr>
          <w:i/>
        </w:rPr>
        <w:t xml:space="preserve">, </w:t>
      </w:r>
      <w:proofErr w:type="spellStart"/>
      <w:r w:rsidR="00CF2BE4" w:rsidRPr="001B71C9">
        <w:rPr>
          <w:i/>
        </w:rPr>
        <w:t>Dialictus</w:t>
      </w:r>
      <w:proofErr w:type="spellEnd"/>
      <w:r w:rsidR="00CF2BE4">
        <w:t xml:space="preserve">, </w:t>
      </w:r>
      <w:proofErr w:type="spellStart"/>
      <w:r w:rsidR="00CF2BE4" w:rsidRPr="001B71C9">
        <w:rPr>
          <w:i/>
        </w:rPr>
        <w:t>Eucera</w:t>
      </w:r>
      <w:proofErr w:type="spellEnd"/>
      <w:r w:rsidR="00CF2BE4" w:rsidRPr="001B71C9">
        <w:rPr>
          <w:i/>
        </w:rPr>
        <w:t xml:space="preserve">, </w:t>
      </w:r>
      <w:proofErr w:type="spellStart"/>
      <w:r w:rsidR="00CF2BE4" w:rsidRPr="001B71C9">
        <w:rPr>
          <w:i/>
        </w:rPr>
        <w:t>Evylaeus</w:t>
      </w:r>
      <w:proofErr w:type="spellEnd"/>
      <w:r w:rsidR="00CF2BE4" w:rsidRPr="001B71C9">
        <w:rPr>
          <w:i/>
        </w:rPr>
        <w:t xml:space="preserve">, </w:t>
      </w:r>
      <w:proofErr w:type="spellStart"/>
      <w:r w:rsidR="00CF2BE4" w:rsidRPr="001B71C9">
        <w:rPr>
          <w:i/>
        </w:rPr>
        <w:t>Halictus</w:t>
      </w:r>
      <w:proofErr w:type="spellEnd"/>
      <w:r w:rsidR="00CF2BE4" w:rsidRPr="001B71C9">
        <w:rPr>
          <w:i/>
        </w:rPr>
        <w:t xml:space="preserve">, </w:t>
      </w:r>
      <w:proofErr w:type="spellStart"/>
      <w:r w:rsidR="00CF2BE4" w:rsidRPr="001B71C9">
        <w:rPr>
          <w:i/>
        </w:rPr>
        <w:t>Lasioglossum</w:t>
      </w:r>
      <w:proofErr w:type="spellEnd"/>
      <w:r w:rsidR="00CF2BE4" w:rsidRPr="001B71C9">
        <w:rPr>
          <w:i/>
        </w:rPr>
        <w:t xml:space="preserve">, </w:t>
      </w:r>
      <w:proofErr w:type="spellStart"/>
      <w:r w:rsidR="00CF2BE4" w:rsidRPr="001B71C9">
        <w:rPr>
          <w:i/>
        </w:rPr>
        <w:t>Megac</w:t>
      </w:r>
      <w:r w:rsidRPr="001B71C9">
        <w:rPr>
          <w:i/>
        </w:rPr>
        <w:t>hile</w:t>
      </w:r>
      <w:proofErr w:type="spellEnd"/>
      <w:r>
        <w:t xml:space="preserve">, </w:t>
      </w:r>
      <w:proofErr w:type="spellStart"/>
      <w:r w:rsidRPr="001B71C9">
        <w:rPr>
          <w:i/>
        </w:rPr>
        <w:t>Osmia</w:t>
      </w:r>
      <w:proofErr w:type="spellEnd"/>
      <w:r>
        <w:t xml:space="preserve"> and </w:t>
      </w:r>
      <w:proofErr w:type="spellStart"/>
      <w:r w:rsidRPr="001B71C9">
        <w:rPr>
          <w:i/>
        </w:rPr>
        <w:t>Psithyrus</w:t>
      </w:r>
      <w:proofErr w:type="spellEnd"/>
      <w:r>
        <w:t xml:space="preserve"> (Cane, 2012).</w:t>
      </w:r>
    </w:p>
    <w:p w:rsidR="00CF2BE4" w:rsidRDefault="00CF2BE4" w:rsidP="003D0BA9">
      <w:pPr>
        <w:pStyle w:val="NRCSBodyText"/>
      </w:pPr>
    </w:p>
    <w:p w:rsidR="00CF2BE4" w:rsidRDefault="003E30D2" w:rsidP="00CF2BE4">
      <w:pPr>
        <w:pStyle w:val="NRCSBodyText"/>
      </w:pPr>
      <w:r>
        <w:t>Tapertip hawksbeard provides f</w:t>
      </w:r>
      <w:r w:rsidR="003167E0">
        <w:t xml:space="preserve">air to very good forage for sheep and cattle (Hermann, 1966). </w:t>
      </w:r>
      <w:r w:rsidR="0007523F">
        <w:t>Ogle and Brazee (200</w:t>
      </w:r>
      <w:r w:rsidR="00FD40F1">
        <w:t>9) rate tapertip hawksbeard as preferred spring and summer forage for sheep and desirable spring and summer forage for cattle, horses, elk, deer and antelope.</w:t>
      </w:r>
      <w:r w:rsidR="00CF2BE4">
        <w:t xml:space="preserve"> The leaves contain approximately 30% crude protein, 0.78% calcium and 0.5% phosphorus (Barnett and Crawford, 1994).</w:t>
      </w:r>
    </w:p>
    <w:p w:rsidR="00C82DEA" w:rsidRDefault="00C82DEA" w:rsidP="003D0BA9">
      <w:pPr>
        <w:pStyle w:val="NRCSBodyText"/>
      </w:pPr>
    </w:p>
    <w:p w:rsidR="008B5084" w:rsidRPr="00450EE8" w:rsidRDefault="008B5084" w:rsidP="008B5084">
      <w:pPr>
        <w:pStyle w:val="NRCSBodyText"/>
      </w:pPr>
      <w:r>
        <w:t xml:space="preserve">Ethnobotany: The </w:t>
      </w:r>
      <w:proofErr w:type="spellStart"/>
      <w:r>
        <w:t>Karok</w:t>
      </w:r>
      <w:proofErr w:type="spellEnd"/>
      <w:r>
        <w:t xml:space="preserve"> Indian Tribe in California</w:t>
      </w:r>
      <w:r w:rsidRPr="00450EE8">
        <w:t xml:space="preserve"> pealed and ate raw stems of tapertip hawksbeard (</w:t>
      </w:r>
      <w:proofErr w:type="spellStart"/>
      <w:r w:rsidRPr="00450EE8">
        <w:t>Moerman</w:t>
      </w:r>
      <w:proofErr w:type="spellEnd"/>
      <w:r>
        <w:t>, 1998</w:t>
      </w:r>
      <w:r w:rsidRPr="00450EE8">
        <w:t>).</w:t>
      </w:r>
      <w:r w:rsidR="00CF2BE4">
        <w:t xml:space="preserve"> </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8B5084" w:rsidRDefault="002375B8" w:rsidP="00DE7F41">
      <w:pPr>
        <w:pStyle w:val="NRCSBodyText"/>
      </w:pPr>
      <w:r w:rsidRPr="002375B8">
        <w:rPr>
          <w:i/>
        </w:rPr>
        <w:t>General</w:t>
      </w:r>
      <w:r>
        <w:t>:</w:t>
      </w:r>
      <w:r w:rsidR="00721E96">
        <w:t xml:space="preserve">  </w:t>
      </w:r>
      <w:r w:rsidR="005C6C16">
        <w:t>Sunflower family (Asteraceae). Tapertip hawksbeard is a native perennial forb</w:t>
      </w:r>
      <w:r w:rsidR="00A24C87">
        <w:t xml:space="preserve"> with one to several stems arising from a persistent woody base. Mature plants average 25 to 85 cm (</w:t>
      </w:r>
      <w:r w:rsidR="005632DA">
        <w:t xml:space="preserve">10 to 33 </w:t>
      </w:r>
      <w:r w:rsidR="00A24C87">
        <w:t>in) tall. The basal and lower stem leaves are 10 to 40 cm (</w:t>
      </w:r>
      <w:r w:rsidR="005632DA">
        <w:t xml:space="preserve">4 to 16 </w:t>
      </w:r>
      <w:r w:rsidR="00A24C87">
        <w:t xml:space="preserve">in) long with an elliptic to </w:t>
      </w:r>
      <w:proofErr w:type="spellStart"/>
      <w:r w:rsidR="00A24C87">
        <w:t>oblanceolate</w:t>
      </w:r>
      <w:proofErr w:type="spellEnd"/>
      <w:r w:rsidR="00705B52">
        <w:t>,</w:t>
      </w:r>
      <w:r w:rsidR="00A24C87">
        <w:t xml:space="preserve"> </w:t>
      </w:r>
      <w:proofErr w:type="spellStart"/>
      <w:r w:rsidR="00A24C87">
        <w:t>pinnatifid</w:t>
      </w:r>
      <w:proofErr w:type="spellEnd"/>
      <w:r w:rsidR="00A24C87">
        <w:t xml:space="preserve"> to </w:t>
      </w:r>
      <w:proofErr w:type="spellStart"/>
      <w:r w:rsidR="00A24C87">
        <w:t>runcinate-pinnatifid</w:t>
      </w:r>
      <w:proofErr w:type="spellEnd"/>
      <w:r w:rsidR="00A24C87">
        <w:t xml:space="preserve"> (dandelion shaped) blade. The plants bear numerous </w:t>
      </w:r>
      <w:r w:rsidR="00B34E8F">
        <w:t>cylindrical flower</w:t>
      </w:r>
      <w:r w:rsidR="00A24C87">
        <w:t xml:space="preserve"> heads, each with 5 to 10 flowers. </w:t>
      </w:r>
      <w:r w:rsidR="003E30D2">
        <w:t>The flowers bear a 10 to 18 mm (</w:t>
      </w:r>
      <w:r w:rsidR="005632DA">
        <w:t xml:space="preserve">0.4 to 0.7 </w:t>
      </w:r>
      <w:r w:rsidR="003E30D2">
        <w:t xml:space="preserve">in) long yellow corolla. </w:t>
      </w:r>
      <w:r w:rsidR="00A24C87">
        <w:t xml:space="preserve">Tapertip hawksbeard is in the </w:t>
      </w:r>
      <w:proofErr w:type="spellStart"/>
      <w:r w:rsidR="00A24C87">
        <w:t>cichorieae</w:t>
      </w:r>
      <w:proofErr w:type="spellEnd"/>
      <w:r w:rsidR="00A24C87">
        <w:t xml:space="preserve"> tribe of the sunflower or composite family. Members of this tribe all contain </w:t>
      </w:r>
      <w:r w:rsidR="0007715F">
        <w:t>milky juice</w:t>
      </w:r>
      <w:r w:rsidR="00A24C87">
        <w:t xml:space="preserve"> and bear only ray</w:t>
      </w:r>
      <w:r w:rsidR="00E03404">
        <w:t>-</w:t>
      </w:r>
      <w:r w:rsidR="00A24C87">
        <w:t>like flowers with no central disk</w:t>
      </w:r>
      <w:r w:rsidR="003E30D2">
        <w:t xml:space="preserve"> in the flower head</w:t>
      </w:r>
      <w:r w:rsidR="00A24C87">
        <w:t xml:space="preserve">. Tapertip hawksbeard is primarily </w:t>
      </w:r>
      <w:proofErr w:type="spellStart"/>
      <w:r w:rsidR="005638F6">
        <w:t>apom</w:t>
      </w:r>
      <w:r w:rsidR="003167E0">
        <w:t>i</w:t>
      </w:r>
      <w:r w:rsidR="003E30D2">
        <w:t>ctic</w:t>
      </w:r>
      <w:proofErr w:type="spellEnd"/>
      <w:r w:rsidR="00A24C87">
        <w:t xml:space="preserve">, </w:t>
      </w:r>
      <w:r w:rsidR="000D73BB">
        <w:t>producing seed asexually</w:t>
      </w:r>
      <w:r w:rsidR="00A24C87">
        <w:t xml:space="preserve"> </w:t>
      </w:r>
      <w:r w:rsidR="005638F6">
        <w:t>(Babcock and Stebbins, 1938).</w:t>
      </w:r>
      <w:r w:rsidR="00B478AB">
        <w:t xml:space="preserve"> </w:t>
      </w:r>
    </w:p>
    <w:p w:rsidR="008B5084" w:rsidRDefault="008B5084" w:rsidP="00DE7F41">
      <w:pPr>
        <w:pStyle w:val="NRCSBodyText"/>
      </w:pPr>
    </w:p>
    <w:p w:rsidR="001B71C9" w:rsidRDefault="001B71C9" w:rsidP="001B71C9">
      <w:pPr>
        <w:pStyle w:val="NRCSBodyText"/>
      </w:pPr>
      <w:r>
        <w:t xml:space="preserve">The fruit is a yellow-tan to dark brown achene, 7 to 9 mm (0.28 to 0.35 in) long and 1 to 2 mm (0.04 to 0.08 in) wide. Seed counts in the literature vary widely. </w:t>
      </w:r>
      <w:proofErr w:type="spellStart"/>
      <w:r>
        <w:t>Barner</w:t>
      </w:r>
      <w:proofErr w:type="spellEnd"/>
      <w:r>
        <w:t xml:space="preserve"> (2007) reported 363,000 seeds/kg (165,000 seeds/lb), while the PLANTS database reported 1,760,000 seeds/kg (800,000 seeds/lb) (USDA-NRCS, 2011). Seed counts </w:t>
      </w:r>
      <w:r w:rsidR="00405BDC">
        <w:t xml:space="preserve">on more than 20 accessions </w:t>
      </w:r>
      <w:r>
        <w:t xml:space="preserve">conducted by the authors ranged from </w:t>
      </w:r>
      <w:r w:rsidR="00405BDC">
        <w:t xml:space="preserve">220,000 to 575,000 seeds/kg </w:t>
      </w:r>
      <w:proofErr w:type="gramStart"/>
      <w:r w:rsidR="00405BDC">
        <w:t>(100</w:t>
      </w:r>
      <w:r>
        <w:t>,000 to 2</w:t>
      </w:r>
      <w:r w:rsidR="00405BDC">
        <w:t>61</w:t>
      </w:r>
      <w:r>
        <w:t>,000 seeds/lb)</w:t>
      </w:r>
      <w:proofErr w:type="gramEnd"/>
      <w:r>
        <w:t>.</w:t>
      </w:r>
    </w:p>
    <w:p w:rsidR="001B71C9" w:rsidRDefault="001B71C9" w:rsidP="00DE7F41">
      <w:pPr>
        <w:pStyle w:val="NRCSBodyText"/>
      </w:pPr>
    </w:p>
    <w:p w:rsidR="008B5084" w:rsidRDefault="008B5084" w:rsidP="008B5084">
      <w:pPr>
        <w:pStyle w:val="NRCSBodyText"/>
        <w:rPr>
          <w:i/>
        </w:rPr>
      </w:pPr>
      <w:r>
        <w:rPr>
          <w:noProof/>
        </w:rPr>
        <w:lastRenderedPageBreak/>
        <w:drawing>
          <wp:inline distT="0" distB="0" distL="0" distR="0">
            <wp:extent cx="2971800" cy="1979880"/>
            <wp:effectExtent l="19050" t="0" r="0" b="0"/>
            <wp:docPr id="4" name="Picture 2" descr="Photo of Crepis acuminata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ge Photo of Crepis acuminata"/>
                    <pic:cNvPicPr>
                      <a:picLocks noChangeAspect="1" noChangeArrowheads="1"/>
                    </pic:cNvPicPr>
                  </pic:nvPicPr>
                  <pic:blipFill>
                    <a:blip r:embed="rId11" cstate="print"/>
                    <a:srcRect/>
                    <a:stretch>
                      <a:fillRect/>
                    </a:stretch>
                  </pic:blipFill>
                  <pic:spPr bwMode="auto">
                    <a:xfrm>
                      <a:off x="0" y="0"/>
                      <a:ext cx="2971800" cy="1979880"/>
                    </a:xfrm>
                    <a:prstGeom prst="rect">
                      <a:avLst/>
                    </a:prstGeom>
                    <a:noFill/>
                    <a:ln w="9525">
                      <a:noFill/>
                      <a:miter lim="800000"/>
                      <a:headEnd/>
                      <a:tailEnd/>
                    </a:ln>
                  </pic:spPr>
                </pic:pic>
              </a:graphicData>
            </a:graphic>
          </wp:inline>
        </w:drawing>
      </w:r>
    </w:p>
    <w:p w:rsidR="008B5084" w:rsidRDefault="008B5084" w:rsidP="0007523F">
      <w:pPr>
        <w:pStyle w:val="CaptionNRCS"/>
        <w:rPr>
          <w:rFonts w:ascii="Verdana" w:hAnsi="Verdana"/>
          <w:color w:val="000000"/>
          <w:sz w:val="19"/>
          <w:szCs w:val="19"/>
        </w:rPr>
      </w:pPr>
      <w:proofErr w:type="gramStart"/>
      <w:r>
        <w:t>Tapertip hawksbeard achenes.</w:t>
      </w:r>
      <w:proofErr w:type="gramEnd"/>
      <w:r>
        <w:t xml:space="preserve"> Photo by Steve Hurst, USDA-NRCS PLANTS Database </w:t>
      </w:r>
    </w:p>
    <w:p w:rsidR="002375B8" w:rsidRDefault="002375B8" w:rsidP="003E30D2">
      <w:pPr>
        <w:pStyle w:val="NRCSBodyText"/>
        <w:spacing w:before="240"/>
      </w:pPr>
      <w:r w:rsidRPr="002375B8">
        <w:rPr>
          <w:i/>
        </w:rPr>
        <w:t>Distribution</w:t>
      </w:r>
      <w:r>
        <w:t>:</w:t>
      </w:r>
      <w:r w:rsidR="004011BB">
        <w:t xml:space="preserve">  </w:t>
      </w:r>
      <w:r w:rsidR="003E30D2">
        <w:t xml:space="preserve">Tapertip hawksbeard occurs in all western states from California, Oregon and Washington east to Montana, Wyoming, Colorado and New Mexico (USDA-NRCS, 2011). </w:t>
      </w:r>
      <w:r w:rsidRPr="00964586">
        <w:t>For current distribution, please consult the Plant Profile page for this species on the PLANTS Web site.</w:t>
      </w:r>
    </w:p>
    <w:p w:rsidR="00DE7F41" w:rsidRPr="000968E2" w:rsidRDefault="002375B8" w:rsidP="00DE7F41">
      <w:pPr>
        <w:pStyle w:val="NRCSBodyText"/>
        <w:spacing w:before="240"/>
        <w:rPr>
          <w:i/>
        </w:rPr>
      </w:pPr>
      <w:r w:rsidRPr="002375B8">
        <w:rPr>
          <w:i/>
        </w:rPr>
        <w:t>Habitat</w:t>
      </w:r>
      <w:r>
        <w:t>:</w:t>
      </w:r>
      <w:r w:rsidR="006B4B3E">
        <w:t xml:space="preserve"> </w:t>
      </w:r>
      <w:r w:rsidR="00721E96">
        <w:t xml:space="preserve"> </w:t>
      </w:r>
      <w:r w:rsidR="00162B4E">
        <w:t>This species can be found in dry, open places in the foothills and lower elevations in the mountains. It is commonly found in basin big sagebrush and mountain big sagebrush plant communities, but is also known from mountain brush, aspen-fir and spruce-fir communities.</w:t>
      </w:r>
    </w:p>
    <w:p w:rsidR="00CD49CC" w:rsidRPr="00DE7F41" w:rsidRDefault="00CD49CC" w:rsidP="00DE7F41">
      <w:pPr>
        <w:pStyle w:val="BodytextNRCS"/>
        <w:spacing w:before="240"/>
        <w:rPr>
          <w:b/>
        </w:rPr>
      </w:pPr>
      <w:r w:rsidRPr="00DE7F41">
        <w:rPr>
          <w:b/>
        </w:rPr>
        <w:t>Adaptation</w:t>
      </w:r>
    </w:p>
    <w:p w:rsidR="00DE7F41" w:rsidRPr="00162B4E" w:rsidRDefault="00162B4E" w:rsidP="00DE7F41">
      <w:pPr>
        <w:pStyle w:val="NRCSBodyText"/>
      </w:pPr>
      <w:r>
        <w:t>Tapertip hawksbeard grows in medium to coarse soils with a pH range of 6.0 to 7.8 (</w:t>
      </w:r>
      <w:r w:rsidR="00F66BA4">
        <w:t xml:space="preserve">Rawlins and others, 2009; </w:t>
      </w:r>
      <w:r>
        <w:t>USDA-NRCS, 2011)</w:t>
      </w:r>
      <w:r w:rsidRPr="00162B4E">
        <w:t>.</w:t>
      </w:r>
      <w:r>
        <w:t xml:space="preserve"> It occupies open </w:t>
      </w:r>
      <w:r w:rsidR="00B426DC">
        <w:t>sites</w:t>
      </w:r>
      <w:r>
        <w:t xml:space="preserve"> in areas receiving 20 to 50 cm (8 to 20 in) </w:t>
      </w:r>
      <w:r w:rsidR="00705B52">
        <w:t xml:space="preserve">annual precipitation </w:t>
      </w:r>
      <w:r>
        <w:t xml:space="preserve">at elevations from </w:t>
      </w:r>
      <w:r w:rsidRPr="00162B4E">
        <w:t>1</w:t>
      </w:r>
      <w:r w:rsidR="008311F0">
        <w:t>,</w:t>
      </w:r>
      <w:r w:rsidRPr="00162B4E">
        <w:t>400 to 2</w:t>
      </w:r>
      <w:r w:rsidR="008311F0">
        <w:t>,</w:t>
      </w:r>
      <w:r w:rsidRPr="00162B4E">
        <w:t>900</w:t>
      </w:r>
      <w:r>
        <w:t xml:space="preserve"> </w:t>
      </w:r>
      <w:r w:rsidRPr="00162B4E">
        <w:t>m</w:t>
      </w:r>
      <w:r>
        <w:t xml:space="preserve"> (</w:t>
      </w:r>
      <w:r w:rsidR="005B3775">
        <w:t xml:space="preserve">4,500 </w:t>
      </w:r>
      <w:r w:rsidR="005B3775" w:rsidRPr="005B3775">
        <w:t xml:space="preserve">to 9,500 </w:t>
      </w:r>
      <w:r w:rsidRPr="005B3775">
        <w:t>ft) (</w:t>
      </w:r>
      <w:r>
        <w:t>Welsh and others, 2003).</w:t>
      </w:r>
    </w:p>
    <w:p w:rsidR="00CD49CC" w:rsidRPr="00721B7E" w:rsidRDefault="00CD49CC" w:rsidP="00721B7E">
      <w:pPr>
        <w:pStyle w:val="Heading3"/>
      </w:pPr>
      <w:r w:rsidRPr="00721B7E">
        <w:t>Establishment</w:t>
      </w:r>
    </w:p>
    <w:p w:rsidR="005B3775" w:rsidRPr="005B3775" w:rsidRDefault="005B3775" w:rsidP="00721B7E">
      <w:pPr>
        <w:pStyle w:val="Heading3"/>
        <w:rPr>
          <w:b w:val="0"/>
        </w:rPr>
      </w:pPr>
      <w:r>
        <w:rPr>
          <w:b w:val="0"/>
        </w:rPr>
        <w:t xml:space="preserve">The full seed rate for 25 to 30 pure live seeds (PLS)/ft at 12 inch </w:t>
      </w:r>
      <w:r w:rsidR="00705B52">
        <w:rPr>
          <w:b w:val="0"/>
        </w:rPr>
        <w:t xml:space="preserve">row </w:t>
      </w:r>
      <w:r>
        <w:rPr>
          <w:b w:val="0"/>
        </w:rPr>
        <w:t xml:space="preserve">spacing is 7 </w:t>
      </w:r>
      <w:r w:rsidR="003E3B5B">
        <w:rPr>
          <w:b w:val="0"/>
        </w:rPr>
        <w:t xml:space="preserve">PLS </w:t>
      </w:r>
      <w:r>
        <w:rPr>
          <w:b w:val="0"/>
        </w:rPr>
        <w:t xml:space="preserve">lb/ac. </w:t>
      </w:r>
      <w:r w:rsidRPr="005B3775">
        <w:rPr>
          <w:b w:val="0"/>
        </w:rPr>
        <w:t xml:space="preserve">When planted in a mixture, the seeding rate should be adjusted according to the </w:t>
      </w:r>
      <w:r w:rsidR="00186CC0">
        <w:rPr>
          <w:b w:val="0"/>
        </w:rPr>
        <w:t xml:space="preserve">desired </w:t>
      </w:r>
      <w:r w:rsidRPr="005B3775">
        <w:rPr>
          <w:b w:val="0"/>
        </w:rPr>
        <w:t xml:space="preserve">proportion of the mix. </w:t>
      </w:r>
      <w:r>
        <w:rPr>
          <w:b w:val="0"/>
        </w:rPr>
        <w:t xml:space="preserve">Rangeland seeding should take place in the </w:t>
      </w:r>
      <w:r w:rsidRPr="005B3775">
        <w:rPr>
          <w:b w:val="0"/>
        </w:rPr>
        <w:t xml:space="preserve">fall to allow the seed to overwinter. </w:t>
      </w:r>
      <w:r w:rsidR="00186CC0">
        <w:rPr>
          <w:b w:val="0"/>
        </w:rPr>
        <w:t>Seed should be p</w:t>
      </w:r>
      <w:r w:rsidRPr="005B3775">
        <w:rPr>
          <w:b w:val="0"/>
        </w:rPr>
        <w:t>lant</w:t>
      </w:r>
      <w:r w:rsidR="00186CC0">
        <w:rPr>
          <w:b w:val="0"/>
        </w:rPr>
        <w:t>ed</w:t>
      </w:r>
      <w:r w:rsidRPr="005B3775">
        <w:rPr>
          <w:b w:val="0"/>
        </w:rPr>
        <w:t xml:space="preserve"> to a depth </w:t>
      </w:r>
      <w:r w:rsidRPr="00A133E2">
        <w:rPr>
          <w:b w:val="0"/>
        </w:rPr>
        <w:t xml:space="preserve">of </w:t>
      </w:r>
      <w:r w:rsidR="00A133E2" w:rsidRPr="00A133E2">
        <w:rPr>
          <w:b w:val="0"/>
        </w:rPr>
        <w:t>0.65 to 1.3 cm (0.25 to 0.50 in)</w:t>
      </w:r>
      <w:r w:rsidRPr="00A133E2">
        <w:rPr>
          <w:b w:val="0"/>
        </w:rPr>
        <w:t>.</w:t>
      </w:r>
    </w:p>
    <w:p w:rsidR="005B3775" w:rsidRPr="005B3775" w:rsidRDefault="005B3775" w:rsidP="00721B7E">
      <w:pPr>
        <w:pStyle w:val="Heading3"/>
        <w:rPr>
          <w:b w:val="0"/>
        </w:rPr>
      </w:pPr>
    </w:p>
    <w:p w:rsidR="00721B7E" w:rsidRPr="00721B7E" w:rsidRDefault="00CD49CC" w:rsidP="00721B7E">
      <w:pPr>
        <w:pStyle w:val="Heading3"/>
      </w:pPr>
      <w:r w:rsidRPr="00721B7E">
        <w:t>Management</w:t>
      </w:r>
    </w:p>
    <w:p w:rsidR="00F66BA4" w:rsidRDefault="004109DD" w:rsidP="004109DD">
      <w:pPr>
        <w:pStyle w:val="NRCSBodyText"/>
      </w:pPr>
      <w:r>
        <w:t xml:space="preserve">Tapertip hawksbeard </w:t>
      </w:r>
      <w:r w:rsidRPr="00283D06">
        <w:t xml:space="preserve">should be used as a minor component of seed mixtures. </w:t>
      </w:r>
      <w:r>
        <w:t xml:space="preserve"> </w:t>
      </w:r>
      <w:r w:rsidRPr="00283D06">
        <w:t>Management should be based on</w:t>
      </w:r>
      <w:r>
        <w:t xml:space="preserve"> the </w:t>
      </w:r>
      <w:r w:rsidRPr="00283D06">
        <w:t xml:space="preserve">key species in the established plant community. </w:t>
      </w:r>
      <w:r>
        <w:t xml:space="preserve"> </w:t>
      </w:r>
      <w:r w:rsidRPr="00283D06">
        <w:t>Grazing should be deferred on seeded lands for at least two growing seasons to allow for full stand establishment.</w:t>
      </w:r>
      <w:r w:rsidR="00F66BA4">
        <w:t xml:space="preserve"> </w:t>
      </w:r>
      <w:proofErr w:type="spellStart"/>
      <w:r w:rsidR="00E90702">
        <w:t>Blaisdell</w:t>
      </w:r>
      <w:proofErr w:type="spellEnd"/>
      <w:r w:rsidR="00E90702">
        <w:t xml:space="preserve"> and </w:t>
      </w:r>
      <w:proofErr w:type="spellStart"/>
      <w:r w:rsidR="00E90702">
        <w:t>Mueggler</w:t>
      </w:r>
      <w:proofErr w:type="spellEnd"/>
      <w:r w:rsidR="00E90702">
        <w:t xml:space="preserve"> (1956) found that 2</w:t>
      </w:r>
      <w:proofErr w:type="gramStart"/>
      <w:r w:rsidR="00E90702">
        <w:t>,4</w:t>
      </w:r>
      <w:proofErr w:type="gramEnd"/>
      <w:r w:rsidR="00E90702">
        <w:t xml:space="preserve">-D had little </w:t>
      </w:r>
      <w:r w:rsidR="00705B52">
        <w:t xml:space="preserve">negative </w:t>
      </w:r>
      <w:r w:rsidR="00E90702">
        <w:t>effect on tapertip hawksbeard in sprayed rangelands.</w:t>
      </w:r>
    </w:p>
    <w:p w:rsidR="001B71C9" w:rsidRDefault="001B71C9" w:rsidP="004109DD">
      <w:pPr>
        <w:pStyle w:val="NRCSBodyText"/>
      </w:pPr>
    </w:p>
    <w:p w:rsidR="001B71C9" w:rsidRPr="00283D06" w:rsidRDefault="001B71C9" w:rsidP="004109DD">
      <w:pPr>
        <w:pStyle w:val="NRCSBodyText"/>
      </w:pPr>
    </w:p>
    <w:p w:rsidR="00721B7E" w:rsidRDefault="00CD49CC" w:rsidP="00721B7E">
      <w:pPr>
        <w:pStyle w:val="Heading3"/>
      </w:pPr>
      <w:r w:rsidRPr="00A90532">
        <w:lastRenderedPageBreak/>
        <w:t>Pests and Potential Problems</w:t>
      </w:r>
    </w:p>
    <w:p w:rsidR="00DE7F41" w:rsidRPr="00152C2B" w:rsidRDefault="00B426DC" w:rsidP="00DE7F41">
      <w:pPr>
        <w:pStyle w:val="NRCSBodyText"/>
      </w:pPr>
      <w:r>
        <w:t>Tapertip hawksbeard achenes are frequently found containing insect larvae</w:t>
      </w:r>
      <w:r w:rsidR="00152C2B" w:rsidRPr="00152C2B">
        <w:t>.</w:t>
      </w:r>
      <w:r>
        <w:t xml:space="preserve"> Insect damage can significantly reduce seed yields.</w:t>
      </w:r>
    </w:p>
    <w:p w:rsidR="00CD49CC" w:rsidRPr="00721B7E" w:rsidRDefault="00CD49CC" w:rsidP="00721B7E">
      <w:pPr>
        <w:pStyle w:val="Heading3"/>
      </w:pPr>
      <w:r w:rsidRPr="00721B7E">
        <w:t>Environmental Concerns</w:t>
      </w:r>
    </w:p>
    <w:p w:rsidR="00DE7F41" w:rsidRPr="00152C2B" w:rsidRDefault="00152C2B" w:rsidP="00DE7F41">
      <w:pPr>
        <w:pStyle w:val="NRCSBodyText"/>
      </w:pPr>
      <w:r>
        <w:t>Tapertip hawksbeard is native to western North America. It is a natural component of the native flora and poses no environmental concerns.</w:t>
      </w:r>
    </w:p>
    <w:p w:rsidR="00721B7E" w:rsidRDefault="002375B8" w:rsidP="00721B7E">
      <w:pPr>
        <w:pStyle w:val="Heading3"/>
      </w:pPr>
      <w:r w:rsidRPr="00A90532">
        <w:t>Seeds and Plant Production</w:t>
      </w:r>
    </w:p>
    <w:p w:rsidR="00186CC0" w:rsidRDefault="00186CC0" w:rsidP="00DE7F41">
      <w:pPr>
        <w:pStyle w:val="NRCSBodyText"/>
      </w:pPr>
      <w:r>
        <w:t xml:space="preserve">Wildland stands of tapertip hawksbeard ripen from mid-June to mid-July. The presence of the fluffy white pappus appears to be a good indication of seed ripeness. Harvesting seed prior to pappus expression </w:t>
      </w:r>
      <w:r w:rsidR="00405BDC">
        <w:t>dramatically</w:t>
      </w:r>
      <w:r>
        <w:t xml:space="preserve"> increases the amount of non-viable seed. </w:t>
      </w:r>
      <w:r w:rsidR="00CF2BE4">
        <w:t>Seed can be harvested by hand</w:t>
      </w:r>
      <w:r w:rsidR="00705B52">
        <w:t xml:space="preserve">-stripping </w:t>
      </w:r>
      <w:r w:rsidR="00CF2BE4">
        <w:t>and with racquets and hoppers (Jensen, 2004).</w:t>
      </w:r>
    </w:p>
    <w:p w:rsidR="00186CC0" w:rsidRDefault="00186CC0" w:rsidP="00DE7F41">
      <w:pPr>
        <w:pStyle w:val="NRCSBodyText"/>
      </w:pPr>
    </w:p>
    <w:p w:rsidR="00D87AAC" w:rsidRDefault="00D87AAC" w:rsidP="00DE7F41">
      <w:pPr>
        <w:pStyle w:val="NRCSBodyText"/>
      </w:pPr>
      <w:r>
        <w:t>Small seed collections can be cleaned by removing the pappus from the achenes using a brush machine with the gate closed. Following brushing the seed is cleaned using a</w:t>
      </w:r>
      <w:r w:rsidR="005B3775">
        <w:t xml:space="preserve"> multi-deck air s</w:t>
      </w:r>
      <w:r>
        <w:t>creen cleaner with a 4 mm hole screen on top and a 1.4 mm slot screen on bottom with light air.</w:t>
      </w:r>
      <w:r w:rsidR="00186CC0">
        <w:t xml:space="preserve"> Viability of wildland harvested seed is highly variable.</w:t>
      </w:r>
    </w:p>
    <w:p w:rsidR="00D87AAC" w:rsidRDefault="00D87AAC" w:rsidP="00DE7F41">
      <w:pPr>
        <w:pStyle w:val="NRCSBodyText"/>
      </w:pPr>
    </w:p>
    <w:p w:rsidR="00186CC0" w:rsidRDefault="00D87AAC" w:rsidP="00DE7F41">
      <w:pPr>
        <w:pStyle w:val="NRCSBodyText"/>
      </w:pPr>
      <w:r>
        <w:t xml:space="preserve">Seed requires a </w:t>
      </w:r>
      <w:r w:rsidR="00A133E2">
        <w:t xml:space="preserve">substantial </w:t>
      </w:r>
      <w:r>
        <w:t xml:space="preserve">cold </w:t>
      </w:r>
      <w:r w:rsidR="00FD40F1">
        <w:t>strat</w:t>
      </w:r>
      <w:r>
        <w:t>ification for high germination rates.</w:t>
      </w:r>
      <w:r w:rsidR="00A133E2">
        <w:t xml:space="preserve"> </w:t>
      </w:r>
      <w:r w:rsidR="007D57E1">
        <w:t>Non-stratified seed yielded 0 to 11percent germination in trials conducted by the Aberdeen Plant Materials Center (St. John, 2001). In an unpublished study, h</w:t>
      </w:r>
      <w:r w:rsidR="00A133E2">
        <w:t xml:space="preserve">ighest germination rates </w:t>
      </w:r>
      <w:r w:rsidR="000D73BB">
        <w:t xml:space="preserve">(approximately 75 %) </w:t>
      </w:r>
      <w:r w:rsidR="007D57E1">
        <w:t xml:space="preserve">were </w:t>
      </w:r>
      <w:r w:rsidR="00A133E2">
        <w:t>obtained from 8 months of cold stratification at 1° C in moist peat moss.</w:t>
      </w:r>
      <w:r>
        <w:t xml:space="preserve"> Seed can be sown into greenhouse flats at </w:t>
      </w:r>
      <w:r w:rsidR="00A133E2">
        <w:t>0.65 to 1.</w:t>
      </w:r>
      <w:r w:rsidR="00A133E2" w:rsidRPr="00A133E2">
        <w:t>3</w:t>
      </w:r>
      <w:r w:rsidRPr="00A133E2">
        <w:t xml:space="preserve"> cm</w:t>
      </w:r>
      <w:r w:rsidR="00FD40F1" w:rsidRPr="00A133E2">
        <w:t xml:space="preserve"> </w:t>
      </w:r>
      <w:r w:rsidRPr="00A133E2">
        <w:t>(0</w:t>
      </w:r>
      <w:r>
        <w:t>.25 to 0.50 in)</w:t>
      </w:r>
      <w:r w:rsidR="00FD40F1">
        <w:t xml:space="preserve"> deep</w:t>
      </w:r>
      <w:r w:rsidR="00F66BA4">
        <w:t xml:space="preserve"> (Rawlins and others, 2009)</w:t>
      </w:r>
      <w:r w:rsidR="005C6C16">
        <w:t>.</w:t>
      </w:r>
      <w:r w:rsidR="00186CC0">
        <w:t xml:space="preserve"> Transplant success with both bareroot and container stock is variable. </w:t>
      </w:r>
      <w:r w:rsidR="007D57E1">
        <w:t xml:space="preserve">The plants produce a long delicate tap root which is easily damaged during </w:t>
      </w:r>
      <w:r w:rsidR="00405BDC">
        <w:t>transplanting. Years</w:t>
      </w:r>
      <w:r w:rsidR="00186CC0">
        <w:t xml:space="preserve"> to seed production from container stock is unknown.</w:t>
      </w:r>
    </w:p>
    <w:p w:rsidR="00186CC0" w:rsidRDefault="00186CC0" w:rsidP="00DE7F41">
      <w:pPr>
        <w:pStyle w:val="NRCSBodyText"/>
      </w:pPr>
    </w:p>
    <w:p w:rsidR="00DE7F41" w:rsidRPr="00FD40F1" w:rsidRDefault="00186CC0" w:rsidP="00DE7F41">
      <w:pPr>
        <w:pStyle w:val="NRCSBodyText"/>
      </w:pPr>
      <w:r>
        <w:t xml:space="preserve">Tapertip hawksbeard poses numerous problems which </w:t>
      </w:r>
      <w:r w:rsidR="00CF2BE4">
        <w:t>prevent</w:t>
      </w:r>
      <w:r>
        <w:t xml:space="preserve"> it from being commercially pursued by the native </w:t>
      </w:r>
      <w:r w:rsidR="00CF2BE4">
        <w:t>seed</w:t>
      </w:r>
      <w:r>
        <w:t xml:space="preserve"> industry.</w:t>
      </w:r>
      <w:r w:rsidR="00D87AAC">
        <w:t xml:space="preserve">  </w:t>
      </w:r>
      <w:r w:rsidR="00EB255F">
        <w:t>Field establishment</w:t>
      </w:r>
      <w:r w:rsidR="00CF2BE4">
        <w:t xml:space="preserve"> is difficult. It takes several years for established plants to produce seed and the species is prone to substantial seed damage</w:t>
      </w:r>
      <w:r w:rsidR="00B426DC">
        <w:t xml:space="preserve"> from insects</w:t>
      </w:r>
      <w:r w:rsidR="00CF2BE4">
        <w:t>. Furthermore, tapertip hawksbeard</w:t>
      </w:r>
      <w:r w:rsidR="00A54F11">
        <w:t xml:space="preserve"> flowers and ripens </w:t>
      </w:r>
      <w:r w:rsidR="00A54F11" w:rsidRPr="00FF1516">
        <w:t>i</w:t>
      </w:r>
      <w:r w:rsidR="008B5084" w:rsidRPr="00FF1516">
        <w:t>ndeterminate</w:t>
      </w:r>
      <w:r w:rsidR="00A54F11" w:rsidRPr="00FF1516">
        <w:t>ly</w:t>
      </w:r>
      <w:r w:rsidR="003E3B5B">
        <w:t>,</w:t>
      </w:r>
      <w:r w:rsidR="007836C4">
        <w:t xml:space="preserve"> requiring</w:t>
      </w:r>
      <w:r w:rsidR="00CF2BE4">
        <w:t xml:space="preserve"> m</w:t>
      </w:r>
      <w:r w:rsidR="00A54F11">
        <w:t>ultiple harvests for maximum seed yield</w:t>
      </w:r>
      <w:r w:rsidR="00CF2BE4">
        <w:t>.</w:t>
      </w:r>
    </w:p>
    <w:p w:rsidR="00CD49CC" w:rsidRDefault="00CD49CC" w:rsidP="00721B7E">
      <w:pPr>
        <w:pStyle w:val="Heading3"/>
      </w:pPr>
      <w:r w:rsidRPr="00A90532">
        <w:t>Cultivars, Improved, and Selected Materials (and area of origin)</w:t>
      </w:r>
    </w:p>
    <w:p w:rsidR="00D87AAC" w:rsidRPr="00960AC5" w:rsidRDefault="00CF2BE4" w:rsidP="00D87AAC">
      <w:pPr>
        <w:pStyle w:val="Heading3"/>
        <w:rPr>
          <w:b w:val="0"/>
        </w:rPr>
      </w:pPr>
      <w:r w:rsidRPr="00960AC5">
        <w:rPr>
          <w:b w:val="0"/>
        </w:rPr>
        <w:t xml:space="preserve">There are currently no commercial releases of </w:t>
      </w:r>
      <w:r>
        <w:rPr>
          <w:b w:val="0"/>
        </w:rPr>
        <w:t>tapertip hawksbeard. Wildland collections are typically not available from commercial sources. Contract collection for small quantities is possible with costs exceeding $100 per pound.</w:t>
      </w:r>
    </w:p>
    <w:p w:rsidR="00D87AAC" w:rsidRDefault="00D87AAC" w:rsidP="00721B7E">
      <w:pPr>
        <w:pStyle w:val="Heading3"/>
      </w:pPr>
    </w:p>
    <w:p w:rsidR="00405BDC" w:rsidRPr="00405BDC" w:rsidRDefault="00405BDC" w:rsidP="00405BDC">
      <w:pPr>
        <w:jc w:val="left"/>
      </w:pPr>
    </w:p>
    <w:p w:rsidR="002375B8" w:rsidRPr="00A90532" w:rsidRDefault="002375B8" w:rsidP="00721B7E">
      <w:pPr>
        <w:pStyle w:val="Heading3"/>
        <w:rPr>
          <w:i/>
          <w:iCs/>
        </w:rPr>
      </w:pPr>
      <w:r w:rsidRPr="00A90532">
        <w:lastRenderedPageBreak/>
        <w:t>References</w:t>
      </w:r>
    </w:p>
    <w:p w:rsidR="005638F6" w:rsidRDefault="005638F6" w:rsidP="00753AF1">
      <w:pPr>
        <w:pStyle w:val="NRCSInstructionComment"/>
        <w:ind w:left="360" w:hanging="360"/>
        <w:rPr>
          <w:i w:val="0"/>
        </w:rPr>
      </w:pPr>
      <w:proofErr w:type="gramStart"/>
      <w:r>
        <w:rPr>
          <w:i w:val="0"/>
        </w:rPr>
        <w:t>Babcock, E.B., and G.L. Stebbins.</w:t>
      </w:r>
      <w:proofErr w:type="gramEnd"/>
      <w:r>
        <w:rPr>
          <w:i w:val="0"/>
        </w:rPr>
        <w:t xml:space="preserve"> 1938. The American species of </w:t>
      </w:r>
      <w:proofErr w:type="spellStart"/>
      <w:r w:rsidRPr="005B3775">
        <w:t>Crepis</w:t>
      </w:r>
      <w:proofErr w:type="spellEnd"/>
      <w:r>
        <w:rPr>
          <w:i w:val="0"/>
        </w:rPr>
        <w:t xml:space="preserve">: their interrelationships and distribution as affected by polyploidy (Carnegie Institution </w:t>
      </w:r>
      <w:r w:rsidR="00B426DC">
        <w:rPr>
          <w:i w:val="0"/>
        </w:rPr>
        <w:t>Publication</w:t>
      </w:r>
      <w:r>
        <w:rPr>
          <w:i w:val="0"/>
        </w:rPr>
        <w:t xml:space="preserve"> no. 504). Washington DC: Carnegie Institution.</w:t>
      </w:r>
    </w:p>
    <w:p w:rsidR="00B478AB" w:rsidRPr="00B478AB" w:rsidRDefault="00B478AB" w:rsidP="00753AF1">
      <w:pPr>
        <w:pStyle w:val="NRCSInstructionComment"/>
        <w:ind w:left="360" w:hanging="360"/>
        <w:rPr>
          <w:i w:val="0"/>
        </w:rPr>
      </w:pPr>
      <w:proofErr w:type="spellStart"/>
      <w:r w:rsidRPr="00B478AB">
        <w:rPr>
          <w:i w:val="0"/>
        </w:rPr>
        <w:t>Barner</w:t>
      </w:r>
      <w:proofErr w:type="spellEnd"/>
      <w:r w:rsidRPr="00B478AB">
        <w:rPr>
          <w:i w:val="0"/>
        </w:rPr>
        <w:t xml:space="preserve">, Jim 2007. </w:t>
      </w:r>
      <w:proofErr w:type="gramStart"/>
      <w:r w:rsidRPr="00B478AB">
        <w:rPr>
          <w:i w:val="0"/>
        </w:rPr>
        <w:t xml:space="preserve">Propagation protocol for production of </w:t>
      </w:r>
      <w:proofErr w:type="spellStart"/>
      <w:r w:rsidRPr="00B478AB">
        <w:rPr>
          <w:iCs/>
        </w:rPr>
        <w:t>Crepis</w:t>
      </w:r>
      <w:proofErr w:type="spellEnd"/>
      <w:r w:rsidRPr="00B478AB">
        <w:rPr>
          <w:iCs/>
        </w:rPr>
        <w:t xml:space="preserve"> acuminata</w:t>
      </w:r>
      <w:r w:rsidRPr="00B478AB">
        <w:rPr>
          <w:i w:val="0"/>
        </w:rPr>
        <w:t xml:space="preserve"> Nutt.</w:t>
      </w:r>
      <w:proofErr w:type="gramEnd"/>
      <w:r w:rsidRPr="00B478AB">
        <w:rPr>
          <w:i w:val="0"/>
        </w:rPr>
        <w:t xml:space="preserve"> </w:t>
      </w:r>
      <w:proofErr w:type="gramStart"/>
      <w:r w:rsidRPr="00B478AB">
        <w:rPr>
          <w:i w:val="0"/>
        </w:rPr>
        <w:t>seeds</w:t>
      </w:r>
      <w:proofErr w:type="gramEnd"/>
      <w:r w:rsidRPr="00B478AB">
        <w:rPr>
          <w:i w:val="0"/>
        </w:rPr>
        <w:t>; USDA FS - R6 Bend Seed Extractory, Bend, Oregon. In: Native Plant Network. URL: http://www.nativeplantnetwork.org (accessed 20 December 2011). Moscow (ID): University of Idaho, College of Natural Resources, Forest Research Nursery.</w:t>
      </w:r>
    </w:p>
    <w:p w:rsidR="005638F6" w:rsidRPr="005638F6" w:rsidRDefault="005638F6" w:rsidP="00753AF1">
      <w:pPr>
        <w:pStyle w:val="NRCSInstructionComment"/>
        <w:ind w:left="360" w:hanging="360"/>
        <w:rPr>
          <w:i w:val="0"/>
        </w:rPr>
      </w:pPr>
      <w:proofErr w:type="gramStart"/>
      <w:r w:rsidRPr="00B478AB">
        <w:rPr>
          <w:i w:val="0"/>
        </w:rPr>
        <w:t>Barnett, J.K. and J.A. Crawford</w:t>
      </w:r>
      <w:r w:rsidRPr="005638F6">
        <w:rPr>
          <w:i w:val="0"/>
        </w:rPr>
        <w:t>.</w:t>
      </w:r>
      <w:proofErr w:type="gramEnd"/>
      <w:r w:rsidRPr="005638F6">
        <w:rPr>
          <w:i w:val="0"/>
        </w:rPr>
        <w:t xml:space="preserve"> 1994. Pre-laying nutrition of sage grouse hens in Oregon. </w:t>
      </w:r>
      <w:proofErr w:type="gramStart"/>
      <w:r w:rsidRPr="005638F6">
        <w:rPr>
          <w:i w:val="0"/>
        </w:rPr>
        <w:t>Journal of Range Management.</w:t>
      </w:r>
      <w:proofErr w:type="gramEnd"/>
      <w:r w:rsidRPr="005638F6">
        <w:rPr>
          <w:i w:val="0"/>
        </w:rPr>
        <w:t xml:space="preserve"> 47: 114-118.</w:t>
      </w:r>
    </w:p>
    <w:p w:rsidR="00E90702" w:rsidRDefault="00E90702" w:rsidP="00753AF1">
      <w:pPr>
        <w:pStyle w:val="NRCSInstructionComment"/>
        <w:ind w:left="360" w:hanging="360"/>
        <w:rPr>
          <w:i w:val="0"/>
        </w:rPr>
      </w:pPr>
      <w:proofErr w:type="spellStart"/>
      <w:proofErr w:type="gramStart"/>
      <w:r>
        <w:rPr>
          <w:i w:val="0"/>
        </w:rPr>
        <w:t>Blaisdell</w:t>
      </w:r>
      <w:proofErr w:type="spellEnd"/>
      <w:r>
        <w:rPr>
          <w:i w:val="0"/>
        </w:rPr>
        <w:t xml:space="preserve">, J.P. and W.F. </w:t>
      </w:r>
      <w:proofErr w:type="spellStart"/>
      <w:r>
        <w:rPr>
          <w:i w:val="0"/>
        </w:rPr>
        <w:t>Mueggler</w:t>
      </w:r>
      <w:proofErr w:type="spellEnd"/>
      <w:r>
        <w:rPr>
          <w:i w:val="0"/>
        </w:rPr>
        <w:t>.</w:t>
      </w:r>
      <w:proofErr w:type="gramEnd"/>
      <w:r>
        <w:rPr>
          <w:i w:val="0"/>
        </w:rPr>
        <w:t xml:space="preserve"> 1956. Effect of 2</w:t>
      </w:r>
      <w:proofErr w:type="gramStart"/>
      <w:r>
        <w:rPr>
          <w:i w:val="0"/>
        </w:rPr>
        <w:t>,4</w:t>
      </w:r>
      <w:proofErr w:type="gramEnd"/>
      <w:r>
        <w:rPr>
          <w:i w:val="0"/>
        </w:rPr>
        <w:t xml:space="preserve">-D on forbs and shrubs associated with big sagebrush. </w:t>
      </w:r>
      <w:proofErr w:type="gramStart"/>
      <w:r>
        <w:rPr>
          <w:i w:val="0"/>
        </w:rPr>
        <w:t xml:space="preserve">Journal of Range </w:t>
      </w:r>
      <w:r w:rsidR="00B426DC">
        <w:rPr>
          <w:i w:val="0"/>
        </w:rPr>
        <w:t>Management</w:t>
      </w:r>
      <w:r>
        <w:rPr>
          <w:i w:val="0"/>
        </w:rPr>
        <w:t>.</w:t>
      </w:r>
      <w:proofErr w:type="gramEnd"/>
      <w:r>
        <w:rPr>
          <w:i w:val="0"/>
        </w:rPr>
        <w:t xml:space="preserve"> 9(1): 38-40.</w:t>
      </w:r>
    </w:p>
    <w:p w:rsidR="001B71C9" w:rsidRDefault="001B71C9" w:rsidP="00753AF1">
      <w:pPr>
        <w:pStyle w:val="NRCSInstructionComment"/>
        <w:ind w:left="360" w:hanging="360"/>
        <w:rPr>
          <w:i w:val="0"/>
        </w:rPr>
      </w:pPr>
      <w:proofErr w:type="gramStart"/>
      <w:r>
        <w:rPr>
          <w:i w:val="0"/>
        </w:rPr>
        <w:t>Cane, J. 2012.</w:t>
      </w:r>
      <w:proofErr w:type="gramEnd"/>
      <w:r>
        <w:rPr>
          <w:i w:val="0"/>
        </w:rPr>
        <w:t xml:space="preserve"> </w:t>
      </w:r>
      <w:proofErr w:type="gramStart"/>
      <w:r>
        <w:rPr>
          <w:i w:val="0"/>
        </w:rPr>
        <w:t>Personal communication.</w:t>
      </w:r>
      <w:proofErr w:type="gramEnd"/>
      <w:r>
        <w:rPr>
          <w:i w:val="0"/>
        </w:rPr>
        <w:t xml:space="preserve"> Logan, UT: USDA-ARS Pollinating Insect Research Center.</w:t>
      </w:r>
    </w:p>
    <w:p w:rsidR="002375B8" w:rsidRPr="005638F6" w:rsidRDefault="00753AF1" w:rsidP="00753AF1">
      <w:pPr>
        <w:pStyle w:val="NRCSInstructionComment"/>
        <w:ind w:left="360" w:hanging="360"/>
        <w:rPr>
          <w:i w:val="0"/>
        </w:rPr>
      </w:pPr>
      <w:proofErr w:type="spellStart"/>
      <w:proofErr w:type="gramStart"/>
      <w:r w:rsidRPr="005638F6">
        <w:rPr>
          <w:i w:val="0"/>
        </w:rPr>
        <w:t>Drut</w:t>
      </w:r>
      <w:proofErr w:type="spellEnd"/>
      <w:r w:rsidRPr="005638F6">
        <w:rPr>
          <w:i w:val="0"/>
        </w:rPr>
        <w:t>, M.S., Pyle, W.H. and J.A. Crawford.</w:t>
      </w:r>
      <w:proofErr w:type="gramEnd"/>
      <w:r w:rsidRPr="005638F6">
        <w:rPr>
          <w:i w:val="0"/>
        </w:rPr>
        <w:t xml:space="preserve"> 1994. Technical Note: Diets and food selection of sage grouse chicks in Oregon. </w:t>
      </w:r>
      <w:proofErr w:type="gramStart"/>
      <w:r w:rsidRPr="005638F6">
        <w:rPr>
          <w:i w:val="0"/>
        </w:rPr>
        <w:t>Journal of Range Management.</w:t>
      </w:r>
      <w:proofErr w:type="gramEnd"/>
      <w:r w:rsidRPr="005638F6">
        <w:rPr>
          <w:i w:val="0"/>
        </w:rPr>
        <w:t xml:space="preserve"> 47: 90-93.</w:t>
      </w:r>
    </w:p>
    <w:p w:rsidR="003167E0" w:rsidRDefault="003167E0" w:rsidP="00753AF1">
      <w:pPr>
        <w:pStyle w:val="NRCSInstructionComment"/>
        <w:ind w:left="360" w:hanging="360"/>
        <w:rPr>
          <w:i w:val="0"/>
        </w:rPr>
      </w:pPr>
      <w:r>
        <w:rPr>
          <w:i w:val="0"/>
        </w:rPr>
        <w:t>Hermann, F.J. 1966. Notes on western</w:t>
      </w:r>
      <w:r w:rsidR="00B34E8F">
        <w:rPr>
          <w:i w:val="0"/>
        </w:rPr>
        <w:t xml:space="preserve"> </w:t>
      </w:r>
      <w:r>
        <w:rPr>
          <w:i w:val="0"/>
        </w:rPr>
        <w:t xml:space="preserve">range forbs: </w:t>
      </w:r>
      <w:proofErr w:type="spellStart"/>
      <w:r>
        <w:rPr>
          <w:i w:val="0"/>
        </w:rPr>
        <w:t>cruciferae</w:t>
      </w:r>
      <w:proofErr w:type="spellEnd"/>
      <w:r>
        <w:rPr>
          <w:i w:val="0"/>
        </w:rPr>
        <w:t xml:space="preserve"> through </w:t>
      </w:r>
      <w:proofErr w:type="spellStart"/>
      <w:r>
        <w:rPr>
          <w:i w:val="0"/>
        </w:rPr>
        <w:t>compositae</w:t>
      </w:r>
      <w:proofErr w:type="spellEnd"/>
      <w:r>
        <w:rPr>
          <w:i w:val="0"/>
        </w:rPr>
        <w:t xml:space="preserve">. </w:t>
      </w:r>
      <w:proofErr w:type="gramStart"/>
      <w:r>
        <w:rPr>
          <w:i w:val="0"/>
        </w:rPr>
        <w:t>U.S.D.A. Forest Service.</w:t>
      </w:r>
      <w:proofErr w:type="gramEnd"/>
      <w:r>
        <w:rPr>
          <w:i w:val="0"/>
        </w:rPr>
        <w:t xml:space="preserve"> </w:t>
      </w:r>
      <w:proofErr w:type="gramStart"/>
      <w:r>
        <w:rPr>
          <w:i w:val="0"/>
        </w:rPr>
        <w:t>Agriculture Handbook No. 293.</w:t>
      </w:r>
      <w:proofErr w:type="gramEnd"/>
      <w:r>
        <w:rPr>
          <w:i w:val="0"/>
        </w:rPr>
        <w:t xml:space="preserve"> 365p.</w:t>
      </w:r>
    </w:p>
    <w:p w:rsidR="00FF1516" w:rsidRDefault="00FF1516" w:rsidP="00753AF1">
      <w:pPr>
        <w:pStyle w:val="NRCSInstructionComment"/>
        <w:ind w:left="360" w:hanging="360"/>
        <w:rPr>
          <w:i w:val="0"/>
          <w:iCs/>
        </w:rPr>
      </w:pPr>
      <w:r>
        <w:rPr>
          <w:i w:val="0"/>
        </w:rPr>
        <w:t xml:space="preserve">Jensen, S. 2004. </w:t>
      </w:r>
      <w:r>
        <w:rPr>
          <w:i w:val="0"/>
          <w:iCs/>
        </w:rPr>
        <w:t xml:space="preserve">Racquets, Hoppers, and Felt Boards--Low-Tech Devices for Processing Seeds. </w:t>
      </w:r>
      <w:proofErr w:type="gramStart"/>
      <w:r>
        <w:rPr>
          <w:i w:val="0"/>
          <w:iCs/>
        </w:rPr>
        <w:t>Native Plants Journal.</w:t>
      </w:r>
      <w:proofErr w:type="gramEnd"/>
      <w:r>
        <w:rPr>
          <w:i w:val="0"/>
          <w:iCs/>
        </w:rPr>
        <w:t xml:space="preserve"> 5(1): 50-51.</w:t>
      </w:r>
    </w:p>
    <w:p w:rsidR="00753AF1" w:rsidRDefault="00753AF1" w:rsidP="00753AF1">
      <w:pPr>
        <w:pStyle w:val="NRCSInstructionComment"/>
        <w:ind w:left="360" w:hanging="360"/>
        <w:rPr>
          <w:i w:val="0"/>
        </w:rPr>
      </w:pPr>
      <w:proofErr w:type="spellStart"/>
      <w:proofErr w:type="gramStart"/>
      <w:r w:rsidRPr="005638F6">
        <w:rPr>
          <w:i w:val="0"/>
        </w:rPr>
        <w:t>Klebenow</w:t>
      </w:r>
      <w:proofErr w:type="spellEnd"/>
      <w:r w:rsidRPr="005638F6">
        <w:rPr>
          <w:i w:val="0"/>
        </w:rPr>
        <w:t>, D.A. and G.M. Gray.</w:t>
      </w:r>
      <w:proofErr w:type="gramEnd"/>
      <w:r w:rsidRPr="005638F6">
        <w:rPr>
          <w:i w:val="0"/>
        </w:rPr>
        <w:t xml:space="preserve"> 1968. Food habits of juvenile sage grouse. </w:t>
      </w:r>
      <w:proofErr w:type="gramStart"/>
      <w:r w:rsidRPr="005638F6">
        <w:rPr>
          <w:i w:val="0"/>
        </w:rPr>
        <w:t>Journal of Range Management.</w:t>
      </w:r>
      <w:proofErr w:type="gramEnd"/>
      <w:r w:rsidRPr="005638F6">
        <w:rPr>
          <w:i w:val="0"/>
        </w:rPr>
        <w:t xml:space="preserve"> 12: 80-83.</w:t>
      </w:r>
    </w:p>
    <w:p w:rsidR="005C6C16" w:rsidRPr="005C6C16" w:rsidRDefault="005C6C16" w:rsidP="005C6C16">
      <w:pPr>
        <w:pStyle w:val="Bodytext0"/>
        <w:ind w:left="360" w:hanging="360"/>
      </w:pPr>
      <w:proofErr w:type="spellStart"/>
      <w:r w:rsidRPr="00E74240">
        <w:t>Moerman</w:t>
      </w:r>
      <w:proofErr w:type="spellEnd"/>
      <w:r w:rsidRPr="00E74240">
        <w:t xml:space="preserve">, D.E. 1998. </w:t>
      </w:r>
      <w:proofErr w:type="gramStart"/>
      <w:r w:rsidRPr="00E74240">
        <w:t>Native American Ethnobotany.</w:t>
      </w:r>
      <w:proofErr w:type="gramEnd"/>
      <w:r w:rsidRPr="00E74240">
        <w:t xml:space="preserve"> Timber Press. </w:t>
      </w:r>
      <w:proofErr w:type="gramStart"/>
      <w:r w:rsidRPr="00E74240">
        <w:t>927 p.</w:t>
      </w:r>
      <w:proofErr w:type="gramEnd"/>
      <w:r w:rsidRPr="00E74240">
        <w:t xml:space="preserve"> </w:t>
      </w:r>
    </w:p>
    <w:p w:rsidR="00FD40F1" w:rsidRDefault="00FD40F1" w:rsidP="00753AF1">
      <w:pPr>
        <w:pStyle w:val="NRCSInstructionComment"/>
        <w:ind w:left="360" w:hanging="360"/>
        <w:rPr>
          <w:i w:val="0"/>
        </w:rPr>
      </w:pPr>
      <w:proofErr w:type="gramStart"/>
      <w:r>
        <w:rPr>
          <w:i w:val="0"/>
        </w:rPr>
        <w:t>Ogle,</w:t>
      </w:r>
      <w:proofErr w:type="gramEnd"/>
      <w:r>
        <w:rPr>
          <w:i w:val="0"/>
        </w:rPr>
        <w:t xml:space="preserve"> D. and B. Brazee. 2009. Estimating initial stocking rates. </w:t>
      </w:r>
      <w:proofErr w:type="gramStart"/>
      <w:r>
        <w:rPr>
          <w:i w:val="0"/>
        </w:rPr>
        <w:t>USDA-NRCS Technical Note No. 3.</w:t>
      </w:r>
      <w:proofErr w:type="gramEnd"/>
      <w:r>
        <w:rPr>
          <w:i w:val="0"/>
        </w:rPr>
        <w:t xml:space="preserve"> Boise, Idaho. 39p.</w:t>
      </w:r>
    </w:p>
    <w:p w:rsidR="00F66BA4" w:rsidRDefault="00F66BA4" w:rsidP="00B478AB">
      <w:pPr>
        <w:pStyle w:val="Header3"/>
        <w:keepNext w:val="0"/>
        <w:ind w:left="360" w:hanging="360"/>
        <w:rPr>
          <w:b w:val="0"/>
          <w:color w:val="000000" w:themeColor="text1"/>
        </w:rPr>
      </w:pPr>
      <w:proofErr w:type="gramStart"/>
      <w:r>
        <w:rPr>
          <w:b w:val="0"/>
          <w:color w:val="000000" w:themeColor="text1"/>
        </w:rPr>
        <w:t>Rawlins, J.K., Anderson, V.J., Johnson, R. and T. Krebs.</w:t>
      </w:r>
      <w:proofErr w:type="gramEnd"/>
      <w:r>
        <w:rPr>
          <w:b w:val="0"/>
          <w:color w:val="000000" w:themeColor="text1"/>
        </w:rPr>
        <w:t xml:space="preserve"> 2009. Optimal seeding depth of five forb species from the Great Basin. </w:t>
      </w:r>
      <w:proofErr w:type="gramStart"/>
      <w:r>
        <w:rPr>
          <w:b w:val="0"/>
          <w:color w:val="000000" w:themeColor="text1"/>
        </w:rPr>
        <w:t>Native Plants Journal.</w:t>
      </w:r>
      <w:proofErr w:type="gramEnd"/>
      <w:r>
        <w:rPr>
          <w:b w:val="0"/>
          <w:color w:val="000000" w:themeColor="text1"/>
        </w:rPr>
        <w:t xml:space="preserve"> 10: 32-42.</w:t>
      </w:r>
    </w:p>
    <w:p w:rsidR="007D57E1" w:rsidRDefault="007D57E1" w:rsidP="00B478AB">
      <w:pPr>
        <w:pStyle w:val="Header3"/>
        <w:keepNext w:val="0"/>
        <w:ind w:left="360" w:hanging="360"/>
        <w:rPr>
          <w:b w:val="0"/>
          <w:color w:val="000000" w:themeColor="text1"/>
        </w:rPr>
      </w:pPr>
      <w:r>
        <w:rPr>
          <w:b w:val="0"/>
          <w:color w:val="000000" w:themeColor="text1"/>
        </w:rPr>
        <w:lastRenderedPageBreak/>
        <w:t xml:space="preserve">St. John, L. 2001. </w:t>
      </w:r>
      <w:proofErr w:type="gramStart"/>
      <w:r>
        <w:rPr>
          <w:b w:val="0"/>
          <w:color w:val="000000" w:themeColor="text1"/>
        </w:rPr>
        <w:t>Idaho Army National Guard Vegetative Rehabilitation Project – 2000 Progress Report.</w:t>
      </w:r>
      <w:proofErr w:type="gramEnd"/>
      <w:r>
        <w:rPr>
          <w:b w:val="0"/>
          <w:color w:val="000000" w:themeColor="text1"/>
        </w:rPr>
        <w:t xml:space="preserve"> </w:t>
      </w:r>
      <w:proofErr w:type="gramStart"/>
      <w:r>
        <w:rPr>
          <w:b w:val="0"/>
          <w:color w:val="000000" w:themeColor="text1"/>
        </w:rPr>
        <w:t>USDA-NRCS, Aberdeen Plant Materials Center.</w:t>
      </w:r>
      <w:proofErr w:type="gramEnd"/>
      <w:r>
        <w:rPr>
          <w:b w:val="0"/>
          <w:color w:val="000000" w:themeColor="text1"/>
        </w:rPr>
        <w:t xml:space="preserve"> Aberdeen, ID. 19p.</w:t>
      </w:r>
    </w:p>
    <w:p w:rsidR="00B478AB" w:rsidRDefault="00B478AB" w:rsidP="00B478AB">
      <w:pPr>
        <w:pStyle w:val="Header3"/>
        <w:keepNext w:val="0"/>
        <w:ind w:left="360" w:hanging="360"/>
        <w:rPr>
          <w:b w:val="0"/>
          <w:color w:val="000000" w:themeColor="text1"/>
        </w:rPr>
      </w:pPr>
      <w:r w:rsidRPr="00E74240">
        <w:rPr>
          <w:b w:val="0"/>
          <w:color w:val="000000" w:themeColor="text1"/>
        </w:rPr>
        <w:t xml:space="preserve">[USDA NRCS] </w:t>
      </w:r>
      <w:proofErr w:type="gramStart"/>
      <w:r w:rsidRPr="00E74240">
        <w:rPr>
          <w:b w:val="0"/>
          <w:color w:val="000000" w:themeColor="text1"/>
        </w:rPr>
        <w:t>USDA Natural Resources Conservation Service.</w:t>
      </w:r>
      <w:proofErr w:type="gramEnd"/>
      <w:r w:rsidRPr="00E74240">
        <w:rPr>
          <w:b w:val="0"/>
          <w:color w:val="000000" w:themeColor="text1"/>
        </w:rPr>
        <w:t xml:space="preserve"> 2011. The PLANTS Database. URL: http://p</w:t>
      </w:r>
      <w:r>
        <w:rPr>
          <w:b w:val="0"/>
          <w:color w:val="000000" w:themeColor="text1"/>
        </w:rPr>
        <w:t>lants.usda.gov (accessed Dec. 20</w:t>
      </w:r>
      <w:r w:rsidRPr="00E74240">
        <w:rPr>
          <w:b w:val="0"/>
          <w:color w:val="000000" w:themeColor="text1"/>
        </w:rPr>
        <w:t>, 2011). Baton Rouge (LA): National Plant Data Center.</w:t>
      </w:r>
    </w:p>
    <w:p w:rsidR="00B34E8F" w:rsidRPr="00222F37" w:rsidRDefault="00B34E8F" w:rsidP="00B34E8F">
      <w:pPr>
        <w:pStyle w:val="Header3"/>
        <w:keepNext w:val="0"/>
        <w:ind w:left="360" w:hanging="360"/>
        <w:rPr>
          <w:b w:val="0"/>
        </w:rPr>
      </w:pPr>
      <w:proofErr w:type="gramStart"/>
      <w:r>
        <w:rPr>
          <w:b w:val="0"/>
        </w:rPr>
        <w:t>Welsh, S.L., N.D. Atwood, S. Goodrich, and L.C. Higgins.</w:t>
      </w:r>
      <w:proofErr w:type="gramEnd"/>
      <w:r>
        <w:rPr>
          <w:b w:val="0"/>
        </w:rPr>
        <w:t xml:space="preserve"> 2003. A </w:t>
      </w:r>
      <w:smartTag w:uri="urn:schemas-microsoft-com:office:smarttags" w:element="State">
        <w:smartTag w:uri="urn:schemas-microsoft-com:office:smarttags" w:element="place">
          <w:r>
            <w:rPr>
              <w:b w:val="0"/>
            </w:rPr>
            <w:t>Utah</w:t>
          </w:r>
        </w:smartTag>
      </w:smartTag>
      <w:r>
        <w:rPr>
          <w:b w:val="0"/>
        </w:rPr>
        <w:t xml:space="preserve"> Flora. Third Edition, revised. </w:t>
      </w:r>
      <w:proofErr w:type="gramStart"/>
      <w:r>
        <w:rPr>
          <w:b w:val="0"/>
        </w:rPr>
        <w:t>Brigham Young University, Provo, UT.</w:t>
      </w:r>
      <w:proofErr w:type="gramEnd"/>
    </w:p>
    <w:p w:rsidR="00D44D4E" w:rsidRPr="005638F6" w:rsidRDefault="00D44D4E" w:rsidP="00CE7C18">
      <w:pPr>
        <w:pStyle w:val="NRCSInstructionComment"/>
      </w:pPr>
    </w:p>
    <w:p w:rsidR="003925A1" w:rsidRDefault="00DD41E3" w:rsidP="003925A1">
      <w:pPr>
        <w:pStyle w:val="NRCSBodyText"/>
      </w:pPr>
      <w:r w:rsidRPr="00A90532">
        <w:rPr>
          <w:b/>
        </w:rPr>
        <w:t>Prepared By</w:t>
      </w:r>
      <w:r w:rsidR="00721E96">
        <w:t xml:space="preserve">:  </w:t>
      </w:r>
    </w:p>
    <w:p w:rsidR="003925A1" w:rsidRDefault="003925A1" w:rsidP="003925A1">
      <w:pPr>
        <w:pStyle w:val="NRCSBodyText"/>
      </w:pPr>
      <w:r>
        <w:t>Derek Tilley, USDA NRCS Plant Materials Center, Aberdeen, ID</w:t>
      </w:r>
    </w:p>
    <w:p w:rsidR="003925A1" w:rsidRDefault="003925A1" w:rsidP="003925A1">
      <w:pPr>
        <w:pStyle w:val="NRCSBodyText"/>
      </w:pPr>
    </w:p>
    <w:p w:rsidR="00A133E2" w:rsidRDefault="00A133E2" w:rsidP="003925A1">
      <w:pPr>
        <w:pStyle w:val="NRCSBodyText"/>
      </w:pPr>
      <w:r>
        <w:t>Scott Jensen, USDA Forest Service, Rocky Mountain Research Station, Provo, UT</w:t>
      </w:r>
    </w:p>
    <w:p w:rsidR="00A133E2" w:rsidRDefault="00A133E2" w:rsidP="003925A1">
      <w:pPr>
        <w:pStyle w:val="NRCSBodyText"/>
      </w:pPr>
    </w:p>
    <w:p w:rsidR="003925A1" w:rsidRDefault="003925A1" w:rsidP="003925A1">
      <w:pPr>
        <w:pStyle w:val="NRCSBodyText"/>
      </w:pPr>
      <w:r>
        <w:t>Loren St. John, USDA NRCS Plant Materials Center, Aberdeen, ID</w:t>
      </w:r>
    </w:p>
    <w:p w:rsidR="00F26813" w:rsidRPr="00A90532" w:rsidRDefault="00F26813" w:rsidP="00721B7E">
      <w:pPr>
        <w:pStyle w:val="Heading3"/>
        <w:rPr>
          <w:i/>
          <w:iCs/>
        </w:rPr>
      </w:pPr>
      <w:r w:rsidRPr="00A90532">
        <w:t>Citation</w:t>
      </w:r>
    </w:p>
    <w:p w:rsidR="000E0357" w:rsidRDefault="000E0357" w:rsidP="000E0357">
      <w:pPr>
        <w:pStyle w:val="BodytextNRCS"/>
      </w:pPr>
      <w:bookmarkStart w:id="1" w:name="OLE_LINK3"/>
      <w:bookmarkStart w:id="2" w:name="OLE_LINK4"/>
      <w:proofErr w:type="spellStart"/>
      <w:r>
        <w:t>TIlley</w:t>
      </w:r>
      <w:proofErr w:type="spellEnd"/>
      <w:r>
        <w:t>, D.</w:t>
      </w:r>
      <w:r w:rsidR="003925A1">
        <w:t>,</w:t>
      </w:r>
      <w:r w:rsidR="00A133E2">
        <w:t xml:space="preserve"> Jensen, S.,</w:t>
      </w:r>
      <w:r w:rsidR="003925A1">
        <w:t xml:space="preserve"> and L. St. John.</w:t>
      </w:r>
      <w:r>
        <w:t xml:space="preserve"> </w:t>
      </w:r>
      <w:r w:rsidRPr="003925A1">
        <w:t>2012</w:t>
      </w:r>
      <w:r>
        <w:t xml:space="preserve">. </w:t>
      </w:r>
      <w:r w:rsidRPr="00514BD8">
        <w:t xml:space="preserve">Plant </w:t>
      </w:r>
      <w:r>
        <w:t>G</w:t>
      </w:r>
      <w:r w:rsidRPr="00514BD8">
        <w:t xml:space="preserve">uide for </w:t>
      </w:r>
      <w:r>
        <w:t>tapertip hawksbeard (</w:t>
      </w:r>
      <w:proofErr w:type="spellStart"/>
      <w:r>
        <w:rPr>
          <w:i/>
        </w:rPr>
        <w:t>Crepis</w:t>
      </w:r>
      <w:proofErr w:type="spellEnd"/>
      <w:r>
        <w:rPr>
          <w:i/>
        </w:rPr>
        <w:t xml:space="preserve"> acuminata)</w:t>
      </w:r>
      <w:r>
        <w:t xml:space="preserve">. </w:t>
      </w:r>
      <w:proofErr w:type="gramStart"/>
      <w:r>
        <w:t>USDA-Natural Resources Conservation Service, Aberdeen Plant Materials Center.</w:t>
      </w:r>
      <w:proofErr w:type="gramEnd"/>
      <w:r>
        <w:t xml:space="preserve"> Aberdeen, Idaho 83210.</w:t>
      </w:r>
    </w:p>
    <w:bookmarkEnd w:id="1"/>
    <w:bookmarkEnd w:id="2"/>
    <w:p w:rsidR="008311F0" w:rsidRDefault="000E3166" w:rsidP="008311F0">
      <w:pPr>
        <w:pStyle w:val="NRCSBodyText"/>
        <w:spacing w:before="240"/>
      </w:pPr>
      <w:r w:rsidRPr="000E3166">
        <w:t>Published</w:t>
      </w:r>
      <w:r w:rsidR="008311F0">
        <w:t>:</w:t>
      </w:r>
      <w:r w:rsidRPr="000E3166">
        <w:t xml:space="preserve"> </w:t>
      </w:r>
      <w:r w:rsidR="00E03404">
        <w:t>April 2012</w:t>
      </w:r>
    </w:p>
    <w:p w:rsidR="00CD49CC" w:rsidRPr="000E3166" w:rsidRDefault="002375B8" w:rsidP="008311F0">
      <w:pPr>
        <w:pStyle w:val="NRCSBodyText"/>
        <w:spacing w:before="240"/>
      </w:pPr>
      <w:r w:rsidRPr="000E3166">
        <w:t xml:space="preserve">Edited: </w:t>
      </w:r>
      <w:r w:rsidR="008311F0" w:rsidRPr="00A133E2">
        <w:t>20Dec2011djt</w:t>
      </w:r>
      <w:r w:rsidR="00A133E2" w:rsidRPr="00A133E2">
        <w:t>; 7Mar2012sj</w:t>
      </w:r>
      <w:r w:rsidR="00A133E2">
        <w:t>;</w:t>
      </w:r>
      <w:r w:rsidR="003E3B5B">
        <w:t xml:space="preserve"> 8Mar2012ls</w:t>
      </w:r>
      <w:r w:rsidR="000D73BB">
        <w:t>; 14Mar2012jab</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8B5084" w:rsidRDefault="00721E96" w:rsidP="00DE7F41">
      <w:pPr>
        <w:pStyle w:val="BodytextNRCS"/>
        <w:spacing w:before="240"/>
        <w:sectPr w:rsidR="008B5084"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roofErr w:type="gramStart"/>
      <w:r>
        <w:t>PLANTS is</w:t>
      </w:r>
      <w:proofErr w:type="gramEnd"/>
      <w:r>
        <w:t xml:space="preserve">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44A4" w:rsidRDefault="00F044A4">
      <w:r>
        <w:separator/>
      </w:r>
    </w:p>
  </w:endnote>
  <w:endnote w:type="continuationSeparator" w:id="0">
    <w:p w:rsidR="00F044A4" w:rsidRDefault="00F044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404" w:rsidRPr="001F7210" w:rsidRDefault="00E03404"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404" w:rsidRDefault="00E03404"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44A4" w:rsidRDefault="00F044A4">
      <w:r>
        <w:separator/>
      </w:r>
    </w:p>
  </w:footnote>
  <w:footnote w:type="continuationSeparator" w:id="0">
    <w:p w:rsidR="00F044A4" w:rsidRDefault="00F044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404" w:rsidRPr="003749B3" w:rsidRDefault="00E03404"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88065">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3D679B"/>
    <w:rsid w:val="00002AFB"/>
    <w:rsid w:val="00005751"/>
    <w:rsid w:val="00007042"/>
    <w:rsid w:val="000171EC"/>
    <w:rsid w:val="00024DE6"/>
    <w:rsid w:val="00034B57"/>
    <w:rsid w:val="00044CEF"/>
    <w:rsid w:val="000578C2"/>
    <w:rsid w:val="000607FF"/>
    <w:rsid w:val="00061FD0"/>
    <w:rsid w:val="0007523F"/>
    <w:rsid w:val="00076424"/>
    <w:rsid w:val="0007715F"/>
    <w:rsid w:val="000867C9"/>
    <w:rsid w:val="00095E67"/>
    <w:rsid w:val="000A1774"/>
    <w:rsid w:val="000A69A1"/>
    <w:rsid w:val="000C04E7"/>
    <w:rsid w:val="000C2C03"/>
    <w:rsid w:val="000D3A30"/>
    <w:rsid w:val="000D73BB"/>
    <w:rsid w:val="000E0357"/>
    <w:rsid w:val="000E28D9"/>
    <w:rsid w:val="000E3166"/>
    <w:rsid w:val="000E35A0"/>
    <w:rsid w:val="000F019C"/>
    <w:rsid w:val="000F1970"/>
    <w:rsid w:val="000F4C63"/>
    <w:rsid w:val="00136DA6"/>
    <w:rsid w:val="00143135"/>
    <w:rsid w:val="001478F1"/>
    <w:rsid w:val="00152C2B"/>
    <w:rsid w:val="00161F74"/>
    <w:rsid w:val="00162B4E"/>
    <w:rsid w:val="00173092"/>
    <w:rsid w:val="00186361"/>
    <w:rsid w:val="00186CC0"/>
    <w:rsid w:val="00195670"/>
    <w:rsid w:val="001B0207"/>
    <w:rsid w:val="001B6C75"/>
    <w:rsid w:val="001B71C9"/>
    <w:rsid w:val="001C4209"/>
    <w:rsid w:val="001D074C"/>
    <w:rsid w:val="001D3988"/>
    <w:rsid w:val="001D6A53"/>
    <w:rsid w:val="001E5DEE"/>
    <w:rsid w:val="001F6B39"/>
    <w:rsid w:val="001F7210"/>
    <w:rsid w:val="002073CB"/>
    <w:rsid w:val="002127B5"/>
    <w:rsid w:val="002148DF"/>
    <w:rsid w:val="00222F37"/>
    <w:rsid w:val="00226C58"/>
    <w:rsid w:val="00231DD2"/>
    <w:rsid w:val="00232453"/>
    <w:rsid w:val="00232A70"/>
    <w:rsid w:val="0023556E"/>
    <w:rsid w:val="002375B8"/>
    <w:rsid w:val="00237B9D"/>
    <w:rsid w:val="002474E5"/>
    <w:rsid w:val="0026727E"/>
    <w:rsid w:val="00272129"/>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167E0"/>
    <w:rsid w:val="00324A31"/>
    <w:rsid w:val="0032662A"/>
    <w:rsid w:val="00331B1C"/>
    <w:rsid w:val="00341F59"/>
    <w:rsid w:val="00354A89"/>
    <w:rsid w:val="0036701D"/>
    <w:rsid w:val="003749B3"/>
    <w:rsid w:val="003759E1"/>
    <w:rsid w:val="00376137"/>
    <w:rsid w:val="00377934"/>
    <w:rsid w:val="00380D17"/>
    <w:rsid w:val="00381329"/>
    <w:rsid w:val="00391410"/>
    <w:rsid w:val="003925A1"/>
    <w:rsid w:val="00395D33"/>
    <w:rsid w:val="003A036B"/>
    <w:rsid w:val="003A5407"/>
    <w:rsid w:val="003C6BC8"/>
    <w:rsid w:val="003D0BA9"/>
    <w:rsid w:val="003D55DC"/>
    <w:rsid w:val="003D679B"/>
    <w:rsid w:val="003E1E4D"/>
    <w:rsid w:val="003E30D2"/>
    <w:rsid w:val="003E3B5B"/>
    <w:rsid w:val="003E66FA"/>
    <w:rsid w:val="004011BB"/>
    <w:rsid w:val="004016C9"/>
    <w:rsid w:val="004032F8"/>
    <w:rsid w:val="00403EF1"/>
    <w:rsid w:val="00404192"/>
    <w:rsid w:val="004052E3"/>
    <w:rsid w:val="00405BDC"/>
    <w:rsid w:val="004109DD"/>
    <w:rsid w:val="00416D52"/>
    <w:rsid w:val="004340C9"/>
    <w:rsid w:val="004364E5"/>
    <w:rsid w:val="00437F11"/>
    <w:rsid w:val="00441EB6"/>
    <w:rsid w:val="0044320D"/>
    <w:rsid w:val="00445D91"/>
    <w:rsid w:val="0044715E"/>
    <w:rsid w:val="004500D1"/>
    <w:rsid w:val="00450EE8"/>
    <w:rsid w:val="0046432F"/>
    <w:rsid w:val="0048212B"/>
    <w:rsid w:val="00485D14"/>
    <w:rsid w:val="00486806"/>
    <w:rsid w:val="004A249A"/>
    <w:rsid w:val="004A3095"/>
    <w:rsid w:val="004A50AC"/>
    <w:rsid w:val="004E2BD6"/>
    <w:rsid w:val="004E49A9"/>
    <w:rsid w:val="004E4F33"/>
    <w:rsid w:val="004F2702"/>
    <w:rsid w:val="004F75FB"/>
    <w:rsid w:val="004F78CE"/>
    <w:rsid w:val="005124C2"/>
    <w:rsid w:val="00520FAC"/>
    <w:rsid w:val="00552FC3"/>
    <w:rsid w:val="005632DA"/>
    <w:rsid w:val="005638F6"/>
    <w:rsid w:val="00564F15"/>
    <w:rsid w:val="00592CFA"/>
    <w:rsid w:val="005950BD"/>
    <w:rsid w:val="005A2740"/>
    <w:rsid w:val="005B3775"/>
    <w:rsid w:val="005C6C16"/>
    <w:rsid w:val="005F57D8"/>
    <w:rsid w:val="005F6574"/>
    <w:rsid w:val="005F6BC2"/>
    <w:rsid w:val="00604076"/>
    <w:rsid w:val="00614036"/>
    <w:rsid w:val="0061608E"/>
    <w:rsid w:val="006333FE"/>
    <w:rsid w:val="00634E80"/>
    <w:rsid w:val="0063641D"/>
    <w:rsid w:val="00666C7B"/>
    <w:rsid w:val="00672E64"/>
    <w:rsid w:val="0068523F"/>
    <w:rsid w:val="006A29CA"/>
    <w:rsid w:val="006B4B3E"/>
    <w:rsid w:val="006B716F"/>
    <w:rsid w:val="006C44A9"/>
    <w:rsid w:val="006D1492"/>
    <w:rsid w:val="006D7A42"/>
    <w:rsid w:val="006F7A43"/>
    <w:rsid w:val="006F7CBE"/>
    <w:rsid w:val="00704BA1"/>
    <w:rsid w:val="00705B52"/>
    <w:rsid w:val="00707E48"/>
    <w:rsid w:val="00712AC4"/>
    <w:rsid w:val="007210A5"/>
    <w:rsid w:val="00721B7E"/>
    <w:rsid w:val="00721E96"/>
    <w:rsid w:val="00722A00"/>
    <w:rsid w:val="007267E8"/>
    <w:rsid w:val="00732FEF"/>
    <w:rsid w:val="00740FE4"/>
    <w:rsid w:val="007478EA"/>
    <w:rsid w:val="00753AF1"/>
    <w:rsid w:val="00763908"/>
    <w:rsid w:val="007649A5"/>
    <w:rsid w:val="00777D4B"/>
    <w:rsid w:val="007836C4"/>
    <w:rsid w:val="007866F3"/>
    <w:rsid w:val="00793969"/>
    <w:rsid w:val="00797B30"/>
    <w:rsid w:val="007A1E87"/>
    <w:rsid w:val="007A3680"/>
    <w:rsid w:val="007B08BA"/>
    <w:rsid w:val="007B2E0B"/>
    <w:rsid w:val="007B3497"/>
    <w:rsid w:val="007B51E8"/>
    <w:rsid w:val="007C2D43"/>
    <w:rsid w:val="007D357D"/>
    <w:rsid w:val="007D57E1"/>
    <w:rsid w:val="007F3743"/>
    <w:rsid w:val="007F62D1"/>
    <w:rsid w:val="0081582F"/>
    <w:rsid w:val="008175C8"/>
    <w:rsid w:val="00830F95"/>
    <w:rsid w:val="008311F0"/>
    <w:rsid w:val="008517EF"/>
    <w:rsid w:val="00877873"/>
    <w:rsid w:val="0088564F"/>
    <w:rsid w:val="0089154B"/>
    <w:rsid w:val="008A4BFE"/>
    <w:rsid w:val="008A72B4"/>
    <w:rsid w:val="008B3C33"/>
    <w:rsid w:val="008B5084"/>
    <w:rsid w:val="008D400F"/>
    <w:rsid w:val="008E6018"/>
    <w:rsid w:val="008F3D5A"/>
    <w:rsid w:val="009027B9"/>
    <w:rsid w:val="0090772D"/>
    <w:rsid w:val="00916BBA"/>
    <w:rsid w:val="009322AB"/>
    <w:rsid w:val="009372DC"/>
    <w:rsid w:val="009467F1"/>
    <w:rsid w:val="00964586"/>
    <w:rsid w:val="00982214"/>
    <w:rsid w:val="00A0283E"/>
    <w:rsid w:val="00A06FE6"/>
    <w:rsid w:val="00A11C8D"/>
    <w:rsid w:val="00A12175"/>
    <w:rsid w:val="00A133E2"/>
    <w:rsid w:val="00A168C8"/>
    <w:rsid w:val="00A24C87"/>
    <w:rsid w:val="00A27C54"/>
    <w:rsid w:val="00A339BF"/>
    <w:rsid w:val="00A34218"/>
    <w:rsid w:val="00A41356"/>
    <w:rsid w:val="00A54F11"/>
    <w:rsid w:val="00A57E30"/>
    <w:rsid w:val="00A66325"/>
    <w:rsid w:val="00A67DAC"/>
    <w:rsid w:val="00A7589A"/>
    <w:rsid w:val="00A8423D"/>
    <w:rsid w:val="00A87BE1"/>
    <w:rsid w:val="00A90532"/>
    <w:rsid w:val="00A94CD4"/>
    <w:rsid w:val="00AA459F"/>
    <w:rsid w:val="00AB23B1"/>
    <w:rsid w:val="00AB6588"/>
    <w:rsid w:val="00AC201A"/>
    <w:rsid w:val="00AC2D89"/>
    <w:rsid w:val="00AD30BE"/>
    <w:rsid w:val="00AD4843"/>
    <w:rsid w:val="00AD4AFA"/>
    <w:rsid w:val="00AE5B2D"/>
    <w:rsid w:val="00AE7297"/>
    <w:rsid w:val="00AF79E3"/>
    <w:rsid w:val="00B1076B"/>
    <w:rsid w:val="00B15B14"/>
    <w:rsid w:val="00B34E8F"/>
    <w:rsid w:val="00B426DC"/>
    <w:rsid w:val="00B478AB"/>
    <w:rsid w:val="00B65C8B"/>
    <w:rsid w:val="00B67C76"/>
    <w:rsid w:val="00B755F2"/>
    <w:rsid w:val="00B83602"/>
    <w:rsid w:val="00B841F9"/>
    <w:rsid w:val="00B8425D"/>
    <w:rsid w:val="00B85F5A"/>
    <w:rsid w:val="00B93BEF"/>
    <w:rsid w:val="00BC08A9"/>
    <w:rsid w:val="00BC6320"/>
    <w:rsid w:val="00BD616F"/>
    <w:rsid w:val="00BE198D"/>
    <w:rsid w:val="00BE43AE"/>
    <w:rsid w:val="00BE5356"/>
    <w:rsid w:val="00BE6387"/>
    <w:rsid w:val="00BF44A8"/>
    <w:rsid w:val="00BF6D7E"/>
    <w:rsid w:val="00C00A03"/>
    <w:rsid w:val="00C2542E"/>
    <w:rsid w:val="00C55C16"/>
    <w:rsid w:val="00C71B7B"/>
    <w:rsid w:val="00C81773"/>
    <w:rsid w:val="00C82DEA"/>
    <w:rsid w:val="00C934E0"/>
    <w:rsid w:val="00CA2A5E"/>
    <w:rsid w:val="00CA6B4F"/>
    <w:rsid w:val="00CD49CC"/>
    <w:rsid w:val="00CE7C18"/>
    <w:rsid w:val="00CF06F8"/>
    <w:rsid w:val="00CF2BE4"/>
    <w:rsid w:val="00CF7EC1"/>
    <w:rsid w:val="00D07BA3"/>
    <w:rsid w:val="00D44D4E"/>
    <w:rsid w:val="00D5761B"/>
    <w:rsid w:val="00D62438"/>
    <w:rsid w:val="00D62818"/>
    <w:rsid w:val="00D7175D"/>
    <w:rsid w:val="00D876EC"/>
    <w:rsid w:val="00D87AAC"/>
    <w:rsid w:val="00D90CA5"/>
    <w:rsid w:val="00D973B0"/>
    <w:rsid w:val="00DC0138"/>
    <w:rsid w:val="00DC12E5"/>
    <w:rsid w:val="00DD200B"/>
    <w:rsid w:val="00DD41E3"/>
    <w:rsid w:val="00DD7772"/>
    <w:rsid w:val="00DE19AC"/>
    <w:rsid w:val="00DE677F"/>
    <w:rsid w:val="00DE7F41"/>
    <w:rsid w:val="00DF2459"/>
    <w:rsid w:val="00E03404"/>
    <w:rsid w:val="00E16378"/>
    <w:rsid w:val="00E23C7F"/>
    <w:rsid w:val="00E2523E"/>
    <w:rsid w:val="00E33794"/>
    <w:rsid w:val="00E62883"/>
    <w:rsid w:val="00E636E1"/>
    <w:rsid w:val="00E717F3"/>
    <w:rsid w:val="00E746C5"/>
    <w:rsid w:val="00E84230"/>
    <w:rsid w:val="00E87D06"/>
    <w:rsid w:val="00E90702"/>
    <w:rsid w:val="00E90A43"/>
    <w:rsid w:val="00E9203C"/>
    <w:rsid w:val="00E93233"/>
    <w:rsid w:val="00E96F43"/>
    <w:rsid w:val="00EA6457"/>
    <w:rsid w:val="00EB255F"/>
    <w:rsid w:val="00ED012D"/>
    <w:rsid w:val="00ED1ACA"/>
    <w:rsid w:val="00ED3EA0"/>
    <w:rsid w:val="00EE3490"/>
    <w:rsid w:val="00EE4060"/>
    <w:rsid w:val="00F044A4"/>
    <w:rsid w:val="00F11469"/>
    <w:rsid w:val="00F1350F"/>
    <w:rsid w:val="00F206DA"/>
    <w:rsid w:val="00F26813"/>
    <w:rsid w:val="00F26F3E"/>
    <w:rsid w:val="00F43617"/>
    <w:rsid w:val="00F43778"/>
    <w:rsid w:val="00F47874"/>
    <w:rsid w:val="00F47C9B"/>
    <w:rsid w:val="00F52BD1"/>
    <w:rsid w:val="00F66BA4"/>
    <w:rsid w:val="00F725B1"/>
    <w:rsid w:val="00F72ADF"/>
    <w:rsid w:val="00F76655"/>
    <w:rsid w:val="00F802DB"/>
    <w:rsid w:val="00F80CAE"/>
    <w:rsid w:val="00F8418F"/>
    <w:rsid w:val="00F84C8F"/>
    <w:rsid w:val="00F9482A"/>
    <w:rsid w:val="00FA009D"/>
    <w:rsid w:val="00FA61C5"/>
    <w:rsid w:val="00FB030E"/>
    <w:rsid w:val="00FC6152"/>
    <w:rsid w:val="00FC6B62"/>
    <w:rsid w:val="00FD21C0"/>
    <w:rsid w:val="00FD2384"/>
    <w:rsid w:val="00FD40F1"/>
    <w:rsid w:val="00FD5E60"/>
    <w:rsid w:val="00FE1F37"/>
    <w:rsid w:val="00FE4138"/>
    <w:rsid w:val="00FF0390"/>
    <w:rsid w:val="00FF1516"/>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88065">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07523F"/>
    <w:pPr>
      <w:spacing w:before="120" w:after="200"/>
      <w:jc w:val="left"/>
    </w:pPr>
    <w:rPr>
      <w:b/>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5C6C16"/>
    <w:pPr>
      <w:tabs>
        <w:tab w:val="left" w:pos="2430"/>
      </w:tabs>
      <w:jc w:val="left"/>
    </w:pPr>
    <w:rPr>
      <w:color w:val="auto"/>
      <w:sz w:val="20"/>
    </w:rPr>
  </w:style>
  <w:style w:type="character" w:customStyle="1" w:styleId="BodytextChar0">
    <w:name w:val="Body text Char"/>
    <w:basedOn w:val="BodyTextChar"/>
    <w:link w:val="Bodytext0"/>
    <w:rsid w:val="005C6C16"/>
  </w:style>
  <w:style w:type="paragraph" w:customStyle="1" w:styleId="classind3">
    <w:name w:val="classind3"/>
    <w:basedOn w:val="Normal"/>
    <w:rsid w:val="00B34E8F"/>
    <w:pPr>
      <w:spacing w:before="100" w:beforeAutospacing="1" w:after="100" w:afterAutospacing="1"/>
      <w:jc w:val="left"/>
    </w:pPr>
    <w:rPr>
      <w:rFonts w:ascii="Verdana" w:hAnsi="Verdana"/>
      <w:color w:val="000000"/>
      <w:sz w:val="19"/>
      <w:szCs w:val="19"/>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16</TotalTime>
  <Pages>3</Pages>
  <Words>1564</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Plant guide for tapertip hawksbeard (Crepis acuminata)</vt:lpstr>
    </vt:vector>
  </TitlesOfParts>
  <Company>USDA NRCS National Plant Materials Center</Company>
  <LinksUpToDate>false</LinksUpToDate>
  <CharactersWithSpaces>10681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tapertip hawksbeard (Crepis acuminata)</dc:title>
  <dc:subject/>
  <dc:creator>Derek Tilley, Idaho Plant Materials Program</dc:creator>
  <cp:keywords>forb, native, tapertip, hawksbeard, crepis, acuminata, establishment, production</cp:keywords>
  <cp:lastModifiedBy>Derek.Tilley</cp:lastModifiedBy>
  <cp:revision>6</cp:revision>
  <cp:lastPrinted>2012-03-07T21:19:00Z</cp:lastPrinted>
  <dcterms:created xsi:type="dcterms:W3CDTF">2012-03-08T17:29:00Z</dcterms:created>
  <dcterms:modified xsi:type="dcterms:W3CDTF">2012-04-02T18:54:00Z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