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A0203" w:rsidP="000578C2">
            <w:pPr>
              <w:pStyle w:val="TitleHeader"/>
              <w:rPr>
                <w:i/>
              </w:rPr>
            </w:pPr>
            <w:r>
              <w:lastRenderedPageBreak/>
              <w:t>fanleaf hawthorn</w:t>
            </w:r>
          </w:p>
        </w:tc>
      </w:tr>
      <w:tr w:rsidR="00CD49CC">
        <w:tblPrEx>
          <w:tblCellMar>
            <w:top w:w="0" w:type="dxa"/>
            <w:bottom w:w="0" w:type="dxa"/>
          </w:tblCellMar>
        </w:tblPrEx>
        <w:tc>
          <w:tcPr>
            <w:tcW w:w="4410" w:type="dxa"/>
          </w:tcPr>
          <w:p w:rsidR="00CD49CC" w:rsidRPr="008F3D5A" w:rsidRDefault="003A0203" w:rsidP="008F3D5A">
            <w:pPr>
              <w:pStyle w:val="Titlesubheader1"/>
              <w:rPr>
                <w:i/>
              </w:rPr>
            </w:pPr>
            <w:r>
              <w:rPr>
                <w:i/>
              </w:rPr>
              <w:t>Crataegus flabellata</w:t>
            </w:r>
            <w:r w:rsidR="000F1970" w:rsidRPr="008F3D5A">
              <w:t xml:space="preserve"> </w:t>
            </w:r>
            <w:r>
              <w:t>(Spach) Kirchn.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A0203">
              <w:t>CRFL</w:t>
            </w:r>
          </w:p>
        </w:tc>
      </w:tr>
    </w:tbl>
    <w:p w:rsidR="00CD49CC" w:rsidRPr="004A50AC" w:rsidRDefault="00CD49CC" w:rsidP="004A50AC">
      <w:pPr>
        <w:jc w:val="left"/>
        <w:rPr>
          <w:sz w:val="20"/>
        </w:rPr>
      </w:pPr>
    </w:p>
    <w:p w:rsidR="000E4E8E" w:rsidRPr="000E4E8E" w:rsidRDefault="000E4E8E" w:rsidP="000E4E8E">
      <w:pPr>
        <w:pStyle w:val="Heading5"/>
        <w:ind w:left="0"/>
        <w:jc w:val="left"/>
        <w:rPr>
          <w:b w:val="0"/>
          <w:i/>
        </w:rPr>
      </w:pPr>
      <w:r w:rsidRPr="000E4E8E">
        <w:rPr>
          <w:b w:val="0"/>
          <w:i/>
        </w:rPr>
        <w:t xml:space="preserve">Contributed By: </w:t>
      </w:r>
      <w:smartTag w:uri="urn:schemas-microsoft-com:office:smarttags" w:element="place">
        <w:smartTag w:uri="urn:schemas-microsoft-com:office:smarttags" w:element="PlaceName">
          <w:r w:rsidRPr="000E4E8E">
            <w:rPr>
              <w:b w:val="0"/>
              <w:i/>
            </w:rPr>
            <w:t>USDA</w:t>
          </w:r>
        </w:smartTag>
        <w:r w:rsidRPr="000E4E8E">
          <w:rPr>
            <w:b w:val="0"/>
            <w:i/>
          </w:rPr>
          <w:t xml:space="preserve"> </w:t>
        </w:r>
        <w:smartTag w:uri="urn:schemas-microsoft-com:office:smarttags" w:element="PlaceName">
          <w:r w:rsidRPr="000E4E8E">
            <w:rPr>
              <w:b w:val="0"/>
              <w:i/>
            </w:rPr>
            <w:t>NRCS</w:t>
          </w:r>
        </w:smartTag>
        <w:r w:rsidRPr="000E4E8E">
          <w:rPr>
            <w:b w:val="0"/>
            <w:i/>
          </w:rPr>
          <w:t xml:space="preserve"> </w:t>
        </w:r>
        <w:smartTag w:uri="urn:schemas-microsoft-com:office:smarttags" w:element="PlaceName">
          <w:r w:rsidRPr="000E4E8E">
            <w:rPr>
              <w:b w:val="0"/>
              <w:i/>
            </w:rPr>
            <w:t>National</w:t>
          </w:r>
        </w:smartTag>
        <w:r w:rsidRPr="000E4E8E">
          <w:rPr>
            <w:b w:val="0"/>
            <w:i/>
          </w:rPr>
          <w:t xml:space="preserve"> </w:t>
        </w:r>
        <w:smartTag w:uri="urn:schemas-microsoft-com:office:smarttags" w:element="PlaceName">
          <w:r w:rsidRPr="000E4E8E">
            <w:rPr>
              <w:b w:val="0"/>
              <w:i/>
            </w:rPr>
            <w:t>Plant</w:t>
          </w:r>
        </w:smartTag>
        <w:r w:rsidRPr="000E4E8E">
          <w:rPr>
            <w:b w:val="0"/>
            <w:i/>
          </w:rPr>
          <w:t xml:space="preserve"> </w:t>
        </w:r>
        <w:smartTag w:uri="urn:schemas-microsoft-com:office:smarttags" w:element="PlaceName">
          <w:r w:rsidRPr="000E4E8E">
            <w:rPr>
              <w:b w:val="0"/>
              <w:i/>
            </w:rPr>
            <w:t>Data</w:t>
          </w:r>
        </w:smartTag>
        <w:r w:rsidRPr="000E4E8E">
          <w:rPr>
            <w:b w:val="0"/>
            <w:i/>
          </w:rPr>
          <w:t xml:space="preserve"> </w:t>
        </w:r>
        <w:smartTag w:uri="urn:schemas-microsoft-com:office:smarttags" w:element="PlaceType">
          <w:r w:rsidRPr="000E4E8E">
            <w:rPr>
              <w:b w:val="0"/>
              <w:i/>
            </w:rPr>
            <w:t>Center</w:t>
          </w:r>
        </w:smartTag>
      </w:smartTag>
    </w:p>
    <w:p w:rsidR="000E4E8E" w:rsidRPr="000E4E8E" w:rsidRDefault="000E4E8E" w:rsidP="000E4E8E">
      <w:pPr>
        <w:jc w:val="left"/>
        <w:rPr>
          <w:sz w:val="20"/>
        </w:rPr>
      </w:pPr>
    </w:p>
    <w:p w:rsidR="000E4E8E" w:rsidRPr="000E4E8E" w:rsidRDefault="000E4E8E" w:rsidP="000E4E8E">
      <w:pPr>
        <w:pStyle w:val="Heading3"/>
        <w:ind w:left="0" w:right="0"/>
        <w:jc w:val="left"/>
        <w:rPr>
          <w:color w:val="auto"/>
        </w:rPr>
      </w:pPr>
      <w:r w:rsidRPr="000E4E8E">
        <w:rPr>
          <w:color w:val="auto"/>
        </w:rPr>
        <w:t>Uses</w:t>
      </w:r>
    </w:p>
    <w:p w:rsidR="000E4E8E" w:rsidRPr="000E4E8E" w:rsidRDefault="000E4E8E" w:rsidP="000E4E8E">
      <w:pPr>
        <w:jc w:val="left"/>
        <w:rPr>
          <w:sz w:val="20"/>
        </w:rPr>
      </w:pPr>
      <w:r w:rsidRPr="000E4E8E">
        <w:rPr>
          <w:i/>
          <w:sz w:val="20"/>
        </w:rPr>
        <w:t>Erosion Control</w:t>
      </w:r>
      <w:r w:rsidRPr="000E4E8E">
        <w:rPr>
          <w:sz w:val="20"/>
        </w:rPr>
        <w:t>: Because it tolerates a wide variety of sites, it can be planted to stabilize banks, for shelterbelts, and for erosion control.</w:t>
      </w:r>
    </w:p>
    <w:p w:rsidR="000E4E8E" w:rsidRPr="000E4E8E" w:rsidRDefault="000E4E8E" w:rsidP="000E4E8E">
      <w:pPr>
        <w:jc w:val="left"/>
        <w:rPr>
          <w:sz w:val="20"/>
        </w:rPr>
      </w:pPr>
    </w:p>
    <w:p w:rsidR="000E4E8E" w:rsidRPr="000E4E8E" w:rsidRDefault="000E4E8E" w:rsidP="000E4E8E">
      <w:pPr>
        <w:jc w:val="left"/>
        <w:rPr>
          <w:sz w:val="20"/>
        </w:rPr>
      </w:pPr>
      <w:r w:rsidRPr="000E4E8E">
        <w:rPr>
          <w:i/>
          <w:sz w:val="20"/>
        </w:rPr>
        <w:t>Timber</w:t>
      </w:r>
      <w:r w:rsidRPr="000E4E8E">
        <w:rPr>
          <w:sz w:val="20"/>
        </w:rPr>
        <w:t>: Although the wood is hard and strong, it has no commercial value except for tool handles and other small items.</w:t>
      </w:r>
    </w:p>
    <w:p w:rsidR="000E4E8E" w:rsidRPr="000E4E8E" w:rsidRDefault="000E4E8E" w:rsidP="000E4E8E">
      <w:pPr>
        <w:jc w:val="left"/>
        <w:rPr>
          <w:sz w:val="20"/>
        </w:rPr>
      </w:pPr>
    </w:p>
    <w:p w:rsidR="000E4E8E" w:rsidRPr="000E4E8E" w:rsidRDefault="000E4E8E" w:rsidP="000E4E8E">
      <w:pPr>
        <w:jc w:val="left"/>
        <w:rPr>
          <w:sz w:val="20"/>
        </w:rPr>
      </w:pPr>
      <w:r w:rsidRPr="000E4E8E">
        <w:rPr>
          <w:i/>
          <w:sz w:val="20"/>
        </w:rPr>
        <w:t>Wildlife</w:t>
      </w:r>
      <w:r w:rsidRPr="000E4E8E">
        <w:rPr>
          <w:sz w:val="20"/>
        </w:rPr>
        <w:t>: It provides excellent food and cover for wildlife.</w:t>
      </w:r>
    </w:p>
    <w:p w:rsidR="000E4E8E" w:rsidRPr="000E4E8E" w:rsidRDefault="000E4E8E" w:rsidP="000E4E8E">
      <w:pPr>
        <w:jc w:val="left"/>
        <w:rPr>
          <w:sz w:val="20"/>
        </w:rPr>
      </w:pPr>
    </w:p>
    <w:p w:rsidR="000E4E8E" w:rsidRPr="000E4E8E" w:rsidRDefault="000E4E8E" w:rsidP="000E4E8E">
      <w:pPr>
        <w:jc w:val="left"/>
        <w:rPr>
          <w:sz w:val="20"/>
        </w:rPr>
      </w:pPr>
      <w:r w:rsidRPr="000E4E8E">
        <w:rPr>
          <w:i/>
          <w:sz w:val="20"/>
        </w:rPr>
        <w:t>Beautification</w:t>
      </w:r>
      <w:r w:rsidRPr="000E4E8E">
        <w:rPr>
          <w:sz w:val="20"/>
        </w:rPr>
        <w:t>: Excellent for environmental plantings including small specimen tree and shrub border.</w:t>
      </w:r>
    </w:p>
    <w:p w:rsidR="000E4E8E" w:rsidRPr="000E4E8E" w:rsidRDefault="000E4E8E" w:rsidP="000E4E8E">
      <w:pPr>
        <w:pStyle w:val="Heading2"/>
        <w:jc w:val="left"/>
        <w:rPr>
          <w:smallCaps/>
          <w:color w:val="auto"/>
          <w:sz w:val="20"/>
        </w:rPr>
      </w:pPr>
    </w:p>
    <w:p w:rsidR="000E4E8E" w:rsidRPr="000E4E8E" w:rsidRDefault="000E4E8E" w:rsidP="000E4E8E">
      <w:pPr>
        <w:pStyle w:val="Heading3"/>
        <w:ind w:left="0" w:right="0"/>
        <w:jc w:val="left"/>
        <w:rPr>
          <w:color w:val="auto"/>
        </w:rPr>
      </w:pPr>
      <w:r w:rsidRPr="000E4E8E">
        <w:rPr>
          <w:color w:val="auto"/>
        </w:rPr>
        <w:t>Status</w:t>
      </w:r>
    </w:p>
    <w:p w:rsidR="000E4E8E" w:rsidRPr="000E4E8E" w:rsidRDefault="000E4E8E" w:rsidP="000E4E8E">
      <w:pPr>
        <w:pStyle w:val="Heading1"/>
        <w:jc w:val="left"/>
        <w:rPr>
          <w:b w:val="0"/>
        </w:rPr>
      </w:pPr>
      <w:r w:rsidRPr="000E4E8E">
        <w:rPr>
          <w:b w:val="0"/>
        </w:rPr>
        <w:t>Please consult the PLANTS Web site and your State Department of Natural Resources for this plant’s current status, such as, state noxious status, and wetland indicator values.</w:t>
      </w:r>
    </w:p>
    <w:p w:rsidR="000E4E8E" w:rsidRPr="000E4E8E" w:rsidRDefault="000E4E8E" w:rsidP="000E4E8E">
      <w:pPr>
        <w:pStyle w:val="Heading2"/>
        <w:jc w:val="left"/>
        <w:rPr>
          <w:b w:val="0"/>
          <w:color w:val="auto"/>
          <w:sz w:val="20"/>
        </w:rPr>
      </w:pPr>
    </w:p>
    <w:p w:rsidR="000E4E8E" w:rsidRPr="000E4E8E" w:rsidRDefault="000E4E8E" w:rsidP="000E4E8E">
      <w:pPr>
        <w:pStyle w:val="Heading3"/>
        <w:ind w:left="0" w:right="0"/>
        <w:jc w:val="left"/>
        <w:rPr>
          <w:color w:val="auto"/>
        </w:rPr>
      </w:pPr>
      <w:r w:rsidRPr="000E4E8E">
        <w:rPr>
          <w:color w:val="auto"/>
        </w:rPr>
        <w:t>Description</w:t>
      </w:r>
    </w:p>
    <w:p w:rsidR="000E4E8E" w:rsidRPr="000E4E8E" w:rsidRDefault="000E4E8E" w:rsidP="000E4E8E">
      <w:pPr>
        <w:jc w:val="left"/>
        <w:rPr>
          <w:sz w:val="20"/>
        </w:rPr>
      </w:pPr>
      <w:r w:rsidRPr="000E4E8E">
        <w:rPr>
          <w:noProof/>
          <w:sz w:val="20"/>
        </w:rPr>
        <w:pict>
          <v:shapetype id="_x0000_t202" coordsize="21600,21600" o:spt="202" path="m,l,21600r21600,l21600,xe">
            <v:stroke joinstyle="miter"/>
            <v:path gradientshapeok="t" o:connecttype="rect"/>
          </v:shapetype>
          <v:shape id="_x0000_s1064" type="#_x0000_t202" style="position:absolute;margin-left:0;margin-top:-258.75pt;width:3in;height:273.6pt;z-index:251657728" o:allowincell="f" stroked="f">
            <v:textbox>
              <w:txbxContent>
                <w:p w:rsidR="000E4E8E" w:rsidRDefault="00A02578" w:rsidP="000E4E8E">
                  <w:r>
                    <w:rPr>
                      <w:noProof/>
                    </w:rPr>
                    <w:drawing>
                      <wp:inline distT="0" distB="0" distL="0" distR="0">
                        <wp:extent cx="2562225" cy="3038475"/>
                        <wp:effectExtent l="19050" t="0" r="9525" b="0"/>
                        <wp:docPr id="2" name="Picture 2" descr="Image of Fanleaf hawthorn (Crataegus flabel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anleaf hawthorn (Crataegus flabellata)"/>
                                <pic:cNvPicPr>
                                  <a:picLocks noChangeAspect="1" noChangeArrowheads="1"/>
                                </pic:cNvPicPr>
                              </pic:nvPicPr>
                              <pic:blipFill>
                                <a:blip r:embed="rId8"/>
                                <a:srcRect/>
                                <a:stretch>
                                  <a:fillRect/>
                                </a:stretch>
                              </pic:blipFill>
                              <pic:spPr bwMode="auto">
                                <a:xfrm>
                                  <a:off x="0" y="0"/>
                                  <a:ext cx="2562225" cy="3038475"/>
                                </a:xfrm>
                                <a:prstGeom prst="rect">
                                  <a:avLst/>
                                </a:prstGeom>
                                <a:noFill/>
                                <a:ln w="9525">
                                  <a:noFill/>
                                  <a:miter lim="800000"/>
                                  <a:headEnd/>
                                  <a:tailEnd/>
                                </a:ln>
                              </pic:spPr>
                            </pic:pic>
                          </a:graphicData>
                        </a:graphic>
                      </wp:inline>
                    </w:drawing>
                  </w:r>
                </w:p>
                <w:p w:rsidR="000E4E8E" w:rsidRDefault="000E4E8E" w:rsidP="000E4E8E">
                  <w:pPr>
                    <w:pStyle w:val="Header"/>
                    <w:tabs>
                      <w:tab w:val="clear" w:pos="4320"/>
                      <w:tab w:val="clear" w:pos="8640"/>
                    </w:tabs>
                    <w:jc w:val="right"/>
                    <w:rPr>
                      <w:sz w:val="16"/>
                    </w:rPr>
                  </w:pPr>
                  <w:r>
                    <w:rPr>
                      <w:sz w:val="16"/>
                    </w:rPr>
                    <w:t>from Britton &amp; Brown 1913</w:t>
                  </w:r>
                </w:p>
                <w:p w:rsidR="000E4E8E" w:rsidRDefault="000E4E8E" w:rsidP="000E4E8E">
                  <w:pPr>
                    <w:jc w:val="right"/>
                    <w:rPr>
                      <w:sz w:val="16"/>
                    </w:rPr>
                  </w:pPr>
                  <w:r>
                    <w:rPr>
                      <w:sz w:val="16"/>
                    </w:rPr>
                    <w:t xml:space="preserve">by </w:t>
                  </w:r>
                  <w:smartTag w:uri="urn:schemas-microsoft-com:office:smarttags" w:element="place">
                    <w:smartTag w:uri="urn:schemas-microsoft-com:office:smarttags" w:element="State">
                      <w:r>
                        <w:rPr>
                          <w:sz w:val="16"/>
                        </w:rPr>
                        <w:t>Kentucky</w:t>
                      </w:r>
                    </w:smartTag>
                  </w:smartTag>
                  <w:r>
                    <w:rPr>
                      <w:sz w:val="16"/>
                    </w:rPr>
                    <w:t xml:space="preserve"> Native Plant Society</w:t>
                  </w:r>
                </w:p>
                <w:p w:rsidR="000E4E8E" w:rsidRDefault="000E4E8E" w:rsidP="000E4E8E">
                  <w:pPr>
                    <w:jc w:val="right"/>
                    <w:rPr>
                      <w:sz w:val="16"/>
                    </w:rPr>
                  </w:pPr>
                  <w:r>
                    <w:rPr>
                      <w:sz w:val="16"/>
                    </w:rPr>
                    <w:t>@ PLANTS</w:t>
                  </w:r>
                </w:p>
              </w:txbxContent>
            </v:textbox>
            <w10:wrap type="topAndBottom"/>
          </v:shape>
        </w:pict>
      </w:r>
      <w:r w:rsidRPr="000E4E8E">
        <w:rPr>
          <w:i/>
          <w:sz w:val="20"/>
        </w:rPr>
        <w:t>General</w:t>
      </w:r>
      <w:r w:rsidRPr="000E4E8E">
        <w:rPr>
          <w:sz w:val="20"/>
        </w:rPr>
        <w:t xml:space="preserve">: Fanleaf hawthorn is a shrub or small tree that grows to thirty feet tall and seven inches in DBH, with thorns 1.2-1.6 inches along the branchlets.  Leaves are broadest near the base to the mid-section, sometimes triangular shaped, lobed, hairy at first becoming smooth at maturity.  Flowers are in clusters of three to fifteen.  Fruits are globe shaped to broadest above the mid-section, usually bright red with juicy flesh. </w:t>
      </w:r>
    </w:p>
    <w:p w:rsidR="000E4E8E" w:rsidRPr="000E4E8E" w:rsidRDefault="000E4E8E" w:rsidP="000E4E8E">
      <w:pPr>
        <w:jc w:val="left"/>
        <w:rPr>
          <w:i/>
          <w:sz w:val="20"/>
        </w:rPr>
      </w:pPr>
    </w:p>
    <w:p w:rsidR="000E4E8E" w:rsidRPr="000E4E8E" w:rsidRDefault="000E4E8E" w:rsidP="000E4E8E">
      <w:pPr>
        <w:jc w:val="left"/>
        <w:rPr>
          <w:sz w:val="20"/>
        </w:rPr>
      </w:pPr>
      <w:r w:rsidRPr="000E4E8E">
        <w:rPr>
          <w:i/>
          <w:sz w:val="20"/>
        </w:rPr>
        <w:t>Distribution</w:t>
      </w:r>
      <w:r w:rsidRPr="000E4E8E">
        <w:rPr>
          <w:sz w:val="20"/>
        </w:rPr>
        <w:t xml:space="preserve">: Fanleaf hawthorn grows from northeastern North America to </w:t>
      </w:r>
      <w:smartTag w:uri="urn:schemas-microsoft-com:office:smarttags" w:element="State">
        <w:r w:rsidRPr="000E4E8E">
          <w:rPr>
            <w:sz w:val="20"/>
          </w:rPr>
          <w:t>South Carolina</w:t>
        </w:r>
      </w:smartTag>
      <w:r w:rsidRPr="000E4E8E">
        <w:rPr>
          <w:sz w:val="20"/>
        </w:rPr>
        <w:t xml:space="preserve"> and </w:t>
      </w:r>
      <w:smartTag w:uri="urn:schemas-microsoft-com:office:smarttags" w:element="State">
        <w:smartTag w:uri="urn:schemas-microsoft-com:office:smarttags" w:element="place">
          <w:r w:rsidRPr="000E4E8E">
            <w:rPr>
              <w:sz w:val="20"/>
            </w:rPr>
            <w:t>Louisiana</w:t>
          </w:r>
        </w:smartTag>
      </w:smartTag>
      <w:r w:rsidRPr="000E4E8E">
        <w:rPr>
          <w:sz w:val="20"/>
        </w:rPr>
        <w:t>.</w:t>
      </w:r>
    </w:p>
    <w:p w:rsidR="000E4E8E" w:rsidRPr="000E4E8E" w:rsidRDefault="000E4E8E" w:rsidP="000E4E8E">
      <w:pPr>
        <w:jc w:val="left"/>
        <w:rPr>
          <w:sz w:val="20"/>
        </w:rPr>
      </w:pPr>
    </w:p>
    <w:p w:rsidR="000E4E8E" w:rsidRPr="000E4E8E" w:rsidRDefault="000E4E8E" w:rsidP="000E4E8E">
      <w:pPr>
        <w:pStyle w:val="Heading3"/>
        <w:ind w:left="0" w:right="0"/>
        <w:jc w:val="left"/>
        <w:rPr>
          <w:color w:val="auto"/>
        </w:rPr>
      </w:pPr>
      <w:r w:rsidRPr="000E4E8E">
        <w:rPr>
          <w:color w:val="auto"/>
        </w:rPr>
        <w:t>Adaptation</w:t>
      </w:r>
    </w:p>
    <w:p w:rsidR="000E4E8E" w:rsidRPr="000E4E8E" w:rsidRDefault="000E4E8E" w:rsidP="000E4E8E">
      <w:pPr>
        <w:jc w:val="left"/>
        <w:rPr>
          <w:sz w:val="20"/>
        </w:rPr>
      </w:pPr>
      <w:r w:rsidRPr="000E4E8E">
        <w:rPr>
          <w:sz w:val="20"/>
        </w:rPr>
        <w:t>Although fanleaf hawthorn will succeed in partial shade and different soil types, it grows best in full sunlight and well-drained loamy soils.  It will tolerate wet soils before becoming drought tolerant once established.  It is also wind tolerant making it a good tree species in shelterbelt planting.  It is also tolerant of atmospheric pollution and performs well in urban settings.</w:t>
      </w:r>
    </w:p>
    <w:p w:rsidR="000E4E8E" w:rsidRPr="000E4E8E" w:rsidRDefault="000E4E8E" w:rsidP="000E4E8E">
      <w:pPr>
        <w:pStyle w:val="Heading2"/>
        <w:jc w:val="left"/>
        <w:rPr>
          <w:color w:val="auto"/>
          <w:sz w:val="20"/>
        </w:rPr>
      </w:pPr>
    </w:p>
    <w:p w:rsidR="000E4E8E" w:rsidRPr="000E4E8E" w:rsidRDefault="000E4E8E" w:rsidP="000E4E8E">
      <w:pPr>
        <w:pStyle w:val="Heading3"/>
        <w:ind w:left="0" w:right="0"/>
        <w:jc w:val="left"/>
        <w:rPr>
          <w:b w:val="0"/>
          <w:color w:val="auto"/>
        </w:rPr>
      </w:pPr>
      <w:r w:rsidRPr="000E4E8E">
        <w:rPr>
          <w:color w:val="auto"/>
        </w:rPr>
        <w:t>Establishment</w:t>
      </w:r>
    </w:p>
    <w:p w:rsidR="000E4E8E" w:rsidRPr="000E4E8E" w:rsidRDefault="000E4E8E" w:rsidP="000E4E8E">
      <w:pPr>
        <w:jc w:val="left"/>
        <w:rPr>
          <w:sz w:val="20"/>
        </w:rPr>
      </w:pPr>
      <w:r w:rsidRPr="000E4E8E">
        <w:rPr>
          <w:i/>
          <w:sz w:val="20"/>
        </w:rPr>
        <w:t>Propagation from Seed or Grafting</w:t>
      </w:r>
      <w:r w:rsidRPr="000E4E8E">
        <w:rPr>
          <w:sz w:val="20"/>
        </w:rPr>
        <w:t xml:space="preserve">: Fanleaf hawthorn can be propagated by either seeds or grafting.  Successful propagation using seeds requires acid scarification followed by warm stratification and prechilling.  Seeds, whose numbers per lb. varies with species, are planted early in the fall, in drill rows eight to twelve inches apart and covered with 1/4 inch of soil.  Seedlings must not be kept in the nursery longer than a year. </w:t>
      </w:r>
    </w:p>
    <w:p w:rsidR="000E4E8E" w:rsidRPr="000E4E8E" w:rsidRDefault="000E4E8E" w:rsidP="000E4E8E">
      <w:pPr>
        <w:jc w:val="left"/>
        <w:rPr>
          <w:sz w:val="20"/>
        </w:rPr>
      </w:pPr>
    </w:p>
    <w:p w:rsidR="000E4E8E" w:rsidRPr="000E4E8E" w:rsidRDefault="000E4E8E" w:rsidP="000E4E8E">
      <w:pPr>
        <w:jc w:val="left"/>
        <w:rPr>
          <w:sz w:val="20"/>
        </w:rPr>
      </w:pPr>
      <w:r w:rsidRPr="000E4E8E">
        <w:rPr>
          <w:sz w:val="20"/>
        </w:rPr>
        <w:t>Containerized trees should be planted when they are no more than eight feet tall, in the fall or spring.  Balled and burlapped trees should be planted in early spring.</w:t>
      </w:r>
    </w:p>
    <w:p w:rsidR="000E4E8E" w:rsidRPr="000E4E8E" w:rsidRDefault="000E4E8E" w:rsidP="000E4E8E">
      <w:pPr>
        <w:jc w:val="left"/>
        <w:rPr>
          <w:sz w:val="20"/>
        </w:rPr>
      </w:pPr>
    </w:p>
    <w:p w:rsidR="000E4E8E" w:rsidRPr="000E4E8E" w:rsidRDefault="000E4E8E" w:rsidP="000E4E8E">
      <w:pPr>
        <w:jc w:val="left"/>
        <w:rPr>
          <w:sz w:val="20"/>
        </w:rPr>
      </w:pPr>
      <w:r w:rsidRPr="000E4E8E">
        <w:rPr>
          <w:sz w:val="20"/>
        </w:rPr>
        <w:t xml:space="preserve">Grafting on seedling stock of </w:t>
      </w:r>
      <w:r w:rsidRPr="000E4E8E">
        <w:rPr>
          <w:i/>
          <w:sz w:val="20"/>
        </w:rPr>
        <w:t>Crataegus oxyacantha</w:t>
      </w:r>
      <w:r w:rsidRPr="000E4E8E">
        <w:rPr>
          <w:sz w:val="20"/>
        </w:rPr>
        <w:t xml:space="preserve"> or </w:t>
      </w:r>
      <w:r w:rsidRPr="000E4E8E">
        <w:rPr>
          <w:i/>
          <w:sz w:val="20"/>
        </w:rPr>
        <w:t>Crataegus monogyna</w:t>
      </w:r>
      <w:r w:rsidRPr="000E4E8E">
        <w:rPr>
          <w:sz w:val="20"/>
        </w:rPr>
        <w:t xml:space="preserve"> is best carried out in the winter to early spring.</w:t>
      </w:r>
    </w:p>
    <w:p w:rsidR="000E4E8E" w:rsidRPr="000E4E8E" w:rsidRDefault="000E4E8E" w:rsidP="000E4E8E">
      <w:pPr>
        <w:jc w:val="left"/>
        <w:rPr>
          <w:sz w:val="20"/>
        </w:rPr>
      </w:pPr>
    </w:p>
    <w:p w:rsidR="000E4E8E" w:rsidRPr="000E4E8E" w:rsidRDefault="000E4E8E" w:rsidP="000E4E8E">
      <w:pPr>
        <w:pStyle w:val="Heading3"/>
        <w:ind w:left="0" w:right="0"/>
        <w:jc w:val="left"/>
        <w:rPr>
          <w:color w:val="auto"/>
        </w:rPr>
      </w:pPr>
      <w:r w:rsidRPr="000E4E8E">
        <w:rPr>
          <w:color w:val="auto"/>
        </w:rPr>
        <w:lastRenderedPageBreak/>
        <w:t>Management</w:t>
      </w:r>
    </w:p>
    <w:p w:rsidR="000E4E8E" w:rsidRPr="000E4E8E" w:rsidRDefault="000E4E8E" w:rsidP="000E4E8E">
      <w:pPr>
        <w:jc w:val="left"/>
        <w:rPr>
          <w:sz w:val="20"/>
        </w:rPr>
      </w:pPr>
      <w:r w:rsidRPr="000E4E8E">
        <w:rPr>
          <w:sz w:val="20"/>
        </w:rPr>
        <w:t>Pruning should be done in the winter or early spring in order to maintain a clear shoot leader on young trees and/or remove the weakest branches to allow more light to pass through.  Suckers or stems arising from the roots should be removed when they become noticeable.</w:t>
      </w:r>
    </w:p>
    <w:p w:rsidR="000E4E8E" w:rsidRPr="000E4E8E" w:rsidRDefault="000E4E8E" w:rsidP="000E4E8E">
      <w:pPr>
        <w:pStyle w:val="Heading2"/>
        <w:jc w:val="left"/>
        <w:rPr>
          <w:color w:val="auto"/>
          <w:sz w:val="20"/>
        </w:rPr>
      </w:pPr>
    </w:p>
    <w:p w:rsidR="000E4E8E" w:rsidRPr="000E4E8E" w:rsidRDefault="000E4E8E" w:rsidP="000E4E8E">
      <w:pPr>
        <w:pStyle w:val="Heading3"/>
        <w:ind w:left="0" w:right="0"/>
        <w:jc w:val="left"/>
        <w:rPr>
          <w:color w:val="auto"/>
        </w:rPr>
      </w:pPr>
      <w:smartTag w:uri="urn:schemas-microsoft-com:office:smarttags" w:element="place">
        <w:r w:rsidRPr="000E4E8E">
          <w:rPr>
            <w:color w:val="auto"/>
          </w:rPr>
          <w:t>Pest</w:t>
        </w:r>
      </w:smartTag>
      <w:r w:rsidRPr="000E4E8E">
        <w:rPr>
          <w:color w:val="auto"/>
        </w:rPr>
        <w:t xml:space="preserve"> and Potential Problems</w:t>
      </w:r>
    </w:p>
    <w:p w:rsidR="000E4E8E" w:rsidRPr="000E4E8E" w:rsidRDefault="000E4E8E" w:rsidP="000E4E8E">
      <w:pPr>
        <w:jc w:val="left"/>
        <w:rPr>
          <w:sz w:val="20"/>
        </w:rPr>
      </w:pPr>
      <w:r w:rsidRPr="000E4E8E">
        <w:rPr>
          <w:sz w:val="20"/>
        </w:rPr>
        <w:t>Although insects and diseases seldom affect fanleaf hawthorn; however, it is susceptible to fireblight, cedar-hawthorn rust, cedar-quince rust, leaf blight, fruit rot, and leaf spot.</w:t>
      </w:r>
    </w:p>
    <w:p w:rsidR="000E4E8E" w:rsidRPr="000E4E8E" w:rsidRDefault="000E4E8E" w:rsidP="000E4E8E">
      <w:pPr>
        <w:pStyle w:val="Heading2"/>
        <w:jc w:val="left"/>
        <w:rPr>
          <w:b w:val="0"/>
          <w:color w:val="auto"/>
          <w:sz w:val="20"/>
        </w:rPr>
      </w:pPr>
    </w:p>
    <w:p w:rsidR="000E4E8E" w:rsidRPr="000E4E8E" w:rsidRDefault="000E4E8E" w:rsidP="000E4E8E">
      <w:pPr>
        <w:pStyle w:val="Heading3"/>
        <w:ind w:left="0" w:right="0"/>
        <w:jc w:val="left"/>
        <w:rPr>
          <w:color w:val="auto"/>
        </w:rPr>
      </w:pPr>
      <w:r w:rsidRPr="000E4E8E">
        <w:rPr>
          <w:color w:val="auto"/>
        </w:rPr>
        <w:t>Cultivars, Improved and Selected Materials (and area of origin)</w:t>
      </w:r>
    </w:p>
    <w:p w:rsidR="000E4E8E" w:rsidRPr="000E4E8E" w:rsidRDefault="000E4E8E" w:rsidP="000E4E8E">
      <w:pPr>
        <w:jc w:val="left"/>
        <w:rPr>
          <w:sz w:val="20"/>
        </w:rPr>
      </w:pPr>
      <w:r w:rsidRPr="000E4E8E">
        <w:rPr>
          <w:sz w:val="20"/>
        </w:rPr>
        <w:t>Consult you local nurseries to choose the right cultivar for your specific landscape.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E4E8E" w:rsidRPr="000E4E8E" w:rsidRDefault="000E4E8E" w:rsidP="000E4E8E">
      <w:pPr>
        <w:jc w:val="left"/>
        <w:rPr>
          <w:sz w:val="20"/>
        </w:rPr>
      </w:pPr>
    </w:p>
    <w:p w:rsidR="000E4E8E" w:rsidRPr="000E4E8E" w:rsidRDefault="000E4E8E" w:rsidP="000E4E8E">
      <w:pPr>
        <w:pStyle w:val="Heading3"/>
        <w:ind w:left="0" w:right="0"/>
        <w:jc w:val="left"/>
        <w:rPr>
          <w:color w:val="auto"/>
        </w:rPr>
      </w:pPr>
      <w:r w:rsidRPr="000E4E8E">
        <w:rPr>
          <w:color w:val="auto"/>
        </w:rPr>
        <w:t>References</w:t>
      </w:r>
    </w:p>
    <w:p w:rsidR="000E4E8E" w:rsidRPr="000E4E8E" w:rsidRDefault="000E4E8E" w:rsidP="000E4E8E">
      <w:pPr>
        <w:jc w:val="left"/>
        <w:rPr>
          <w:sz w:val="20"/>
        </w:rPr>
      </w:pPr>
      <w:r w:rsidRPr="000E4E8E">
        <w:rPr>
          <w:sz w:val="20"/>
        </w:rPr>
        <w:t xml:space="preserve">Dirr, M.A. 1990.  </w:t>
      </w:r>
      <w:r w:rsidRPr="000E4E8E">
        <w:rPr>
          <w:i/>
          <w:sz w:val="20"/>
        </w:rPr>
        <w:t>Manual of woody landscape plants: their identification, ornamental characteristics, culture, propagation and uses</w:t>
      </w:r>
      <w:r w:rsidRPr="000E4E8E">
        <w:rPr>
          <w:sz w:val="20"/>
        </w:rPr>
        <w:t>.  3</w:t>
      </w:r>
      <w:r w:rsidRPr="000E4E8E">
        <w:rPr>
          <w:sz w:val="20"/>
          <w:vertAlign w:val="superscript"/>
        </w:rPr>
        <w:t>rd</w:t>
      </w:r>
      <w:r w:rsidRPr="000E4E8E">
        <w:rPr>
          <w:sz w:val="20"/>
        </w:rPr>
        <w:t xml:space="preserve"> ed.  Stipes, </w:t>
      </w:r>
      <w:smartTag w:uri="urn:schemas-microsoft-com:office:smarttags" w:element="place">
        <w:smartTag w:uri="urn:schemas-microsoft-com:office:smarttags" w:element="City">
          <w:r w:rsidRPr="000E4E8E">
            <w:rPr>
              <w:sz w:val="20"/>
            </w:rPr>
            <w:t>Champaign</w:t>
          </w:r>
        </w:smartTag>
        <w:r w:rsidRPr="000E4E8E">
          <w:rPr>
            <w:sz w:val="20"/>
          </w:rPr>
          <w:t xml:space="preserve">, </w:t>
        </w:r>
        <w:smartTag w:uri="urn:schemas-microsoft-com:office:smarttags" w:element="State">
          <w:r w:rsidRPr="000E4E8E">
            <w:rPr>
              <w:sz w:val="20"/>
            </w:rPr>
            <w:t>Illinois</w:t>
          </w:r>
        </w:smartTag>
      </w:smartTag>
      <w:r w:rsidRPr="000E4E8E">
        <w:rPr>
          <w:sz w:val="20"/>
        </w:rPr>
        <w:t>.</w:t>
      </w:r>
    </w:p>
    <w:p w:rsidR="000E4E8E" w:rsidRPr="000E4E8E" w:rsidRDefault="000E4E8E" w:rsidP="000E4E8E">
      <w:pPr>
        <w:jc w:val="left"/>
        <w:rPr>
          <w:sz w:val="20"/>
        </w:rPr>
      </w:pPr>
    </w:p>
    <w:p w:rsidR="000E4E8E" w:rsidRPr="000E4E8E" w:rsidRDefault="000E4E8E" w:rsidP="000E4E8E">
      <w:pPr>
        <w:jc w:val="left"/>
        <w:rPr>
          <w:sz w:val="20"/>
        </w:rPr>
      </w:pPr>
      <w:r w:rsidRPr="000E4E8E">
        <w:rPr>
          <w:sz w:val="20"/>
        </w:rPr>
        <w:t xml:space="preserve">Duncan, W.H. &amp; M.B. </w:t>
      </w:r>
      <w:smartTag w:uri="urn:schemas-microsoft-com:office:smarttags" w:element="place">
        <w:smartTag w:uri="urn:schemas-microsoft-com:office:smarttags" w:element="City">
          <w:r w:rsidRPr="000E4E8E">
            <w:rPr>
              <w:sz w:val="20"/>
            </w:rPr>
            <w:t>Duncan</w:t>
          </w:r>
        </w:smartTag>
      </w:smartTag>
      <w:r w:rsidRPr="000E4E8E">
        <w:rPr>
          <w:sz w:val="20"/>
        </w:rPr>
        <w:t xml:space="preserve"> 1988.  </w:t>
      </w:r>
      <w:r w:rsidRPr="000E4E8E">
        <w:rPr>
          <w:i/>
          <w:sz w:val="20"/>
        </w:rPr>
        <w:t xml:space="preserve">Trees of the </w:t>
      </w:r>
      <w:smartTag w:uri="urn:schemas-microsoft-com:office:smarttags" w:element="place">
        <w:r w:rsidRPr="000E4E8E">
          <w:rPr>
            <w:i/>
            <w:sz w:val="20"/>
          </w:rPr>
          <w:t>Southeastern United States</w:t>
        </w:r>
      </w:smartTag>
      <w:r w:rsidRPr="000E4E8E">
        <w:rPr>
          <w:i/>
          <w:sz w:val="20"/>
        </w:rPr>
        <w:t>.</w:t>
      </w:r>
      <w:r w:rsidRPr="000E4E8E">
        <w:rPr>
          <w:sz w:val="20"/>
        </w:rPr>
        <w:t xml:space="preserve">  </w:t>
      </w:r>
      <w:smartTag w:uri="urn:schemas-microsoft-com:office:smarttags" w:element="PlaceType">
        <w:r w:rsidRPr="000E4E8E">
          <w:rPr>
            <w:sz w:val="20"/>
          </w:rPr>
          <w:t>University</w:t>
        </w:r>
      </w:smartTag>
      <w:r w:rsidRPr="000E4E8E">
        <w:rPr>
          <w:sz w:val="20"/>
        </w:rPr>
        <w:t xml:space="preserve"> of </w:t>
      </w:r>
      <w:smartTag w:uri="urn:schemas-microsoft-com:office:smarttags" w:element="PlaceName">
        <w:r w:rsidRPr="000E4E8E">
          <w:rPr>
            <w:sz w:val="20"/>
          </w:rPr>
          <w:t>Georgia Press</w:t>
        </w:r>
      </w:smartTag>
      <w:r w:rsidRPr="000E4E8E">
        <w:rPr>
          <w:sz w:val="20"/>
        </w:rPr>
        <w:t xml:space="preserve">, </w:t>
      </w:r>
      <w:smartTag w:uri="urn:schemas-microsoft-com:office:smarttags" w:element="place">
        <w:smartTag w:uri="urn:schemas-microsoft-com:office:smarttags" w:element="City">
          <w:r w:rsidRPr="000E4E8E">
            <w:rPr>
              <w:sz w:val="20"/>
            </w:rPr>
            <w:t>Athens</w:t>
          </w:r>
        </w:smartTag>
        <w:r w:rsidRPr="000E4E8E">
          <w:rPr>
            <w:sz w:val="20"/>
          </w:rPr>
          <w:t xml:space="preserve">, </w:t>
        </w:r>
        <w:smartTag w:uri="urn:schemas-microsoft-com:office:smarttags" w:element="country-region">
          <w:r w:rsidRPr="000E4E8E">
            <w:rPr>
              <w:sz w:val="20"/>
            </w:rPr>
            <w:t>Georgia</w:t>
          </w:r>
        </w:smartTag>
      </w:smartTag>
      <w:r w:rsidRPr="000E4E8E">
        <w:rPr>
          <w:sz w:val="20"/>
        </w:rPr>
        <w:t>.</w:t>
      </w:r>
    </w:p>
    <w:p w:rsidR="000E4E8E" w:rsidRPr="000E4E8E" w:rsidRDefault="000E4E8E" w:rsidP="000E4E8E">
      <w:pPr>
        <w:jc w:val="left"/>
        <w:rPr>
          <w:sz w:val="20"/>
        </w:rPr>
      </w:pPr>
    </w:p>
    <w:p w:rsidR="000E4E8E" w:rsidRPr="000E4E8E" w:rsidRDefault="000E4E8E" w:rsidP="000E4E8E">
      <w:pPr>
        <w:jc w:val="left"/>
        <w:rPr>
          <w:sz w:val="20"/>
        </w:rPr>
      </w:pPr>
      <w:r w:rsidRPr="000E4E8E">
        <w:rPr>
          <w:sz w:val="20"/>
        </w:rPr>
        <w:t xml:space="preserve">Elias, T.S. 1989.  </w:t>
      </w:r>
      <w:r w:rsidRPr="000E4E8E">
        <w:rPr>
          <w:i/>
          <w:sz w:val="20"/>
        </w:rPr>
        <w:t>Field guide to North American trees</w:t>
      </w:r>
      <w:r w:rsidRPr="000E4E8E">
        <w:rPr>
          <w:sz w:val="20"/>
        </w:rPr>
        <w:t xml:space="preserve">.  Revised ed. Grolier Book Clubs Inc., </w:t>
      </w:r>
      <w:smartTag w:uri="urn:schemas-microsoft-com:office:smarttags" w:element="place">
        <w:smartTag w:uri="urn:schemas-microsoft-com:office:smarttags" w:element="City">
          <w:r w:rsidRPr="000E4E8E">
            <w:rPr>
              <w:sz w:val="20"/>
            </w:rPr>
            <w:t>Danbury</w:t>
          </w:r>
        </w:smartTag>
        <w:r w:rsidRPr="000E4E8E">
          <w:rPr>
            <w:sz w:val="20"/>
          </w:rPr>
          <w:t xml:space="preserve">, </w:t>
        </w:r>
        <w:smartTag w:uri="urn:schemas-microsoft-com:office:smarttags" w:element="State">
          <w:r w:rsidRPr="000E4E8E">
            <w:rPr>
              <w:sz w:val="20"/>
            </w:rPr>
            <w:t>Connecticut</w:t>
          </w:r>
        </w:smartTag>
      </w:smartTag>
      <w:r w:rsidRPr="000E4E8E">
        <w:rPr>
          <w:sz w:val="20"/>
        </w:rPr>
        <w:t>.</w:t>
      </w:r>
    </w:p>
    <w:p w:rsidR="000E4E8E" w:rsidRPr="000E4E8E" w:rsidRDefault="000E4E8E" w:rsidP="000E4E8E">
      <w:pPr>
        <w:jc w:val="left"/>
        <w:rPr>
          <w:sz w:val="20"/>
        </w:rPr>
      </w:pPr>
    </w:p>
    <w:p w:rsidR="000E4E8E" w:rsidRPr="000E4E8E" w:rsidRDefault="000E4E8E" w:rsidP="000E4E8E">
      <w:pPr>
        <w:jc w:val="left"/>
        <w:rPr>
          <w:sz w:val="20"/>
        </w:rPr>
      </w:pPr>
      <w:smartTag w:uri="urn:schemas-microsoft-com:office:smarttags" w:element="City">
        <w:smartTag w:uri="urn:schemas-microsoft-com:office:smarttags" w:element="place">
          <w:r w:rsidRPr="000E4E8E">
            <w:rPr>
              <w:sz w:val="20"/>
            </w:rPr>
            <w:t>Flint</w:t>
          </w:r>
        </w:smartTag>
      </w:smartTag>
      <w:r w:rsidRPr="000E4E8E">
        <w:rPr>
          <w:sz w:val="20"/>
        </w:rPr>
        <w:t xml:space="preserve">, H.L. 1983.  </w:t>
      </w:r>
      <w:r w:rsidRPr="000E4E8E">
        <w:rPr>
          <w:i/>
          <w:sz w:val="20"/>
        </w:rPr>
        <w:t>Landscape plants for eastern North America</w:t>
      </w:r>
      <w:r w:rsidRPr="000E4E8E">
        <w:rPr>
          <w:sz w:val="20"/>
        </w:rPr>
        <w:t xml:space="preserve">.  John Wiley and Sons, Inc, </w:t>
      </w:r>
      <w:smartTag w:uri="urn:schemas-microsoft-com:office:smarttags" w:element="place">
        <w:smartTag w:uri="urn:schemas-microsoft-com:office:smarttags" w:element="City">
          <w:r w:rsidRPr="000E4E8E">
            <w:rPr>
              <w:sz w:val="20"/>
            </w:rPr>
            <w:t>New York</w:t>
          </w:r>
        </w:smartTag>
        <w:r w:rsidRPr="000E4E8E">
          <w:rPr>
            <w:sz w:val="20"/>
          </w:rPr>
          <w:t xml:space="preserve">, </w:t>
        </w:r>
        <w:smartTag w:uri="urn:schemas-microsoft-com:office:smarttags" w:element="State">
          <w:r w:rsidRPr="000E4E8E">
            <w:rPr>
              <w:sz w:val="20"/>
            </w:rPr>
            <w:t>New York</w:t>
          </w:r>
        </w:smartTag>
      </w:smartTag>
      <w:r w:rsidRPr="000E4E8E">
        <w:rPr>
          <w:sz w:val="20"/>
        </w:rPr>
        <w:t>.</w:t>
      </w:r>
    </w:p>
    <w:p w:rsidR="000E4E8E" w:rsidRPr="000E4E8E" w:rsidRDefault="000E4E8E" w:rsidP="000E4E8E">
      <w:pPr>
        <w:jc w:val="left"/>
        <w:rPr>
          <w:sz w:val="20"/>
        </w:rPr>
      </w:pPr>
    </w:p>
    <w:p w:rsidR="000E4E8E" w:rsidRPr="000E4E8E" w:rsidRDefault="000E4E8E" w:rsidP="000E4E8E">
      <w:pPr>
        <w:jc w:val="left"/>
        <w:rPr>
          <w:sz w:val="20"/>
        </w:rPr>
      </w:pPr>
      <w:r w:rsidRPr="000E4E8E">
        <w:rPr>
          <w:sz w:val="20"/>
        </w:rPr>
        <w:t xml:space="preserve">Harrar, E.S. &amp; J.G. Harrar. 1962.  </w:t>
      </w:r>
      <w:r w:rsidRPr="000E4E8E">
        <w:rPr>
          <w:i/>
          <w:sz w:val="20"/>
        </w:rPr>
        <w:t>Guide to southern trees</w:t>
      </w:r>
      <w:r w:rsidRPr="000E4E8E">
        <w:rPr>
          <w:sz w:val="20"/>
        </w:rPr>
        <w:t>.  2</w:t>
      </w:r>
      <w:r w:rsidRPr="000E4E8E">
        <w:rPr>
          <w:sz w:val="20"/>
          <w:vertAlign w:val="superscript"/>
        </w:rPr>
        <w:t>nd</w:t>
      </w:r>
      <w:r w:rsidRPr="000E4E8E">
        <w:rPr>
          <w:sz w:val="20"/>
        </w:rPr>
        <w:t xml:space="preserve"> ed.  Dover Publications, Inc., </w:t>
      </w:r>
      <w:smartTag w:uri="urn:schemas-microsoft-com:office:smarttags" w:element="place">
        <w:smartTag w:uri="urn:schemas-microsoft-com:office:smarttags" w:element="City">
          <w:r w:rsidRPr="000E4E8E">
            <w:rPr>
              <w:sz w:val="20"/>
            </w:rPr>
            <w:t>New York</w:t>
          </w:r>
        </w:smartTag>
        <w:r w:rsidRPr="000E4E8E">
          <w:rPr>
            <w:sz w:val="20"/>
          </w:rPr>
          <w:t xml:space="preserve">, </w:t>
        </w:r>
        <w:smartTag w:uri="urn:schemas-microsoft-com:office:smarttags" w:element="State">
          <w:r w:rsidRPr="000E4E8E">
            <w:rPr>
              <w:sz w:val="20"/>
            </w:rPr>
            <w:t>New York</w:t>
          </w:r>
        </w:smartTag>
      </w:smartTag>
      <w:r w:rsidRPr="000E4E8E">
        <w:rPr>
          <w:sz w:val="20"/>
        </w:rPr>
        <w:t>.</w:t>
      </w:r>
    </w:p>
    <w:p w:rsidR="000E4E8E" w:rsidRPr="000E4E8E" w:rsidRDefault="000E4E8E" w:rsidP="000E4E8E">
      <w:pPr>
        <w:jc w:val="left"/>
        <w:rPr>
          <w:sz w:val="20"/>
        </w:rPr>
      </w:pPr>
    </w:p>
    <w:p w:rsidR="000E4E8E" w:rsidRPr="000E4E8E" w:rsidRDefault="000E4E8E" w:rsidP="000E4E8E">
      <w:pPr>
        <w:jc w:val="left"/>
        <w:rPr>
          <w:sz w:val="20"/>
        </w:rPr>
      </w:pPr>
      <w:r w:rsidRPr="000E4E8E">
        <w:rPr>
          <w:sz w:val="20"/>
        </w:rPr>
        <w:t xml:space="preserve">Little, E.E. 1996.  </w:t>
      </w:r>
      <w:r w:rsidRPr="000E4E8E">
        <w:rPr>
          <w:i/>
          <w:sz w:val="20"/>
        </w:rPr>
        <w:t>National Audubon Society field guide to North American trees: Eastern region</w:t>
      </w:r>
      <w:r w:rsidRPr="000E4E8E">
        <w:rPr>
          <w:sz w:val="20"/>
        </w:rPr>
        <w:t xml:space="preserve">.  Alfred A. Knopf, </w:t>
      </w:r>
      <w:smartTag w:uri="urn:schemas-microsoft-com:office:smarttags" w:element="place">
        <w:smartTag w:uri="urn:schemas-microsoft-com:office:smarttags" w:element="City">
          <w:r w:rsidRPr="000E4E8E">
            <w:rPr>
              <w:sz w:val="20"/>
            </w:rPr>
            <w:t>New York</w:t>
          </w:r>
        </w:smartTag>
        <w:r w:rsidRPr="000E4E8E">
          <w:rPr>
            <w:sz w:val="20"/>
          </w:rPr>
          <w:t xml:space="preserve">, </w:t>
        </w:r>
        <w:smartTag w:uri="urn:schemas-microsoft-com:office:smarttags" w:element="State">
          <w:r w:rsidRPr="000E4E8E">
            <w:rPr>
              <w:sz w:val="20"/>
            </w:rPr>
            <w:t>New York</w:t>
          </w:r>
        </w:smartTag>
      </w:smartTag>
      <w:r w:rsidRPr="000E4E8E">
        <w:rPr>
          <w:sz w:val="20"/>
        </w:rPr>
        <w:t>.</w:t>
      </w:r>
    </w:p>
    <w:p w:rsidR="000E4E8E" w:rsidRPr="000E4E8E" w:rsidRDefault="000E4E8E" w:rsidP="000E4E8E">
      <w:pPr>
        <w:jc w:val="left"/>
        <w:rPr>
          <w:sz w:val="20"/>
        </w:rPr>
      </w:pPr>
    </w:p>
    <w:p w:rsidR="000E4E8E" w:rsidRPr="000E4E8E" w:rsidRDefault="000E4E8E" w:rsidP="000E4E8E">
      <w:pPr>
        <w:jc w:val="left"/>
        <w:rPr>
          <w:sz w:val="20"/>
        </w:rPr>
      </w:pPr>
      <w:smartTag w:uri="urn:schemas-microsoft-com:office:smarttags" w:element="place">
        <w:smartTag w:uri="urn:schemas-microsoft-com:office:smarttags" w:element="PlaceName">
          <w:r w:rsidRPr="000E4E8E">
            <w:rPr>
              <w:sz w:val="20"/>
            </w:rPr>
            <w:t>USDA</w:t>
          </w:r>
        </w:smartTag>
        <w:r w:rsidRPr="000E4E8E">
          <w:rPr>
            <w:sz w:val="20"/>
          </w:rPr>
          <w:t xml:space="preserve"> </w:t>
        </w:r>
        <w:smartTag w:uri="urn:schemas-microsoft-com:office:smarttags" w:element="PlaceType">
          <w:r w:rsidRPr="000E4E8E">
            <w:rPr>
              <w:sz w:val="20"/>
            </w:rPr>
            <w:t>Forest</w:t>
          </w:r>
        </w:smartTag>
      </w:smartTag>
      <w:r w:rsidRPr="000E4E8E">
        <w:rPr>
          <w:sz w:val="20"/>
        </w:rPr>
        <w:t xml:space="preserve"> Service 1974.  </w:t>
      </w:r>
      <w:r w:rsidRPr="000E4E8E">
        <w:rPr>
          <w:i/>
          <w:sz w:val="20"/>
        </w:rPr>
        <w:t>Seeds of woody plants in the United States</w:t>
      </w:r>
      <w:r w:rsidRPr="000E4E8E">
        <w:rPr>
          <w:sz w:val="20"/>
        </w:rPr>
        <w:t xml:space="preserve">.  Agricultural Handbook 450. USDA, </w:t>
      </w:r>
      <w:smartTag w:uri="urn:schemas-microsoft-com:office:smarttags" w:element="place">
        <w:smartTag w:uri="urn:schemas-microsoft-com:office:smarttags" w:element="City">
          <w:r w:rsidRPr="000E4E8E">
            <w:rPr>
              <w:sz w:val="20"/>
            </w:rPr>
            <w:t>Washington</w:t>
          </w:r>
        </w:smartTag>
        <w:r w:rsidRPr="000E4E8E">
          <w:rPr>
            <w:sz w:val="20"/>
          </w:rPr>
          <w:t xml:space="preserve">, </w:t>
        </w:r>
        <w:smartTag w:uri="urn:schemas-microsoft-com:office:smarttags" w:element="State">
          <w:r w:rsidRPr="000E4E8E">
            <w:rPr>
              <w:sz w:val="20"/>
            </w:rPr>
            <w:t>DC</w:t>
          </w:r>
        </w:smartTag>
      </w:smartTag>
      <w:r w:rsidRPr="000E4E8E">
        <w:rPr>
          <w:sz w:val="20"/>
        </w:rPr>
        <w:t>.</w:t>
      </w:r>
    </w:p>
    <w:p w:rsidR="000E4E8E" w:rsidRPr="000E4E8E" w:rsidRDefault="000E4E8E" w:rsidP="000E4E8E">
      <w:pPr>
        <w:jc w:val="left"/>
        <w:rPr>
          <w:sz w:val="20"/>
        </w:rPr>
      </w:pPr>
    </w:p>
    <w:p w:rsidR="000E4E8E" w:rsidRPr="000E4E8E" w:rsidRDefault="000E4E8E" w:rsidP="000E4E8E">
      <w:pPr>
        <w:jc w:val="left"/>
        <w:rPr>
          <w:sz w:val="20"/>
        </w:rPr>
      </w:pPr>
      <w:smartTag w:uri="urn:schemas-microsoft-com:office:smarttags" w:element="place">
        <w:smartTag w:uri="urn:schemas-microsoft-com:office:smarttags" w:element="PlaceName">
          <w:r w:rsidRPr="000E4E8E">
            <w:rPr>
              <w:sz w:val="20"/>
            </w:rPr>
            <w:lastRenderedPageBreak/>
            <w:t>USDA</w:t>
          </w:r>
        </w:smartTag>
        <w:r w:rsidRPr="000E4E8E">
          <w:rPr>
            <w:sz w:val="20"/>
          </w:rPr>
          <w:t xml:space="preserve"> </w:t>
        </w:r>
        <w:smartTag w:uri="urn:schemas-microsoft-com:office:smarttags" w:element="PlaceType">
          <w:r w:rsidRPr="000E4E8E">
            <w:rPr>
              <w:sz w:val="20"/>
            </w:rPr>
            <w:t>Forest</w:t>
          </w:r>
        </w:smartTag>
      </w:smartTag>
      <w:r w:rsidRPr="000E4E8E">
        <w:rPr>
          <w:sz w:val="20"/>
        </w:rPr>
        <w:t xml:space="preserve"> Service 1990.  </w:t>
      </w:r>
      <w:r w:rsidRPr="000E4E8E">
        <w:rPr>
          <w:i/>
          <w:sz w:val="20"/>
        </w:rPr>
        <w:t xml:space="preserve">Silvics of </w:t>
      </w:r>
      <w:smartTag w:uri="urn:schemas-microsoft-com:office:smarttags" w:element="place">
        <w:r w:rsidRPr="000E4E8E">
          <w:rPr>
            <w:i/>
            <w:sz w:val="20"/>
          </w:rPr>
          <w:t>North America</w:t>
        </w:r>
      </w:smartTag>
      <w:r w:rsidRPr="000E4E8E">
        <w:rPr>
          <w:sz w:val="20"/>
        </w:rPr>
        <w:t xml:space="preserve">.  Agricultural Handbook 654.  Forest Service, USDA, </w:t>
      </w:r>
      <w:smartTag w:uri="urn:schemas-microsoft-com:office:smarttags" w:element="place">
        <w:smartTag w:uri="urn:schemas-microsoft-com:office:smarttags" w:element="City">
          <w:r w:rsidRPr="000E4E8E">
            <w:rPr>
              <w:sz w:val="20"/>
            </w:rPr>
            <w:t>Washington</w:t>
          </w:r>
        </w:smartTag>
        <w:r w:rsidRPr="000E4E8E">
          <w:rPr>
            <w:sz w:val="20"/>
          </w:rPr>
          <w:t xml:space="preserve">, </w:t>
        </w:r>
        <w:smartTag w:uri="urn:schemas-microsoft-com:office:smarttags" w:element="State">
          <w:r w:rsidRPr="000E4E8E">
            <w:rPr>
              <w:sz w:val="20"/>
            </w:rPr>
            <w:t>DC</w:t>
          </w:r>
        </w:smartTag>
      </w:smartTag>
      <w:r w:rsidRPr="000E4E8E">
        <w:rPr>
          <w:sz w:val="20"/>
        </w:rPr>
        <w:t>.</w:t>
      </w:r>
    </w:p>
    <w:p w:rsidR="000E4E8E" w:rsidRPr="000E4E8E" w:rsidRDefault="000E4E8E" w:rsidP="000E4E8E">
      <w:pPr>
        <w:jc w:val="left"/>
        <w:rPr>
          <w:sz w:val="20"/>
        </w:rPr>
      </w:pPr>
    </w:p>
    <w:p w:rsidR="000E4E8E" w:rsidRPr="000E4E8E" w:rsidRDefault="000E4E8E" w:rsidP="000E4E8E">
      <w:pPr>
        <w:jc w:val="left"/>
        <w:rPr>
          <w:sz w:val="20"/>
        </w:rPr>
      </w:pPr>
      <w:r w:rsidRPr="000E4E8E">
        <w:rPr>
          <w:sz w:val="20"/>
        </w:rPr>
        <w:t xml:space="preserve">Young, J. A. &amp; C.G. Young. 1992.  </w:t>
      </w:r>
      <w:r w:rsidRPr="000E4E8E">
        <w:rPr>
          <w:i/>
          <w:sz w:val="20"/>
        </w:rPr>
        <w:t xml:space="preserve">Seeds of woody plants in </w:t>
      </w:r>
      <w:smartTag w:uri="urn:schemas-microsoft-com:office:smarttags" w:element="place">
        <w:r w:rsidRPr="000E4E8E">
          <w:rPr>
            <w:i/>
            <w:sz w:val="20"/>
          </w:rPr>
          <w:t>North America</w:t>
        </w:r>
      </w:smartTag>
      <w:r w:rsidRPr="000E4E8E">
        <w:rPr>
          <w:sz w:val="20"/>
        </w:rPr>
        <w:t xml:space="preserve">.  Revised and enlarged ed.  Dioscorides Press, </w:t>
      </w:r>
      <w:smartTag w:uri="urn:schemas-microsoft-com:office:smarttags" w:element="place">
        <w:smartTag w:uri="urn:schemas-microsoft-com:office:smarttags" w:element="City">
          <w:r w:rsidRPr="000E4E8E">
            <w:rPr>
              <w:sz w:val="20"/>
            </w:rPr>
            <w:t>Portland</w:t>
          </w:r>
        </w:smartTag>
        <w:r w:rsidRPr="000E4E8E">
          <w:rPr>
            <w:sz w:val="20"/>
          </w:rPr>
          <w:t xml:space="preserve">, </w:t>
        </w:r>
        <w:smartTag w:uri="urn:schemas-microsoft-com:office:smarttags" w:element="State">
          <w:r w:rsidRPr="000E4E8E">
            <w:rPr>
              <w:sz w:val="20"/>
            </w:rPr>
            <w:t>Oregon</w:t>
          </w:r>
        </w:smartTag>
      </w:smartTag>
    </w:p>
    <w:p w:rsidR="000E4E8E" w:rsidRPr="000E4E8E" w:rsidRDefault="000E4E8E" w:rsidP="000E4E8E">
      <w:pPr>
        <w:jc w:val="left"/>
        <w:rPr>
          <w:sz w:val="20"/>
        </w:rPr>
      </w:pPr>
    </w:p>
    <w:p w:rsidR="000E4E8E" w:rsidRPr="000E4E8E" w:rsidRDefault="000E4E8E" w:rsidP="000E4E8E">
      <w:pPr>
        <w:pStyle w:val="Heading3"/>
        <w:ind w:left="0" w:right="0"/>
        <w:jc w:val="left"/>
        <w:rPr>
          <w:color w:val="auto"/>
        </w:rPr>
      </w:pPr>
      <w:r w:rsidRPr="000E4E8E">
        <w:rPr>
          <w:color w:val="auto"/>
        </w:rPr>
        <w:t>Prepared By</w:t>
      </w:r>
    </w:p>
    <w:p w:rsidR="000E4E8E" w:rsidRPr="000E4E8E" w:rsidRDefault="000E4E8E" w:rsidP="000E4E8E">
      <w:pPr>
        <w:jc w:val="left"/>
        <w:rPr>
          <w:i/>
          <w:sz w:val="20"/>
        </w:rPr>
      </w:pPr>
      <w:r w:rsidRPr="000E4E8E">
        <w:rPr>
          <w:i/>
          <w:sz w:val="20"/>
        </w:rPr>
        <w:t>Alfredo "Fred" B. Lorenzo</w:t>
      </w:r>
    </w:p>
    <w:p w:rsidR="000E4E8E" w:rsidRPr="000E4E8E" w:rsidRDefault="000E4E8E" w:rsidP="000E4E8E">
      <w:pPr>
        <w:jc w:val="left"/>
        <w:rPr>
          <w:sz w:val="20"/>
        </w:rPr>
      </w:pPr>
      <w:r w:rsidRPr="000E4E8E">
        <w:rPr>
          <w:sz w:val="20"/>
        </w:rPr>
        <w:t xml:space="preserve">Formerly Southern University and </w:t>
      </w:r>
      <w:smartTag w:uri="urn:schemas-microsoft-com:office:smarttags" w:element="PlaceName">
        <w:r w:rsidRPr="000E4E8E">
          <w:rPr>
            <w:sz w:val="20"/>
          </w:rPr>
          <w:t>A&amp;M</w:t>
        </w:r>
      </w:smartTag>
      <w:r w:rsidRPr="000E4E8E">
        <w:rPr>
          <w:sz w:val="20"/>
        </w:rPr>
        <w:t xml:space="preserve"> </w:t>
      </w:r>
      <w:smartTag w:uri="urn:schemas-microsoft-com:office:smarttags" w:element="PlaceType">
        <w:r w:rsidRPr="000E4E8E">
          <w:rPr>
            <w:sz w:val="20"/>
          </w:rPr>
          <w:t>College</w:t>
        </w:r>
      </w:smartTag>
      <w:r w:rsidRPr="000E4E8E">
        <w:rPr>
          <w:sz w:val="20"/>
        </w:rPr>
        <w:t xml:space="preserve">, College of Agricultural, Family and Consumer Sciences, </w:t>
      </w:r>
      <w:smartTag w:uri="urn:schemas-microsoft-com:office:smarttags" w:element="place">
        <w:smartTag w:uri="urn:schemas-microsoft-com:office:smarttags" w:element="City">
          <w:r w:rsidRPr="000E4E8E">
            <w:rPr>
              <w:sz w:val="20"/>
            </w:rPr>
            <w:t>Baton Rouge</w:t>
          </w:r>
        </w:smartTag>
        <w:r w:rsidRPr="000E4E8E">
          <w:rPr>
            <w:sz w:val="20"/>
          </w:rPr>
          <w:t xml:space="preserve">, </w:t>
        </w:r>
        <w:smartTag w:uri="urn:schemas-microsoft-com:office:smarttags" w:element="State">
          <w:r w:rsidRPr="000E4E8E">
            <w:rPr>
              <w:sz w:val="20"/>
            </w:rPr>
            <w:t>Louisiana</w:t>
          </w:r>
        </w:smartTag>
      </w:smartTag>
    </w:p>
    <w:p w:rsidR="000E4E8E" w:rsidRPr="000E4E8E" w:rsidRDefault="000E4E8E" w:rsidP="000E4E8E">
      <w:pPr>
        <w:jc w:val="left"/>
        <w:rPr>
          <w:sz w:val="20"/>
        </w:rPr>
      </w:pPr>
    </w:p>
    <w:p w:rsidR="000E4E8E" w:rsidRPr="000E4E8E" w:rsidRDefault="000E4E8E" w:rsidP="000E4E8E">
      <w:pPr>
        <w:pStyle w:val="Heading3"/>
        <w:ind w:left="0" w:right="0"/>
        <w:jc w:val="left"/>
        <w:rPr>
          <w:color w:val="auto"/>
        </w:rPr>
      </w:pPr>
      <w:r w:rsidRPr="000E4E8E">
        <w:rPr>
          <w:color w:val="auto"/>
        </w:rPr>
        <w:t>Species Coordinator</w:t>
      </w:r>
    </w:p>
    <w:p w:rsidR="000E4E8E" w:rsidRPr="000E4E8E" w:rsidRDefault="000E4E8E" w:rsidP="000E4E8E">
      <w:pPr>
        <w:pStyle w:val="Footer"/>
        <w:tabs>
          <w:tab w:val="clear" w:pos="4320"/>
          <w:tab w:val="clear" w:pos="8640"/>
        </w:tabs>
        <w:jc w:val="left"/>
        <w:rPr>
          <w:i/>
          <w:sz w:val="20"/>
        </w:rPr>
      </w:pPr>
      <w:smartTag w:uri="urn:schemas-microsoft-com:office:smarttags" w:element="City">
        <w:smartTag w:uri="urn:schemas-microsoft-com:office:smarttags" w:element="place">
          <w:r w:rsidRPr="000E4E8E">
            <w:rPr>
              <w:i/>
              <w:sz w:val="20"/>
            </w:rPr>
            <w:t>Lincoln</w:t>
          </w:r>
        </w:smartTag>
      </w:smartTag>
      <w:r w:rsidRPr="000E4E8E">
        <w:rPr>
          <w:i/>
          <w:sz w:val="20"/>
        </w:rPr>
        <w:t xml:space="preserve"> M. Moore</w:t>
      </w:r>
    </w:p>
    <w:p w:rsidR="000E4E8E" w:rsidRPr="000E4E8E" w:rsidRDefault="000E4E8E" w:rsidP="000E4E8E">
      <w:pPr>
        <w:pStyle w:val="Footer"/>
        <w:tabs>
          <w:tab w:val="clear" w:pos="4320"/>
          <w:tab w:val="clear" w:pos="8640"/>
        </w:tabs>
        <w:jc w:val="left"/>
        <w:rPr>
          <w:sz w:val="20"/>
        </w:rPr>
      </w:pPr>
      <w:r w:rsidRPr="000E4E8E">
        <w:rPr>
          <w:sz w:val="20"/>
        </w:rPr>
        <w:t xml:space="preserve">USDA, NRCS, </w:t>
      </w:r>
      <w:smartTag w:uri="urn:schemas-microsoft-com:office:smarttags" w:element="PlaceName">
        <w:r w:rsidRPr="000E4E8E">
          <w:rPr>
            <w:sz w:val="20"/>
          </w:rPr>
          <w:t>National</w:t>
        </w:r>
      </w:smartTag>
      <w:r w:rsidRPr="000E4E8E">
        <w:rPr>
          <w:sz w:val="20"/>
        </w:rPr>
        <w:t xml:space="preserve"> </w:t>
      </w:r>
      <w:smartTag w:uri="urn:schemas-microsoft-com:office:smarttags" w:element="PlaceName">
        <w:r w:rsidRPr="000E4E8E">
          <w:rPr>
            <w:sz w:val="20"/>
          </w:rPr>
          <w:t>Plant</w:t>
        </w:r>
      </w:smartTag>
      <w:r w:rsidRPr="000E4E8E">
        <w:rPr>
          <w:sz w:val="20"/>
        </w:rPr>
        <w:t xml:space="preserve"> </w:t>
      </w:r>
      <w:smartTag w:uri="urn:schemas-microsoft-com:office:smarttags" w:element="PlaceName">
        <w:r w:rsidRPr="000E4E8E">
          <w:rPr>
            <w:sz w:val="20"/>
          </w:rPr>
          <w:t>Data</w:t>
        </w:r>
      </w:smartTag>
      <w:r w:rsidRPr="000E4E8E">
        <w:rPr>
          <w:sz w:val="20"/>
        </w:rPr>
        <w:t xml:space="preserve"> </w:t>
      </w:r>
      <w:smartTag w:uri="urn:schemas-microsoft-com:office:smarttags" w:element="PlaceType">
        <w:r w:rsidRPr="000E4E8E">
          <w:rPr>
            <w:sz w:val="20"/>
          </w:rPr>
          <w:t>Center</w:t>
        </w:r>
      </w:smartTag>
      <w:r w:rsidRPr="000E4E8E">
        <w:rPr>
          <w:sz w:val="20"/>
        </w:rPr>
        <w:t xml:space="preserve">, </w:t>
      </w:r>
      <w:smartTag w:uri="urn:schemas-microsoft-com:office:smarttags" w:element="place">
        <w:smartTag w:uri="urn:schemas-microsoft-com:office:smarttags" w:element="City">
          <w:r w:rsidRPr="000E4E8E">
            <w:rPr>
              <w:sz w:val="20"/>
            </w:rPr>
            <w:t>Baton Rouge</w:t>
          </w:r>
        </w:smartTag>
        <w:r w:rsidRPr="000E4E8E">
          <w:rPr>
            <w:sz w:val="20"/>
          </w:rPr>
          <w:t xml:space="preserve">, </w:t>
        </w:r>
        <w:smartTag w:uri="urn:schemas-microsoft-com:office:smarttags" w:element="State">
          <w:r w:rsidRPr="000E4E8E">
            <w:rPr>
              <w:sz w:val="20"/>
            </w:rPr>
            <w:t>Louisiana</w:t>
          </w:r>
        </w:smartTag>
      </w:smartTag>
    </w:p>
    <w:p w:rsidR="000E4E8E" w:rsidRDefault="000E4E8E" w:rsidP="000E4E8E">
      <w:pPr>
        <w:rPr>
          <w:sz w:val="20"/>
        </w:rPr>
      </w:pPr>
    </w:p>
    <w:p w:rsidR="000E4E8E" w:rsidRPr="000E4E8E" w:rsidRDefault="000E4E8E" w:rsidP="000E4E8E">
      <w:pPr>
        <w:pStyle w:val="BodyText"/>
        <w:jc w:val="left"/>
        <w:rPr>
          <w:color w:val="auto"/>
          <w:sz w:val="16"/>
        </w:rPr>
      </w:pPr>
      <w:r w:rsidRPr="000E4E8E">
        <w:rPr>
          <w:color w:val="auto"/>
          <w:sz w:val="16"/>
        </w:rPr>
        <w:t>Edited: 10jan02 jsp; 24feb03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BE5" w:rsidRDefault="00C94BE5">
      <w:r>
        <w:separator/>
      </w:r>
    </w:p>
  </w:endnote>
  <w:endnote w:type="continuationSeparator" w:id="0">
    <w:p w:rsidR="00C94BE5" w:rsidRDefault="00C94B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BE5" w:rsidRDefault="00C94BE5">
      <w:r>
        <w:separator/>
      </w:r>
    </w:p>
  </w:footnote>
  <w:footnote w:type="continuationSeparator" w:id="0">
    <w:p w:rsidR="00C94BE5" w:rsidRDefault="00C94B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0257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E4E8E"/>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A020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57AF1"/>
    <w:rsid w:val="00660D73"/>
    <w:rsid w:val="006B4B3E"/>
    <w:rsid w:val="006F38A0"/>
    <w:rsid w:val="00712AC4"/>
    <w:rsid w:val="007A3680"/>
    <w:rsid w:val="007F3743"/>
    <w:rsid w:val="00830F95"/>
    <w:rsid w:val="0089154B"/>
    <w:rsid w:val="008B3C33"/>
    <w:rsid w:val="008E6018"/>
    <w:rsid w:val="008F3D5A"/>
    <w:rsid w:val="00982214"/>
    <w:rsid w:val="009F0497"/>
    <w:rsid w:val="00A02578"/>
    <w:rsid w:val="00A06FE6"/>
    <w:rsid w:val="00A12175"/>
    <w:rsid w:val="00A8423D"/>
    <w:rsid w:val="00AB0F7A"/>
    <w:rsid w:val="00AD30BE"/>
    <w:rsid w:val="00B755F2"/>
    <w:rsid w:val="00B841F9"/>
    <w:rsid w:val="00B8425D"/>
    <w:rsid w:val="00BD616F"/>
    <w:rsid w:val="00BE5356"/>
    <w:rsid w:val="00BF44A8"/>
    <w:rsid w:val="00C71B7B"/>
    <w:rsid w:val="00C81773"/>
    <w:rsid w:val="00C94BE5"/>
    <w:rsid w:val="00CA0AAD"/>
    <w:rsid w:val="00CD49CC"/>
    <w:rsid w:val="00CF06F8"/>
    <w:rsid w:val="00CF7EC1"/>
    <w:rsid w:val="00D00A96"/>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FANLEAF HAWTHORN</vt:lpstr>
    </vt:vector>
  </TitlesOfParts>
  <Company>USDA NRCS National Plant Data Center</Company>
  <LinksUpToDate>false</LinksUpToDate>
  <CharactersWithSpaces>6342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FANLEAF HAWTHORN</dc:title>
  <dc:subject>Crataegus flabellata (Spach) Kirchn.</dc:subject>
  <dc:creator>William Farrell</dc:creator>
  <cp:keywords/>
  <cp:lastModifiedBy>William Farrell</cp:lastModifiedBy>
  <cp:revision>2</cp:revision>
  <cp:lastPrinted>2003-06-09T21:39:00Z</cp:lastPrinted>
  <dcterms:created xsi:type="dcterms:W3CDTF">2011-01-25T23:22:00Z</dcterms:created>
  <dcterms:modified xsi:type="dcterms:W3CDTF">2011-01-25T23:22:00Z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