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504A1"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oatgrass</w:t>
            </w:r>
          </w:p>
        </w:tc>
      </w:tr>
      <w:tr w:rsidR="00CD49CC">
        <w:tblPrEx>
          <w:tblCellMar>
            <w:top w:w="0" w:type="dxa"/>
            <w:bottom w:w="0" w:type="dxa"/>
          </w:tblCellMar>
        </w:tblPrEx>
        <w:tc>
          <w:tcPr>
            <w:tcW w:w="4410" w:type="dxa"/>
          </w:tcPr>
          <w:p w:rsidR="00CD49CC" w:rsidRPr="008F3D5A" w:rsidRDefault="00083262" w:rsidP="008F3D5A">
            <w:pPr>
              <w:pStyle w:val="Titlesubheader1"/>
              <w:rPr>
                <w:i/>
              </w:rPr>
            </w:pPr>
            <w:r>
              <w:rPr>
                <w:i/>
              </w:rPr>
              <w:t>Danthonia californica</w:t>
            </w:r>
            <w:r w:rsidR="000F1970" w:rsidRPr="008F3D5A">
              <w:t xml:space="preserve"> </w:t>
            </w:r>
            <w:r w:rsidR="003559FB">
              <w:t>Bolander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83262">
              <w:t>DACA</w:t>
            </w:r>
            <w:r w:rsidR="003A4D76">
              <w:t>3</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284E42">
          <w:t>USDA</w:t>
        </w:r>
      </w:smartTag>
      <w:r w:rsidR="00284E42">
        <w:t xml:space="preserve"> </w:t>
      </w:r>
      <w:smartTag w:uri="urn:schemas-microsoft-com:office:smarttags" w:element="PlaceName">
        <w:r w:rsidR="00F334C2">
          <w:t>NRCS</w:t>
        </w:r>
      </w:smartTag>
      <w:r w:rsidR="00F334C2">
        <w:t xml:space="preserve"> </w:t>
      </w:r>
      <w:smartTag w:uri="urn:schemas-microsoft-com:office:smarttags" w:element="PlaceName">
        <w:r w:rsidR="00F334C2">
          <w:t>Plant</w:t>
        </w:r>
      </w:smartTag>
      <w:r w:rsidR="00F334C2">
        <w:t xml:space="preserve"> </w:t>
      </w:r>
      <w:smartTag w:uri="urn:schemas-microsoft-com:office:smarttags" w:element="PlaceName">
        <w:r w:rsidR="00F334C2">
          <w:t>Materials</w:t>
        </w:r>
      </w:smartTag>
      <w:r w:rsidR="00F334C2">
        <w:t xml:space="preserve"> </w:t>
      </w:r>
      <w:smartTag w:uri="urn:schemas-microsoft-com:office:smarttags" w:element="PlaceType">
        <w:r w:rsidR="00F334C2">
          <w:t>Center</w:t>
        </w:r>
      </w:smartTag>
      <w:r w:rsidR="00F334C2">
        <w:t xml:space="preserve">, </w:t>
      </w:r>
      <w:smartTag w:uri="urn:schemas-microsoft-com:office:smarttags" w:element="place">
        <w:smartTag w:uri="urn:schemas-microsoft-com:office:smarttags" w:element="City">
          <w:r w:rsidR="00F334C2">
            <w:t>Corvallis</w:t>
          </w:r>
        </w:smartTag>
        <w:r w:rsidR="00F334C2">
          <w:t xml:space="preserve">, </w:t>
        </w:r>
        <w:smartTag w:uri="urn:schemas-microsoft-com:office:smarttags" w:element="State">
          <w:r w:rsidR="00F334C2">
            <w:t>Oregon</w:t>
          </w:r>
        </w:smartTag>
      </w:smartTag>
    </w:p>
    <w:p w:rsidR="00E74038" w:rsidRDefault="00E74038" w:rsidP="00F802DB">
      <w:pPr>
        <w:pStyle w:val="Header2"/>
      </w:pPr>
    </w:p>
    <w:p w:rsidR="0090729A" w:rsidRDefault="00BB3A5B" w:rsidP="00E74038">
      <w:pPr>
        <w:pStyle w:val="Header2"/>
      </w:pPr>
      <w:bookmarkStart w:id="0" w:name="OLE_LINK1"/>
      <w:bookmarkStart w:id="1" w:name="OLE_LINK2"/>
      <w:r>
        <w:rPr>
          <w:noProof/>
        </w:rPr>
        <w:drawing>
          <wp:inline distT="0" distB="0" distL="0" distR="0">
            <wp:extent cx="2619375" cy="3876675"/>
            <wp:effectExtent l="19050" t="0" r="9525" b="0"/>
            <wp:docPr id="2" name="Picture 2" descr="Color image of Danthonia californica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Danthonia californica by Dale Darris"/>
                    <pic:cNvPicPr>
                      <a:picLocks noChangeAspect="1" noChangeArrowheads="1"/>
                    </pic:cNvPicPr>
                  </pic:nvPicPr>
                  <pic:blipFill>
                    <a:blip r:embed="rId9" cstate="print"/>
                    <a:srcRect/>
                    <a:stretch>
                      <a:fillRect/>
                    </a:stretch>
                  </pic:blipFill>
                  <pic:spPr bwMode="auto">
                    <a:xfrm>
                      <a:off x="0" y="0"/>
                      <a:ext cx="2619375" cy="3876675"/>
                    </a:xfrm>
                    <a:prstGeom prst="rect">
                      <a:avLst/>
                    </a:prstGeom>
                    <a:noFill/>
                    <a:ln w="9525">
                      <a:noFill/>
                      <a:miter lim="800000"/>
                      <a:headEnd/>
                      <a:tailEnd/>
                    </a:ln>
                  </pic:spPr>
                </pic:pic>
              </a:graphicData>
            </a:graphic>
          </wp:inline>
        </w:drawing>
      </w:r>
      <w:bookmarkEnd w:id="0"/>
      <w:bookmarkEnd w:id="1"/>
    </w:p>
    <w:p w:rsidR="00562D56" w:rsidRDefault="00D57C36" w:rsidP="00763799">
      <w:pPr>
        <w:pStyle w:val="Header2"/>
        <w:rPr>
          <w:i w:val="0"/>
          <w:sz w:val="16"/>
          <w:szCs w:val="16"/>
        </w:rPr>
      </w:pPr>
      <w:r>
        <w:rPr>
          <w:i w:val="0"/>
          <w:sz w:val="16"/>
          <w:szCs w:val="16"/>
        </w:rPr>
        <w:t>Dale Darris</w:t>
      </w:r>
      <w:r w:rsidR="002D05FD">
        <w:rPr>
          <w:i w:val="0"/>
          <w:sz w:val="16"/>
          <w:szCs w:val="16"/>
        </w:rPr>
        <w:t xml:space="preserve">, USDA NRCS </w:t>
      </w:r>
      <w:smartTag w:uri="urn:schemas-microsoft-com:office:smarttags" w:element="State">
        <w:smartTag w:uri="urn:schemas-microsoft-com:office:smarttags" w:element="place">
          <w:r w:rsidR="002D05FD">
            <w:rPr>
              <w:i w:val="0"/>
              <w:sz w:val="16"/>
              <w:szCs w:val="16"/>
            </w:rPr>
            <w:t>Oregon</w:t>
          </w:r>
        </w:smartTag>
      </w:smartTag>
      <w:r w:rsidR="002D05FD">
        <w:rPr>
          <w:i w:val="0"/>
          <w:sz w:val="16"/>
          <w:szCs w:val="16"/>
        </w:rPr>
        <w:t xml:space="preserve"> PMC</w:t>
      </w:r>
    </w:p>
    <w:p w:rsidR="00D57C36" w:rsidRPr="00D57C36" w:rsidRDefault="00D57C36" w:rsidP="00562D56">
      <w:pPr>
        <w:pStyle w:val="Header2"/>
        <w:ind w:left="99"/>
        <w:rPr>
          <w:i w:val="0"/>
          <w:sz w:val="16"/>
          <w:szCs w:val="16"/>
        </w:rPr>
      </w:pPr>
    </w:p>
    <w:p w:rsidR="00CD49CC" w:rsidRDefault="000F1970" w:rsidP="00F802DB">
      <w:pPr>
        <w:pStyle w:val="Header3"/>
      </w:pPr>
      <w:r>
        <w:t>Alternate Names</w:t>
      </w:r>
      <w:r w:rsidR="00DF7082">
        <w:t xml:space="preserve"> </w:t>
      </w:r>
    </w:p>
    <w:p w:rsidR="00712AC4" w:rsidRDefault="00DF7082" w:rsidP="003A4D76">
      <w:pPr>
        <w:pStyle w:val="Header3"/>
        <w:rPr>
          <w:b w:val="0"/>
        </w:rPr>
      </w:pPr>
      <w:r w:rsidRPr="003A4D76">
        <w:rPr>
          <w:b w:val="0"/>
        </w:rPr>
        <w:t xml:space="preserve">Another common name is </w:t>
      </w:r>
      <w:smartTag w:uri="urn:schemas-microsoft-com:office:smarttags" w:element="State">
        <w:smartTag w:uri="urn:schemas-microsoft-com:office:smarttags" w:element="place">
          <w:r w:rsidRPr="003A4D76">
            <w:rPr>
              <w:b w:val="0"/>
            </w:rPr>
            <w:t>California</w:t>
          </w:r>
        </w:smartTag>
      </w:smartTag>
      <w:r w:rsidRPr="003A4D76">
        <w:rPr>
          <w:b w:val="0"/>
        </w:rPr>
        <w:t xml:space="preserve"> danthonia.  </w:t>
      </w:r>
      <w:r w:rsidR="003A4D76" w:rsidRPr="003A4D76">
        <w:rPr>
          <w:b w:val="0"/>
        </w:rPr>
        <w:t xml:space="preserve">Synonyms include </w:t>
      </w:r>
      <w:r w:rsidR="003A4D76" w:rsidRPr="003A4D76">
        <w:rPr>
          <w:b w:val="0"/>
          <w:i/>
        </w:rPr>
        <w:t xml:space="preserve">Danthonia </w:t>
      </w:r>
      <w:smartTag w:uri="urn:schemas-microsoft-com:office:smarttags" w:element="City">
        <w:r w:rsidR="003A4D76" w:rsidRPr="003A4D76">
          <w:rPr>
            <w:b w:val="0"/>
            <w:i/>
          </w:rPr>
          <w:t>americana</w:t>
        </w:r>
      </w:smartTag>
      <w:r w:rsidR="003A4D76" w:rsidRPr="003A4D76">
        <w:rPr>
          <w:b w:val="0"/>
        </w:rPr>
        <w:t xml:space="preserve"> </w:t>
      </w:r>
      <w:r w:rsidR="00943649">
        <w:rPr>
          <w:b w:val="0"/>
        </w:rPr>
        <w:t>and</w:t>
      </w:r>
      <w:r w:rsidR="003A4D76">
        <w:rPr>
          <w:b w:val="0"/>
        </w:rPr>
        <w:t xml:space="preserve"> four botanical varieties of </w:t>
      </w:r>
      <w:r w:rsidR="003A4D76" w:rsidRPr="003A4D76">
        <w:rPr>
          <w:b w:val="0"/>
          <w:i/>
        </w:rPr>
        <w:t>Danthonia californica</w:t>
      </w:r>
      <w:r w:rsidR="003A4D76">
        <w:rPr>
          <w:b w:val="0"/>
          <w:i/>
        </w:rPr>
        <w:t>:</w:t>
      </w:r>
      <w:r w:rsidR="003A4D76" w:rsidRPr="003A4D76">
        <w:rPr>
          <w:b w:val="0"/>
        </w:rPr>
        <w:t xml:space="preserve"> </w:t>
      </w:r>
      <w:r w:rsidR="00497004">
        <w:rPr>
          <w:b w:val="0"/>
        </w:rPr>
        <w:t xml:space="preserve">var. </w:t>
      </w:r>
      <w:smartTag w:uri="urn:schemas-microsoft-com:office:smarttags" w:element="place">
        <w:smartTag w:uri="urn:schemas-microsoft-com:office:smarttags" w:element="City">
          <w:r w:rsidR="003A4D76" w:rsidRPr="003A4D76">
            <w:rPr>
              <w:b w:val="0"/>
              <w:i/>
            </w:rPr>
            <w:t>americana</w:t>
          </w:r>
        </w:smartTag>
      </w:smartTag>
      <w:r w:rsidR="003A4D76" w:rsidRPr="003A4D76">
        <w:rPr>
          <w:b w:val="0"/>
        </w:rPr>
        <w:t xml:space="preserve">, </w:t>
      </w:r>
      <w:r w:rsidR="00497004">
        <w:rPr>
          <w:b w:val="0"/>
        </w:rPr>
        <w:t xml:space="preserve">var. </w:t>
      </w:r>
      <w:r w:rsidR="003A4D76" w:rsidRPr="003A4D76">
        <w:rPr>
          <w:b w:val="0"/>
          <w:i/>
        </w:rPr>
        <w:t>californica</w:t>
      </w:r>
      <w:r w:rsidR="003A4D76" w:rsidRPr="003A4D76">
        <w:rPr>
          <w:b w:val="0"/>
        </w:rPr>
        <w:t>,</w:t>
      </w:r>
      <w:r w:rsidR="00497004">
        <w:rPr>
          <w:b w:val="0"/>
        </w:rPr>
        <w:t xml:space="preserve"> var.</w:t>
      </w:r>
      <w:r w:rsidR="003A4D76" w:rsidRPr="003A4D76">
        <w:rPr>
          <w:b w:val="0"/>
        </w:rPr>
        <w:t xml:space="preserve"> </w:t>
      </w:r>
      <w:r w:rsidR="003A4D76" w:rsidRPr="003A4D76">
        <w:rPr>
          <w:b w:val="0"/>
          <w:i/>
        </w:rPr>
        <w:t>palousensis</w:t>
      </w:r>
      <w:r w:rsidR="003A4D76">
        <w:rPr>
          <w:b w:val="0"/>
        </w:rPr>
        <w:t>,</w:t>
      </w:r>
      <w:r w:rsidR="003A4D76" w:rsidRPr="003A4D76">
        <w:rPr>
          <w:b w:val="0"/>
        </w:rPr>
        <w:t xml:space="preserve"> and</w:t>
      </w:r>
      <w:r w:rsidR="00497004">
        <w:rPr>
          <w:b w:val="0"/>
        </w:rPr>
        <w:t xml:space="preserve"> var.</w:t>
      </w:r>
      <w:r w:rsidR="003A4D76" w:rsidRPr="003A4D76">
        <w:rPr>
          <w:b w:val="0"/>
        </w:rPr>
        <w:t xml:space="preserve"> </w:t>
      </w:r>
      <w:r w:rsidR="003A4D76" w:rsidRPr="003A4D76">
        <w:rPr>
          <w:b w:val="0"/>
          <w:i/>
        </w:rPr>
        <w:t>piperi</w:t>
      </w:r>
      <w:r w:rsidR="003A4D76" w:rsidRPr="003A4D76">
        <w:rPr>
          <w:b w:val="0"/>
        </w:rPr>
        <w:t>.</w:t>
      </w:r>
    </w:p>
    <w:p w:rsidR="003A4D76" w:rsidRPr="003A4D76" w:rsidRDefault="003A4D76" w:rsidP="003A4D76">
      <w:pPr>
        <w:pStyle w:val="Header3"/>
        <w:rPr>
          <w:b w:val="0"/>
        </w:rPr>
      </w:pPr>
    </w:p>
    <w:p w:rsidR="00CD49CC" w:rsidRDefault="00CD49CC" w:rsidP="00F802DB">
      <w:pPr>
        <w:pStyle w:val="Header3"/>
      </w:pPr>
      <w:r>
        <w:t>Uses</w:t>
      </w:r>
    </w:p>
    <w:p w:rsidR="002822BA" w:rsidRDefault="00C32729" w:rsidP="002822BA">
      <w:pPr>
        <w:pStyle w:val="Header3"/>
        <w:rPr>
          <w:b w:val="0"/>
        </w:rPr>
      </w:pPr>
      <w:r>
        <w:rPr>
          <w:b w:val="0"/>
          <w:i/>
        </w:rPr>
        <w:t>Restoration and wildlife habitat</w:t>
      </w:r>
      <w:r w:rsidR="00BC3D37">
        <w:rPr>
          <w:b w:val="0"/>
          <w:i/>
        </w:rPr>
        <w:t>:</w:t>
      </w:r>
      <w:r>
        <w:rPr>
          <w:b w:val="0"/>
          <w:i/>
        </w:rPr>
        <w:t xml:space="preserve"> </w:t>
      </w:r>
      <w:smartTag w:uri="urn:schemas-microsoft-com:office:smarttags" w:element="State">
        <w:smartTag w:uri="urn:schemas-microsoft-com:office:smarttags" w:element="place">
          <w:r>
            <w:rPr>
              <w:b w:val="0"/>
            </w:rPr>
            <w:t>California</w:t>
          </w:r>
        </w:smartTag>
      </w:smartTag>
      <w:r>
        <w:rPr>
          <w:b w:val="0"/>
        </w:rPr>
        <w:t xml:space="preserve"> oatgrass is an important</w:t>
      </w:r>
      <w:r w:rsidR="00D633E7">
        <w:rPr>
          <w:b w:val="0"/>
        </w:rPr>
        <w:t xml:space="preserve"> </w:t>
      </w:r>
      <w:r w:rsidR="00713383">
        <w:rPr>
          <w:b w:val="0"/>
        </w:rPr>
        <w:t xml:space="preserve">native </w:t>
      </w:r>
      <w:r>
        <w:rPr>
          <w:b w:val="0"/>
        </w:rPr>
        <w:t xml:space="preserve">constituent of </w:t>
      </w:r>
      <w:r w:rsidR="00D57565">
        <w:rPr>
          <w:b w:val="0"/>
        </w:rPr>
        <w:t>drier</w:t>
      </w:r>
      <w:r>
        <w:rPr>
          <w:b w:val="0"/>
        </w:rPr>
        <w:t xml:space="preserve"> upland </w:t>
      </w:r>
      <w:r w:rsidR="00771019">
        <w:rPr>
          <w:b w:val="0"/>
        </w:rPr>
        <w:t>and</w:t>
      </w:r>
      <w:r>
        <w:rPr>
          <w:b w:val="0"/>
        </w:rPr>
        <w:t xml:space="preserve"> moist lowland prairies</w:t>
      </w:r>
      <w:r w:rsidR="00497004">
        <w:rPr>
          <w:b w:val="0"/>
        </w:rPr>
        <w:t xml:space="preserve"> a</w:t>
      </w:r>
      <w:r w:rsidR="00D57565">
        <w:rPr>
          <w:b w:val="0"/>
        </w:rPr>
        <w:t>s well as</w:t>
      </w:r>
      <w:r w:rsidR="00497004">
        <w:rPr>
          <w:b w:val="0"/>
        </w:rPr>
        <w:t xml:space="preserve"> open woodlands</w:t>
      </w:r>
      <w:r w:rsidR="007D487C">
        <w:rPr>
          <w:b w:val="0"/>
        </w:rPr>
        <w:t>.</w:t>
      </w:r>
      <w:r>
        <w:rPr>
          <w:b w:val="0"/>
        </w:rPr>
        <w:t xml:space="preserve">  Therefore, it is commonly recommended</w:t>
      </w:r>
      <w:r w:rsidR="00D57565">
        <w:rPr>
          <w:b w:val="0"/>
        </w:rPr>
        <w:t xml:space="preserve"> for </w:t>
      </w:r>
      <w:r w:rsidR="00D57565">
        <w:rPr>
          <w:b w:val="0"/>
        </w:rPr>
        <w:lastRenderedPageBreak/>
        <w:t>revegetation, wildlife plantings, and restoration of</w:t>
      </w:r>
      <w:r>
        <w:rPr>
          <w:b w:val="0"/>
        </w:rPr>
        <w:t xml:space="preserve"> </w:t>
      </w:r>
      <w:r w:rsidR="00D633E7">
        <w:rPr>
          <w:b w:val="0"/>
        </w:rPr>
        <w:t>oak savanna</w:t>
      </w:r>
      <w:r w:rsidR="00D57565">
        <w:rPr>
          <w:b w:val="0"/>
        </w:rPr>
        <w:t>s</w:t>
      </w:r>
      <w:r w:rsidR="00CC7719">
        <w:rPr>
          <w:b w:val="0"/>
        </w:rPr>
        <w:t>, transitional wetland</w:t>
      </w:r>
      <w:r w:rsidR="00D57565">
        <w:rPr>
          <w:b w:val="0"/>
        </w:rPr>
        <w:t>s</w:t>
      </w:r>
      <w:r w:rsidR="00CC7719">
        <w:rPr>
          <w:b w:val="0"/>
        </w:rPr>
        <w:t>,</w:t>
      </w:r>
      <w:r w:rsidR="003253FB">
        <w:rPr>
          <w:b w:val="0"/>
        </w:rPr>
        <w:t xml:space="preserve"> and</w:t>
      </w:r>
      <w:r w:rsidR="00DF00EB">
        <w:rPr>
          <w:b w:val="0"/>
        </w:rPr>
        <w:t xml:space="preserve"> </w:t>
      </w:r>
      <w:r>
        <w:rPr>
          <w:b w:val="0"/>
        </w:rPr>
        <w:t>grassland</w:t>
      </w:r>
      <w:r w:rsidR="00D57565">
        <w:rPr>
          <w:b w:val="0"/>
        </w:rPr>
        <w:t>s</w:t>
      </w:r>
      <w:r w:rsidR="00713383">
        <w:rPr>
          <w:b w:val="0"/>
        </w:rPr>
        <w:t xml:space="preserve">, especially in the </w:t>
      </w:r>
      <w:smartTag w:uri="urn:schemas-microsoft-com:office:smarttags" w:element="place">
        <w:smartTag w:uri="urn:schemas-microsoft-com:office:smarttags" w:element="PlaceName">
          <w:r w:rsidR="00713383">
            <w:rPr>
              <w:b w:val="0"/>
            </w:rPr>
            <w:t>Pacific</w:t>
          </w:r>
        </w:smartTag>
        <w:r w:rsidR="00713383">
          <w:rPr>
            <w:b w:val="0"/>
          </w:rPr>
          <w:t xml:space="preserve"> </w:t>
        </w:r>
        <w:smartTag w:uri="urn:schemas-microsoft-com:office:smarttags" w:element="PlaceType">
          <w:r w:rsidR="00713383">
            <w:rPr>
              <w:b w:val="0"/>
            </w:rPr>
            <w:t>Coast</w:t>
          </w:r>
        </w:smartTag>
      </w:smartTag>
      <w:r w:rsidR="00713383">
        <w:rPr>
          <w:b w:val="0"/>
        </w:rPr>
        <w:t xml:space="preserve"> </w:t>
      </w:r>
      <w:r w:rsidR="00D46BAF">
        <w:rPr>
          <w:b w:val="0"/>
        </w:rPr>
        <w:t>s</w:t>
      </w:r>
      <w:r w:rsidR="00713383">
        <w:rPr>
          <w:b w:val="0"/>
        </w:rPr>
        <w:t>tates</w:t>
      </w:r>
      <w:r w:rsidR="007D487C">
        <w:rPr>
          <w:b w:val="0"/>
        </w:rPr>
        <w:t xml:space="preserve"> where it is most common</w:t>
      </w:r>
      <w:r w:rsidR="00D57565">
        <w:rPr>
          <w:b w:val="0"/>
        </w:rPr>
        <w:t>.</w:t>
      </w:r>
    </w:p>
    <w:p w:rsidR="002822BA" w:rsidRDefault="002822BA" w:rsidP="002822BA">
      <w:pPr>
        <w:pStyle w:val="Header3"/>
        <w:rPr>
          <w:b w:val="0"/>
        </w:rPr>
      </w:pPr>
    </w:p>
    <w:p w:rsidR="0088671A" w:rsidRDefault="002822BA" w:rsidP="00F802DB">
      <w:pPr>
        <w:pStyle w:val="Header3"/>
        <w:rPr>
          <w:b w:val="0"/>
        </w:rPr>
      </w:pPr>
      <w:r>
        <w:rPr>
          <w:b w:val="0"/>
        </w:rPr>
        <w:t xml:space="preserve">Native bunchgrasses like </w:t>
      </w:r>
      <w:smartTag w:uri="urn:schemas-microsoft-com:office:smarttags" w:element="State">
        <w:smartTag w:uri="urn:schemas-microsoft-com:office:smarttags" w:element="place">
          <w:r>
            <w:rPr>
              <w:b w:val="0"/>
            </w:rPr>
            <w:t>California</w:t>
          </w:r>
        </w:smartTag>
      </w:smartTag>
      <w:r>
        <w:rPr>
          <w:b w:val="0"/>
        </w:rPr>
        <w:t xml:space="preserve"> oatgrass are valuable for enhancing biodiversity.  </w:t>
      </w:r>
      <w:r w:rsidR="007D487C">
        <w:rPr>
          <w:b w:val="0"/>
        </w:rPr>
        <w:t>Healthy stands</w:t>
      </w:r>
      <w:r>
        <w:rPr>
          <w:b w:val="0"/>
        </w:rPr>
        <w:t xml:space="preserve"> </w:t>
      </w:r>
      <w:r w:rsidR="007D28E5">
        <w:rPr>
          <w:b w:val="0"/>
        </w:rPr>
        <w:t xml:space="preserve">can </w:t>
      </w:r>
      <w:r>
        <w:rPr>
          <w:b w:val="0"/>
        </w:rPr>
        <w:t xml:space="preserve">reduce invasion </w:t>
      </w:r>
      <w:r w:rsidR="00171810">
        <w:rPr>
          <w:b w:val="0"/>
        </w:rPr>
        <w:t>by</w:t>
      </w:r>
      <w:r>
        <w:rPr>
          <w:b w:val="0"/>
        </w:rPr>
        <w:t xml:space="preserve"> exotic species yet </w:t>
      </w:r>
      <w:r w:rsidR="00294D2C">
        <w:rPr>
          <w:b w:val="0"/>
        </w:rPr>
        <w:t xml:space="preserve">exhibit </w:t>
      </w:r>
      <w:r>
        <w:rPr>
          <w:b w:val="0"/>
        </w:rPr>
        <w:t xml:space="preserve">a spatial distribution compatible with forbs (Maslovat 2001). </w:t>
      </w:r>
      <w:r w:rsidR="00D633E7">
        <w:rPr>
          <w:b w:val="0"/>
        </w:rPr>
        <w:t xml:space="preserve"> Combined with other native </w:t>
      </w:r>
      <w:r w:rsidR="006543B8">
        <w:rPr>
          <w:b w:val="0"/>
        </w:rPr>
        <w:t>grasses and forbs</w:t>
      </w:r>
      <w:r w:rsidR="00D633E7">
        <w:rPr>
          <w:b w:val="0"/>
        </w:rPr>
        <w:t xml:space="preserve">, </w:t>
      </w:r>
      <w:smartTag w:uri="urn:schemas-microsoft-com:office:smarttags" w:element="State">
        <w:smartTag w:uri="urn:schemas-microsoft-com:office:smarttags" w:element="place">
          <w:r>
            <w:rPr>
              <w:b w:val="0"/>
            </w:rPr>
            <w:t>California</w:t>
          </w:r>
        </w:smartTag>
      </w:smartTag>
      <w:r>
        <w:rPr>
          <w:b w:val="0"/>
        </w:rPr>
        <w:t xml:space="preserve"> oatgrass</w:t>
      </w:r>
      <w:r w:rsidR="00D633E7">
        <w:rPr>
          <w:b w:val="0"/>
        </w:rPr>
        <w:t xml:space="preserve"> </w:t>
      </w:r>
      <w:r w:rsidR="007D487C">
        <w:rPr>
          <w:b w:val="0"/>
        </w:rPr>
        <w:t>improves</w:t>
      </w:r>
      <w:r w:rsidR="00771019">
        <w:rPr>
          <w:b w:val="0"/>
        </w:rPr>
        <w:t xml:space="preserve"> </w:t>
      </w:r>
      <w:r w:rsidR="00D633E7">
        <w:rPr>
          <w:b w:val="0"/>
        </w:rPr>
        <w:t xml:space="preserve">habitat </w:t>
      </w:r>
      <w:r w:rsidR="00771019">
        <w:rPr>
          <w:b w:val="0"/>
        </w:rPr>
        <w:t>diversity for</w:t>
      </w:r>
      <w:r w:rsidR="00D633E7">
        <w:rPr>
          <w:b w:val="0"/>
        </w:rPr>
        <w:t xml:space="preserve"> feeding, nesting, and hiding by songbirds</w:t>
      </w:r>
      <w:r w:rsidR="00771019">
        <w:rPr>
          <w:b w:val="0"/>
        </w:rPr>
        <w:t xml:space="preserve"> (Oregon Department of Fish and Wildlife 2000)</w:t>
      </w:r>
      <w:r w:rsidR="00D633E7">
        <w:rPr>
          <w:b w:val="0"/>
        </w:rPr>
        <w:t>, as well as other animals.</w:t>
      </w:r>
      <w:r w:rsidR="008A4C1B">
        <w:rPr>
          <w:b w:val="0"/>
        </w:rPr>
        <w:t xml:space="preserve"> </w:t>
      </w:r>
      <w:r w:rsidR="00D845B0">
        <w:rPr>
          <w:b w:val="0"/>
        </w:rPr>
        <w:t xml:space="preserve"> The grains are eaten by small birds and mammals</w:t>
      </w:r>
      <w:r w:rsidR="00294D2C">
        <w:rPr>
          <w:b w:val="0"/>
        </w:rPr>
        <w:t xml:space="preserve"> (</w:t>
      </w:r>
      <w:r w:rsidR="00294D2C" w:rsidRPr="00294D2C">
        <w:rPr>
          <w:b w:val="0"/>
          <w:bCs w:val="0"/>
        </w:rPr>
        <w:t>Mohlenbrock 1992</w:t>
      </w:r>
      <w:r w:rsidR="003559FB">
        <w:rPr>
          <w:b w:val="0"/>
        </w:rPr>
        <w:t>).</w:t>
      </w:r>
      <w:r w:rsidR="007C23F0">
        <w:rPr>
          <w:b w:val="0"/>
        </w:rPr>
        <w:t xml:space="preserve">  </w:t>
      </w:r>
      <w:r w:rsidR="007A72A8">
        <w:rPr>
          <w:b w:val="0"/>
        </w:rPr>
        <w:t>P</w:t>
      </w:r>
      <w:r w:rsidR="007C23F0">
        <w:rPr>
          <w:b w:val="0"/>
        </w:rPr>
        <w:t>rairies</w:t>
      </w:r>
      <w:r w:rsidR="007A72A8">
        <w:rPr>
          <w:b w:val="0"/>
        </w:rPr>
        <w:t xml:space="preserve"> with </w:t>
      </w:r>
      <w:smartTag w:uri="urn:schemas-microsoft-com:office:smarttags" w:element="place">
        <w:smartTag w:uri="urn:schemas-microsoft-com:office:smarttags" w:element="State">
          <w:r w:rsidR="007A72A8">
            <w:rPr>
              <w:b w:val="0"/>
            </w:rPr>
            <w:t>California</w:t>
          </w:r>
        </w:smartTag>
      </w:smartTag>
      <w:r w:rsidR="007A72A8">
        <w:rPr>
          <w:b w:val="0"/>
        </w:rPr>
        <w:t xml:space="preserve"> oatgrass</w:t>
      </w:r>
      <w:r w:rsidR="007C23F0">
        <w:rPr>
          <w:b w:val="0"/>
        </w:rPr>
        <w:t xml:space="preserve"> </w:t>
      </w:r>
      <w:r w:rsidR="005C096F">
        <w:rPr>
          <w:b w:val="0"/>
        </w:rPr>
        <w:t xml:space="preserve">as a definitive species </w:t>
      </w:r>
      <w:r w:rsidR="00680065">
        <w:rPr>
          <w:b w:val="0"/>
        </w:rPr>
        <w:t>are</w:t>
      </w:r>
      <w:r w:rsidR="003078B8">
        <w:rPr>
          <w:b w:val="0"/>
        </w:rPr>
        <w:t xml:space="preserve"> also</w:t>
      </w:r>
      <w:r w:rsidR="00680065">
        <w:rPr>
          <w:b w:val="0"/>
        </w:rPr>
        <w:t xml:space="preserve"> unique refuges for </w:t>
      </w:r>
      <w:r w:rsidR="007D28E5">
        <w:rPr>
          <w:b w:val="0"/>
        </w:rPr>
        <w:t xml:space="preserve">other </w:t>
      </w:r>
      <w:r w:rsidR="00680065">
        <w:rPr>
          <w:b w:val="0"/>
        </w:rPr>
        <w:t>endemic</w:t>
      </w:r>
      <w:r w:rsidR="007A72A8">
        <w:rPr>
          <w:b w:val="0"/>
        </w:rPr>
        <w:t xml:space="preserve"> </w:t>
      </w:r>
      <w:r w:rsidR="00680065">
        <w:rPr>
          <w:b w:val="0"/>
        </w:rPr>
        <w:t xml:space="preserve">organisms. </w:t>
      </w:r>
      <w:r w:rsidR="005C096F">
        <w:rPr>
          <w:b w:val="0"/>
        </w:rPr>
        <w:t xml:space="preserve"> </w:t>
      </w:r>
      <w:r w:rsidR="00680065">
        <w:rPr>
          <w:b w:val="0"/>
        </w:rPr>
        <w:t xml:space="preserve">For example, </w:t>
      </w:r>
      <w:r w:rsidR="007A72A8">
        <w:rPr>
          <w:b w:val="0"/>
        </w:rPr>
        <w:t xml:space="preserve">the </w:t>
      </w:r>
      <w:r w:rsidR="00680065">
        <w:rPr>
          <w:b w:val="0"/>
        </w:rPr>
        <w:t>Ohlone tiger beetle (</w:t>
      </w:r>
      <w:r w:rsidR="00680065" w:rsidRPr="007A72A8">
        <w:rPr>
          <w:b w:val="0"/>
          <w:i/>
        </w:rPr>
        <w:t xml:space="preserve">Cicindela </w:t>
      </w:r>
      <w:r w:rsidR="004B3014">
        <w:rPr>
          <w:b w:val="0"/>
          <w:i/>
        </w:rPr>
        <w:t>oh</w:t>
      </w:r>
      <w:r w:rsidR="00680065" w:rsidRPr="007A72A8">
        <w:rPr>
          <w:b w:val="0"/>
          <w:i/>
        </w:rPr>
        <w:t>lone</w:t>
      </w:r>
      <w:r w:rsidR="00680065">
        <w:rPr>
          <w:b w:val="0"/>
        </w:rPr>
        <w:t xml:space="preserve">) </w:t>
      </w:r>
      <w:r w:rsidR="007A72A8">
        <w:rPr>
          <w:b w:val="0"/>
        </w:rPr>
        <w:t>is</w:t>
      </w:r>
      <w:r w:rsidR="00680065">
        <w:rPr>
          <w:b w:val="0"/>
        </w:rPr>
        <w:t xml:space="preserve"> an endangered</w:t>
      </w:r>
      <w:r w:rsidR="00D57C36">
        <w:rPr>
          <w:b w:val="0"/>
        </w:rPr>
        <w:t xml:space="preserve"> (federally listed) </w:t>
      </w:r>
      <w:r w:rsidR="003078B8">
        <w:rPr>
          <w:b w:val="0"/>
        </w:rPr>
        <w:t>predatory</w:t>
      </w:r>
      <w:r w:rsidR="00680065">
        <w:rPr>
          <w:b w:val="0"/>
        </w:rPr>
        <w:t xml:space="preserve"> insect known only to </w:t>
      </w:r>
      <w:r w:rsidR="007A72A8">
        <w:rPr>
          <w:b w:val="0"/>
        </w:rPr>
        <w:t xml:space="preserve">five remnant stands of </w:t>
      </w:r>
      <w:smartTag w:uri="urn:schemas-microsoft-com:office:smarttags" w:element="State">
        <w:r w:rsidR="007A72A8">
          <w:rPr>
            <w:b w:val="0"/>
          </w:rPr>
          <w:t>California</w:t>
        </w:r>
      </w:smartTag>
      <w:r w:rsidR="007A72A8">
        <w:rPr>
          <w:b w:val="0"/>
        </w:rPr>
        <w:t xml:space="preserve"> native grassland in </w:t>
      </w:r>
      <w:smartTag w:uri="urn:schemas-microsoft-com:office:smarttags" w:element="place">
        <w:smartTag w:uri="urn:schemas-microsoft-com:office:smarttags" w:element="PlaceName">
          <w:r w:rsidR="007A72A8">
            <w:rPr>
              <w:b w:val="0"/>
            </w:rPr>
            <w:t>Santa Cruz</w:t>
          </w:r>
        </w:smartTag>
        <w:r w:rsidR="007A72A8">
          <w:rPr>
            <w:b w:val="0"/>
          </w:rPr>
          <w:t xml:space="preserve"> </w:t>
        </w:r>
        <w:smartTag w:uri="urn:schemas-microsoft-com:office:smarttags" w:element="PlaceType">
          <w:r w:rsidR="007A72A8">
            <w:rPr>
              <w:b w:val="0"/>
            </w:rPr>
            <w:t>County</w:t>
          </w:r>
        </w:smartTag>
      </w:smartTag>
      <w:r w:rsidR="007A72A8">
        <w:rPr>
          <w:b w:val="0"/>
        </w:rPr>
        <w:t xml:space="preserve"> (Santa Cruz Public Libraries</w:t>
      </w:r>
      <w:r w:rsidR="00E9517F">
        <w:rPr>
          <w:b w:val="0"/>
        </w:rPr>
        <w:t xml:space="preserve"> 2003</w:t>
      </w:r>
      <w:r w:rsidR="007A72A8">
        <w:rPr>
          <w:b w:val="0"/>
        </w:rPr>
        <w:t>)</w:t>
      </w:r>
      <w:r w:rsidR="007D28E5">
        <w:rPr>
          <w:b w:val="0"/>
        </w:rPr>
        <w:t>.</w:t>
      </w:r>
      <w:r w:rsidR="00680065">
        <w:rPr>
          <w:b w:val="0"/>
        </w:rPr>
        <w:t xml:space="preserve"> </w:t>
      </w:r>
      <w:r w:rsidR="005C096F">
        <w:rPr>
          <w:b w:val="0"/>
        </w:rPr>
        <w:t xml:space="preserve">These rare grasslands, including the coastal terrace prairies, remain </w:t>
      </w:r>
      <w:r w:rsidR="00307CE7">
        <w:rPr>
          <w:b w:val="0"/>
        </w:rPr>
        <w:t>biodiversity “hotspots”</w:t>
      </w:r>
      <w:r w:rsidR="0067105F">
        <w:rPr>
          <w:b w:val="0"/>
        </w:rPr>
        <w:t xml:space="preserve"> and are </w:t>
      </w:r>
      <w:r w:rsidR="005C096F">
        <w:rPr>
          <w:b w:val="0"/>
        </w:rPr>
        <w:t>considered in need of protection (Stromberg et al. 2001).</w:t>
      </w:r>
      <w:r w:rsidR="00307CE7">
        <w:rPr>
          <w:b w:val="0"/>
        </w:rPr>
        <w:t xml:space="preserve"> </w:t>
      </w:r>
      <w:r w:rsidR="007C23F0">
        <w:rPr>
          <w:b w:val="0"/>
        </w:rPr>
        <w:t xml:space="preserve"> </w:t>
      </w:r>
    </w:p>
    <w:p w:rsidR="0088671A" w:rsidRDefault="0088671A" w:rsidP="00F802DB">
      <w:pPr>
        <w:pStyle w:val="Header3"/>
        <w:rPr>
          <w:b w:val="0"/>
        </w:rPr>
      </w:pPr>
    </w:p>
    <w:p w:rsidR="00E82764" w:rsidRDefault="00596AAE" w:rsidP="00F802DB">
      <w:pPr>
        <w:pStyle w:val="Header3"/>
        <w:rPr>
          <w:b w:val="0"/>
        </w:rPr>
      </w:pPr>
      <w:r>
        <w:rPr>
          <w:b w:val="0"/>
          <w:i/>
        </w:rPr>
        <w:t>Forage</w:t>
      </w:r>
      <w:r w:rsidR="00766C4A">
        <w:rPr>
          <w:b w:val="0"/>
        </w:rPr>
        <w:t xml:space="preserve">:  </w:t>
      </w:r>
      <w:r w:rsidR="00D54335">
        <w:rPr>
          <w:b w:val="0"/>
        </w:rPr>
        <w:t xml:space="preserve">As a rangeland plant, </w:t>
      </w:r>
      <w:smartTag w:uri="urn:schemas-microsoft-com:office:smarttags" w:element="State">
        <w:smartTag w:uri="urn:schemas-microsoft-com:office:smarttags" w:element="place">
          <w:r w:rsidR="00D54335">
            <w:rPr>
              <w:b w:val="0"/>
            </w:rPr>
            <w:t>California</w:t>
          </w:r>
        </w:smartTag>
      </w:smartTag>
      <w:r w:rsidR="00D54335">
        <w:rPr>
          <w:b w:val="0"/>
        </w:rPr>
        <w:t xml:space="preserve"> oatgrass is</w:t>
      </w:r>
      <w:r w:rsidR="00EE6C4D">
        <w:rPr>
          <w:b w:val="0"/>
        </w:rPr>
        <w:t xml:space="preserve"> well</w:t>
      </w:r>
      <w:r w:rsidR="00D54335">
        <w:rPr>
          <w:b w:val="0"/>
        </w:rPr>
        <w:t xml:space="preserve"> </w:t>
      </w:r>
      <w:r w:rsidR="00E82764">
        <w:rPr>
          <w:b w:val="0"/>
        </w:rPr>
        <w:t>utilized by</w:t>
      </w:r>
      <w:r w:rsidR="00D54335">
        <w:rPr>
          <w:b w:val="0"/>
        </w:rPr>
        <w:t xml:space="preserve"> livestock </w:t>
      </w:r>
      <w:r w:rsidR="00C1391B">
        <w:rPr>
          <w:b w:val="0"/>
        </w:rPr>
        <w:t xml:space="preserve">and </w:t>
      </w:r>
      <w:r w:rsidR="008D7DE8">
        <w:rPr>
          <w:b w:val="0"/>
        </w:rPr>
        <w:t>certain</w:t>
      </w:r>
      <w:r w:rsidR="00A6223C">
        <w:rPr>
          <w:b w:val="0"/>
        </w:rPr>
        <w:t xml:space="preserve"> </w:t>
      </w:r>
      <w:r w:rsidR="00D54335">
        <w:rPr>
          <w:b w:val="0"/>
        </w:rPr>
        <w:t xml:space="preserve">wildlife.  </w:t>
      </w:r>
      <w:r w:rsidR="00766C4A" w:rsidRPr="00766C4A">
        <w:rPr>
          <w:b w:val="0"/>
        </w:rPr>
        <w:t>Prior to maturity</w:t>
      </w:r>
      <w:r w:rsidR="00766C4A">
        <w:rPr>
          <w:b w:val="0"/>
        </w:rPr>
        <w:t>,</w:t>
      </w:r>
      <w:r w:rsidR="00766C4A" w:rsidRPr="00766C4A">
        <w:rPr>
          <w:b w:val="0"/>
        </w:rPr>
        <w:t xml:space="preserve"> </w:t>
      </w:r>
      <w:r w:rsidR="00AC25C1">
        <w:rPr>
          <w:b w:val="0"/>
        </w:rPr>
        <w:t>the species</w:t>
      </w:r>
      <w:r w:rsidR="00766C4A" w:rsidRPr="00766C4A">
        <w:rPr>
          <w:b w:val="0"/>
        </w:rPr>
        <w:t xml:space="preserve"> is rated as good to very good forage for cattle and horses</w:t>
      </w:r>
      <w:r w:rsidR="00766C4A">
        <w:rPr>
          <w:b w:val="0"/>
        </w:rPr>
        <w:t xml:space="preserve"> in the </w:t>
      </w:r>
      <w:smartTag w:uri="urn:schemas-microsoft-com:office:smarttags" w:element="place">
        <w:smartTag w:uri="urn:schemas-microsoft-com:office:smarttags" w:element="PlaceName">
          <w:r w:rsidR="00766C4A">
            <w:rPr>
              <w:b w:val="0"/>
            </w:rPr>
            <w:t>Pacific</w:t>
          </w:r>
        </w:smartTag>
        <w:r w:rsidR="00766C4A">
          <w:rPr>
            <w:b w:val="0"/>
          </w:rPr>
          <w:t xml:space="preserve"> </w:t>
        </w:r>
        <w:smartTag w:uri="urn:schemas-microsoft-com:office:smarttags" w:element="PlaceType">
          <w:r w:rsidR="00766C4A">
            <w:rPr>
              <w:b w:val="0"/>
            </w:rPr>
            <w:t>Coast</w:t>
          </w:r>
        </w:smartTag>
      </w:smartTag>
      <w:r w:rsidR="00766C4A">
        <w:rPr>
          <w:b w:val="0"/>
        </w:rPr>
        <w:t xml:space="preserve"> states, but less palatable for sheep and goats.  Ratings are lower for eastern, drier portion</w:t>
      </w:r>
      <w:r w:rsidR="00171810">
        <w:rPr>
          <w:b w:val="0"/>
        </w:rPr>
        <w:t>s</w:t>
      </w:r>
      <w:r w:rsidR="00766C4A">
        <w:rPr>
          <w:b w:val="0"/>
        </w:rPr>
        <w:t xml:space="preserve"> of its natural range</w:t>
      </w:r>
      <w:r w:rsidR="00C1391B">
        <w:rPr>
          <w:b w:val="0"/>
        </w:rPr>
        <w:t xml:space="preserve"> (USDA Forest Service 1988)</w:t>
      </w:r>
      <w:r w:rsidR="00BC3D37">
        <w:rPr>
          <w:b w:val="0"/>
        </w:rPr>
        <w:t>.</w:t>
      </w:r>
      <w:r w:rsidR="00592A36">
        <w:rPr>
          <w:b w:val="0"/>
        </w:rPr>
        <w:t xml:space="preserve"> </w:t>
      </w:r>
      <w:r w:rsidR="00713383">
        <w:rPr>
          <w:b w:val="0"/>
        </w:rPr>
        <w:t xml:space="preserve"> </w:t>
      </w:r>
      <w:r w:rsidR="00592A36">
        <w:rPr>
          <w:b w:val="0"/>
        </w:rPr>
        <w:t xml:space="preserve">Others </w:t>
      </w:r>
      <w:r w:rsidR="00713383">
        <w:rPr>
          <w:b w:val="0"/>
        </w:rPr>
        <w:t xml:space="preserve">claim </w:t>
      </w:r>
      <w:r w:rsidR="00592A36">
        <w:rPr>
          <w:b w:val="0"/>
        </w:rPr>
        <w:t xml:space="preserve">it is palatable to all classes of livestock and </w:t>
      </w:r>
      <w:r w:rsidR="00EE6C4D">
        <w:rPr>
          <w:b w:val="0"/>
        </w:rPr>
        <w:t xml:space="preserve">a </w:t>
      </w:r>
      <w:r w:rsidR="00592A36">
        <w:rPr>
          <w:b w:val="0"/>
        </w:rPr>
        <w:t xml:space="preserve">mainstay grass for range grazing in places like </w:t>
      </w:r>
      <w:smartTag w:uri="urn:schemas-microsoft-com:office:smarttags" w:element="place">
        <w:smartTag w:uri="urn:schemas-microsoft-com:office:smarttags" w:element="City">
          <w:r w:rsidR="00592A36">
            <w:rPr>
              <w:b w:val="0"/>
            </w:rPr>
            <w:t>Humboldt County</w:t>
          </w:r>
        </w:smartTag>
        <w:r w:rsidR="00592A36">
          <w:rPr>
            <w:b w:val="0"/>
          </w:rPr>
          <w:t xml:space="preserve">, </w:t>
        </w:r>
        <w:smartTag w:uri="urn:schemas-microsoft-com:office:smarttags" w:element="State">
          <w:r w:rsidR="00592A36">
            <w:rPr>
              <w:b w:val="0"/>
            </w:rPr>
            <w:t>California</w:t>
          </w:r>
        </w:smartTag>
      </w:smartTag>
      <w:r w:rsidR="00592A36">
        <w:rPr>
          <w:b w:val="0"/>
        </w:rPr>
        <w:t xml:space="preserve"> (Cooper 1960). </w:t>
      </w:r>
      <w:r w:rsidR="00BC3D37">
        <w:rPr>
          <w:b w:val="0"/>
        </w:rPr>
        <w:t xml:space="preserve"> </w:t>
      </w:r>
      <w:smartTag w:uri="urn:schemas-microsoft-com:office:smarttags" w:element="State">
        <w:smartTag w:uri="urn:schemas-microsoft-com:office:smarttags" w:element="place">
          <w:r w:rsidR="00F066F0">
            <w:rPr>
              <w:b w:val="0"/>
            </w:rPr>
            <w:t>California</w:t>
          </w:r>
        </w:smartTag>
      </w:smartTag>
      <w:r w:rsidR="00F066F0">
        <w:rPr>
          <w:b w:val="0"/>
        </w:rPr>
        <w:t xml:space="preserve"> oatgrass</w:t>
      </w:r>
      <w:r w:rsidR="00BC3D37">
        <w:rPr>
          <w:b w:val="0"/>
        </w:rPr>
        <w:t xml:space="preserve"> withstands heavy grazing</w:t>
      </w:r>
      <w:r w:rsidR="00E82764">
        <w:rPr>
          <w:b w:val="0"/>
        </w:rPr>
        <w:t xml:space="preserve"> (USDA Forest Service 1988</w:t>
      </w:r>
      <w:r w:rsidR="00A74E15">
        <w:rPr>
          <w:b w:val="0"/>
        </w:rPr>
        <w:t>, Cooper 1960</w:t>
      </w:r>
      <w:r w:rsidR="00E82764">
        <w:rPr>
          <w:b w:val="0"/>
        </w:rPr>
        <w:t>)</w:t>
      </w:r>
      <w:r w:rsidR="00F066F0">
        <w:rPr>
          <w:b w:val="0"/>
        </w:rPr>
        <w:t xml:space="preserve">.  </w:t>
      </w:r>
      <w:r w:rsidR="00713383">
        <w:rPr>
          <w:b w:val="0"/>
        </w:rPr>
        <w:t>However, i</w:t>
      </w:r>
      <w:r w:rsidR="00F066F0">
        <w:rPr>
          <w:b w:val="0"/>
        </w:rPr>
        <w:t>t is also reported that a</w:t>
      </w:r>
      <w:r w:rsidR="006B5AE8">
        <w:rPr>
          <w:b w:val="0"/>
        </w:rPr>
        <w:t>nimals seek out and</w:t>
      </w:r>
      <w:r w:rsidR="00F066F0">
        <w:rPr>
          <w:b w:val="0"/>
        </w:rPr>
        <w:t xml:space="preserve"> </w:t>
      </w:r>
      <w:r w:rsidR="006B5AE8">
        <w:rPr>
          <w:b w:val="0"/>
        </w:rPr>
        <w:t xml:space="preserve">overgraze individual plants </w:t>
      </w:r>
      <w:r w:rsidR="00F066F0">
        <w:rPr>
          <w:b w:val="0"/>
        </w:rPr>
        <w:t xml:space="preserve">sometimes leading to rapid </w:t>
      </w:r>
      <w:r w:rsidR="006B5AE8">
        <w:rPr>
          <w:b w:val="0"/>
        </w:rPr>
        <w:t>stand depletion (</w:t>
      </w:r>
      <w:r w:rsidR="006963C0">
        <w:rPr>
          <w:b w:val="0"/>
        </w:rPr>
        <w:t>Crampton</w:t>
      </w:r>
      <w:r w:rsidR="001E27E3">
        <w:rPr>
          <w:b w:val="0"/>
        </w:rPr>
        <w:t xml:space="preserve"> 1974</w:t>
      </w:r>
      <w:r w:rsidR="00F066F0">
        <w:rPr>
          <w:b w:val="0"/>
        </w:rPr>
        <w:t>)</w:t>
      </w:r>
      <w:r w:rsidR="00E82764">
        <w:rPr>
          <w:b w:val="0"/>
        </w:rPr>
        <w:t>.  This species can provide green forage year round</w:t>
      </w:r>
      <w:r w:rsidR="006A18D3">
        <w:rPr>
          <w:b w:val="0"/>
        </w:rPr>
        <w:t xml:space="preserve"> in some areas</w:t>
      </w:r>
      <w:r w:rsidR="00A6223C">
        <w:rPr>
          <w:b w:val="0"/>
        </w:rPr>
        <w:t xml:space="preserve">. </w:t>
      </w:r>
      <w:r w:rsidR="00D46BAF">
        <w:rPr>
          <w:b w:val="0"/>
        </w:rPr>
        <w:t xml:space="preserve"> </w:t>
      </w:r>
      <w:r w:rsidR="00A6223C">
        <w:rPr>
          <w:b w:val="0"/>
        </w:rPr>
        <w:t>U</w:t>
      </w:r>
      <w:r w:rsidR="006A18D3">
        <w:rPr>
          <w:b w:val="0"/>
        </w:rPr>
        <w:t>nder moderate grazing</w:t>
      </w:r>
      <w:r w:rsidR="00A6223C">
        <w:rPr>
          <w:b w:val="0"/>
        </w:rPr>
        <w:t xml:space="preserve"> it</w:t>
      </w:r>
      <w:r w:rsidR="006A18D3">
        <w:rPr>
          <w:b w:val="0"/>
        </w:rPr>
        <w:t xml:space="preserve"> stools readily, forms a </w:t>
      </w:r>
      <w:r w:rsidR="00C1391B">
        <w:rPr>
          <w:b w:val="0"/>
        </w:rPr>
        <w:t>“</w:t>
      </w:r>
      <w:r w:rsidR="006A18D3">
        <w:rPr>
          <w:b w:val="0"/>
        </w:rPr>
        <w:t>sod</w:t>
      </w:r>
      <w:r w:rsidR="00C1391B">
        <w:rPr>
          <w:b w:val="0"/>
        </w:rPr>
        <w:t>”</w:t>
      </w:r>
      <w:r w:rsidR="009A7A9D">
        <w:rPr>
          <w:b w:val="0"/>
        </w:rPr>
        <w:t xml:space="preserve"> (ie. the bunches </w:t>
      </w:r>
      <w:r w:rsidR="00652A34">
        <w:rPr>
          <w:b w:val="0"/>
        </w:rPr>
        <w:t>coalesce</w:t>
      </w:r>
      <w:r w:rsidR="009A7A9D">
        <w:rPr>
          <w:b w:val="0"/>
        </w:rPr>
        <w:t>)</w:t>
      </w:r>
      <w:r w:rsidR="006A18D3">
        <w:rPr>
          <w:b w:val="0"/>
        </w:rPr>
        <w:t>, and can produce a substantial volume of high quality forage.  Less desirable species diminish as the sod forms.</w:t>
      </w:r>
      <w:r w:rsidR="00E82764">
        <w:rPr>
          <w:b w:val="0"/>
        </w:rPr>
        <w:t xml:space="preserve"> </w:t>
      </w:r>
      <w:r w:rsidR="006A18D3">
        <w:rPr>
          <w:b w:val="0"/>
        </w:rPr>
        <w:t xml:space="preserve"> </w:t>
      </w:r>
      <w:r w:rsidR="009B5519">
        <w:rPr>
          <w:b w:val="0"/>
        </w:rPr>
        <w:t>Higher</w:t>
      </w:r>
      <w:r w:rsidR="006A18D3">
        <w:rPr>
          <w:b w:val="0"/>
        </w:rPr>
        <w:t xml:space="preserve"> nutritional content and grazing preference make </w:t>
      </w:r>
      <w:smartTag w:uri="urn:schemas-microsoft-com:office:smarttags" w:element="State">
        <w:smartTag w:uri="urn:schemas-microsoft-com:office:smarttags" w:element="place">
          <w:r w:rsidR="00A6223C">
            <w:rPr>
              <w:b w:val="0"/>
            </w:rPr>
            <w:t>California</w:t>
          </w:r>
        </w:smartTag>
      </w:smartTag>
      <w:r w:rsidR="00A6223C">
        <w:rPr>
          <w:b w:val="0"/>
        </w:rPr>
        <w:t xml:space="preserve"> oatgrass</w:t>
      </w:r>
      <w:r w:rsidR="006A18D3">
        <w:rPr>
          <w:b w:val="0"/>
        </w:rPr>
        <w:t xml:space="preserve"> desirable in a management system over soft chess (</w:t>
      </w:r>
      <w:r w:rsidR="001471A3">
        <w:rPr>
          <w:b w:val="0"/>
          <w:i/>
        </w:rPr>
        <w:t>Bromus mollis</w:t>
      </w:r>
      <w:r w:rsidR="006A18D3" w:rsidRPr="001471A3">
        <w:rPr>
          <w:b w:val="0"/>
        </w:rPr>
        <w:t xml:space="preserve">) </w:t>
      </w:r>
      <w:r w:rsidR="006A18D3">
        <w:rPr>
          <w:b w:val="0"/>
        </w:rPr>
        <w:t>(Heady et al. 1963).</w:t>
      </w:r>
      <w:r w:rsidR="00CC2476">
        <w:rPr>
          <w:b w:val="0"/>
        </w:rPr>
        <w:t xml:space="preserve">  </w:t>
      </w:r>
      <w:r w:rsidR="00915595">
        <w:rPr>
          <w:b w:val="0"/>
        </w:rPr>
        <w:t>Protein a</w:t>
      </w:r>
      <w:r w:rsidR="00EE6C4D">
        <w:rPr>
          <w:b w:val="0"/>
        </w:rPr>
        <w:t>nalysis is high</w:t>
      </w:r>
      <w:r w:rsidR="00A74E15">
        <w:rPr>
          <w:b w:val="0"/>
        </w:rPr>
        <w:t xml:space="preserve"> at </w:t>
      </w:r>
      <w:r w:rsidR="00EE6C4D">
        <w:rPr>
          <w:b w:val="0"/>
        </w:rPr>
        <w:t xml:space="preserve">8 to 26 </w:t>
      </w:r>
      <w:r w:rsidR="00DF7FBD">
        <w:rPr>
          <w:b w:val="0"/>
        </w:rPr>
        <w:t>percent;</w:t>
      </w:r>
      <w:r w:rsidR="00EE6C4D">
        <w:rPr>
          <w:b w:val="0"/>
        </w:rPr>
        <w:t xml:space="preserve"> the low point coming in January after the herbage has been leached by precipitation (Cooper 1960).</w:t>
      </w:r>
      <w:r w:rsidR="00A74E15">
        <w:rPr>
          <w:b w:val="0"/>
        </w:rPr>
        <w:t xml:space="preserve"> </w:t>
      </w:r>
      <w:r w:rsidR="00DC1539">
        <w:rPr>
          <w:b w:val="0"/>
        </w:rPr>
        <w:t xml:space="preserve"> </w:t>
      </w:r>
      <w:r w:rsidR="00713383">
        <w:rPr>
          <w:b w:val="0"/>
        </w:rPr>
        <w:t>T</w:t>
      </w:r>
      <w:r w:rsidR="00BC3D37">
        <w:rPr>
          <w:b w:val="0"/>
        </w:rPr>
        <w:t xml:space="preserve">his species has formed </w:t>
      </w:r>
      <w:r w:rsidR="00BC3D37">
        <w:rPr>
          <w:b w:val="0"/>
        </w:rPr>
        <w:lastRenderedPageBreak/>
        <w:t xml:space="preserve">stands dense enough for haying in </w:t>
      </w:r>
      <w:smartTag w:uri="urn:schemas-microsoft-com:office:smarttags" w:element="State">
        <w:smartTag w:uri="urn:schemas-microsoft-com:office:smarttags" w:element="place">
          <w:r w:rsidR="00BC3D37">
            <w:rPr>
              <w:b w:val="0"/>
            </w:rPr>
            <w:t>California</w:t>
          </w:r>
        </w:smartTag>
      </w:smartTag>
      <w:r w:rsidR="00766C4A">
        <w:rPr>
          <w:b w:val="0"/>
        </w:rPr>
        <w:t xml:space="preserve"> (USDA</w:t>
      </w:r>
      <w:r>
        <w:rPr>
          <w:b w:val="0"/>
        </w:rPr>
        <w:t xml:space="preserve"> Forest Service 1988</w:t>
      </w:r>
      <w:r w:rsidR="00766C4A">
        <w:rPr>
          <w:b w:val="0"/>
        </w:rPr>
        <w:t>).</w:t>
      </w:r>
      <w:r w:rsidR="00BC3D37">
        <w:rPr>
          <w:b w:val="0"/>
        </w:rPr>
        <w:t xml:space="preserve"> </w:t>
      </w:r>
    </w:p>
    <w:p w:rsidR="004F5A30" w:rsidRPr="00766C4A" w:rsidRDefault="00BC3D37" w:rsidP="00F802DB">
      <w:pPr>
        <w:pStyle w:val="Header3"/>
        <w:rPr>
          <w:b w:val="0"/>
        </w:rPr>
      </w:pPr>
      <w:r>
        <w:rPr>
          <w:b w:val="0"/>
        </w:rPr>
        <w:t xml:space="preserve"> </w:t>
      </w:r>
    </w:p>
    <w:p w:rsidR="00984E50" w:rsidRDefault="00A21365" w:rsidP="00F802DB">
      <w:pPr>
        <w:pStyle w:val="Bodytext0"/>
      </w:pPr>
      <w:r w:rsidRPr="00A21365">
        <w:rPr>
          <w:i/>
        </w:rPr>
        <w:t>Pollinators</w:t>
      </w:r>
      <w:r>
        <w:t xml:space="preserve">:  </w:t>
      </w:r>
      <w:smartTag w:uri="urn:schemas-microsoft-com:office:smarttags" w:element="State">
        <w:r w:rsidR="00984E50">
          <w:t>California</w:t>
        </w:r>
      </w:smartTag>
      <w:r w:rsidR="00984E50">
        <w:t xml:space="preserve"> oatgrass is used as food by the</w:t>
      </w:r>
      <w:r w:rsidR="0026117E">
        <w:t xml:space="preserve"> caterpillar </w:t>
      </w:r>
      <w:r w:rsidR="00984E50">
        <w:t xml:space="preserve">larva of certain butterflies including </w:t>
      </w:r>
      <w:r w:rsidR="0026117E">
        <w:t xml:space="preserve">two </w:t>
      </w:r>
      <w:r w:rsidR="00984E50">
        <w:t>skippers (</w:t>
      </w:r>
      <w:r w:rsidR="00251A84" w:rsidRPr="009A7A9D">
        <w:rPr>
          <w:i/>
          <w:iCs/>
        </w:rPr>
        <w:t>Hesperia lindseyi</w:t>
      </w:r>
      <w:r w:rsidR="007D487C" w:rsidRPr="009A7A9D">
        <w:rPr>
          <w:i/>
          <w:iCs/>
        </w:rPr>
        <w:t xml:space="preserve"> </w:t>
      </w:r>
      <w:r w:rsidR="007D487C" w:rsidRPr="009A7A9D">
        <w:rPr>
          <w:iCs/>
        </w:rPr>
        <w:t>and</w:t>
      </w:r>
      <w:r w:rsidR="00251A84" w:rsidRPr="009A7A9D">
        <w:rPr>
          <w:i/>
          <w:iCs/>
        </w:rPr>
        <w:t xml:space="preserve"> Hesperia </w:t>
      </w:r>
      <w:smartTag w:uri="urn:schemas-microsoft-com:office:smarttags" w:element="place">
        <w:smartTag w:uri="urn:schemas-microsoft-com:office:smarttags" w:element="City">
          <w:r w:rsidR="00166AA8" w:rsidRPr="009A7A9D">
            <w:rPr>
              <w:i/>
              <w:iCs/>
            </w:rPr>
            <w:t>columbia</w:t>
          </w:r>
        </w:smartTag>
      </w:smartTag>
      <w:r w:rsidR="00166AA8">
        <w:rPr>
          <w:rFonts w:ascii="Arial" w:hAnsi="Arial" w:cs="Arial"/>
          <w:i/>
          <w:iCs/>
          <w:sz w:val="18"/>
          <w:szCs w:val="18"/>
        </w:rPr>
        <w:t>)</w:t>
      </w:r>
      <w:r w:rsidR="00984E50">
        <w:t xml:space="preserve"> </w:t>
      </w:r>
      <w:r w:rsidR="00166AA8">
        <w:t xml:space="preserve">(Robinson et al. </w:t>
      </w:r>
      <w:r w:rsidR="00984E50">
        <w:t>2007)</w:t>
      </w:r>
      <w:r w:rsidR="008E0722">
        <w:t xml:space="preserve">.  </w:t>
      </w:r>
      <w:r w:rsidR="0067105F">
        <w:t>It</w:t>
      </w:r>
      <w:r>
        <w:t xml:space="preserve"> </w:t>
      </w:r>
      <w:r w:rsidR="0026117E">
        <w:t xml:space="preserve">is an important component of native grasslands that form critical </w:t>
      </w:r>
      <w:r>
        <w:t xml:space="preserve">habitat </w:t>
      </w:r>
      <w:r w:rsidR="0026117E">
        <w:t>for</w:t>
      </w:r>
      <w:r>
        <w:t xml:space="preserve"> </w:t>
      </w:r>
      <w:r w:rsidR="0026117E">
        <w:t>other</w:t>
      </w:r>
      <w:r>
        <w:t xml:space="preserve"> butterflies including the vulnerable </w:t>
      </w:r>
      <w:smartTag w:uri="urn:schemas-microsoft-com:office:smarttags" w:element="City">
        <w:r>
          <w:t>Vancouver</w:t>
        </w:r>
      </w:smartTag>
      <w:r>
        <w:t xml:space="preserve"> ringlet (</w:t>
      </w:r>
      <w:r w:rsidRPr="007E4372">
        <w:rPr>
          <w:i/>
        </w:rPr>
        <w:t>Choenonymphya tullia insulana</w:t>
      </w:r>
      <w:r>
        <w:t>)</w:t>
      </w:r>
      <w:r w:rsidR="008D670E">
        <w:t>,</w:t>
      </w:r>
      <w:r w:rsidR="007E4372">
        <w:t xml:space="preserve"> </w:t>
      </w:r>
      <w:smartTag w:uri="urn:schemas-microsoft-com:office:smarttags" w:element="City">
        <w:smartTag w:uri="urn:schemas-microsoft-com:office:smarttags" w:element="place">
          <w:r w:rsidR="007E4372">
            <w:t>Taylor</w:t>
          </w:r>
        </w:smartTag>
      </w:smartTag>
      <w:r w:rsidR="007E4372">
        <w:t>’s checkerspot (</w:t>
      </w:r>
      <w:r w:rsidR="007E4372" w:rsidRPr="007E4372">
        <w:rPr>
          <w:i/>
        </w:rPr>
        <w:t>Euphydryas editha taylori</w:t>
      </w:r>
      <w:r w:rsidR="007E4372">
        <w:t>)</w:t>
      </w:r>
      <w:r>
        <w:t xml:space="preserve"> (Chappell 2006)</w:t>
      </w:r>
      <w:r w:rsidR="008D670E">
        <w:t>, and the endangered Fender’s blue butterfly (</w:t>
      </w:r>
      <w:r w:rsidR="008D670E" w:rsidRPr="008D670E">
        <w:rPr>
          <w:i/>
        </w:rPr>
        <w:t>Icaricia icarioides fenderi</w:t>
      </w:r>
      <w:r w:rsidR="003A4D76">
        <w:t>) (</w:t>
      </w:r>
      <w:r w:rsidR="008D670E">
        <w:t>Collins 2006).</w:t>
      </w:r>
    </w:p>
    <w:p w:rsidR="009C58EF" w:rsidRDefault="009C58EF" w:rsidP="00F802DB">
      <w:pPr>
        <w:pStyle w:val="Bodytext0"/>
      </w:pPr>
    </w:p>
    <w:p w:rsidR="009C58EF" w:rsidRDefault="009C58EF" w:rsidP="00F802DB">
      <w:pPr>
        <w:pStyle w:val="Bodytext0"/>
      </w:pPr>
      <w:r w:rsidRPr="009C58EF">
        <w:rPr>
          <w:i/>
        </w:rPr>
        <w:t>Cover and tur</w:t>
      </w:r>
      <w:r>
        <w:rPr>
          <w:i/>
        </w:rPr>
        <w:t>f</w:t>
      </w:r>
      <w:r w:rsidRPr="007D487C">
        <w:t xml:space="preserve">:  </w:t>
      </w:r>
      <w:r w:rsidR="007D487C" w:rsidRPr="007D487C">
        <w:t>Other p</w:t>
      </w:r>
      <w:r w:rsidR="009A272E" w:rsidRPr="007D487C">
        <w:t>otential</w:t>
      </w:r>
      <w:r w:rsidR="009A272E">
        <w:t xml:space="preserve"> uses include cover and erosion control </w:t>
      </w:r>
      <w:r w:rsidR="004B3014">
        <w:t xml:space="preserve">in vineyards, young orchards (Edminster 2003), </w:t>
      </w:r>
      <w:r w:rsidR="009A272E">
        <w:t>grassy lanes,</w:t>
      </w:r>
      <w:r w:rsidR="0000538C">
        <w:t xml:space="preserve"> and</w:t>
      </w:r>
      <w:r w:rsidR="009A272E">
        <w:t xml:space="preserve"> </w:t>
      </w:r>
      <w:r w:rsidR="008A4C1B">
        <w:t>parks,</w:t>
      </w:r>
      <w:r w:rsidR="004B3014">
        <w:t xml:space="preserve"> </w:t>
      </w:r>
      <w:r w:rsidR="0000538C">
        <w:t xml:space="preserve">as well as </w:t>
      </w:r>
      <w:r w:rsidR="007D28E5">
        <w:t xml:space="preserve">along </w:t>
      </w:r>
      <w:r w:rsidR="004B3014">
        <w:t xml:space="preserve">trails. </w:t>
      </w:r>
      <w:r w:rsidR="009A272E">
        <w:t xml:space="preserve"> </w:t>
      </w:r>
      <w:r w:rsidR="00B42009">
        <w:t>As a candidate for native lawn, t</w:t>
      </w:r>
      <w:r w:rsidRPr="0095456F">
        <w:t xml:space="preserve">his species </w:t>
      </w:r>
      <w:r w:rsidR="0095456F" w:rsidRPr="0095456F">
        <w:t xml:space="preserve">can </w:t>
      </w:r>
      <w:r w:rsidR="002950FF">
        <w:t xml:space="preserve">be </w:t>
      </w:r>
      <w:r w:rsidR="0095456F" w:rsidRPr="0095456F">
        <w:t>planted and mowed</w:t>
      </w:r>
      <w:r w:rsidR="004E7FCB">
        <w:t xml:space="preserve"> </w:t>
      </w:r>
      <w:r w:rsidR="0095456F" w:rsidRPr="0095456F">
        <w:t xml:space="preserve">to maintain a turf-like stand </w:t>
      </w:r>
      <w:r w:rsidR="0095456F">
        <w:t xml:space="preserve">in landscape settings or elsewhere </w:t>
      </w:r>
      <w:r w:rsidR="0095456F" w:rsidRPr="0095456F">
        <w:t>(</w:t>
      </w:r>
      <w:r w:rsidR="00B42009">
        <w:t xml:space="preserve">Wrysinski 2004, </w:t>
      </w:r>
      <w:r w:rsidR="007C23F0">
        <w:t xml:space="preserve">Daniels 2007, </w:t>
      </w:r>
      <w:r w:rsidR="0095456F" w:rsidRPr="0095456F">
        <w:t>Amme 2003).</w:t>
      </w:r>
      <w:r w:rsidR="0095456F">
        <w:t xml:space="preserve">  </w:t>
      </w:r>
      <w:smartTag w:uri="urn:schemas-microsoft-com:office:smarttags" w:element="State">
        <w:smartTag w:uri="urn:schemas-microsoft-com:office:smarttags" w:element="place">
          <w:r w:rsidR="00A6223C">
            <w:t>California</w:t>
          </w:r>
        </w:smartTag>
      </w:smartTag>
      <w:r w:rsidR="00A6223C">
        <w:t xml:space="preserve"> oatgrass</w:t>
      </w:r>
      <w:r w:rsidR="0095456F">
        <w:t xml:space="preserve"> persists along compacted hiking trails </w:t>
      </w:r>
      <w:r w:rsidR="0054507F">
        <w:t xml:space="preserve">and </w:t>
      </w:r>
      <w:r w:rsidR="0095456F">
        <w:t xml:space="preserve">takes </w:t>
      </w:r>
      <w:r w:rsidR="002950FF">
        <w:t>heavy</w:t>
      </w:r>
      <w:r w:rsidR="00B42009">
        <w:t xml:space="preserve"> foot</w:t>
      </w:r>
      <w:r w:rsidR="002950FF">
        <w:t xml:space="preserve"> traffic</w:t>
      </w:r>
      <w:r w:rsidR="00A6223C">
        <w:t>, trampling,</w:t>
      </w:r>
      <w:r w:rsidR="002950FF">
        <w:t xml:space="preserve"> and</w:t>
      </w:r>
      <w:r w:rsidR="004E7FCB">
        <w:t xml:space="preserve"> moderate</w:t>
      </w:r>
      <w:r w:rsidR="007D28E5">
        <w:t xml:space="preserve"> summer</w:t>
      </w:r>
      <w:r w:rsidR="002950FF">
        <w:t xml:space="preserve"> moisture stress.</w:t>
      </w:r>
      <w:r w:rsidR="0020480E">
        <w:t xml:space="preserve">  It also has potential as a stay</w:t>
      </w:r>
      <w:r w:rsidR="00171810">
        <w:t>-</w:t>
      </w:r>
      <w:r w:rsidR="0020480E">
        <w:t xml:space="preserve">green firebreak (Edminster 2003, Fire Safe Council 2007). </w:t>
      </w:r>
    </w:p>
    <w:p w:rsidR="000B7D41" w:rsidRDefault="000B7D41" w:rsidP="00F802DB">
      <w:pPr>
        <w:pStyle w:val="Bodytext0"/>
      </w:pPr>
    </w:p>
    <w:p w:rsidR="000B7D41" w:rsidRDefault="000B7D41" w:rsidP="000B7D41">
      <w:pPr>
        <w:pStyle w:val="Header3"/>
      </w:pPr>
      <w:r>
        <w:t>Status</w:t>
      </w:r>
    </w:p>
    <w:p w:rsidR="000B7D41" w:rsidRPr="00383E7D" w:rsidRDefault="000B7D41" w:rsidP="000B7D41">
      <w:pPr>
        <w:pStyle w:val="Bodytext0"/>
        <w:rPr>
          <w:b/>
        </w:rPr>
      </w:pPr>
      <w:r>
        <w:t>Please consult the PLANTS Web site and your State Department of Natural Resources for this plant’s current status (e.g. threatened or endangered species, state noxious status, and wetland indicator values).</w:t>
      </w:r>
    </w:p>
    <w:p w:rsidR="000B7D41" w:rsidRDefault="000B7D41" w:rsidP="000B7D41">
      <w:pPr>
        <w:pStyle w:val="Header3"/>
        <w:jc w:val="center"/>
      </w:pPr>
    </w:p>
    <w:p w:rsidR="000B7D41" w:rsidRDefault="000B7D41" w:rsidP="000B7D41">
      <w:pPr>
        <w:pStyle w:val="Header3"/>
      </w:pPr>
      <w:r w:rsidRPr="003B110B">
        <w:t>Description</w:t>
      </w:r>
    </w:p>
    <w:p w:rsidR="000B7D41" w:rsidRDefault="000B7D41" w:rsidP="008B6B4A">
      <w:pPr>
        <w:pStyle w:val="Bodytext0"/>
      </w:pPr>
      <w:r w:rsidRPr="000B7D41">
        <w:t xml:space="preserve">California oatgrass </w:t>
      </w:r>
      <w:r w:rsidR="00471D67">
        <w:t>(family: Poaceae)</w:t>
      </w:r>
      <w:r w:rsidR="00190FDF">
        <w:t xml:space="preserve"> </w:t>
      </w:r>
      <w:r w:rsidRPr="000B7D41">
        <w:t>is a</w:t>
      </w:r>
      <w:r w:rsidR="0067105F">
        <w:t xml:space="preserve"> slow establishing yet</w:t>
      </w:r>
      <w:r w:rsidRPr="000B7D41">
        <w:t xml:space="preserve"> long lived</w:t>
      </w:r>
      <w:r w:rsidR="00250B8F">
        <w:t>, cool season (C</w:t>
      </w:r>
      <w:r w:rsidR="00250B8F" w:rsidRPr="00250B8F">
        <w:rPr>
          <w:vertAlign w:val="subscript"/>
        </w:rPr>
        <w:t>3</w:t>
      </w:r>
      <w:r w:rsidR="00250B8F">
        <w:t>)</w:t>
      </w:r>
      <w:r w:rsidRPr="000B7D41">
        <w:t xml:space="preserve"> perennial bunchgrass</w:t>
      </w:r>
      <w:r w:rsidR="00C761E0">
        <w:t xml:space="preserve"> of intermediate texture</w:t>
      </w:r>
      <w:r w:rsidRPr="000B7D41">
        <w:t xml:space="preserve">.  Its stems (culms) grow 30-100 (10-130) cm tall and disarticulate (separate) at the lower nodes (joints). </w:t>
      </w:r>
      <w:r w:rsidR="008B6B4A">
        <w:t xml:space="preserve"> </w:t>
      </w:r>
      <w:r w:rsidRPr="000B7D41">
        <w:t xml:space="preserve">The leaf </w:t>
      </w:r>
      <w:r w:rsidR="0067105F">
        <w:t>s</w:t>
      </w:r>
      <w:r w:rsidRPr="000B7D41">
        <w:t xml:space="preserve">heaths are smooth to densely hairy.  Leaves are both basal and attached to the stem with the upper blades being 8-25 (10-30) cm long, flat to in-rolled, and spreading to abruptly bent.  The ligule (at the throat </w:t>
      </w:r>
      <w:r w:rsidR="00010286">
        <w:t xml:space="preserve">of </w:t>
      </w:r>
      <w:r w:rsidRPr="000B7D41">
        <w:t>the leaf blade</w:t>
      </w:r>
      <w:r w:rsidR="00010286">
        <w:t>) i</w:t>
      </w:r>
      <w:r w:rsidRPr="000B7D41">
        <w:t>s less than 1 mm and fringed with small straight hairs.</w:t>
      </w:r>
      <w:r w:rsidR="00010286">
        <w:t xml:space="preserve"> Additionally, 1-3 mm long</w:t>
      </w:r>
      <w:r w:rsidR="0040561E">
        <w:t>, soft spreading</w:t>
      </w:r>
      <w:r w:rsidR="00010286">
        <w:t xml:space="preserve"> hairs appear at the leaf collar</w:t>
      </w:r>
      <w:r w:rsidR="0040561E">
        <w:t xml:space="preserve"> and throat</w:t>
      </w:r>
      <w:r w:rsidR="00010286">
        <w:t xml:space="preserve"> (photo). </w:t>
      </w:r>
      <w:r w:rsidRPr="000B7D41">
        <w:t xml:space="preserve"> </w:t>
      </w:r>
      <w:r w:rsidR="008B6B4A">
        <w:t xml:space="preserve"> Flowering occurs in May or June depending on location. </w:t>
      </w:r>
      <w:r w:rsidRPr="000B7D41">
        <w:t xml:space="preserve"> The panicle (inflorescence) is 2-6 cm long, loose, and open with 1-5 (3-6) broadly spreading spikelets. </w:t>
      </w:r>
      <w:r w:rsidR="0067105F">
        <w:t xml:space="preserve"> </w:t>
      </w:r>
      <w:r w:rsidRPr="000B7D41">
        <w:t>Glumes are 14-18 mm long.  There are 3-8 (5-10) florets (flowers) per spikelet</w:t>
      </w:r>
      <w:r w:rsidR="0067105F">
        <w:t xml:space="preserve"> (see photo)</w:t>
      </w:r>
      <w:r w:rsidRPr="000B7D41">
        <w:t>.  Lemmas are 5-10 (8-15) mm long, hairy along the margins with stiff awned teeth and an abruptly bent</w:t>
      </w:r>
      <w:r w:rsidR="008B6B4A">
        <w:t xml:space="preserve"> </w:t>
      </w:r>
      <w:r w:rsidRPr="008B6B4A">
        <w:t>awn that is (4) 8-12 mm long (Darbyshire 2003, Hickman 1993, Hitchcock et al. 1969, Klinkenberg 2007).</w:t>
      </w:r>
    </w:p>
    <w:p w:rsidR="00D40DAD" w:rsidRPr="008B6B4A" w:rsidRDefault="00D40DAD" w:rsidP="008B6B4A">
      <w:pPr>
        <w:pStyle w:val="Bodytext0"/>
      </w:pPr>
    </w:p>
    <w:p w:rsidR="003B110B" w:rsidRDefault="00BB3A5B" w:rsidP="003B110B">
      <w:pPr>
        <w:pStyle w:val="Bodytext0"/>
        <w:jc w:val="center"/>
      </w:pPr>
      <w:r>
        <w:rPr>
          <w:noProof/>
        </w:rPr>
        <w:drawing>
          <wp:inline distT="0" distB="0" distL="0" distR="0">
            <wp:extent cx="1476375" cy="4343400"/>
            <wp:effectExtent l="19050" t="0" r="9525" b="0"/>
            <wp:docPr id="3" name="Picture 3" descr="Line drawing of California oatgrass reprinted with permission by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drawing of California oatgrass reprinted with permission by the University of Washington Press"/>
                    <pic:cNvPicPr>
                      <a:picLocks noChangeAspect="1" noChangeArrowheads="1"/>
                    </pic:cNvPicPr>
                  </pic:nvPicPr>
                  <pic:blipFill>
                    <a:blip r:embed="rId10" cstate="print"/>
                    <a:srcRect/>
                    <a:stretch>
                      <a:fillRect/>
                    </a:stretch>
                  </pic:blipFill>
                  <pic:spPr bwMode="auto">
                    <a:xfrm>
                      <a:off x="0" y="0"/>
                      <a:ext cx="1476375" cy="4343400"/>
                    </a:xfrm>
                    <a:prstGeom prst="rect">
                      <a:avLst/>
                    </a:prstGeom>
                    <a:noFill/>
                    <a:ln w="9525">
                      <a:noFill/>
                      <a:miter lim="800000"/>
                      <a:headEnd/>
                      <a:tailEnd/>
                    </a:ln>
                  </pic:spPr>
                </pic:pic>
              </a:graphicData>
            </a:graphic>
          </wp:inline>
        </w:drawing>
      </w:r>
    </w:p>
    <w:p w:rsidR="00171810" w:rsidRDefault="00171810" w:rsidP="003B110B">
      <w:pPr>
        <w:pStyle w:val="Bodytext0"/>
        <w:jc w:val="center"/>
      </w:pPr>
      <w:smartTag w:uri="urn:schemas-microsoft-com:office:smarttags" w:element="State">
        <w:smartTag w:uri="urn:schemas-microsoft-com:office:smarttags" w:element="place">
          <w:r>
            <w:t>California</w:t>
          </w:r>
        </w:smartTag>
      </w:smartTag>
      <w:r>
        <w:t xml:space="preserve"> oatgrass</w:t>
      </w:r>
    </w:p>
    <w:p w:rsidR="003B110B" w:rsidRDefault="003B110B" w:rsidP="003B110B">
      <w:pPr>
        <w:pStyle w:val="Header3"/>
        <w:jc w:val="center"/>
        <w:rPr>
          <w:b w:val="0"/>
          <w:sz w:val="16"/>
          <w:szCs w:val="16"/>
        </w:rPr>
      </w:pPr>
      <w:r w:rsidRPr="00457876">
        <w:rPr>
          <w:b w:val="0"/>
          <w:sz w:val="16"/>
          <w:szCs w:val="16"/>
        </w:rPr>
        <w:t xml:space="preserve">Reprinted with permission, </w:t>
      </w:r>
      <w:smartTag w:uri="urn:schemas-microsoft-com:office:smarttags" w:element="place">
        <w:smartTag w:uri="urn:schemas-microsoft-com:office:smarttags" w:element="PlaceType">
          <w:r w:rsidRPr="00457876">
            <w:rPr>
              <w:b w:val="0"/>
              <w:sz w:val="16"/>
              <w:szCs w:val="16"/>
            </w:rPr>
            <w:t>University</w:t>
          </w:r>
        </w:smartTag>
        <w:r w:rsidRPr="00457876">
          <w:rPr>
            <w:b w:val="0"/>
            <w:sz w:val="16"/>
            <w:szCs w:val="16"/>
          </w:rPr>
          <w:t xml:space="preserve"> of </w:t>
        </w:r>
        <w:smartTag w:uri="urn:schemas-microsoft-com:office:smarttags" w:element="PlaceName">
          <w:r w:rsidRPr="00457876">
            <w:rPr>
              <w:b w:val="0"/>
              <w:sz w:val="16"/>
              <w:szCs w:val="16"/>
            </w:rPr>
            <w:t>Washington Press</w:t>
          </w:r>
        </w:smartTag>
      </w:smartTag>
    </w:p>
    <w:p w:rsidR="00457876" w:rsidRDefault="00457876" w:rsidP="00596AAE">
      <w:pPr>
        <w:pStyle w:val="Header3"/>
        <w:jc w:val="center"/>
        <w:rPr>
          <w:b w:val="0"/>
          <w:sz w:val="16"/>
          <w:szCs w:val="16"/>
        </w:rPr>
      </w:pPr>
    </w:p>
    <w:p w:rsidR="00457876" w:rsidRPr="00457876" w:rsidRDefault="00BB3A5B" w:rsidP="00596AAE">
      <w:pPr>
        <w:pStyle w:val="Header3"/>
        <w:jc w:val="center"/>
        <w:rPr>
          <w:b w:val="0"/>
          <w:sz w:val="16"/>
          <w:szCs w:val="16"/>
        </w:rPr>
      </w:pPr>
      <w:r>
        <w:rPr>
          <w:b w:val="0"/>
          <w:noProof/>
          <w:sz w:val="16"/>
          <w:szCs w:val="16"/>
        </w:rPr>
        <w:drawing>
          <wp:inline distT="0" distB="0" distL="0" distR="0">
            <wp:extent cx="2743200" cy="1819275"/>
            <wp:effectExtent l="19050" t="0" r="0" b="0"/>
            <wp:docPr id="4" name="Picture 4" descr="DACA leaves Steve Matson CalPHotos-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CA leaves Steve Matson CalPHotos-small"/>
                    <pic:cNvPicPr>
                      <a:picLocks noChangeAspect="1" noChangeArrowheads="1"/>
                    </pic:cNvPicPr>
                  </pic:nvPicPr>
                  <pic:blipFill>
                    <a:blip r:embed="rId11" cstate="print"/>
                    <a:srcRect/>
                    <a:stretch>
                      <a:fillRect/>
                    </a:stretch>
                  </pic:blipFill>
                  <pic:spPr bwMode="auto">
                    <a:xfrm>
                      <a:off x="0" y="0"/>
                      <a:ext cx="2743200" cy="1819275"/>
                    </a:xfrm>
                    <a:prstGeom prst="rect">
                      <a:avLst/>
                    </a:prstGeom>
                    <a:noFill/>
                    <a:ln w="9525">
                      <a:noFill/>
                      <a:miter lim="800000"/>
                      <a:headEnd/>
                      <a:tailEnd/>
                    </a:ln>
                  </pic:spPr>
                </pic:pic>
              </a:graphicData>
            </a:graphic>
          </wp:inline>
        </w:drawing>
      </w:r>
    </w:p>
    <w:p w:rsidR="00187A6D" w:rsidRPr="00A74E4F" w:rsidRDefault="003078B8" w:rsidP="00437F11">
      <w:pPr>
        <w:pStyle w:val="Bodytext0"/>
        <w:rPr>
          <w:sz w:val="16"/>
          <w:szCs w:val="16"/>
        </w:rPr>
      </w:pPr>
      <w:r>
        <w:rPr>
          <w:sz w:val="16"/>
          <w:szCs w:val="16"/>
        </w:rPr>
        <w:t>L</w:t>
      </w:r>
      <w:r w:rsidR="00457876" w:rsidRPr="00A74E4F">
        <w:rPr>
          <w:sz w:val="16"/>
          <w:szCs w:val="16"/>
        </w:rPr>
        <w:t>eaf blades often ben</w:t>
      </w:r>
      <w:r w:rsidR="00171810">
        <w:rPr>
          <w:sz w:val="16"/>
          <w:szCs w:val="16"/>
        </w:rPr>
        <w:t>d</w:t>
      </w:r>
      <w:r w:rsidR="00794DA8" w:rsidRPr="00A74E4F">
        <w:rPr>
          <w:sz w:val="16"/>
          <w:szCs w:val="16"/>
        </w:rPr>
        <w:t xml:space="preserve"> </w:t>
      </w:r>
      <w:r w:rsidR="00457876" w:rsidRPr="00A74E4F">
        <w:rPr>
          <w:sz w:val="16"/>
          <w:szCs w:val="16"/>
        </w:rPr>
        <w:t xml:space="preserve">at </w:t>
      </w:r>
      <w:r w:rsidR="00794DA8" w:rsidRPr="00A74E4F">
        <w:rPr>
          <w:sz w:val="16"/>
          <w:szCs w:val="16"/>
        </w:rPr>
        <w:t xml:space="preserve">a </w:t>
      </w:r>
      <w:r w:rsidR="00457876" w:rsidRPr="00A74E4F">
        <w:rPr>
          <w:sz w:val="16"/>
          <w:szCs w:val="16"/>
        </w:rPr>
        <w:t>broad angle</w:t>
      </w:r>
      <w:r w:rsidR="004033B9" w:rsidRPr="00A74E4F">
        <w:rPr>
          <w:sz w:val="16"/>
          <w:szCs w:val="16"/>
        </w:rPr>
        <w:t xml:space="preserve"> from the </w:t>
      </w:r>
      <w:r>
        <w:rPr>
          <w:sz w:val="16"/>
          <w:szCs w:val="16"/>
        </w:rPr>
        <w:t xml:space="preserve">stem and hairs </w:t>
      </w:r>
      <w:r w:rsidR="004570C9">
        <w:rPr>
          <w:sz w:val="16"/>
          <w:szCs w:val="16"/>
        </w:rPr>
        <w:t xml:space="preserve">fringe or </w:t>
      </w:r>
      <w:r>
        <w:rPr>
          <w:sz w:val="16"/>
          <w:szCs w:val="16"/>
        </w:rPr>
        <w:t>replace the ligule</w:t>
      </w:r>
      <w:r w:rsidR="00622049">
        <w:rPr>
          <w:sz w:val="16"/>
          <w:szCs w:val="16"/>
        </w:rPr>
        <w:t xml:space="preserve"> (var. </w:t>
      </w:r>
      <w:r w:rsidR="00622049" w:rsidRPr="00622049">
        <w:rPr>
          <w:i/>
          <w:sz w:val="16"/>
          <w:szCs w:val="16"/>
        </w:rPr>
        <w:t>californica</w:t>
      </w:r>
      <w:r w:rsidR="00622049">
        <w:rPr>
          <w:sz w:val="16"/>
          <w:szCs w:val="16"/>
        </w:rPr>
        <w:t>)</w:t>
      </w:r>
      <w:r w:rsidR="004033B9" w:rsidRPr="00A74E4F">
        <w:rPr>
          <w:sz w:val="16"/>
          <w:szCs w:val="16"/>
        </w:rPr>
        <w:t xml:space="preserve">. </w:t>
      </w:r>
      <w:r w:rsidR="00010286">
        <w:rPr>
          <w:sz w:val="16"/>
          <w:szCs w:val="16"/>
        </w:rPr>
        <w:t xml:space="preserve">.Additional </w:t>
      </w:r>
      <w:r w:rsidR="00FA54B2">
        <w:rPr>
          <w:sz w:val="16"/>
          <w:szCs w:val="16"/>
        </w:rPr>
        <w:t xml:space="preserve">tufts of </w:t>
      </w:r>
      <w:r w:rsidR="00010286">
        <w:rPr>
          <w:sz w:val="16"/>
          <w:szCs w:val="16"/>
        </w:rPr>
        <w:t xml:space="preserve">hairs appear at the </w:t>
      </w:r>
      <w:r w:rsidR="004570C9">
        <w:rPr>
          <w:sz w:val="16"/>
          <w:szCs w:val="16"/>
        </w:rPr>
        <w:t xml:space="preserve">leaf </w:t>
      </w:r>
      <w:r w:rsidR="00010286">
        <w:rPr>
          <w:sz w:val="16"/>
          <w:szCs w:val="16"/>
        </w:rPr>
        <w:t xml:space="preserve">collar. </w:t>
      </w:r>
      <w:r w:rsidR="00171810">
        <w:rPr>
          <w:sz w:val="16"/>
          <w:szCs w:val="16"/>
        </w:rPr>
        <w:t xml:space="preserve"> </w:t>
      </w:r>
      <w:r>
        <w:rPr>
          <w:sz w:val="16"/>
          <w:szCs w:val="16"/>
        </w:rPr>
        <w:t>P</w:t>
      </w:r>
      <w:r w:rsidR="00880B5F" w:rsidRPr="00A74E4F">
        <w:rPr>
          <w:sz w:val="16"/>
          <w:szCs w:val="16"/>
        </w:rPr>
        <w:t>hoto by Steve Matson</w:t>
      </w:r>
      <w:r w:rsidR="00A74E4F" w:rsidRPr="00A74E4F">
        <w:rPr>
          <w:sz w:val="16"/>
          <w:szCs w:val="16"/>
        </w:rPr>
        <w:t xml:space="preserve"> used</w:t>
      </w:r>
      <w:r w:rsidR="00880B5F" w:rsidRPr="00A74E4F">
        <w:rPr>
          <w:sz w:val="16"/>
          <w:szCs w:val="16"/>
        </w:rPr>
        <w:t xml:space="preserve"> </w:t>
      </w:r>
      <w:r w:rsidR="00794DA8" w:rsidRPr="00A74E4F">
        <w:rPr>
          <w:sz w:val="16"/>
          <w:szCs w:val="16"/>
        </w:rPr>
        <w:t>with permission</w:t>
      </w:r>
      <w:r>
        <w:rPr>
          <w:sz w:val="16"/>
          <w:szCs w:val="16"/>
        </w:rPr>
        <w:t>.</w:t>
      </w:r>
    </w:p>
    <w:p w:rsidR="00794DA8" w:rsidRDefault="00794DA8" w:rsidP="00437F11">
      <w:pPr>
        <w:pStyle w:val="Bodytext0"/>
      </w:pPr>
    </w:p>
    <w:p w:rsidR="00F47BA0" w:rsidRDefault="00F47BA0" w:rsidP="00F47BA0">
      <w:pPr>
        <w:pStyle w:val="Bodytext0"/>
      </w:pPr>
      <w:r w:rsidRPr="006451D7">
        <w:rPr>
          <w:i/>
        </w:rPr>
        <w:t>Flowering and seed formation:</w:t>
      </w:r>
      <w:r>
        <w:t xml:space="preserve"> </w:t>
      </w:r>
      <w:r w:rsidR="005213BC">
        <w:t xml:space="preserve"> </w:t>
      </w:r>
      <w:smartTag w:uri="urn:schemas-microsoft-com:office:smarttags" w:element="State">
        <w:smartTag w:uri="urn:schemas-microsoft-com:office:smarttags" w:element="place">
          <w:r>
            <w:t>California</w:t>
          </w:r>
        </w:smartTag>
      </w:smartTag>
      <w:r>
        <w:t xml:space="preserve"> oatgrass produces seed from both open flowers that allow for cross-pollination and closed flowers that have obligate self-pollination.  Its open pollinated flowers are referred to as chasmogamous and the seed they produce are chasmogenes (chasmogamic seed).  </w:t>
      </w:r>
      <w:r>
        <w:lastRenderedPageBreak/>
        <w:t xml:space="preserve">Closed pollinated flowers are cleistogamous and the seed they produce are cleistogenes (cleistogamic seed).  The chasmogamous seed is produced in the exposed panicle and is sometimes referred to as terminal seed.  In contrast, the cleistogamous seed is primarily found at the lower nodes of the flowering culm and typically remains enclosed in the leaf sheaths (Dobrenz and Beetle 1966, Campbell et al. 1983).  </w:t>
      </w:r>
    </w:p>
    <w:p w:rsidR="00794DA8" w:rsidRDefault="00794DA8" w:rsidP="00437F11">
      <w:pPr>
        <w:pStyle w:val="Bodytext0"/>
      </w:pPr>
    </w:p>
    <w:p w:rsidR="00794DA8" w:rsidRDefault="00BB3A5B" w:rsidP="00437F11">
      <w:pPr>
        <w:pStyle w:val="Bodytext0"/>
      </w:pPr>
      <w:r>
        <w:rPr>
          <w:noProof/>
        </w:rPr>
        <w:drawing>
          <wp:inline distT="0" distB="0" distL="0" distR="0">
            <wp:extent cx="2743200" cy="1962150"/>
            <wp:effectExtent l="19050" t="0" r="0" b="0"/>
            <wp:docPr id="5" name="Picture 5" descr="DACA spikelets Steve Matson CalPhotos-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A spikelets Steve Matson CalPhotos-small"/>
                    <pic:cNvPicPr>
                      <a:picLocks noChangeAspect="1" noChangeArrowheads="1"/>
                    </pic:cNvPicPr>
                  </pic:nvPicPr>
                  <pic:blipFill>
                    <a:blip r:embed="rId12" cstate="print"/>
                    <a:srcRect/>
                    <a:stretch>
                      <a:fillRect/>
                    </a:stretch>
                  </pic:blipFill>
                  <pic:spPr bwMode="auto">
                    <a:xfrm>
                      <a:off x="0" y="0"/>
                      <a:ext cx="2743200" cy="1962150"/>
                    </a:xfrm>
                    <a:prstGeom prst="rect">
                      <a:avLst/>
                    </a:prstGeom>
                    <a:noFill/>
                    <a:ln w="9525">
                      <a:noFill/>
                      <a:miter lim="800000"/>
                      <a:headEnd/>
                      <a:tailEnd/>
                    </a:ln>
                  </pic:spPr>
                </pic:pic>
              </a:graphicData>
            </a:graphic>
          </wp:inline>
        </w:drawing>
      </w:r>
    </w:p>
    <w:p w:rsidR="00794DA8" w:rsidRDefault="003078B8" w:rsidP="00437F11">
      <w:pPr>
        <w:pStyle w:val="Bodytext0"/>
      </w:pPr>
      <w:r>
        <w:rPr>
          <w:sz w:val="16"/>
          <w:szCs w:val="16"/>
        </w:rPr>
        <w:t>S</w:t>
      </w:r>
      <w:r w:rsidR="00794DA8" w:rsidRPr="00A74E4F">
        <w:rPr>
          <w:sz w:val="16"/>
          <w:szCs w:val="16"/>
        </w:rPr>
        <w:t xml:space="preserve">pikelets are flattened with 5-10 flowers (florets) each. </w:t>
      </w:r>
      <w:r>
        <w:rPr>
          <w:sz w:val="16"/>
          <w:szCs w:val="16"/>
        </w:rPr>
        <w:t xml:space="preserve"> P</w:t>
      </w:r>
      <w:r w:rsidR="00794DA8" w:rsidRPr="00A74E4F">
        <w:rPr>
          <w:sz w:val="16"/>
          <w:szCs w:val="16"/>
        </w:rPr>
        <w:t xml:space="preserve">hoto by Steve Matson </w:t>
      </w:r>
      <w:r w:rsidR="00A74E4F" w:rsidRPr="00A74E4F">
        <w:rPr>
          <w:sz w:val="16"/>
          <w:szCs w:val="16"/>
        </w:rPr>
        <w:t xml:space="preserve">used </w:t>
      </w:r>
      <w:r w:rsidR="00794DA8" w:rsidRPr="00A74E4F">
        <w:rPr>
          <w:sz w:val="16"/>
          <w:szCs w:val="16"/>
        </w:rPr>
        <w:t>with permission</w:t>
      </w:r>
      <w:r>
        <w:rPr>
          <w:sz w:val="16"/>
          <w:szCs w:val="16"/>
        </w:rPr>
        <w:t>.</w:t>
      </w:r>
      <w:r w:rsidR="00794DA8">
        <w:t xml:space="preserve">  </w:t>
      </w:r>
    </w:p>
    <w:p w:rsidR="00457876" w:rsidRDefault="00457876" w:rsidP="00437F11">
      <w:pPr>
        <w:pStyle w:val="Bodytext0"/>
      </w:pPr>
    </w:p>
    <w:p w:rsidR="00373205" w:rsidRDefault="00C05E5D" w:rsidP="00373205">
      <w:pPr>
        <w:pStyle w:val="Bodytext0"/>
      </w:pPr>
      <w:r>
        <w:t>There are differences between chasmogamic and cleistogamic seed production.</w:t>
      </w:r>
      <w:r w:rsidR="00371CDB">
        <w:t xml:space="preserve"> </w:t>
      </w:r>
      <w:r>
        <w:t xml:space="preserve"> </w:t>
      </w:r>
      <w:r w:rsidR="001850DA">
        <w:t>S</w:t>
      </w:r>
      <w:r w:rsidR="00CE11AB">
        <w:t xml:space="preserve">ometimes referred to as </w:t>
      </w:r>
      <w:r w:rsidR="00057424">
        <w:t>hidden seed</w:t>
      </w:r>
      <w:r w:rsidR="001850DA">
        <w:t xml:space="preserve">, </w:t>
      </w:r>
      <w:r>
        <w:t>cleistogenes</w:t>
      </w:r>
      <w:r w:rsidR="00250520">
        <w:t xml:space="preserve"> are typically shorter or longer</w:t>
      </w:r>
      <w:r w:rsidR="008447B4">
        <w:t xml:space="preserve"> (narrower)</w:t>
      </w:r>
      <w:r w:rsidR="00250520">
        <w:t xml:space="preserve"> and larger than seed from the inflorescence </w:t>
      </w:r>
      <w:r w:rsidR="0020480E">
        <w:t xml:space="preserve">and </w:t>
      </w:r>
      <w:r w:rsidR="0095422C">
        <w:t xml:space="preserve">some </w:t>
      </w:r>
      <w:r w:rsidR="00250520">
        <w:t>lack</w:t>
      </w:r>
      <w:r w:rsidR="0095422C">
        <w:t xml:space="preserve"> </w:t>
      </w:r>
      <w:r w:rsidR="00250520">
        <w:t>a developed lemma and palea</w:t>
      </w:r>
      <w:r w:rsidR="0095422C">
        <w:t xml:space="preserve"> </w:t>
      </w:r>
      <w:r w:rsidR="00FA54B2">
        <w:t>(</w:t>
      </w:r>
      <w:r w:rsidR="00C8256A">
        <w:t>Dobrenz and Beetle1966)</w:t>
      </w:r>
      <w:r w:rsidR="0095422C">
        <w:t>.</w:t>
      </w:r>
      <w:r w:rsidR="000D1CB1">
        <w:t xml:space="preserve"> </w:t>
      </w:r>
      <w:r w:rsidR="0095422C">
        <w:t xml:space="preserve"> </w:t>
      </w:r>
      <w:r w:rsidR="00C12AE3">
        <w:t>Most commonly, t</w:t>
      </w:r>
      <w:r w:rsidR="00057424">
        <w:t xml:space="preserve">here are </w:t>
      </w:r>
      <w:r w:rsidR="00C8256A">
        <w:t xml:space="preserve">3-4 spikelets per </w:t>
      </w:r>
      <w:r>
        <w:t xml:space="preserve">flowering </w:t>
      </w:r>
      <w:r w:rsidR="00C8256A">
        <w:t xml:space="preserve">culm and 5-6 florets per spikelet.  </w:t>
      </w:r>
      <w:r w:rsidR="00BC0938">
        <w:t>However, a</w:t>
      </w:r>
      <w:r w:rsidR="00C8256A">
        <w:t xml:space="preserve"> single </w:t>
      </w:r>
      <w:r w:rsidR="00371CDB">
        <w:t xml:space="preserve">lower </w:t>
      </w:r>
      <w:r w:rsidR="00C8256A">
        <w:t xml:space="preserve">node can bear 6-7 cleistogenes and </w:t>
      </w:r>
      <w:r w:rsidR="00BC0938">
        <w:t>the</w:t>
      </w:r>
      <w:r w:rsidR="00C8256A">
        <w:t>re can be 5-6 such nodes per culm.  Therefore, more hidden seed can be produced than terminal seed.</w:t>
      </w:r>
      <w:r w:rsidR="008447B4">
        <w:t xml:space="preserve">  </w:t>
      </w:r>
      <w:r w:rsidR="00373205">
        <w:t>Production of cleistogenes increases under grazing pressure (Dobrenz and Beetle 1966).</w:t>
      </w:r>
    </w:p>
    <w:p w:rsidR="00373205" w:rsidRDefault="00373205" w:rsidP="00437F11">
      <w:pPr>
        <w:pStyle w:val="Bodytext0"/>
      </w:pPr>
    </w:p>
    <w:p w:rsidR="00430FBE" w:rsidRDefault="00602DC8" w:rsidP="00437F11">
      <w:pPr>
        <w:pStyle w:val="Bodytext0"/>
      </w:pPr>
      <w:r>
        <w:t xml:space="preserve">Seed coat characteristics may </w:t>
      </w:r>
      <w:r w:rsidR="008447B4">
        <w:t xml:space="preserve">also </w:t>
      </w:r>
      <w:r>
        <w:t>differ</w:t>
      </w:r>
      <w:r w:rsidR="008447B4">
        <w:t xml:space="preserve"> between</w:t>
      </w:r>
      <w:r>
        <w:t xml:space="preserve"> the two seed types as evidenced by </w:t>
      </w:r>
      <w:r w:rsidR="008447B4">
        <w:t>contrasting</w:t>
      </w:r>
      <w:r>
        <w:t xml:space="preserve"> germination responses to acid scarification</w:t>
      </w:r>
      <w:r w:rsidR="008447B4">
        <w:t xml:space="preserve"> reported by </w:t>
      </w:r>
      <w:r>
        <w:t xml:space="preserve">Laude </w:t>
      </w:r>
      <w:r w:rsidR="008447B4">
        <w:t>(</w:t>
      </w:r>
      <w:r>
        <w:t xml:space="preserve">1949). </w:t>
      </w:r>
      <w:r w:rsidR="00640BA5">
        <w:t xml:space="preserve"> Bruns (2005) </w:t>
      </w:r>
      <w:r w:rsidR="001850DA">
        <w:t>found</w:t>
      </w:r>
      <w:r w:rsidR="00640BA5">
        <w:t xml:space="preserve"> that seed set</w:t>
      </w:r>
      <w:r w:rsidR="007F0B1A">
        <w:t xml:space="preserve"> was</w:t>
      </w:r>
      <w:r w:rsidR="00640BA5">
        <w:t xml:space="preserve"> lower in chasmogamous spikelets compared to cleistogamous spikelets and more maternal reproductive effort </w:t>
      </w:r>
      <w:r w:rsidR="007F0B1A">
        <w:t>was</w:t>
      </w:r>
      <w:r w:rsidR="00640BA5">
        <w:t xml:space="preserve"> put into cleistogamous seed production</w:t>
      </w:r>
      <w:r w:rsidR="001850DA">
        <w:t xml:space="preserve">. </w:t>
      </w:r>
      <w:r w:rsidR="00250520">
        <w:t xml:space="preserve"> </w:t>
      </w:r>
      <w:r w:rsidR="001850DA">
        <w:t>However</w:t>
      </w:r>
      <w:r w:rsidR="00640BA5">
        <w:t>, chasmo</w:t>
      </w:r>
      <w:r w:rsidR="007F0B1A">
        <w:t>gam</w:t>
      </w:r>
      <w:r w:rsidR="00640BA5">
        <w:t xml:space="preserve">ous seed had higher and quicker germination rates, as well as a higher rate of early </w:t>
      </w:r>
      <w:r w:rsidR="00FA54B2">
        <w:t xml:space="preserve">seedling </w:t>
      </w:r>
      <w:r w:rsidR="007F0B1A">
        <w:t>growth compared to cleistogamous progeny.</w:t>
      </w:r>
      <w:r w:rsidR="005E1B2E">
        <w:t xml:space="preserve">  In contrast, </w:t>
      </w:r>
      <w:r w:rsidR="00371CDB">
        <w:t>Weatherwax (1928) states there are</w:t>
      </w:r>
      <w:r w:rsidR="005E1B2E">
        <w:t xml:space="preserve"> no consistent differences in the two types of caryopses</w:t>
      </w:r>
      <w:r w:rsidR="005213BC">
        <w:t xml:space="preserve"> (naked seeds)</w:t>
      </w:r>
      <w:r w:rsidR="005E1B2E">
        <w:t xml:space="preserve"> and that both types germinate alike and seedling plants are alike in appearance and vigor through flowering.</w:t>
      </w:r>
      <w:r>
        <w:t xml:space="preserve">  </w:t>
      </w:r>
    </w:p>
    <w:p w:rsidR="00FA54B2" w:rsidRDefault="00FA54B2" w:rsidP="00437F11">
      <w:pPr>
        <w:pStyle w:val="Bodytext0"/>
      </w:pPr>
    </w:p>
    <w:p w:rsidR="001A5C9E" w:rsidRDefault="00C12AE3" w:rsidP="00437F11">
      <w:pPr>
        <w:pStyle w:val="Bodytext0"/>
      </w:pPr>
      <w:r>
        <w:lastRenderedPageBreak/>
        <w:t>By July</w:t>
      </w:r>
      <w:r w:rsidR="00BC0938">
        <w:t xml:space="preserve"> or August</w:t>
      </w:r>
      <w:r w:rsidR="00B42462">
        <w:t xml:space="preserve"> after the </w:t>
      </w:r>
      <w:r w:rsidR="00430FBE">
        <w:t>panicle</w:t>
      </w:r>
      <w:r w:rsidR="00B42462">
        <w:t xml:space="preserve"> </w:t>
      </w:r>
      <w:r w:rsidR="00430FBE">
        <w:t>has</w:t>
      </w:r>
      <w:r w:rsidR="00B42462">
        <w:t xml:space="preserve"> mature</w:t>
      </w:r>
      <w:r w:rsidR="00430FBE">
        <w:t>d</w:t>
      </w:r>
      <w:r w:rsidR="00E357F7">
        <w:t xml:space="preserve"> and </w:t>
      </w:r>
      <w:r w:rsidR="007122CF">
        <w:t>some</w:t>
      </w:r>
      <w:r w:rsidR="00E357F7">
        <w:t xml:space="preserve"> of the terminal seed </w:t>
      </w:r>
      <w:r w:rsidR="00430FBE">
        <w:t>has shattered (</w:t>
      </w:r>
      <w:r w:rsidR="00CE11AB">
        <w:t>fallen from the plant</w:t>
      </w:r>
      <w:r w:rsidR="00430FBE">
        <w:t>)</w:t>
      </w:r>
      <w:r w:rsidR="00B42462">
        <w:t xml:space="preserve">, the </w:t>
      </w:r>
      <w:r w:rsidR="007122CF">
        <w:t>remaining</w:t>
      </w:r>
      <w:r w:rsidR="00B42462">
        <w:t xml:space="preserve"> culm</w:t>
      </w:r>
      <w:r w:rsidR="00741D89">
        <w:t xml:space="preserve"> will disarticulate (separate) at the basal node</w:t>
      </w:r>
      <w:r w:rsidR="003E37C8">
        <w:t xml:space="preserve"> (Darris pers. </w:t>
      </w:r>
      <w:r w:rsidR="00EF79A1">
        <w:t>o</w:t>
      </w:r>
      <w:r w:rsidR="003E37C8">
        <w:t>bs</w:t>
      </w:r>
      <w:r w:rsidR="00EF79A1">
        <w:t>.</w:t>
      </w:r>
      <w:r w:rsidR="003E37C8">
        <w:t>)</w:t>
      </w:r>
      <w:r w:rsidR="00741D89">
        <w:t xml:space="preserve">.  </w:t>
      </w:r>
      <w:r w:rsidR="00E357F7">
        <w:t>Dispersal of</w:t>
      </w:r>
      <w:r w:rsidR="007122CF">
        <w:t xml:space="preserve"> remaining</w:t>
      </w:r>
      <w:r w:rsidR="00430FBE">
        <w:t xml:space="preserve"> </w:t>
      </w:r>
      <w:r w:rsidR="00E357F7">
        <w:t>cleistogenes is probably aided by th</w:t>
      </w:r>
      <w:r w:rsidR="007122CF">
        <w:t>is</w:t>
      </w:r>
      <w:r w:rsidR="00E357F7">
        <w:t xml:space="preserve"> </w:t>
      </w:r>
      <w:r w:rsidR="00430FBE">
        <w:t>process</w:t>
      </w:r>
      <w:r w:rsidR="009E2C11">
        <w:t xml:space="preserve"> (Dobrenz and Beetle 1966)</w:t>
      </w:r>
      <w:r w:rsidR="00430FBE">
        <w:t xml:space="preserve">.  The </w:t>
      </w:r>
      <w:r w:rsidR="003078B8">
        <w:t>dry</w:t>
      </w:r>
      <w:r w:rsidR="00430FBE">
        <w:t xml:space="preserve"> stems </w:t>
      </w:r>
      <w:r w:rsidR="007122CF">
        <w:t xml:space="preserve">with </w:t>
      </w:r>
      <w:r w:rsidR="00EA553A">
        <w:t xml:space="preserve">enclosed </w:t>
      </w:r>
      <w:r w:rsidR="007122CF">
        <w:t xml:space="preserve">seed </w:t>
      </w:r>
      <w:r w:rsidR="00CE11AB">
        <w:t xml:space="preserve">may </w:t>
      </w:r>
      <w:r w:rsidR="007122CF">
        <w:t>wrap around the</w:t>
      </w:r>
      <w:r w:rsidR="00430FBE">
        <w:t xml:space="preserve"> feet or</w:t>
      </w:r>
      <w:r w:rsidR="00E357F7">
        <w:t xml:space="preserve"> limbs of passing animals</w:t>
      </w:r>
      <w:r w:rsidR="00371CDB">
        <w:t xml:space="preserve"> (Darris pers. obs.)</w:t>
      </w:r>
      <w:r w:rsidR="00E357F7">
        <w:t xml:space="preserve">.   </w:t>
      </w:r>
      <w:r w:rsidR="00741D89">
        <w:t xml:space="preserve"> </w:t>
      </w:r>
      <w:r w:rsidR="00187A6D">
        <w:t xml:space="preserve">   </w:t>
      </w:r>
    </w:p>
    <w:p w:rsidR="002375B8" w:rsidRDefault="002375B8" w:rsidP="00437F11">
      <w:pPr>
        <w:pStyle w:val="Bodytext0"/>
      </w:pPr>
    </w:p>
    <w:p w:rsidR="0044143D" w:rsidRDefault="0044143D" w:rsidP="00437F11">
      <w:pPr>
        <w:pStyle w:val="Bodytext0"/>
      </w:pPr>
      <w:r w:rsidRPr="0044143D">
        <w:rPr>
          <w:i/>
        </w:rPr>
        <w:t>Similar species</w:t>
      </w:r>
      <w:r>
        <w:t>:</w:t>
      </w:r>
      <w:r w:rsidR="000D1CB1">
        <w:t xml:space="preserve"> </w:t>
      </w:r>
      <w:r w:rsidR="0095365C">
        <w:t xml:space="preserve"> </w:t>
      </w:r>
      <w:smartTag w:uri="urn:schemas-microsoft-com:office:smarttags" w:element="State">
        <w:smartTag w:uri="urn:schemas-microsoft-com:office:smarttags" w:element="place">
          <w:r w:rsidR="0095365C">
            <w:t>California</w:t>
          </w:r>
        </w:smartTag>
      </w:smartTag>
      <w:r w:rsidR="0095365C">
        <w:t xml:space="preserve"> oatgrass can be confused with </w:t>
      </w:r>
      <w:r w:rsidR="003B110B">
        <w:t>t</w:t>
      </w:r>
      <w:r w:rsidR="0095365C">
        <w:t>imber oatgrass (</w:t>
      </w:r>
      <w:r w:rsidR="0095365C" w:rsidRPr="0095365C">
        <w:rPr>
          <w:i/>
        </w:rPr>
        <w:t>Danthonia intermedia</w:t>
      </w:r>
      <w:r w:rsidR="0095365C">
        <w:t xml:space="preserve">) which </w:t>
      </w:r>
      <w:r w:rsidR="006D08DC">
        <w:t>has a</w:t>
      </w:r>
      <w:r w:rsidR="0095365C">
        <w:t xml:space="preserve"> shorter</w:t>
      </w:r>
      <w:r w:rsidR="006D08DC">
        <w:t xml:space="preserve"> stature</w:t>
      </w:r>
      <w:r w:rsidR="0095365C">
        <w:t>, more erect</w:t>
      </w:r>
      <w:r w:rsidR="00157CAF">
        <w:t>, compact</w:t>
      </w:r>
      <w:r w:rsidR="0095365C">
        <w:t xml:space="preserve"> panicle branches, </w:t>
      </w:r>
      <w:r w:rsidR="00093B3B">
        <w:t xml:space="preserve">glumes that are longer than the flowers which are rarely visible, </w:t>
      </w:r>
      <w:r w:rsidR="0095365C">
        <w:t>and hairless leaf sheaths</w:t>
      </w:r>
      <w:r w:rsidR="00093B3B">
        <w:t>. The panicles of poverty oatgrass (</w:t>
      </w:r>
      <w:r w:rsidR="00093B3B" w:rsidRPr="00093B3B">
        <w:rPr>
          <w:i/>
        </w:rPr>
        <w:t>Danthonia spicata</w:t>
      </w:r>
      <w:r w:rsidR="00093B3B">
        <w:t>) and one-spike oatgrass (</w:t>
      </w:r>
      <w:r w:rsidR="00093B3B" w:rsidRPr="00093B3B">
        <w:rPr>
          <w:i/>
        </w:rPr>
        <w:t>Danthonia unispicata</w:t>
      </w:r>
      <w:r w:rsidR="00093B3B">
        <w:t xml:space="preserve">) are </w:t>
      </w:r>
      <w:r w:rsidR="00CA05E4">
        <w:t xml:space="preserve">also </w:t>
      </w:r>
      <w:r w:rsidR="00093B3B">
        <w:t>much narrower</w:t>
      </w:r>
      <w:r w:rsidR="003B110B">
        <w:t xml:space="preserve"> and therefore more spike-like</w:t>
      </w:r>
      <w:r w:rsidR="00093B3B">
        <w:t>, the latter having a single spike</w:t>
      </w:r>
      <w:r w:rsidR="003B110B">
        <w:t>let</w:t>
      </w:r>
      <w:r w:rsidR="00371CDB">
        <w:t xml:space="preserve"> in the inflorescence</w:t>
      </w:r>
      <w:r w:rsidR="00CA05E4">
        <w:t xml:space="preserve"> (Stewart and Hebda 2000).</w:t>
      </w:r>
      <w:r w:rsidR="00093B3B">
        <w:t xml:space="preserve"> </w:t>
      </w:r>
      <w:r w:rsidR="00157CAF">
        <w:t xml:space="preserve"> The lemmas of </w:t>
      </w:r>
      <w:smartTag w:uri="urn:schemas-microsoft-com:office:smarttags" w:element="State">
        <w:smartTag w:uri="urn:schemas-microsoft-com:office:smarttags" w:element="place">
          <w:r w:rsidR="00157CAF">
            <w:t>California</w:t>
          </w:r>
        </w:smartTag>
      </w:smartTag>
      <w:r w:rsidR="00157CAF">
        <w:t xml:space="preserve"> oatgrass are smooth along the back with hairs only at the margins while the lemmas of poverty oatgrass have hairs </w:t>
      </w:r>
      <w:r w:rsidR="005213BC">
        <w:t>at</w:t>
      </w:r>
      <w:r w:rsidR="00157CAF">
        <w:t xml:space="preserve"> both positions (Kozloff 2005).</w:t>
      </w:r>
    </w:p>
    <w:p w:rsidR="0044143D" w:rsidRDefault="0044143D" w:rsidP="00437F11">
      <w:pPr>
        <w:pStyle w:val="Bodytext0"/>
      </w:pPr>
    </w:p>
    <w:p w:rsidR="002375B8" w:rsidRDefault="002375B8" w:rsidP="00437F11">
      <w:pPr>
        <w:pStyle w:val="Bodytext0"/>
      </w:pPr>
      <w:r w:rsidRPr="002375B8">
        <w:rPr>
          <w:i/>
        </w:rPr>
        <w:t>Distribution</w:t>
      </w:r>
      <w:r>
        <w:t xml:space="preserve">: </w:t>
      </w:r>
      <w:r w:rsidR="000D1CB1">
        <w:t xml:space="preserve"> </w:t>
      </w:r>
      <w:smartTag w:uri="urn:schemas-microsoft-com:office:smarttags" w:element="State">
        <w:r w:rsidR="006963C0">
          <w:t>California</w:t>
        </w:r>
      </w:smartTag>
      <w:r w:rsidR="006963C0">
        <w:t xml:space="preserve"> oatgrass occurs naturally from</w:t>
      </w:r>
      <w:r w:rsidR="00373205">
        <w:t xml:space="preserve"> </w:t>
      </w:r>
      <w:smartTag w:uri="urn:schemas-microsoft-com:office:smarttags" w:element="State">
        <w:r w:rsidR="00373205">
          <w:t>British Columbia</w:t>
        </w:r>
      </w:smartTag>
      <w:r w:rsidR="00373205">
        <w:t xml:space="preserve"> to southern </w:t>
      </w:r>
      <w:smartTag w:uri="urn:schemas-microsoft-com:office:smarttags" w:element="State">
        <w:r w:rsidR="00373205">
          <w:t>California</w:t>
        </w:r>
      </w:smartTag>
      <w:r w:rsidR="00373205">
        <w:t xml:space="preserve">, east to </w:t>
      </w:r>
      <w:smartTag w:uri="urn:schemas-microsoft-com:office:smarttags" w:element="State">
        <w:r w:rsidR="00373205">
          <w:t>Montana</w:t>
        </w:r>
      </w:smartTag>
      <w:r w:rsidR="007A7260">
        <w:t xml:space="preserve"> and </w:t>
      </w:r>
      <w:smartTag w:uri="urn:schemas-microsoft-com:office:smarttags" w:element="State">
        <w:r w:rsidR="007A7260">
          <w:t>Saskatchewan</w:t>
        </w:r>
      </w:smartTag>
      <w:r w:rsidR="00373205">
        <w:t xml:space="preserve"> and</w:t>
      </w:r>
      <w:r w:rsidR="007A7260">
        <w:t xml:space="preserve"> south</w:t>
      </w:r>
      <w:r w:rsidR="00373205">
        <w:t xml:space="preserve"> through the Rocky Mountains to </w:t>
      </w:r>
      <w:smartTag w:uri="urn:schemas-microsoft-com:office:smarttags" w:element="State">
        <w:r w:rsidR="00373205">
          <w:t>New Mexico</w:t>
        </w:r>
      </w:smartTag>
      <w:r w:rsidR="007A7260">
        <w:t xml:space="preserve"> and </w:t>
      </w:r>
      <w:smartTag w:uri="urn:schemas-microsoft-com:office:smarttags" w:element="State">
        <w:smartTag w:uri="urn:schemas-microsoft-com:office:smarttags" w:element="place">
          <w:r w:rsidR="007A7260">
            <w:t>Arizona</w:t>
          </w:r>
        </w:smartTag>
      </w:smartTag>
      <w:r w:rsidR="00373205">
        <w:t xml:space="preserve">.  </w:t>
      </w:r>
      <w:r w:rsidR="007416C8">
        <w:t>A form is</w:t>
      </w:r>
      <w:r w:rsidR="00373205">
        <w:t xml:space="preserve"> also found in </w:t>
      </w:r>
      <w:smartTag w:uri="urn:schemas-microsoft-com:office:smarttags" w:element="country-region">
        <w:smartTag w:uri="urn:schemas-microsoft-com:office:smarttags" w:element="place">
          <w:r w:rsidR="00373205">
            <w:t>Chile</w:t>
          </w:r>
        </w:smartTag>
      </w:smartTag>
      <w:r w:rsidR="00373205">
        <w:t xml:space="preserve"> (Hitchcock et al. 1969).</w:t>
      </w:r>
      <w:r w:rsidR="000D1CB1">
        <w:t xml:space="preserve"> </w:t>
      </w:r>
      <w:r w:rsidR="00373205">
        <w:t xml:space="preserve"> </w:t>
      </w:r>
      <w:r>
        <w:t>For current distribution, please consult the Plant Profile page for this species on the PLANTS Web site.</w:t>
      </w:r>
    </w:p>
    <w:p w:rsidR="00373205" w:rsidRDefault="00373205" w:rsidP="00437F11">
      <w:pPr>
        <w:pStyle w:val="Bodytext0"/>
      </w:pPr>
    </w:p>
    <w:p w:rsidR="00EA553A" w:rsidRDefault="00EA553A" w:rsidP="00EA553A">
      <w:pPr>
        <w:pStyle w:val="Header3"/>
      </w:pPr>
      <w:r>
        <w:t>Adaptation</w:t>
      </w:r>
    </w:p>
    <w:p w:rsidR="003A7EE2" w:rsidRDefault="00877044" w:rsidP="00EA553A">
      <w:pPr>
        <w:pStyle w:val="Bodytext0"/>
      </w:pPr>
      <w:r w:rsidRPr="00877044">
        <w:rPr>
          <w:i/>
        </w:rPr>
        <w:t>General:</w:t>
      </w:r>
      <w:r>
        <w:t xml:space="preserve"> </w:t>
      </w:r>
      <w:smartTag w:uri="urn:schemas-microsoft-com:office:smarttags" w:element="State">
        <w:smartTag w:uri="urn:schemas-microsoft-com:office:smarttags" w:element="place">
          <w:r w:rsidR="0028052D">
            <w:t>California</w:t>
          </w:r>
        </w:smartTag>
      </w:smartTag>
      <w:r w:rsidR="0028052D">
        <w:t xml:space="preserve"> oatgrass has relatively broad adaptation</w:t>
      </w:r>
      <w:r w:rsidR="00373205">
        <w:t xml:space="preserve"> and is considered a stress-tolerator</w:t>
      </w:r>
      <w:r w:rsidR="0028052D">
        <w:t>.</w:t>
      </w:r>
      <w:r w:rsidR="009B6ED5">
        <w:t xml:space="preserve"> </w:t>
      </w:r>
      <w:r w:rsidR="001C1BFC">
        <w:t xml:space="preserve"> </w:t>
      </w:r>
      <w:r w:rsidR="009B6ED5">
        <w:t>It occurs on</w:t>
      </w:r>
      <w:r w:rsidR="00662BA0">
        <w:t xml:space="preserve"> a </w:t>
      </w:r>
      <w:r w:rsidR="00F821BE">
        <w:t>wide array of</w:t>
      </w:r>
      <w:r w:rsidR="009B6ED5">
        <w:t xml:space="preserve"> soil types from </w:t>
      </w:r>
      <w:r w:rsidR="00F821BE">
        <w:t>excessively drained sandy loams to</w:t>
      </w:r>
      <w:r w:rsidR="0044143D">
        <w:t xml:space="preserve"> </w:t>
      </w:r>
      <w:r w:rsidR="003022C3">
        <w:t>less</w:t>
      </w:r>
      <w:r w:rsidR="000F5D44">
        <w:t xml:space="preserve"> </w:t>
      </w:r>
      <w:r w:rsidR="003022C3">
        <w:t>p</w:t>
      </w:r>
      <w:r w:rsidR="000F5D44">
        <w:t>ermeable silts and</w:t>
      </w:r>
      <w:r w:rsidR="00F821BE">
        <w:t xml:space="preserve"> clays</w:t>
      </w:r>
      <w:r w:rsidR="003022C3">
        <w:t xml:space="preserve"> a</w:t>
      </w:r>
      <w:r w:rsidR="003654CB">
        <w:t xml:space="preserve">nd from </w:t>
      </w:r>
      <w:r w:rsidR="005B24BE">
        <w:t>relatively</w:t>
      </w:r>
      <w:r w:rsidR="003654CB">
        <w:t xml:space="preserve"> infertile sites to rich bottomland.</w:t>
      </w:r>
      <w:r w:rsidR="00601828">
        <w:t xml:space="preserve"> </w:t>
      </w:r>
      <w:r w:rsidR="00F821BE">
        <w:t xml:space="preserve"> </w:t>
      </w:r>
      <w:r w:rsidR="00DE18CC">
        <w:t>Whi</w:t>
      </w:r>
      <w:r w:rsidR="00662BA0">
        <w:t>l</w:t>
      </w:r>
      <w:r w:rsidR="00DE18CC">
        <w:t xml:space="preserve">e </w:t>
      </w:r>
      <w:r w:rsidR="003022C3">
        <w:t>the species</w:t>
      </w:r>
      <w:r w:rsidR="00DE18CC">
        <w:t xml:space="preserve"> occurs </w:t>
      </w:r>
      <w:r w:rsidR="007416C8">
        <w:t>on more</w:t>
      </w:r>
      <w:r w:rsidR="003654CB">
        <w:t xml:space="preserve"> xeric</w:t>
      </w:r>
      <w:r w:rsidR="00DE18CC">
        <w:t xml:space="preserve"> </w:t>
      </w:r>
      <w:r w:rsidR="003654CB">
        <w:t xml:space="preserve">sites </w:t>
      </w:r>
      <w:r w:rsidR="00DE18CC">
        <w:t>such as sunny south</w:t>
      </w:r>
      <w:r w:rsidR="003654CB">
        <w:t xml:space="preserve"> and west</w:t>
      </w:r>
      <w:r w:rsidR="00DE18CC">
        <w:t xml:space="preserve"> slopes, adequate subsurface moisture or winter rains</w:t>
      </w:r>
      <w:r w:rsidR="0044143D">
        <w:t xml:space="preserve"> </w:t>
      </w:r>
      <w:r w:rsidR="00120F3C">
        <w:t xml:space="preserve">in milder climates </w:t>
      </w:r>
      <w:r w:rsidR="0044143D">
        <w:t>are</w:t>
      </w:r>
      <w:r w:rsidR="000F5D44">
        <w:t xml:space="preserve"> common theme</w:t>
      </w:r>
      <w:r w:rsidR="001C1BFC">
        <w:t>s</w:t>
      </w:r>
      <w:r w:rsidR="000F5D44">
        <w:t xml:space="preserve">. </w:t>
      </w:r>
      <w:r w:rsidR="006963C0">
        <w:t xml:space="preserve"> In </w:t>
      </w:r>
      <w:smartTag w:uri="urn:schemas-microsoft-com:office:smarttags" w:element="State">
        <w:r w:rsidR="006963C0">
          <w:t>California</w:t>
        </w:r>
      </w:smartTag>
      <w:r w:rsidR="00FA54B2">
        <w:t>,</w:t>
      </w:r>
      <w:r w:rsidR="006963C0">
        <w:t xml:space="preserve"> arid sites do not support </w:t>
      </w:r>
      <w:r w:rsidR="003654CB">
        <w:t>it;</w:t>
      </w:r>
      <w:r w:rsidR="006963C0">
        <w:t xml:space="preserve"> including the inner foothill</w:t>
      </w:r>
      <w:r w:rsidR="00D57C36">
        <w:t>s</w:t>
      </w:r>
      <w:r w:rsidR="006963C0">
        <w:t xml:space="preserve"> of the </w:t>
      </w:r>
      <w:smartTag w:uri="urn:schemas-microsoft-com:office:smarttags" w:element="PlaceType">
        <w:r w:rsidR="006963C0">
          <w:t>Coast</w:t>
        </w:r>
      </w:smartTag>
      <w:r w:rsidR="006963C0">
        <w:t xml:space="preserve"> </w:t>
      </w:r>
      <w:smartTag w:uri="urn:schemas-microsoft-com:office:smarttags" w:element="PlaceType">
        <w:r w:rsidR="006963C0">
          <w:t>Range</w:t>
        </w:r>
      </w:smartTag>
      <w:r w:rsidR="006963C0">
        <w:t xml:space="preserve"> and </w:t>
      </w:r>
      <w:smartTag w:uri="urn:schemas-microsoft-com:office:smarttags" w:element="place">
        <w:r w:rsidR="006963C0">
          <w:t>Sierra Nevada</w:t>
        </w:r>
      </w:smartTag>
      <w:r w:rsidR="006963C0">
        <w:t xml:space="preserve"> foothills</w:t>
      </w:r>
      <w:r w:rsidR="00985B02">
        <w:t xml:space="preserve"> </w:t>
      </w:r>
      <w:r w:rsidR="006963C0">
        <w:t>(Crampton</w:t>
      </w:r>
      <w:r w:rsidR="003654CB">
        <w:t xml:space="preserve"> 1974</w:t>
      </w:r>
      <w:r w:rsidR="00985B02">
        <w:t>)</w:t>
      </w:r>
      <w:r w:rsidR="002318A3">
        <w:t>.</w:t>
      </w:r>
      <w:r w:rsidR="008447B4">
        <w:t xml:space="preserve"> </w:t>
      </w:r>
      <w:r w:rsidR="00C12AE3">
        <w:t xml:space="preserve"> </w:t>
      </w:r>
      <w:r w:rsidR="005213BC">
        <w:t>E</w:t>
      </w:r>
      <w:r w:rsidR="002318A3">
        <w:t>levation range for the species is 0-</w:t>
      </w:r>
      <w:r w:rsidR="00A222D6">
        <w:t>2200 m</w:t>
      </w:r>
      <w:r w:rsidR="005213BC">
        <w:t xml:space="preserve"> (7200 ft)</w:t>
      </w:r>
      <w:r w:rsidR="002318A3">
        <w:t xml:space="preserve"> (</w:t>
      </w:r>
      <w:r w:rsidR="00A222D6">
        <w:t>Hickman 1993</w:t>
      </w:r>
      <w:r w:rsidR="002318A3">
        <w:t>)</w:t>
      </w:r>
      <w:r w:rsidR="008447B4">
        <w:t>.</w:t>
      </w:r>
      <w:r w:rsidR="002318A3">
        <w:t xml:space="preserve"> </w:t>
      </w:r>
      <w:r w:rsidR="0044143D">
        <w:t xml:space="preserve"> </w:t>
      </w:r>
      <w:r w:rsidR="001C1BFC">
        <w:t xml:space="preserve">Annual precipitation </w:t>
      </w:r>
      <w:r w:rsidR="00C84DA0">
        <w:t>varies</w:t>
      </w:r>
      <w:r w:rsidR="001C1BFC">
        <w:t xml:space="preserve"> from </w:t>
      </w:r>
      <w:r w:rsidR="005213BC">
        <w:t>43 to 200 cm (</w:t>
      </w:r>
      <w:r w:rsidR="001C1BFC">
        <w:t>17</w:t>
      </w:r>
      <w:r w:rsidR="005213BC">
        <w:t xml:space="preserve"> to </w:t>
      </w:r>
      <w:r w:rsidR="001C1BFC">
        <w:t>79 in</w:t>
      </w:r>
      <w:r w:rsidR="005213BC">
        <w:t>)</w:t>
      </w:r>
      <w:r w:rsidR="001C1BFC">
        <w:t xml:space="preserve"> </w:t>
      </w:r>
      <w:r w:rsidR="007416C8">
        <w:t>in</w:t>
      </w:r>
      <w:r w:rsidR="002318A3">
        <w:t xml:space="preserve"> its</w:t>
      </w:r>
      <w:r w:rsidR="001C1BFC">
        <w:t xml:space="preserve"> natural </w:t>
      </w:r>
      <w:r w:rsidR="00C84DA0">
        <w:t xml:space="preserve">range of </w:t>
      </w:r>
      <w:r w:rsidR="001C1BFC">
        <w:t>habitats</w:t>
      </w:r>
      <w:r w:rsidR="003654CB">
        <w:t xml:space="preserve"> </w:t>
      </w:r>
      <w:r w:rsidR="007416C8">
        <w:t>for the</w:t>
      </w:r>
      <w:r w:rsidR="003654CB">
        <w:t xml:space="preserve"> </w:t>
      </w:r>
      <w:r w:rsidR="007416C8">
        <w:t>W</w:t>
      </w:r>
      <w:r w:rsidR="003654CB">
        <w:t xml:space="preserve">est </w:t>
      </w:r>
      <w:r w:rsidR="007416C8">
        <w:t>C</w:t>
      </w:r>
      <w:r w:rsidR="003654CB">
        <w:t>oast states</w:t>
      </w:r>
      <w:r w:rsidR="001C1BFC">
        <w:t>.</w:t>
      </w:r>
      <w:r w:rsidR="0044143D">
        <w:t xml:space="preserve"> </w:t>
      </w:r>
      <w:r w:rsidR="002318A3">
        <w:t xml:space="preserve">  </w:t>
      </w:r>
    </w:p>
    <w:p w:rsidR="00373205" w:rsidRDefault="00373205" w:rsidP="00EA553A">
      <w:pPr>
        <w:pStyle w:val="Bodytext0"/>
      </w:pPr>
    </w:p>
    <w:p w:rsidR="00F821BE" w:rsidRDefault="000000A8" w:rsidP="00EA553A">
      <w:pPr>
        <w:pStyle w:val="Bodytext0"/>
      </w:pPr>
      <w:smartTag w:uri="urn:schemas-microsoft-com:office:smarttags" w:element="State">
        <w:r>
          <w:t>California</w:t>
        </w:r>
      </w:smartTag>
      <w:r>
        <w:t xml:space="preserve"> oatgrass is also found on serpentine soils of </w:t>
      </w:r>
      <w:smartTag w:uri="urn:schemas-microsoft-com:office:smarttags" w:element="State">
        <w:r>
          <w:t>Oregon</w:t>
        </w:r>
      </w:smartTag>
      <w:r>
        <w:t xml:space="preserve"> and </w:t>
      </w:r>
      <w:smartTag w:uri="urn:schemas-microsoft-com:office:smarttags" w:element="State">
        <w:smartTag w:uri="urn:schemas-microsoft-com:office:smarttags" w:element="place">
          <w:r>
            <w:t>California</w:t>
          </w:r>
        </w:smartTag>
      </w:smartTag>
      <w:r>
        <w:t>, suggesting that at least some populations or races are</w:t>
      </w:r>
      <w:r w:rsidR="003C5E4A">
        <w:t xml:space="preserve"> especially </w:t>
      </w:r>
      <w:r>
        <w:t>tolerant to drought, calcium and other key nutrient deficiencies,</w:t>
      </w:r>
      <w:r w:rsidR="003C5E4A">
        <w:t xml:space="preserve"> high magnesium, and</w:t>
      </w:r>
      <w:r>
        <w:t xml:space="preserve"> </w:t>
      </w:r>
      <w:r w:rsidR="003C5E4A">
        <w:t xml:space="preserve">high levels of </w:t>
      </w:r>
      <w:r>
        <w:t>certain heavy metals</w:t>
      </w:r>
      <w:r w:rsidR="00A91122">
        <w:t xml:space="preserve"> such as </w:t>
      </w:r>
      <w:r w:rsidR="00877044">
        <w:t>n</w:t>
      </w:r>
      <w:r w:rsidR="00A91122">
        <w:t>ickel</w:t>
      </w:r>
      <w:r w:rsidR="003C5E4A">
        <w:t xml:space="preserve">.  Serpentine soils are often shallow and rocky with low levels of silts and clays </w:t>
      </w:r>
      <w:r>
        <w:lastRenderedPageBreak/>
        <w:t>(</w:t>
      </w:r>
      <w:r w:rsidR="003C5E4A">
        <w:t>Brady et al. 2005)</w:t>
      </w:r>
      <w:r>
        <w:t xml:space="preserve">. </w:t>
      </w:r>
      <w:r w:rsidR="008447B4">
        <w:t xml:space="preserve"> </w:t>
      </w:r>
      <w:r w:rsidR="005526BB">
        <w:t xml:space="preserve">Based on soil types and </w:t>
      </w:r>
      <w:r w:rsidR="008447B4">
        <w:t>site</w:t>
      </w:r>
      <w:r w:rsidR="005526BB">
        <w:t xml:space="preserve"> descriptions, </w:t>
      </w:r>
      <w:smartTag w:uri="urn:schemas-microsoft-com:office:smarttags" w:element="State">
        <w:smartTag w:uri="urn:schemas-microsoft-com:office:smarttags" w:element="place">
          <w:r w:rsidR="005526BB">
            <w:t>California</w:t>
          </w:r>
        </w:smartTag>
      </w:smartTag>
      <w:r w:rsidR="005526BB">
        <w:t xml:space="preserve"> oatgrass appears to be adapted to moderately acid to alkaline soils (estimated pH 5.5-8)</w:t>
      </w:r>
      <w:r w:rsidR="004A4612">
        <w:t xml:space="preserve">.  </w:t>
      </w:r>
    </w:p>
    <w:p w:rsidR="00F821BE" w:rsidRDefault="00F821BE" w:rsidP="00EA553A">
      <w:pPr>
        <w:pStyle w:val="Bodytext0"/>
      </w:pPr>
    </w:p>
    <w:p w:rsidR="00EA553A" w:rsidRDefault="007D28E5" w:rsidP="00EA553A">
      <w:pPr>
        <w:pStyle w:val="Bodytext0"/>
      </w:pPr>
      <w:r>
        <w:t>Depending on region, t</w:t>
      </w:r>
      <w:r w:rsidR="00EA553A">
        <w:t xml:space="preserve">he species is classified as a facultative upland, facultative, and facultative wetland plant.  Fertility requirement is considered low </w:t>
      </w:r>
      <w:r w:rsidR="009B6ED5">
        <w:t xml:space="preserve">as is </w:t>
      </w:r>
      <w:r w:rsidR="00EA553A">
        <w:t xml:space="preserve">salinity tolerance (USDA </w:t>
      </w:r>
      <w:r w:rsidR="007A7260">
        <w:t>NRCS</w:t>
      </w:r>
      <w:r w:rsidR="00EA553A">
        <w:t xml:space="preserve"> 200</w:t>
      </w:r>
      <w:r w:rsidR="007A7260">
        <w:t>7</w:t>
      </w:r>
      <w:r w:rsidR="00EA553A">
        <w:t xml:space="preserve">). However, its common occurrence on coastal prairies and bluffs </w:t>
      </w:r>
      <w:r w:rsidR="00311271">
        <w:t>suggests</w:t>
      </w:r>
      <w:r w:rsidR="00EA553A">
        <w:t xml:space="preserve"> some local resistance to salt spray.</w:t>
      </w:r>
      <w:r w:rsidR="0028052D">
        <w:t xml:space="preserve"> </w:t>
      </w:r>
      <w:r w:rsidR="009B6ED5">
        <w:t xml:space="preserve"> </w:t>
      </w:r>
      <w:r>
        <w:t>California oatgrass</w:t>
      </w:r>
      <w:r w:rsidR="00EA553A">
        <w:t xml:space="preserve"> is rated low for drought resistance (8 on</w:t>
      </w:r>
      <w:r w:rsidR="00311271">
        <w:t xml:space="preserve"> a</w:t>
      </w:r>
      <w:r w:rsidR="00EA553A">
        <w:t xml:space="preserve"> scale of 1-10), relatively high for fire resistance (3), low for shade tolerance (8), high for wildlife value (2), and relatively low for deer resistance (7) (</w:t>
      </w:r>
      <w:r w:rsidR="009B6ED5">
        <w:t>Fire Safe Council 2007)</w:t>
      </w:r>
      <w:r w:rsidR="00EA553A">
        <w:t>.</w:t>
      </w:r>
      <w:r w:rsidR="0028052D">
        <w:t xml:space="preserve">  </w:t>
      </w:r>
      <w:r w:rsidR="008447B4">
        <w:t>In contrast</w:t>
      </w:r>
      <w:r w:rsidR="0028052D">
        <w:t>, others rate drought tolerance as medium</w:t>
      </w:r>
      <w:r w:rsidR="00DE18CC">
        <w:t xml:space="preserve"> or moderate</w:t>
      </w:r>
      <w:r w:rsidR="0028052D">
        <w:t xml:space="preserve"> (USDA </w:t>
      </w:r>
      <w:r w:rsidR="007A7260">
        <w:t>NRCS</w:t>
      </w:r>
      <w:r w:rsidR="0028052D">
        <w:t xml:space="preserve"> 200</w:t>
      </w:r>
      <w:r w:rsidR="007A7260">
        <w:t>7</w:t>
      </w:r>
      <w:r w:rsidR="00DE18CC">
        <w:t>, Wrysinski 2004</w:t>
      </w:r>
      <w:r w:rsidR="0028052D">
        <w:t xml:space="preserve">) and the species is known to inhabit sites that are very </w:t>
      </w:r>
      <w:r w:rsidR="00D2682C">
        <w:t>dry</w:t>
      </w:r>
      <w:r w:rsidR="00371CDB">
        <w:t xml:space="preserve"> </w:t>
      </w:r>
      <w:r w:rsidR="0028052D">
        <w:t>in summer.</w:t>
      </w:r>
      <w:r w:rsidR="00EA553A">
        <w:t xml:space="preserve"> </w:t>
      </w:r>
      <w:r w:rsidR="008E02BB">
        <w:t xml:space="preserve"> </w:t>
      </w:r>
      <w:r w:rsidR="00581D34">
        <w:t xml:space="preserve"> Klinkenberg (2007) reports a soil moisture regime of 2.1 [0=xeric, 4=mesic, 8=hydric]. </w:t>
      </w:r>
      <w:r w:rsidR="00C12AE3">
        <w:t xml:space="preserve"> </w:t>
      </w:r>
      <w:r w:rsidR="008E02BB">
        <w:t>Mas</w:t>
      </w:r>
      <w:r w:rsidR="00311271">
        <w:t>lo</w:t>
      </w:r>
      <w:r w:rsidR="008E02BB">
        <w:t xml:space="preserve">vat (2002) describes </w:t>
      </w:r>
      <w:smartTag w:uri="urn:schemas-microsoft-com:office:smarttags" w:element="State">
        <w:smartTag w:uri="urn:schemas-microsoft-com:office:smarttags" w:element="place">
          <w:r w:rsidR="008E02BB">
            <w:t>California</w:t>
          </w:r>
        </w:smartTag>
      </w:smartTag>
      <w:r w:rsidR="008E02BB">
        <w:t xml:space="preserve"> oatgrass </w:t>
      </w:r>
      <w:r w:rsidR="007A13B8">
        <w:t xml:space="preserve">as </w:t>
      </w:r>
      <w:r w:rsidR="00311271">
        <w:t xml:space="preserve">having </w:t>
      </w:r>
      <w:r w:rsidR="008E02BB">
        <w:t>high toleran</w:t>
      </w:r>
      <w:r w:rsidR="00311271">
        <w:t>ce</w:t>
      </w:r>
      <w:r w:rsidR="008E02BB">
        <w:t xml:space="preserve"> to fire</w:t>
      </w:r>
      <w:r w:rsidR="007A13B8">
        <w:t xml:space="preserve"> </w:t>
      </w:r>
      <w:r w:rsidR="00311271">
        <w:t xml:space="preserve">along </w:t>
      </w:r>
      <w:r w:rsidR="007A13B8">
        <w:t>with</w:t>
      </w:r>
      <w:r w:rsidR="00311271">
        <w:t xml:space="preserve"> other </w:t>
      </w:r>
      <w:r w:rsidR="007A13B8">
        <w:t xml:space="preserve">characteristics making it a good candidate for disturbance prone ecosystems.  </w:t>
      </w:r>
      <w:r w:rsidR="008E02BB">
        <w:t xml:space="preserve"> </w:t>
      </w:r>
    </w:p>
    <w:p w:rsidR="00EA553A" w:rsidRDefault="00EA553A" w:rsidP="00EA553A">
      <w:pPr>
        <w:pStyle w:val="Bodytext0"/>
      </w:pPr>
    </w:p>
    <w:p w:rsidR="00ED684E" w:rsidRDefault="002375B8" w:rsidP="00ED684E">
      <w:pPr>
        <w:pStyle w:val="Bodytext0"/>
      </w:pPr>
      <w:r w:rsidRPr="002375B8">
        <w:rPr>
          <w:i/>
        </w:rPr>
        <w:t>Habita</w:t>
      </w:r>
      <w:r w:rsidR="0008283A">
        <w:rPr>
          <w:i/>
        </w:rPr>
        <w:t>t and plant communities</w:t>
      </w:r>
      <w:r>
        <w:t>:</w:t>
      </w:r>
      <w:r w:rsidR="006B4B3E">
        <w:t xml:space="preserve"> </w:t>
      </w:r>
      <w:smartTag w:uri="urn:schemas-microsoft-com:office:smarttags" w:element="place">
        <w:smartTag w:uri="urn:schemas-microsoft-com:office:smarttags" w:element="State">
          <w:r w:rsidR="008D7DE8">
            <w:t>California</w:t>
          </w:r>
        </w:smartTag>
      </w:smartTag>
      <w:r w:rsidR="008D7DE8">
        <w:t xml:space="preserve"> oatgrass</w:t>
      </w:r>
      <w:r w:rsidR="00662BA0">
        <w:t xml:space="preserve"> is </w:t>
      </w:r>
      <w:r w:rsidR="008D7DE8">
        <w:t>a</w:t>
      </w:r>
      <w:r w:rsidR="001B2C49">
        <w:t xml:space="preserve"> minor to</w:t>
      </w:r>
      <w:r w:rsidR="00485695">
        <w:t xml:space="preserve"> dominant</w:t>
      </w:r>
      <w:r w:rsidR="001B2C49">
        <w:t xml:space="preserve"> </w:t>
      </w:r>
      <w:r w:rsidR="008D7DE8">
        <w:t xml:space="preserve">constituent of </w:t>
      </w:r>
      <w:r w:rsidR="00E23ABE">
        <w:t>numerous</w:t>
      </w:r>
      <w:r w:rsidR="008D7DE8">
        <w:t xml:space="preserve"> </w:t>
      </w:r>
      <w:r w:rsidR="00ED684E">
        <w:t>woodland,</w:t>
      </w:r>
      <w:r w:rsidR="00485695">
        <w:t xml:space="preserve"> shrubland,</w:t>
      </w:r>
      <w:r w:rsidR="00ED684E">
        <w:t xml:space="preserve"> grassland, and transitional wetland </w:t>
      </w:r>
      <w:r w:rsidR="0008283A">
        <w:t>habitats</w:t>
      </w:r>
      <w:r w:rsidR="00E23ABE">
        <w:t xml:space="preserve">, </w:t>
      </w:r>
      <w:r w:rsidR="00BD1680">
        <w:t>particularly</w:t>
      </w:r>
      <w:r w:rsidR="008D7DE8">
        <w:t xml:space="preserve"> in the Pacific Coast </w:t>
      </w:r>
      <w:r w:rsidR="00E23ABE">
        <w:t>S</w:t>
      </w:r>
      <w:r w:rsidR="008D7DE8">
        <w:t>tates</w:t>
      </w:r>
      <w:r w:rsidR="00ED684E">
        <w:t xml:space="preserve">.  </w:t>
      </w:r>
      <w:r w:rsidR="00A54CA6">
        <w:t xml:space="preserve">Included among </w:t>
      </w:r>
      <w:r w:rsidR="00ED684E">
        <w:t>the</w:t>
      </w:r>
      <w:r w:rsidR="0040777D">
        <w:t xml:space="preserve"> woodland</w:t>
      </w:r>
      <w:r w:rsidR="00ED684E">
        <w:t xml:space="preserve"> sites </w:t>
      </w:r>
      <w:r w:rsidR="00A54CA6">
        <w:t>are several</w:t>
      </w:r>
      <w:r w:rsidR="001A4FBA">
        <w:t xml:space="preserve"> Garry oak (</w:t>
      </w:r>
      <w:r w:rsidR="001A4FBA" w:rsidRPr="001A4FBA">
        <w:rPr>
          <w:i/>
        </w:rPr>
        <w:t>Quercus garryana</w:t>
      </w:r>
      <w:r w:rsidR="001A4FBA">
        <w:t xml:space="preserve">) communities </w:t>
      </w:r>
      <w:r w:rsidR="006262FA">
        <w:t xml:space="preserve">in </w:t>
      </w:r>
      <w:smartTag w:uri="urn:schemas-microsoft-com:office:smarttags" w:element="State">
        <w:r w:rsidR="00CD5742">
          <w:t>California</w:t>
        </w:r>
      </w:smartTag>
      <w:r w:rsidR="001A4FBA">
        <w:t xml:space="preserve">, </w:t>
      </w:r>
      <w:smartTag w:uri="urn:schemas-microsoft-com:office:smarttags" w:element="State">
        <w:r w:rsidR="001A4FBA">
          <w:t>Oregon</w:t>
        </w:r>
      </w:smartTag>
      <w:r w:rsidR="001A4FBA">
        <w:t xml:space="preserve">, </w:t>
      </w:r>
      <w:smartTag w:uri="urn:schemas-microsoft-com:office:smarttags" w:element="State">
        <w:r w:rsidR="001A4FBA">
          <w:t>Washington</w:t>
        </w:r>
      </w:smartTag>
      <w:r w:rsidR="001A4FBA">
        <w:t xml:space="preserve">, and southwestern </w:t>
      </w:r>
      <w:smartTag w:uri="urn:schemas-microsoft-com:office:smarttags" w:element="State">
        <w:smartTag w:uri="urn:schemas-microsoft-com:office:smarttags" w:element="place">
          <w:r w:rsidR="001A4FBA">
            <w:t>British Columbia</w:t>
          </w:r>
        </w:smartTag>
      </w:smartTag>
      <w:r w:rsidR="00CA302C">
        <w:t xml:space="preserve"> (Franklin and Dyrness 1973)</w:t>
      </w:r>
      <w:r w:rsidR="001A4FBA">
        <w:t>.</w:t>
      </w:r>
      <w:r w:rsidR="00CA302C">
        <w:t xml:space="preserve"> </w:t>
      </w:r>
      <w:r w:rsidR="000A575D">
        <w:t xml:space="preserve"> </w:t>
      </w:r>
      <w:r w:rsidR="00ED684E">
        <w:t xml:space="preserve">This species is also </w:t>
      </w:r>
      <w:r w:rsidR="00485695">
        <w:t>an</w:t>
      </w:r>
      <w:r w:rsidR="00ED684E">
        <w:t xml:space="preserve"> understory grass </w:t>
      </w:r>
      <w:r w:rsidR="00485695">
        <w:t>in</w:t>
      </w:r>
      <w:r w:rsidR="00ED684E">
        <w:t xml:space="preserve"> certain lodgepole pine (</w:t>
      </w:r>
      <w:r w:rsidR="00ED684E" w:rsidRPr="006262FA">
        <w:rPr>
          <w:i/>
        </w:rPr>
        <w:t>Pinus contorta</w:t>
      </w:r>
      <w:r w:rsidR="00ED684E">
        <w:t>) communities in the interior Northwest as well as Jeffrey pine (</w:t>
      </w:r>
      <w:r w:rsidR="00ED684E" w:rsidRPr="00C80C96">
        <w:rPr>
          <w:i/>
        </w:rPr>
        <w:t>Pinus jeffreyi</w:t>
      </w:r>
      <w:r w:rsidR="00ED684E">
        <w:t xml:space="preserve">) grass woodlands on serpentine soils of the </w:t>
      </w:r>
      <w:smartTag w:uri="urn:schemas-microsoft-com:office:smarttags" w:element="place">
        <w:smartTag w:uri="urn:schemas-microsoft-com:office:smarttags" w:element="PlaceName">
          <w:r w:rsidR="00ED684E">
            <w:t>Siskiyou</w:t>
          </w:r>
        </w:smartTag>
        <w:r w:rsidR="00ED684E">
          <w:t xml:space="preserve"> </w:t>
        </w:r>
        <w:smartTag w:uri="urn:schemas-microsoft-com:office:smarttags" w:element="PlaceType">
          <w:r w:rsidR="00ED684E">
            <w:t>Mountains</w:t>
          </w:r>
        </w:smartTag>
      </w:smartTag>
      <w:r w:rsidR="00ED684E">
        <w:t xml:space="preserve"> region (</w:t>
      </w:r>
      <w:r w:rsidR="005B1BE8">
        <w:t xml:space="preserve">Northwest Habitat Institute 2008, </w:t>
      </w:r>
      <w:r w:rsidR="00ED684E">
        <w:t>Franklin and Dyrness 1973).</w:t>
      </w:r>
    </w:p>
    <w:p w:rsidR="00485695" w:rsidRDefault="00485695" w:rsidP="00ED684E">
      <w:pPr>
        <w:pStyle w:val="Bodytext0"/>
      </w:pPr>
    </w:p>
    <w:p w:rsidR="00E23ABE" w:rsidRDefault="00ED684E" w:rsidP="00437F11">
      <w:pPr>
        <w:pStyle w:val="Bodytext0"/>
        <w:rPr>
          <w:bCs/>
          <w:iCs/>
        </w:rPr>
      </w:pPr>
      <w:smartTag w:uri="urn:schemas-microsoft-com:office:smarttags" w:element="State">
        <w:smartTag w:uri="urn:schemas-microsoft-com:office:smarttags" w:element="place">
          <w:r>
            <w:t>California</w:t>
          </w:r>
        </w:smartTag>
      </w:smartTag>
      <w:r>
        <w:t xml:space="preserve"> oatgrass </w:t>
      </w:r>
      <w:r w:rsidR="00B0697E">
        <w:t>is prominent within a number of</w:t>
      </w:r>
      <w:r>
        <w:t xml:space="preserve"> </w:t>
      </w:r>
      <w:r w:rsidR="00B0697E">
        <w:t>primarily graminoid</w:t>
      </w:r>
      <w:r>
        <w:t xml:space="preserve"> communities. </w:t>
      </w:r>
      <w:r w:rsidR="003E4F87">
        <w:t xml:space="preserve"> Significant </w:t>
      </w:r>
      <w:r w:rsidR="00BD1680">
        <w:t>populations</w:t>
      </w:r>
      <w:r w:rsidR="003E4F87">
        <w:t xml:space="preserve"> occur </w:t>
      </w:r>
      <w:r w:rsidR="00F27A20">
        <w:t>w</w:t>
      </w:r>
      <w:r w:rsidR="003E4F87">
        <w:t xml:space="preserve">est of the Cascades in </w:t>
      </w:r>
      <w:smartTag w:uri="urn:schemas-microsoft-com:office:smarttags" w:element="State">
        <w:r w:rsidR="003E4F87">
          <w:t>Oregon</w:t>
        </w:r>
      </w:smartTag>
      <w:r w:rsidR="003E4F87">
        <w:t xml:space="preserve"> and </w:t>
      </w:r>
      <w:smartTag w:uri="urn:schemas-microsoft-com:office:smarttags" w:element="State">
        <w:smartTag w:uri="urn:schemas-microsoft-com:office:smarttags" w:element="place">
          <w:r w:rsidR="003E4F87">
            <w:t>Washington</w:t>
          </w:r>
        </w:smartTag>
      </w:smartTag>
      <w:r w:rsidR="003E4F87">
        <w:t xml:space="preserve"> on prairie and oak savanna habitat</w:t>
      </w:r>
      <w:r w:rsidR="00662BA0">
        <w:t>.</w:t>
      </w:r>
      <w:r w:rsidR="003E4F87">
        <w:t xml:space="preserve"> </w:t>
      </w:r>
      <w:r w:rsidR="00BD1680">
        <w:t xml:space="preserve">Most of the annual precipitation is from </w:t>
      </w:r>
      <w:r w:rsidR="0067697D">
        <w:t>43</w:t>
      </w:r>
      <w:r w:rsidR="00662BA0">
        <w:t>-</w:t>
      </w:r>
      <w:r w:rsidR="0067697D">
        <w:t>140 cm (</w:t>
      </w:r>
      <w:r w:rsidR="00BD1680">
        <w:t>17</w:t>
      </w:r>
      <w:r w:rsidR="00662BA0">
        <w:t>-</w:t>
      </w:r>
      <w:r w:rsidR="00BD1680">
        <w:t>55 in</w:t>
      </w:r>
      <w:r w:rsidR="0067697D">
        <w:t>)</w:t>
      </w:r>
      <w:r w:rsidR="00BD1680">
        <w:t xml:space="preserve"> </w:t>
      </w:r>
      <w:r w:rsidR="003E4F87">
        <w:t xml:space="preserve">(Wildlife Habitat Institute 2008).  </w:t>
      </w:r>
      <w:r w:rsidR="00BD1680">
        <w:t>I</w:t>
      </w:r>
      <w:r w:rsidR="003E4F87">
        <w:t>n</w:t>
      </w:r>
      <w:r w:rsidR="00485695">
        <w:t xml:space="preserve"> the eastern foothills of the </w:t>
      </w:r>
      <w:smartTag w:uri="urn:schemas-microsoft-com:office:smarttags" w:element="PlaceName">
        <w:r w:rsidR="00393BDE">
          <w:t>Oregon</w:t>
        </w:r>
      </w:smartTag>
      <w:r w:rsidR="00393BDE">
        <w:t xml:space="preserve"> </w:t>
      </w:r>
      <w:smartTag w:uri="urn:schemas-microsoft-com:office:smarttags" w:element="PlaceType">
        <w:r w:rsidR="00485695">
          <w:t>Coast</w:t>
        </w:r>
      </w:smartTag>
      <w:r w:rsidR="00485695">
        <w:t xml:space="preserve"> </w:t>
      </w:r>
      <w:smartTag w:uri="urn:schemas-microsoft-com:office:smarttags" w:element="PlaceType">
        <w:r w:rsidR="007D5B28">
          <w:t>R</w:t>
        </w:r>
        <w:r w:rsidR="00485695">
          <w:t>ange</w:t>
        </w:r>
      </w:smartTag>
      <w:r w:rsidR="00485695">
        <w:t xml:space="preserve"> where winters are cool and </w:t>
      </w:r>
      <w:r w:rsidR="00E23ABE">
        <w:t xml:space="preserve">relatively </w:t>
      </w:r>
      <w:r w:rsidR="00485695">
        <w:t xml:space="preserve">moist but summers hot and </w:t>
      </w:r>
      <w:r w:rsidR="00BD1680">
        <w:t>drought</w:t>
      </w:r>
      <w:r w:rsidR="00485695">
        <w:t xml:space="preserve">y, the </w:t>
      </w:r>
      <w:smartTag w:uri="urn:schemas-microsoft-com:office:smarttags" w:element="place">
        <w:smartTag w:uri="urn:schemas-microsoft-com:office:smarttags" w:element="PlaceName">
          <w:r w:rsidR="00485695" w:rsidRPr="00E23ABE">
            <w:rPr>
              <w:i/>
            </w:rPr>
            <w:t>Danthonia</w:t>
          </w:r>
        </w:smartTag>
        <w:r w:rsidR="00485695" w:rsidRPr="00E23ABE">
          <w:rPr>
            <w:i/>
          </w:rPr>
          <w:t xml:space="preserve"> </w:t>
        </w:r>
        <w:smartTag w:uri="urn:schemas-microsoft-com:office:smarttags" w:element="PlaceName">
          <w:r w:rsidR="00485695" w:rsidRPr="00E23ABE">
            <w:rPr>
              <w:i/>
            </w:rPr>
            <w:t>californica</w:t>
          </w:r>
        </w:smartTag>
        <w:r w:rsidR="00485695">
          <w:t xml:space="preserve"> </w:t>
        </w:r>
        <w:smartTag w:uri="urn:schemas-microsoft-com:office:smarttags" w:element="PlaceType">
          <w:r w:rsidR="00485695">
            <w:t>Valley</w:t>
          </w:r>
        </w:smartTag>
      </w:smartTag>
      <w:r w:rsidR="00485695">
        <w:t xml:space="preserve"> association </w:t>
      </w:r>
      <w:r w:rsidR="00A45952">
        <w:t>occupies xeric, rocky, south and west facing slopes</w:t>
      </w:r>
      <w:r w:rsidR="00E23ABE">
        <w:t xml:space="preserve">. </w:t>
      </w:r>
      <w:r w:rsidR="00A45952">
        <w:t xml:space="preserve"> </w:t>
      </w:r>
      <w:r w:rsidR="00F27A20">
        <w:t>T</w:t>
      </w:r>
      <w:r w:rsidR="00A45952">
        <w:t xml:space="preserve">he species </w:t>
      </w:r>
      <w:r w:rsidR="00485695">
        <w:t xml:space="preserve">represents up to 70 percent </w:t>
      </w:r>
      <w:r w:rsidR="00A45952">
        <w:t xml:space="preserve">of </w:t>
      </w:r>
      <w:r w:rsidR="00485695">
        <w:t>the cover</w:t>
      </w:r>
      <w:r w:rsidR="00F27A20">
        <w:t xml:space="preserve"> on these sites</w:t>
      </w:r>
      <w:r w:rsidR="00E23ABE">
        <w:t xml:space="preserve"> (NatureServe 2008)</w:t>
      </w:r>
      <w:r w:rsidR="00A45952">
        <w:t>.</w:t>
      </w:r>
      <w:r w:rsidR="00311271">
        <w:t xml:space="preserve"> </w:t>
      </w:r>
      <w:r w:rsidR="00A45952">
        <w:t xml:space="preserve"> </w:t>
      </w:r>
      <w:smartTag w:uri="urn:schemas-microsoft-com:office:smarttags" w:element="State">
        <w:smartTag w:uri="urn:schemas-microsoft-com:office:smarttags" w:element="place">
          <w:r w:rsidR="00A45952">
            <w:t>California</w:t>
          </w:r>
        </w:smartTag>
      </w:smartTag>
      <w:r w:rsidR="00A45952">
        <w:t xml:space="preserve"> oatgrass</w:t>
      </w:r>
      <w:r w:rsidR="001B2C49">
        <w:t xml:space="preserve"> </w:t>
      </w:r>
      <w:r w:rsidR="00CD5742">
        <w:t>is a</w:t>
      </w:r>
      <w:r w:rsidR="00F27A20">
        <w:t>lso a</w:t>
      </w:r>
      <w:r w:rsidR="00CD5742">
        <w:t xml:space="preserve"> dominant</w:t>
      </w:r>
      <w:r w:rsidR="00252928">
        <w:t>,</w:t>
      </w:r>
      <w:r w:rsidR="00CD5742">
        <w:t xml:space="preserve"> co-dominant</w:t>
      </w:r>
      <w:r w:rsidR="00252928">
        <w:t>, or frequent component</w:t>
      </w:r>
      <w:r w:rsidR="00CD5742">
        <w:t xml:space="preserve"> </w:t>
      </w:r>
      <w:r w:rsidR="00591440">
        <w:t>in grassy bald associations such as</w:t>
      </w:r>
      <w:r w:rsidR="00CD5742">
        <w:t xml:space="preserve"> </w:t>
      </w:r>
      <w:r w:rsidR="00CD5742" w:rsidRPr="00CD5742">
        <w:rPr>
          <w:i/>
        </w:rPr>
        <w:t>Danthonia californica-</w:t>
      </w:r>
      <w:r w:rsidR="00CD5742" w:rsidRPr="00CD5742">
        <w:rPr>
          <w:i/>
        </w:rPr>
        <w:lastRenderedPageBreak/>
        <w:t>Eriophyllum lanatum</w:t>
      </w:r>
      <w:r w:rsidR="00252928">
        <w:rPr>
          <w:i/>
        </w:rPr>
        <w:t xml:space="preserve"> </w:t>
      </w:r>
      <w:r w:rsidR="00252928" w:rsidRPr="00393BDE">
        <w:t>and</w:t>
      </w:r>
      <w:r w:rsidR="00252928">
        <w:rPr>
          <w:i/>
        </w:rPr>
        <w:t xml:space="preserve"> Festuca roemeri-Plectritis congesta.  </w:t>
      </w:r>
      <w:r w:rsidR="00252928" w:rsidRPr="007E4372">
        <w:t>One or both of these associations</w:t>
      </w:r>
      <w:r w:rsidR="00252928">
        <w:rPr>
          <w:i/>
        </w:rPr>
        <w:t xml:space="preserve"> </w:t>
      </w:r>
      <w:r w:rsidR="00591440" w:rsidRPr="00591440">
        <w:t xml:space="preserve">occur </w:t>
      </w:r>
      <w:r w:rsidR="000C15A3">
        <w:t xml:space="preserve">in patches </w:t>
      </w:r>
      <w:r w:rsidR="00591440" w:rsidRPr="00591440">
        <w:t xml:space="preserve">from the Georgia Basin of Southwest British Columbia </w:t>
      </w:r>
      <w:r w:rsidR="00252928">
        <w:t>south through</w:t>
      </w:r>
      <w:r w:rsidR="00591440" w:rsidRPr="00591440">
        <w:t xml:space="preserve"> the San Juan Islands</w:t>
      </w:r>
      <w:r w:rsidR="00252928">
        <w:t>,</w:t>
      </w:r>
      <w:r w:rsidR="00591440" w:rsidRPr="00591440">
        <w:t xml:space="preserve"> </w:t>
      </w:r>
      <w:r w:rsidR="00252928">
        <w:t>Puget Sound</w:t>
      </w:r>
      <w:r w:rsidR="00591440" w:rsidRPr="00591440">
        <w:t>, western Columbia Gorge</w:t>
      </w:r>
      <w:r w:rsidR="005642E8">
        <w:t>,</w:t>
      </w:r>
      <w:r w:rsidR="00591440" w:rsidRPr="00591440">
        <w:t xml:space="preserve"> and the Willamette Valley of Oregon. </w:t>
      </w:r>
      <w:r w:rsidR="00591440">
        <w:t xml:space="preserve"> These sites are </w:t>
      </w:r>
      <w:r w:rsidR="00252928">
        <w:t xml:space="preserve">seasonally moist to </w:t>
      </w:r>
      <w:r w:rsidR="00591440">
        <w:t>very dry with shallow soils</w:t>
      </w:r>
      <w:r w:rsidR="005642E8">
        <w:t xml:space="preserve">, rock outcrops, and moderate to steep slopes with southern to western exposures </w:t>
      </w:r>
      <w:r w:rsidR="00E84CDD">
        <w:t>and</w:t>
      </w:r>
      <w:r w:rsidR="0067697D">
        <w:t xml:space="preserve"> an </w:t>
      </w:r>
      <w:r w:rsidR="000C15A3">
        <w:t xml:space="preserve">annual precipitation </w:t>
      </w:r>
      <w:r w:rsidR="0067697D">
        <w:t>range of 74 to 185 cm (</w:t>
      </w:r>
      <w:r w:rsidR="000C15A3">
        <w:t>29</w:t>
      </w:r>
      <w:r w:rsidR="0067697D">
        <w:t xml:space="preserve"> to</w:t>
      </w:r>
      <w:r w:rsidR="000C15A3">
        <w:t xml:space="preserve">73 </w:t>
      </w:r>
      <w:r w:rsidR="005642E8">
        <w:t>in)</w:t>
      </w:r>
      <w:r w:rsidR="000A575D">
        <w:t>.</w:t>
      </w:r>
      <w:r w:rsidR="005642E8">
        <w:t xml:space="preserve">  </w:t>
      </w:r>
      <w:smartTag w:uri="urn:schemas-microsoft-com:office:smarttags" w:element="State">
        <w:r w:rsidR="000A575D">
          <w:t>California</w:t>
        </w:r>
      </w:smartTag>
      <w:r w:rsidR="000A575D">
        <w:t xml:space="preserve"> oatgrass is part of the sole remaining native</w:t>
      </w:r>
      <w:r w:rsidR="00E84CDD">
        <w:t>-</w:t>
      </w:r>
      <w:r w:rsidR="000A575D">
        <w:t xml:space="preserve">dominated prairie community of </w:t>
      </w:r>
      <w:r w:rsidR="007B1F96">
        <w:t>th</w:t>
      </w:r>
      <w:r w:rsidR="000A575D">
        <w:t>e south</w:t>
      </w:r>
      <w:r w:rsidR="007B1F96">
        <w:t xml:space="preserve"> </w:t>
      </w:r>
      <w:smartTag w:uri="urn:schemas-microsoft-com:office:smarttags" w:element="place">
        <w:r w:rsidR="007B1F96">
          <w:t xml:space="preserve">Puget </w:t>
        </w:r>
        <w:r w:rsidR="00A54CA6">
          <w:t>Sound</w:t>
        </w:r>
      </w:smartTag>
      <w:r w:rsidR="000A575D">
        <w:t xml:space="preserve">: </w:t>
      </w:r>
      <w:r w:rsidR="0067697D">
        <w:t xml:space="preserve"> </w:t>
      </w:r>
      <w:r w:rsidR="000A575D">
        <w:t xml:space="preserve">the </w:t>
      </w:r>
      <w:r w:rsidR="007B1F96" w:rsidRPr="000A575D">
        <w:rPr>
          <w:bCs/>
          <w:i/>
          <w:iCs/>
        </w:rPr>
        <w:t>F</w:t>
      </w:r>
      <w:r w:rsidR="000A575D" w:rsidRPr="000A575D">
        <w:rPr>
          <w:bCs/>
          <w:i/>
          <w:iCs/>
        </w:rPr>
        <w:t>estuca</w:t>
      </w:r>
      <w:r w:rsidR="007B1F96" w:rsidRPr="000A575D">
        <w:rPr>
          <w:bCs/>
          <w:i/>
          <w:iCs/>
        </w:rPr>
        <w:t xml:space="preserve"> </w:t>
      </w:r>
      <w:r w:rsidR="000A575D" w:rsidRPr="000A575D">
        <w:rPr>
          <w:bCs/>
          <w:i/>
          <w:iCs/>
        </w:rPr>
        <w:t>roemeri</w:t>
      </w:r>
      <w:r w:rsidR="007B1F96" w:rsidRPr="007B1F96">
        <w:rPr>
          <w:bCs/>
          <w:iCs/>
        </w:rPr>
        <w:t>-</w:t>
      </w:r>
      <w:r w:rsidR="000A575D" w:rsidRPr="000A575D">
        <w:rPr>
          <w:bCs/>
          <w:i/>
          <w:iCs/>
        </w:rPr>
        <w:t>Sericocarpus rigidus</w:t>
      </w:r>
      <w:r w:rsidR="000A575D">
        <w:rPr>
          <w:bCs/>
          <w:iCs/>
        </w:rPr>
        <w:t xml:space="preserve"> </w:t>
      </w:r>
      <w:r w:rsidR="007B1F96">
        <w:rPr>
          <w:bCs/>
          <w:iCs/>
        </w:rPr>
        <w:t>association</w:t>
      </w:r>
      <w:r w:rsidR="000A575D">
        <w:rPr>
          <w:bCs/>
          <w:iCs/>
        </w:rPr>
        <w:t xml:space="preserve">.  The </w:t>
      </w:r>
      <w:r w:rsidR="00BD1680">
        <w:rPr>
          <w:bCs/>
          <w:iCs/>
        </w:rPr>
        <w:t>habitat is</w:t>
      </w:r>
      <w:r w:rsidR="00BA7852">
        <w:rPr>
          <w:bCs/>
          <w:iCs/>
        </w:rPr>
        <w:t xml:space="preserve"> moderately dry with</w:t>
      </w:r>
      <w:r w:rsidR="000A575D">
        <w:rPr>
          <w:bCs/>
          <w:iCs/>
        </w:rPr>
        <w:t xml:space="preserve"> relatively rich, deep, excessively drained, gravelly sand</w:t>
      </w:r>
      <w:r w:rsidR="00BA7852">
        <w:rPr>
          <w:bCs/>
          <w:iCs/>
        </w:rPr>
        <w:t>y loam soils</w:t>
      </w:r>
      <w:r w:rsidR="007B1F96">
        <w:rPr>
          <w:bCs/>
          <w:iCs/>
        </w:rPr>
        <w:t xml:space="preserve"> (Chappell </w:t>
      </w:r>
      <w:r w:rsidR="000A575D">
        <w:rPr>
          <w:bCs/>
          <w:iCs/>
        </w:rPr>
        <w:t>2006</w:t>
      </w:r>
      <w:r w:rsidR="007B1F96">
        <w:rPr>
          <w:bCs/>
          <w:iCs/>
        </w:rPr>
        <w:t>)</w:t>
      </w:r>
      <w:r w:rsidR="007122CF">
        <w:rPr>
          <w:bCs/>
          <w:iCs/>
        </w:rPr>
        <w:t>.</w:t>
      </w:r>
    </w:p>
    <w:p w:rsidR="003E4F87" w:rsidRDefault="003E4F87" w:rsidP="00437F11">
      <w:pPr>
        <w:pStyle w:val="Bodytext0"/>
        <w:rPr>
          <w:bCs/>
          <w:iCs/>
        </w:rPr>
      </w:pPr>
    </w:p>
    <w:p w:rsidR="007D5B28" w:rsidRDefault="005C6D8B" w:rsidP="00437F11">
      <w:pPr>
        <w:pStyle w:val="Bodytext0"/>
        <w:rPr>
          <w:bCs/>
          <w:iCs/>
        </w:rPr>
      </w:pPr>
      <w:r>
        <w:rPr>
          <w:bCs/>
          <w:iCs/>
        </w:rPr>
        <w:t>In maritime</w:t>
      </w:r>
      <w:r w:rsidR="00E02C77">
        <w:rPr>
          <w:bCs/>
          <w:iCs/>
        </w:rPr>
        <w:t xml:space="preserve"> regions </w:t>
      </w:r>
      <w:r>
        <w:rPr>
          <w:bCs/>
          <w:iCs/>
        </w:rPr>
        <w:t>along the</w:t>
      </w:r>
      <w:r w:rsidR="00E02C77">
        <w:rPr>
          <w:bCs/>
          <w:iCs/>
        </w:rPr>
        <w:t xml:space="preserve"> </w:t>
      </w:r>
      <w:r>
        <w:rPr>
          <w:bCs/>
          <w:iCs/>
        </w:rPr>
        <w:t xml:space="preserve">northern </w:t>
      </w:r>
      <w:smartTag w:uri="urn:schemas-microsoft-com:office:smarttags" w:element="PlaceName">
        <w:r w:rsidR="00E02C77">
          <w:rPr>
            <w:bCs/>
            <w:iCs/>
          </w:rPr>
          <w:t>California</w:t>
        </w:r>
      </w:smartTag>
      <w:r w:rsidR="00393BDE">
        <w:rPr>
          <w:bCs/>
          <w:iCs/>
        </w:rPr>
        <w:t xml:space="preserve"> </w:t>
      </w:r>
      <w:smartTag w:uri="urn:schemas-microsoft-com:office:smarttags" w:element="PlaceType">
        <w:r w:rsidR="00393BDE">
          <w:rPr>
            <w:bCs/>
            <w:iCs/>
          </w:rPr>
          <w:t>Coast</w:t>
        </w:r>
      </w:smartTag>
      <w:r w:rsidR="00393BDE">
        <w:rPr>
          <w:bCs/>
          <w:iCs/>
        </w:rPr>
        <w:t xml:space="preserve"> and into </w:t>
      </w:r>
      <w:smartTag w:uri="urn:schemas-microsoft-com:office:smarttags" w:element="State">
        <w:smartTag w:uri="urn:schemas-microsoft-com:office:smarttags" w:element="place">
          <w:r w:rsidR="00393BDE">
            <w:rPr>
              <w:bCs/>
              <w:iCs/>
            </w:rPr>
            <w:t>Oregon</w:t>
          </w:r>
        </w:smartTag>
      </w:smartTag>
      <w:r w:rsidR="0067697D">
        <w:rPr>
          <w:bCs/>
          <w:iCs/>
        </w:rPr>
        <w:t>,</w:t>
      </w:r>
      <w:r w:rsidR="00E02C77">
        <w:rPr>
          <w:bCs/>
          <w:iCs/>
        </w:rPr>
        <w:t xml:space="preserve"> winters are mild and wet and summers cool and dry</w:t>
      </w:r>
      <w:r w:rsidR="003C4024">
        <w:rPr>
          <w:bCs/>
          <w:iCs/>
        </w:rPr>
        <w:t xml:space="preserve">.  Here </w:t>
      </w:r>
      <w:smartTag w:uri="urn:schemas-microsoft-com:office:smarttags" w:element="place">
        <w:smartTag w:uri="urn:schemas-microsoft-com:office:smarttags" w:element="State">
          <w:r w:rsidR="00E02C77">
            <w:rPr>
              <w:bCs/>
              <w:iCs/>
            </w:rPr>
            <w:t>California</w:t>
          </w:r>
        </w:smartTag>
      </w:smartTag>
      <w:r w:rsidR="00E02C77">
        <w:rPr>
          <w:bCs/>
          <w:iCs/>
        </w:rPr>
        <w:t xml:space="preserve"> oatgrass is a dominant</w:t>
      </w:r>
      <w:r w:rsidR="003C4024">
        <w:rPr>
          <w:bCs/>
          <w:iCs/>
        </w:rPr>
        <w:t>,</w:t>
      </w:r>
      <w:r w:rsidR="00E02C77">
        <w:rPr>
          <w:bCs/>
          <w:iCs/>
        </w:rPr>
        <w:t xml:space="preserve"> </w:t>
      </w:r>
      <w:r w:rsidR="003C4024">
        <w:rPr>
          <w:bCs/>
          <w:iCs/>
        </w:rPr>
        <w:t>often signature plant of the coastal grasslands including</w:t>
      </w:r>
      <w:r w:rsidR="00E02C77">
        <w:rPr>
          <w:bCs/>
          <w:iCs/>
        </w:rPr>
        <w:t xml:space="preserve"> three associations: </w:t>
      </w:r>
      <w:r w:rsidR="00E02C77" w:rsidRPr="005C6D8B">
        <w:rPr>
          <w:bCs/>
          <w:i/>
          <w:iCs/>
        </w:rPr>
        <w:t xml:space="preserve">Danthonia californica-Festuca rubra, Danthonia californica-Aira caryophyllea, </w:t>
      </w:r>
      <w:r w:rsidR="00E02C77" w:rsidRPr="005C6D8B">
        <w:rPr>
          <w:bCs/>
          <w:iCs/>
        </w:rPr>
        <w:t xml:space="preserve">and </w:t>
      </w:r>
      <w:r w:rsidR="00E02C77" w:rsidRPr="005C6D8B">
        <w:rPr>
          <w:bCs/>
          <w:i/>
          <w:iCs/>
        </w:rPr>
        <w:t>Deschamp</w:t>
      </w:r>
      <w:r>
        <w:rPr>
          <w:bCs/>
          <w:i/>
          <w:iCs/>
        </w:rPr>
        <w:t>s</w:t>
      </w:r>
      <w:r w:rsidR="00E02C77" w:rsidRPr="005C6D8B">
        <w:rPr>
          <w:bCs/>
          <w:i/>
          <w:iCs/>
        </w:rPr>
        <w:t>ia caespitosa-Danthonia californica</w:t>
      </w:r>
      <w:r w:rsidR="00E02C77">
        <w:rPr>
          <w:bCs/>
          <w:iCs/>
        </w:rPr>
        <w:t xml:space="preserve"> (coastal)</w:t>
      </w:r>
      <w:r w:rsidR="0040777D">
        <w:rPr>
          <w:bCs/>
          <w:iCs/>
        </w:rPr>
        <w:t xml:space="preserve">.  The extent of </w:t>
      </w:r>
      <w:r w:rsidR="00393BDE">
        <w:rPr>
          <w:bCs/>
          <w:iCs/>
        </w:rPr>
        <w:t xml:space="preserve">all </w:t>
      </w:r>
      <w:r w:rsidR="0040777D">
        <w:rPr>
          <w:bCs/>
          <w:iCs/>
        </w:rPr>
        <w:t xml:space="preserve">these </w:t>
      </w:r>
      <w:r w:rsidR="00D74D9F">
        <w:rPr>
          <w:bCs/>
          <w:iCs/>
        </w:rPr>
        <w:t xml:space="preserve">West Coast herbaceous </w:t>
      </w:r>
      <w:r w:rsidR="0040777D">
        <w:rPr>
          <w:bCs/>
          <w:iCs/>
        </w:rPr>
        <w:t xml:space="preserve">communities was probably much greater prior to fire suppression, </w:t>
      </w:r>
      <w:r w:rsidR="00393BDE">
        <w:rPr>
          <w:bCs/>
          <w:iCs/>
        </w:rPr>
        <w:t xml:space="preserve">land use conversions, </w:t>
      </w:r>
      <w:r w:rsidR="0040777D">
        <w:rPr>
          <w:bCs/>
          <w:iCs/>
        </w:rPr>
        <w:t>exotic weed invasion, and brush encroachment</w:t>
      </w:r>
      <w:r w:rsidR="001A773B">
        <w:rPr>
          <w:bCs/>
          <w:iCs/>
        </w:rPr>
        <w:t xml:space="preserve"> (NatureServe 2008)</w:t>
      </w:r>
      <w:r>
        <w:rPr>
          <w:bCs/>
          <w:iCs/>
        </w:rPr>
        <w:t>.</w:t>
      </w:r>
      <w:r w:rsidR="00F27A20">
        <w:rPr>
          <w:bCs/>
          <w:iCs/>
        </w:rPr>
        <w:t xml:space="preserve"> </w:t>
      </w:r>
      <w:r w:rsidR="00C12AE3">
        <w:rPr>
          <w:bCs/>
          <w:iCs/>
        </w:rPr>
        <w:t xml:space="preserve"> </w:t>
      </w:r>
      <w:r w:rsidR="00F27A20">
        <w:rPr>
          <w:bCs/>
          <w:iCs/>
        </w:rPr>
        <w:t xml:space="preserve">In this same </w:t>
      </w:r>
      <w:r w:rsidR="001A773B">
        <w:rPr>
          <w:bCs/>
          <w:iCs/>
        </w:rPr>
        <w:t>area</w:t>
      </w:r>
      <w:r w:rsidR="00F27A20">
        <w:rPr>
          <w:bCs/>
          <w:iCs/>
        </w:rPr>
        <w:t xml:space="preserve"> are </w:t>
      </w:r>
      <w:smartTag w:uri="urn:schemas-microsoft-com:office:smarttags" w:element="State">
        <w:r w:rsidR="0040777D">
          <w:rPr>
            <w:bCs/>
            <w:iCs/>
          </w:rPr>
          <w:t>California</w:t>
        </w:r>
      </w:smartTag>
      <w:r w:rsidR="0040777D">
        <w:rPr>
          <w:bCs/>
          <w:iCs/>
        </w:rPr>
        <w:t xml:space="preserve"> coastal scrub </w:t>
      </w:r>
      <w:r w:rsidR="00F27A20">
        <w:rPr>
          <w:bCs/>
          <w:iCs/>
        </w:rPr>
        <w:t xml:space="preserve">communities containing </w:t>
      </w:r>
      <w:smartTag w:uri="urn:schemas-microsoft-com:office:smarttags" w:element="State">
        <w:smartTag w:uri="urn:schemas-microsoft-com:office:smarttags" w:element="place">
          <w:r w:rsidR="00F27A20">
            <w:rPr>
              <w:bCs/>
              <w:iCs/>
            </w:rPr>
            <w:t>Cal</w:t>
          </w:r>
          <w:r w:rsidR="00672CFE">
            <w:rPr>
              <w:bCs/>
              <w:iCs/>
            </w:rPr>
            <w:t>ifornia</w:t>
          </w:r>
        </w:smartTag>
      </w:smartTag>
      <w:r w:rsidR="00672CFE">
        <w:rPr>
          <w:bCs/>
          <w:iCs/>
        </w:rPr>
        <w:t xml:space="preserve"> oatgrass</w:t>
      </w:r>
      <w:r w:rsidR="00F27A20">
        <w:rPr>
          <w:bCs/>
          <w:iCs/>
        </w:rPr>
        <w:t xml:space="preserve"> including the</w:t>
      </w:r>
      <w:r w:rsidR="0040777D" w:rsidRPr="0040777D">
        <w:rPr>
          <w:rFonts w:ascii="Arial" w:hAnsi="Arial" w:cs="Arial"/>
          <w:i/>
          <w:iCs/>
        </w:rPr>
        <w:t xml:space="preserve"> </w:t>
      </w:r>
      <w:r w:rsidR="0040777D" w:rsidRPr="0040777D">
        <w:rPr>
          <w:bCs/>
          <w:i/>
          <w:iCs/>
        </w:rPr>
        <w:t>Baccharis pilularis</w:t>
      </w:r>
      <w:r w:rsidR="00F27A20">
        <w:rPr>
          <w:bCs/>
          <w:i/>
          <w:iCs/>
        </w:rPr>
        <w:t>-</w:t>
      </w:r>
      <w:r w:rsidR="0040777D" w:rsidRPr="00393BDE">
        <w:rPr>
          <w:i/>
        </w:rPr>
        <w:t>Danthonia californica</w:t>
      </w:r>
      <w:r w:rsidR="0040777D">
        <w:rPr>
          <w:rFonts w:ascii="Arial" w:hAnsi="Arial" w:cs="Arial"/>
        </w:rPr>
        <w:t xml:space="preserve"> </w:t>
      </w:r>
      <w:r w:rsidR="00F27A20" w:rsidRPr="0008283A">
        <w:rPr>
          <w:bCs/>
          <w:iCs/>
        </w:rPr>
        <w:t>association (NatureServe 2008).</w:t>
      </w:r>
      <w:r w:rsidR="0040777D">
        <w:rPr>
          <w:bCs/>
          <w:iCs/>
        </w:rPr>
        <w:t xml:space="preserve"> </w:t>
      </w:r>
      <w:r w:rsidR="00D74D9F">
        <w:rPr>
          <w:bCs/>
          <w:iCs/>
        </w:rPr>
        <w:t xml:space="preserve"> The species is also </w:t>
      </w:r>
      <w:r w:rsidR="0008283A">
        <w:rPr>
          <w:bCs/>
          <w:iCs/>
        </w:rPr>
        <w:t>found</w:t>
      </w:r>
      <w:r w:rsidR="00275327">
        <w:rPr>
          <w:bCs/>
          <w:iCs/>
        </w:rPr>
        <w:t xml:space="preserve"> i</w:t>
      </w:r>
      <w:r w:rsidR="00D74D9F">
        <w:rPr>
          <w:bCs/>
          <w:iCs/>
        </w:rPr>
        <w:t xml:space="preserve">n </w:t>
      </w:r>
      <w:r w:rsidR="00275327">
        <w:rPr>
          <w:bCs/>
          <w:iCs/>
        </w:rPr>
        <w:t>Ceonothus</w:t>
      </w:r>
      <w:r w:rsidR="0067697D">
        <w:rPr>
          <w:bCs/>
          <w:iCs/>
        </w:rPr>
        <w:t>-</w:t>
      </w:r>
      <w:r w:rsidR="00D74D9F">
        <w:rPr>
          <w:bCs/>
          <w:iCs/>
        </w:rPr>
        <w:t xml:space="preserve">Manzanita </w:t>
      </w:r>
      <w:r w:rsidR="0067697D">
        <w:rPr>
          <w:bCs/>
          <w:iCs/>
        </w:rPr>
        <w:t>(</w:t>
      </w:r>
      <w:r w:rsidR="0067697D" w:rsidRPr="0067697D">
        <w:rPr>
          <w:bCs/>
          <w:i/>
          <w:iCs/>
          <w:lang/>
        </w:rPr>
        <w:t>Arctostaphylos</w:t>
      </w:r>
      <w:r w:rsidR="0067697D">
        <w:rPr>
          <w:bCs/>
          <w:i/>
          <w:iCs/>
          <w:lang/>
        </w:rPr>
        <w:t xml:space="preserve"> spp.) </w:t>
      </w:r>
      <w:r w:rsidR="00D74D9F">
        <w:rPr>
          <w:bCs/>
          <w:iCs/>
        </w:rPr>
        <w:t>shrublands</w:t>
      </w:r>
      <w:r w:rsidR="00275327">
        <w:rPr>
          <w:bCs/>
          <w:iCs/>
        </w:rPr>
        <w:t xml:space="preserve"> or </w:t>
      </w:r>
      <w:r w:rsidR="00BD1680" w:rsidRPr="0008283A">
        <w:rPr>
          <w:bCs/>
          <w:iCs/>
        </w:rPr>
        <w:t>chaparral</w:t>
      </w:r>
      <w:r w:rsidR="00BD1680">
        <w:rPr>
          <w:bCs/>
          <w:iCs/>
        </w:rPr>
        <w:t xml:space="preserve"> that extend</w:t>
      </w:r>
      <w:r w:rsidR="00D74D9F">
        <w:rPr>
          <w:bCs/>
          <w:iCs/>
        </w:rPr>
        <w:t xml:space="preserve"> from southwest </w:t>
      </w:r>
      <w:smartTag w:uri="urn:schemas-microsoft-com:office:smarttags" w:element="State">
        <w:r w:rsidR="00D74D9F">
          <w:rPr>
            <w:bCs/>
            <w:iCs/>
          </w:rPr>
          <w:t>Oregon</w:t>
        </w:r>
      </w:smartTag>
      <w:r w:rsidR="00D74D9F">
        <w:rPr>
          <w:bCs/>
          <w:iCs/>
        </w:rPr>
        <w:t xml:space="preserve"> through</w:t>
      </w:r>
      <w:r w:rsidR="0008283A">
        <w:rPr>
          <w:bCs/>
          <w:iCs/>
        </w:rPr>
        <w:t>out</w:t>
      </w:r>
      <w:r w:rsidR="00D74D9F">
        <w:rPr>
          <w:bCs/>
          <w:iCs/>
        </w:rPr>
        <w:t xml:space="preserve"> much of </w:t>
      </w:r>
      <w:smartTag w:uri="urn:schemas-microsoft-com:office:smarttags" w:element="place">
        <w:smartTag w:uri="urn:schemas-microsoft-com:office:smarttags" w:element="State">
          <w:r w:rsidR="00D74D9F">
            <w:rPr>
              <w:bCs/>
              <w:iCs/>
            </w:rPr>
            <w:t>California</w:t>
          </w:r>
        </w:smartTag>
      </w:smartTag>
      <w:r w:rsidR="00D74D9F">
        <w:rPr>
          <w:bCs/>
          <w:iCs/>
        </w:rPr>
        <w:t>.</w:t>
      </w:r>
      <w:r w:rsidR="0067697D">
        <w:rPr>
          <w:bCs/>
          <w:iCs/>
        </w:rPr>
        <w:t xml:space="preserve"> </w:t>
      </w:r>
      <w:r w:rsidR="00D74D9F" w:rsidRPr="00D74D9F">
        <w:rPr>
          <w:rFonts w:ascii="Arial" w:hAnsi="Arial" w:cs="Arial"/>
          <w:color w:val="333333"/>
          <w:sz w:val="18"/>
          <w:szCs w:val="18"/>
        </w:rPr>
        <w:t xml:space="preserve"> </w:t>
      </w:r>
      <w:r w:rsidR="00275327" w:rsidRPr="0008283A">
        <w:rPr>
          <w:bCs/>
          <w:iCs/>
        </w:rPr>
        <w:t>In this region the c</w:t>
      </w:r>
      <w:r w:rsidR="00D74D9F" w:rsidRPr="0008283A">
        <w:rPr>
          <w:bCs/>
          <w:iCs/>
        </w:rPr>
        <w:t xml:space="preserve">limate is </w:t>
      </w:r>
      <w:r w:rsidR="00275327" w:rsidRPr="0008283A">
        <w:rPr>
          <w:bCs/>
          <w:iCs/>
        </w:rPr>
        <w:t>typically</w:t>
      </w:r>
      <w:r w:rsidR="00D74D9F" w:rsidRPr="0008283A">
        <w:rPr>
          <w:bCs/>
          <w:iCs/>
        </w:rPr>
        <w:t xml:space="preserve"> very warm and </w:t>
      </w:r>
      <w:r w:rsidR="00275327" w:rsidRPr="0008283A">
        <w:rPr>
          <w:bCs/>
          <w:iCs/>
        </w:rPr>
        <w:t xml:space="preserve">relatively </w:t>
      </w:r>
      <w:r w:rsidR="00D74D9F" w:rsidRPr="0008283A">
        <w:rPr>
          <w:bCs/>
          <w:iCs/>
        </w:rPr>
        <w:t xml:space="preserve">dry </w:t>
      </w:r>
      <w:r w:rsidR="00275327" w:rsidRPr="0008283A">
        <w:rPr>
          <w:bCs/>
          <w:iCs/>
        </w:rPr>
        <w:t xml:space="preserve">with </w:t>
      </w:r>
      <w:r w:rsidR="00D74D9F" w:rsidRPr="0008283A">
        <w:rPr>
          <w:bCs/>
          <w:iCs/>
        </w:rPr>
        <w:t xml:space="preserve">about </w:t>
      </w:r>
      <w:r w:rsidR="0067697D">
        <w:rPr>
          <w:bCs/>
          <w:iCs/>
        </w:rPr>
        <w:t>43 to 76 cm (</w:t>
      </w:r>
      <w:r w:rsidR="00D74D9F" w:rsidRPr="0008283A">
        <w:rPr>
          <w:bCs/>
          <w:iCs/>
        </w:rPr>
        <w:t>17</w:t>
      </w:r>
      <w:r w:rsidR="0067697D">
        <w:rPr>
          <w:bCs/>
          <w:iCs/>
        </w:rPr>
        <w:t xml:space="preserve"> to </w:t>
      </w:r>
      <w:r w:rsidR="00D74D9F" w:rsidRPr="0008283A">
        <w:rPr>
          <w:bCs/>
          <w:iCs/>
        </w:rPr>
        <w:t>30 in</w:t>
      </w:r>
      <w:r w:rsidR="0067697D">
        <w:rPr>
          <w:bCs/>
          <w:iCs/>
        </w:rPr>
        <w:t>)</w:t>
      </w:r>
      <w:r w:rsidR="00275327" w:rsidRPr="0008283A">
        <w:rPr>
          <w:bCs/>
          <w:iCs/>
        </w:rPr>
        <w:t xml:space="preserve"> of annual precipitation.  S</w:t>
      </w:r>
      <w:r w:rsidR="00D74D9F" w:rsidRPr="0008283A">
        <w:rPr>
          <w:bCs/>
          <w:iCs/>
        </w:rPr>
        <w:t xml:space="preserve">oils are </w:t>
      </w:r>
      <w:r w:rsidR="00275327" w:rsidRPr="0008283A">
        <w:rPr>
          <w:bCs/>
          <w:iCs/>
        </w:rPr>
        <w:t>generally shallow over</w:t>
      </w:r>
      <w:r w:rsidR="00D74D9F" w:rsidRPr="0008283A">
        <w:rPr>
          <w:bCs/>
          <w:iCs/>
        </w:rPr>
        <w:t xml:space="preserve"> bedrock or are </w:t>
      </w:r>
      <w:r w:rsidR="00275327" w:rsidRPr="0008283A">
        <w:rPr>
          <w:bCs/>
          <w:iCs/>
        </w:rPr>
        <w:t>formed</w:t>
      </w:r>
      <w:r w:rsidR="00D74D9F" w:rsidRPr="0008283A">
        <w:rPr>
          <w:bCs/>
          <w:iCs/>
        </w:rPr>
        <w:t xml:space="preserve"> from coarse alluvial deposits</w:t>
      </w:r>
      <w:r w:rsidR="00275327" w:rsidRPr="0008283A">
        <w:rPr>
          <w:bCs/>
          <w:iCs/>
        </w:rPr>
        <w:t xml:space="preserve"> and some are serpentine (Wildlife Habitat Institute 2008).</w:t>
      </w:r>
    </w:p>
    <w:p w:rsidR="00E23ABE" w:rsidRDefault="00E23ABE" w:rsidP="00437F11">
      <w:pPr>
        <w:pStyle w:val="Bodytext0"/>
        <w:rPr>
          <w:bCs/>
          <w:iCs/>
        </w:rPr>
      </w:pPr>
    </w:p>
    <w:p w:rsidR="00D40DAD" w:rsidRDefault="00BD1680" w:rsidP="00D40DAD">
      <w:pPr>
        <w:pStyle w:val="Bodytext0"/>
      </w:pPr>
      <w:smartTag w:uri="urn:schemas-microsoft-com:office:smarttags" w:element="State">
        <w:r>
          <w:t>California</w:t>
        </w:r>
      </w:smartTag>
      <w:r>
        <w:t xml:space="preserve"> oatgrass also occupies transitional</w:t>
      </w:r>
      <w:r w:rsidR="00F14B1F">
        <w:t xml:space="preserve"> </w:t>
      </w:r>
      <w:r>
        <w:t>wetlands</w:t>
      </w:r>
      <w:r w:rsidR="00F14B1F">
        <w:t xml:space="preserve"> in western </w:t>
      </w:r>
      <w:smartTag w:uri="urn:schemas-microsoft-com:office:smarttags" w:element="State">
        <w:r w:rsidR="00F14B1F">
          <w:t>Oregon</w:t>
        </w:r>
      </w:smartTag>
      <w:r w:rsidR="00F14B1F">
        <w:t xml:space="preserve"> and western </w:t>
      </w:r>
      <w:smartTag w:uri="urn:schemas-microsoft-com:office:smarttags" w:element="State">
        <w:smartTag w:uri="urn:schemas-microsoft-com:office:smarttags" w:element="place">
          <w:r w:rsidR="00F14B1F">
            <w:t>Washington</w:t>
          </w:r>
        </w:smartTag>
      </w:smartTag>
      <w:r w:rsidR="00F14B1F">
        <w:t>.</w:t>
      </w:r>
      <w:r w:rsidR="001E27E3">
        <w:t xml:space="preserve"> </w:t>
      </w:r>
      <w:r w:rsidR="00F14B1F">
        <w:t xml:space="preserve"> The</w:t>
      </w:r>
      <w:r w:rsidR="00B0697E">
        <w:t xml:space="preserve"> </w:t>
      </w:r>
      <w:r w:rsidR="00B0697E" w:rsidRPr="00BD1680">
        <w:rPr>
          <w:i/>
        </w:rPr>
        <w:t>Deschampsia caespitosa-Danthonia californica</w:t>
      </w:r>
      <w:r w:rsidR="00B0697E">
        <w:t xml:space="preserve"> association is</w:t>
      </w:r>
      <w:r w:rsidR="003453CA" w:rsidRPr="003453CA">
        <w:rPr>
          <w:rFonts w:ascii="Arial" w:hAnsi="Arial" w:cs="Arial"/>
        </w:rPr>
        <w:t xml:space="preserve"> </w:t>
      </w:r>
      <w:r w:rsidR="003453CA" w:rsidRPr="0008283A">
        <w:t xml:space="preserve">found in nutrient </w:t>
      </w:r>
      <w:r w:rsidR="003C4024" w:rsidRPr="0008283A">
        <w:t xml:space="preserve">rich </w:t>
      </w:r>
      <w:r w:rsidR="003453CA" w:rsidRPr="0008283A">
        <w:t xml:space="preserve">wetlands </w:t>
      </w:r>
      <w:r w:rsidR="00F14B1F">
        <w:t xml:space="preserve">and flat bottomlands </w:t>
      </w:r>
      <w:r w:rsidR="003453CA" w:rsidRPr="0008283A">
        <w:t>that are temporarily to seasonally flooded.</w:t>
      </w:r>
      <w:r w:rsidR="00111D92" w:rsidRPr="00111D92">
        <w:rPr>
          <w:sz w:val="24"/>
        </w:rPr>
        <w:t xml:space="preserve"> </w:t>
      </w:r>
      <w:r w:rsidR="0067697D">
        <w:rPr>
          <w:sz w:val="24"/>
        </w:rPr>
        <w:t xml:space="preserve"> </w:t>
      </w:r>
      <w:r w:rsidR="00111D92" w:rsidRPr="00111D92">
        <w:t xml:space="preserve">Dry, hot summers and mild, wet winters are the norm. </w:t>
      </w:r>
      <w:r w:rsidR="00E84CDD">
        <w:t xml:space="preserve"> </w:t>
      </w:r>
      <w:r w:rsidR="00111D92" w:rsidRPr="00111D92">
        <w:t>This and similar communities were historically maintained by frequent burning</w:t>
      </w:r>
      <w:r w:rsidR="000C0D9C">
        <w:t>.</w:t>
      </w:r>
      <w:r w:rsidR="003453CA" w:rsidRPr="0008283A">
        <w:t xml:space="preserve"> </w:t>
      </w:r>
      <w:r w:rsidR="00111D92">
        <w:t xml:space="preserve"> </w:t>
      </w:r>
      <w:r w:rsidR="00F14B1F" w:rsidRPr="00111D92">
        <w:t xml:space="preserve">Soils are usually fine textured </w:t>
      </w:r>
      <w:r w:rsidR="007D4EA8">
        <w:t xml:space="preserve">silts </w:t>
      </w:r>
      <w:r w:rsidR="000C0D9C">
        <w:t xml:space="preserve">and </w:t>
      </w:r>
      <w:r w:rsidR="00F14B1F" w:rsidRPr="00111D92">
        <w:t>clays, moderately permeable to impermeable, with a high winter and spring water table</w:t>
      </w:r>
      <w:r w:rsidR="00111D92">
        <w:t xml:space="preserve"> (NatureServe 2008)</w:t>
      </w:r>
      <w:r w:rsidR="00F14B1F" w:rsidRPr="00111D92">
        <w:t xml:space="preserve">. </w:t>
      </w:r>
      <w:r w:rsidR="007D4EA8">
        <w:t xml:space="preserve"> </w:t>
      </w:r>
      <w:r w:rsidR="003A7EE2">
        <w:t>A</w:t>
      </w:r>
      <w:r w:rsidR="001E27E3">
        <w:t>n example</w:t>
      </w:r>
      <w:r w:rsidR="003A7EE2">
        <w:t xml:space="preserve"> </w:t>
      </w:r>
      <w:r w:rsidR="00D2682C">
        <w:t xml:space="preserve">of this community </w:t>
      </w:r>
      <w:r w:rsidR="003A7EE2">
        <w:t>is</w:t>
      </w:r>
      <w:r w:rsidR="001E27E3">
        <w:t xml:space="preserve"> French Flat</w:t>
      </w:r>
      <w:r w:rsidR="003A7EE2">
        <w:t xml:space="preserve"> in </w:t>
      </w:r>
      <w:r w:rsidR="00054F10">
        <w:t>Josephine</w:t>
      </w:r>
      <w:r w:rsidR="003D3CEC">
        <w:t xml:space="preserve"> County, Oregon</w:t>
      </w:r>
      <w:r w:rsidR="001E27E3">
        <w:t xml:space="preserve">, </w:t>
      </w:r>
      <w:r w:rsidR="003A7EE2">
        <w:t>where t</w:t>
      </w:r>
      <w:r w:rsidR="00111D92">
        <w:t>ufted hairgrass (</w:t>
      </w:r>
      <w:r w:rsidR="00111D92" w:rsidRPr="007D4EA8">
        <w:rPr>
          <w:i/>
        </w:rPr>
        <w:t>Deschampsia caespitosa</w:t>
      </w:r>
      <w:r w:rsidR="00111D92">
        <w:t xml:space="preserve">) </w:t>
      </w:r>
      <w:r w:rsidR="000C0D9C">
        <w:t>dominat</w:t>
      </w:r>
      <w:r w:rsidR="003A7EE2">
        <w:t>es</w:t>
      </w:r>
      <w:r w:rsidR="007D4EA8">
        <w:t xml:space="preserve"> the seasonally </w:t>
      </w:r>
      <w:r w:rsidR="007D4EA8">
        <w:lastRenderedPageBreak/>
        <w:t xml:space="preserve">hydric soils while </w:t>
      </w:r>
      <w:smartTag w:uri="urn:schemas-microsoft-com:office:smarttags" w:element="State">
        <w:smartTag w:uri="urn:schemas-microsoft-com:office:smarttags" w:element="place">
          <w:r w:rsidR="00111D92">
            <w:t>California</w:t>
          </w:r>
        </w:smartTag>
      </w:smartTag>
      <w:r w:rsidR="00111D92">
        <w:t xml:space="preserve"> oatgrass</w:t>
      </w:r>
      <w:r w:rsidR="000C0D9C">
        <w:t xml:space="preserve"> </w:t>
      </w:r>
      <w:r w:rsidR="007D4EA8">
        <w:t>dominate</w:t>
      </w:r>
      <w:r w:rsidR="003A7EE2">
        <w:t>s</w:t>
      </w:r>
      <w:r w:rsidR="007D4EA8">
        <w:t xml:space="preserve"> the mesic sites</w:t>
      </w:r>
      <w:r w:rsidR="001A773B">
        <w:t xml:space="preserve"> </w:t>
      </w:r>
      <w:r w:rsidR="000C0D9C">
        <w:t>(</w:t>
      </w:r>
      <w:r w:rsidR="007D4EA8">
        <w:t>Mousseaux 2004</w:t>
      </w:r>
      <w:r w:rsidR="003453CA" w:rsidRPr="0008283A">
        <w:t>)</w:t>
      </w:r>
      <w:r w:rsidR="001A773B">
        <w:t>.</w:t>
      </w:r>
    </w:p>
    <w:p w:rsidR="00D40DAD" w:rsidRDefault="00D40DAD" w:rsidP="00D40DAD">
      <w:pPr>
        <w:pStyle w:val="Bodytext0"/>
      </w:pPr>
    </w:p>
    <w:p w:rsidR="00D40DAD" w:rsidRPr="00D40DAD" w:rsidRDefault="0028052D" w:rsidP="00D40DAD">
      <w:pPr>
        <w:pStyle w:val="Bodytext0"/>
        <w:rPr>
          <w:b/>
        </w:rPr>
      </w:pPr>
      <w:r w:rsidRPr="00D40DAD">
        <w:rPr>
          <w:b/>
        </w:rPr>
        <w:t>Establishment</w:t>
      </w:r>
    </w:p>
    <w:p w:rsidR="00D40DAD" w:rsidRDefault="00796D5C" w:rsidP="00D40DAD">
      <w:pPr>
        <w:pStyle w:val="Bodytext0"/>
      </w:pPr>
      <w:r>
        <w:t>E</w:t>
      </w:r>
      <w:r w:rsidR="00131DB1">
        <w:t xml:space="preserve">stablishment of California oatgrass </w:t>
      </w:r>
      <w:r w:rsidR="001909E9">
        <w:t xml:space="preserve">from seed </w:t>
      </w:r>
      <w:r w:rsidR="003D0F66">
        <w:t>can be</w:t>
      </w:r>
      <w:r w:rsidR="00131DB1">
        <w:t xml:space="preserve"> problematic as the result of</w:t>
      </w:r>
      <w:r w:rsidR="00C54B7D">
        <w:t xml:space="preserve"> </w:t>
      </w:r>
      <w:r w:rsidR="00131DB1">
        <w:t>delayed germination</w:t>
      </w:r>
      <w:r w:rsidR="006E760F">
        <w:t xml:space="preserve"> </w:t>
      </w:r>
      <w:r w:rsidR="004F73B6">
        <w:t>and</w:t>
      </w:r>
      <w:r w:rsidR="006E760F">
        <w:t xml:space="preserve"> variable</w:t>
      </w:r>
      <w:r w:rsidR="004F73B6">
        <w:t xml:space="preserve"> seed</w:t>
      </w:r>
      <w:r w:rsidR="006E760F">
        <w:t xml:space="preserve"> dormancy</w:t>
      </w:r>
      <w:r w:rsidR="00A30D8F">
        <w:t>,</w:t>
      </w:r>
      <w:r w:rsidR="006A1D97">
        <w:t xml:space="preserve"> </w:t>
      </w:r>
      <w:r w:rsidR="00131DB1">
        <w:t xml:space="preserve">as well as </w:t>
      </w:r>
      <w:r w:rsidR="0051539A">
        <w:t xml:space="preserve">moderately </w:t>
      </w:r>
      <w:r w:rsidR="00131DB1">
        <w:t xml:space="preserve">slow seedling </w:t>
      </w:r>
      <w:r w:rsidR="00690436">
        <w:t>development</w:t>
      </w:r>
      <w:r w:rsidR="00D03B79">
        <w:t xml:space="preserve"> </w:t>
      </w:r>
      <w:r w:rsidR="006A1D97">
        <w:t>combined with</w:t>
      </w:r>
      <w:r w:rsidR="00D03B79">
        <w:t xml:space="preserve"> </w:t>
      </w:r>
      <w:r w:rsidR="001909E9">
        <w:t xml:space="preserve">early </w:t>
      </w:r>
      <w:r w:rsidR="00D03B79">
        <w:t>competition</w:t>
      </w:r>
      <w:r w:rsidR="003B5FBA">
        <w:t xml:space="preserve"> </w:t>
      </w:r>
      <w:r w:rsidR="006A1D97">
        <w:t>from other species</w:t>
      </w:r>
      <w:r w:rsidR="00131DB1">
        <w:t>.</w:t>
      </w:r>
      <w:r w:rsidR="00813229">
        <w:t xml:space="preserve"> </w:t>
      </w:r>
      <w:r w:rsidR="00383E7D">
        <w:t xml:space="preserve"> </w:t>
      </w:r>
      <w:r w:rsidR="00B768A9">
        <w:t xml:space="preserve">Difficulties with reseeding </w:t>
      </w:r>
      <w:r w:rsidR="00B768A9" w:rsidRPr="002A5468">
        <w:rPr>
          <w:i/>
        </w:rPr>
        <w:t>Danthonia</w:t>
      </w:r>
      <w:r w:rsidR="00B768A9">
        <w:t xml:space="preserve"> species were reported in the early to mid 1900’s when interest grew in reintroducing native perennial grasses on depleted or weedy grazing lands in </w:t>
      </w:r>
      <w:smartTag w:uri="urn:schemas-microsoft-com:office:smarttags" w:element="State">
        <w:smartTag w:uri="urn:schemas-microsoft-com:office:smarttags" w:element="place">
          <w:r w:rsidR="00B768A9">
            <w:t>California</w:t>
          </w:r>
        </w:smartTag>
      </w:smartTag>
      <w:r w:rsidR="00B768A9">
        <w:t xml:space="preserve"> (Laude 1949).</w:t>
      </w:r>
    </w:p>
    <w:p w:rsidR="00D40DAD" w:rsidRDefault="00D40DAD" w:rsidP="00D40DAD">
      <w:pPr>
        <w:pStyle w:val="Bodytext0"/>
      </w:pPr>
    </w:p>
    <w:p w:rsidR="00D40DAD" w:rsidRDefault="00813229" w:rsidP="00D40DAD">
      <w:pPr>
        <w:pStyle w:val="Bodytext0"/>
      </w:pPr>
      <w:r w:rsidRPr="00D40DAD">
        <w:rPr>
          <w:i/>
        </w:rPr>
        <w:t>Seed dormancy and germination</w:t>
      </w:r>
      <w:r w:rsidRPr="00D40DAD">
        <w:t xml:space="preserve">:  </w:t>
      </w:r>
      <w:r w:rsidR="00383E7D" w:rsidRPr="00D40DAD">
        <w:t xml:space="preserve">Evidence suggests </w:t>
      </w:r>
      <w:r w:rsidR="00B768A9" w:rsidRPr="00D40DAD">
        <w:t xml:space="preserve">the variable </w:t>
      </w:r>
      <w:r w:rsidR="00383E7D" w:rsidRPr="00D40DAD">
        <w:t xml:space="preserve">seed </w:t>
      </w:r>
      <w:r w:rsidR="00B768A9" w:rsidRPr="00D40DAD">
        <w:t>dormancy</w:t>
      </w:r>
      <w:r w:rsidR="00175D42" w:rsidRPr="00D40DAD">
        <w:t xml:space="preserve"> in </w:t>
      </w:r>
      <w:smartTag w:uri="urn:schemas-microsoft-com:office:smarttags" w:element="State">
        <w:smartTag w:uri="urn:schemas-microsoft-com:office:smarttags" w:element="place">
          <w:r w:rsidR="00175D42" w:rsidRPr="00D40DAD">
            <w:t>California</w:t>
          </w:r>
        </w:smartTag>
      </w:smartTag>
      <w:r w:rsidR="00175D42" w:rsidRPr="00D40DAD">
        <w:t xml:space="preserve"> oatgrass</w:t>
      </w:r>
      <w:r w:rsidR="00B768A9" w:rsidRPr="00D40DAD">
        <w:t xml:space="preserve"> </w:t>
      </w:r>
      <w:r w:rsidR="004F73B6" w:rsidRPr="00D40DAD">
        <w:t>is the result of</w:t>
      </w:r>
      <w:r w:rsidR="00383E7D" w:rsidRPr="00D40DAD">
        <w:t xml:space="preserve"> </w:t>
      </w:r>
      <w:r w:rsidR="00B768A9" w:rsidRPr="00D40DAD">
        <w:t xml:space="preserve">either </w:t>
      </w:r>
      <w:r w:rsidR="00383E7D" w:rsidRPr="00D40DAD">
        <w:t xml:space="preserve">single or double (combined) dormancy. </w:t>
      </w:r>
      <w:r w:rsidR="00A40C0E" w:rsidRPr="00D40DAD">
        <w:t xml:space="preserve"> </w:t>
      </w:r>
      <w:r w:rsidR="004F73B6" w:rsidRPr="00D40DAD">
        <w:t>The dormanc</w:t>
      </w:r>
      <w:r w:rsidR="006664BE" w:rsidRPr="00D40DAD">
        <w:t>y</w:t>
      </w:r>
      <w:r w:rsidR="004F73B6" w:rsidRPr="00D40DAD">
        <w:t xml:space="preserve"> may be variants of </w:t>
      </w:r>
      <w:r w:rsidR="008B508F" w:rsidRPr="00D40DAD">
        <w:t>seed coat imposed</w:t>
      </w:r>
      <w:r w:rsidR="0051539A" w:rsidRPr="00D40DAD">
        <w:t xml:space="preserve"> dormancy,</w:t>
      </w:r>
      <w:r w:rsidR="00175D42" w:rsidRPr="00D40DAD">
        <w:t xml:space="preserve"> physiological (embryo) </w:t>
      </w:r>
      <w:r w:rsidR="0051539A" w:rsidRPr="00D40DAD">
        <w:t>or both.  Moreover, the amount</w:t>
      </w:r>
      <w:r w:rsidR="006D3723" w:rsidRPr="00D40DAD">
        <w:t xml:space="preserve"> </w:t>
      </w:r>
      <w:r w:rsidR="0051539A" w:rsidRPr="00D40DAD">
        <w:t xml:space="preserve">and possibly the type of dormancy can vary among populations of </w:t>
      </w:r>
      <w:smartTag w:uri="urn:schemas-microsoft-com:office:smarttags" w:element="State">
        <w:smartTag w:uri="urn:schemas-microsoft-com:office:smarttags" w:element="place">
          <w:r w:rsidR="0051539A" w:rsidRPr="00D40DAD">
            <w:t>California</w:t>
          </w:r>
        </w:smartTag>
      </w:smartTag>
      <w:r w:rsidR="0051539A" w:rsidRPr="00D40DAD">
        <w:t xml:space="preserve"> oatgrass (Trask and Pyke 1998).  It may also depend on crop year or seed lot (Laude 1949) within the same population because climatic conditions during seed development can influence the expression of seed dormancy.  Furthermore, the length of time and conditions during storage may affect </w:t>
      </w:r>
      <w:r w:rsidR="00175D42" w:rsidRPr="00D40DAD">
        <w:t xml:space="preserve">seed </w:t>
      </w:r>
      <w:r w:rsidR="0051539A" w:rsidRPr="00D40DAD">
        <w:t>dormancy of grasses</w:t>
      </w:r>
      <w:r w:rsidR="004F73B6" w:rsidRPr="00D40DAD">
        <w:t xml:space="preserve"> like </w:t>
      </w:r>
      <w:smartTag w:uri="urn:schemas-microsoft-com:office:smarttags" w:element="State">
        <w:smartTag w:uri="urn:schemas-microsoft-com:office:smarttags" w:element="place">
          <w:r w:rsidR="004F73B6" w:rsidRPr="00D40DAD">
            <w:t>California</w:t>
          </w:r>
        </w:smartTag>
      </w:smartTag>
      <w:r w:rsidR="004F73B6" w:rsidRPr="00D40DAD">
        <w:t xml:space="preserve"> oatgrass</w:t>
      </w:r>
      <w:r w:rsidR="0051539A" w:rsidRPr="00D40DAD">
        <w:t xml:space="preserve"> </w:t>
      </w:r>
      <w:r w:rsidR="00410B9F" w:rsidRPr="00D40DAD">
        <w:t>by influencing</w:t>
      </w:r>
      <w:r w:rsidR="0051539A" w:rsidRPr="00D40DAD">
        <w:t xml:space="preserve"> after ripening (Simpson 1990</w:t>
      </w:r>
      <w:r w:rsidR="00806816">
        <w:t>).  Amme (2008) reports that f</w:t>
      </w:r>
      <w:r w:rsidR="00194F53">
        <w:t>resh seed or seed that is sown and watered immediately after collection can germinate readily at a high percentage</w:t>
      </w:r>
      <w:r w:rsidR="006F6552">
        <w:t>.  In contrast, germination is delayed</w:t>
      </w:r>
      <w:r w:rsidR="00194F53">
        <w:t xml:space="preserve"> </w:t>
      </w:r>
      <w:r w:rsidR="006F6552">
        <w:t xml:space="preserve">after a period storage, suggesting that </w:t>
      </w:r>
      <w:r w:rsidR="00194F53">
        <w:t xml:space="preserve">dormancy </w:t>
      </w:r>
      <w:r w:rsidR="00806816">
        <w:t xml:space="preserve">can </w:t>
      </w:r>
      <w:r w:rsidR="006F6552">
        <w:t>deepen over time</w:t>
      </w:r>
      <w:r w:rsidR="00194F53">
        <w:t>.</w:t>
      </w:r>
    </w:p>
    <w:p w:rsidR="00D40DAD" w:rsidRDefault="00D40DAD" w:rsidP="00D40DAD">
      <w:pPr>
        <w:pStyle w:val="Bodytext0"/>
      </w:pPr>
    </w:p>
    <w:p w:rsidR="0051539A" w:rsidRDefault="0051539A" w:rsidP="00D40DAD">
      <w:pPr>
        <w:pStyle w:val="Bodytext0"/>
      </w:pPr>
      <w:r w:rsidRPr="00D40DAD">
        <w:t xml:space="preserve">Field observations indicate dormancy will also vary among seeds within the same seed lot of </w:t>
      </w:r>
      <w:smartTag w:uri="urn:schemas-microsoft-com:office:smarttags" w:element="State">
        <w:smartTag w:uri="urn:schemas-microsoft-com:office:smarttags" w:element="place">
          <w:r w:rsidRPr="00D40DAD">
            <w:t>California</w:t>
          </w:r>
        </w:smartTag>
      </w:smartTag>
      <w:r w:rsidRPr="00D40DAD">
        <w:t xml:space="preserve"> oatgrass.  In some years at Corvallis, Oregon, both fall seeding of fields and fall sowing of containers resulted in a portion of seedlings emerging within three weeks, while additional seedlings emerged as early as March in each of the following two springs</w:t>
      </w:r>
      <w:r w:rsidR="00E759D9" w:rsidRPr="00D40DAD">
        <w:t xml:space="preserve"> (Darris per. obs.)</w:t>
      </w:r>
      <w:r w:rsidRPr="00D40DAD">
        <w:t xml:space="preserve">.  </w:t>
      </w:r>
      <w:r w:rsidR="00E759D9" w:rsidRPr="00D40DAD">
        <w:t>Others report</w:t>
      </w:r>
      <w:r w:rsidRPr="00D40DAD">
        <w:t xml:space="preserve"> </w:t>
      </w:r>
      <w:r w:rsidR="00E759D9" w:rsidRPr="00D40DAD">
        <w:t xml:space="preserve">more </w:t>
      </w:r>
      <w:r w:rsidR="007924EC">
        <w:t>continuous</w:t>
      </w:r>
      <w:r w:rsidR="003900BC">
        <w:t xml:space="preserve"> </w:t>
      </w:r>
      <w:r w:rsidR="00E759D9" w:rsidRPr="00D40DAD">
        <w:t>but</w:t>
      </w:r>
      <w:r w:rsidRPr="00D40DAD">
        <w:t xml:space="preserve"> prolonged germination and emergence periods</w:t>
      </w:r>
      <w:r w:rsidR="00813229" w:rsidRPr="00D40DAD">
        <w:t>.</w:t>
      </w:r>
      <w:r w:rsidRPr="00D40DAD">
        <w:t xml:space="preserve"> </w:t>
      </w:r>
      <w:r w:rsidR="00E759D9" w:rsidRPr="00D40DAD">
        <w:t xml:space="preserve"> Some</w:t>
      </w:r>
      <w:r w:rsidRPr="00D40DAD">
        <w:t xml:space="preserve"> </w:t>
      </w:r>
      <w:r w:rsidR="00CA212E" w:rsidRPr="00D40DAD">
        <w:t>v</w:t>
      </w:r>
      <w:r w:rsidRPr="00D40DAD">
        <w:t xml:space="preserve">ariability </w:t>
      </w:r>
      <w:r w:rsidR="00E759D9" w:rsidRPr="00D40DAD">
        <w:t xml:space="preserve">in the dormancy and germination </w:t>
      </w:r>
      <w:r w:rsidR="003D5A4B" w:rsidRPr="00D40DAD">
        <w:t xml:space="preserve">in mechanically harvested lots </w:t>
      </w:r>
      <w:r w:rsidRPr="00D40DAD">
        <w:t xml:space="preserve">may be due in part </w:t>
      </w:r>
      <w:r w:rsidR="00E759D9" w:rsidRPr="00D40DAD">
        <w:t xml:space="preserve">to </w:t>
      </w:r>
      <w:r w:rsidRPr="00D40DAD">
        <w:t xml:space="preserve">aggressive </w:t>
      </w:r>
      <w:r w:rsidR="003D5A4B" w:rsidRPr="00D40DAD">
        <w:t>seed combining</w:t>
      </w:r>
      <w:r w:rsidRPr="00D40DAD">
        <w:t xml:space="preserve"> and </w:t>
      </w:r>
      <w:r w:rsidR="003D5A4B" w:rsidRPr="00D40DAD">
        <w:t>conditioning/cleaning</w:t>
      </w:r>
      <w:r w:rsidRPr="00D40DAD">
        <w:t xml:space="preserve"> processes</w:t>
      </w:r>
      <w:r w:rsidR="007924EC">
        <w:t>.  In these instances</w:t>
      </w:r>
      <w:r w:rsidRPr="00D40DAD">
        <w:t xml:space="preserve"> some dehulling</w:t>
      </w:r>
      <w:r w:rsidR="000F5140" w:rsidRPr="00D40DAD">
        <w:t xml:space="preserve"> (ie. hulling or separating the caryopsis </w:t>
      </w:r>
      <w:r w:rsidR="007924EC">
        <w:t xml:space="preserve">or kernel </w:t>
      </w:r>
      <w:r w:rsidR="000F5140" w:rsidRPr="00D40DAD">
        <w:t>from the lemma and palea),</w:t>
      </w:r>
      <w:r w:rsidRPr="00D40DAD">
        <w:t xml:space="preserve"> </w:t>
      </w:r>
      <w:r w:rsidR="007924EC">
        <w:t xml:space="preserve">may </w:t>
      </w:r>
      <w:r w:rsidRPr="00D40DAD">
        <w:t xml:space="preserve">occur and </w:t>
      </w:r>
      <w:r w:rsidR="008D68C9" w:rsidRPr="00D40DAD">
        <w:t xml:space="preserve">the </w:t>
      </w:r>
      <w:r w:rsidR="003D5A4B" w:rsidRPr="00D40DAD">
        <w:t xml:space="preserve">seed </w:t>
      </w:r>
      <w:r w:rsidRPr="00D40DAD">
        <w:t>coat</w:t>
      </w:r>
      <w:r w:rsidR="008D68C9" w:rsidRPr="00D40DAD">
        <w:t xml:space="preserve"> (pericarp)</w:t>
      </w:r>
      <w:r w:rsidRPr="00D40DAD">
        <w:t xml:space="preserve"> </w:t>
      </w:r>
      <w:r w:rsidR="008D68C9" w:rsidRPr="00D40DAD">
        <w:t>is</w:t>
      </w:r>
      <w:r w:rsidRPr="00D40DAD">
        <w:t xml:space="preserve"> inadvertently scarified or </w:t>
      </w:r>
      <w:r w:rsidR="00CA212E" w:rsidRPr="00D40DAD">
        <w:t>nicked</w:t>
      </w:r>
      <w:r w:rsidRPr="00D40DAD">
        <w:t xml:space="preserve"> </w:t>
      </w:r>
      <w:r w:rsidR="008D68C9" w:rsidRPr="00D40DAD">
        <w:t>on some seeds</w:t>
      </w:r>
      <w:r w:rsidR="003D5A4B" w:rsidRPr="00D40DAD">
        <w:t xml:space="preserve"> and not </w:t>
      </w:r>
      <w:r w:rsidRPr="00D40DAD">
        <w:t xml:space="preserve">others. </w:t>
      </w:r>
    </w:p>
    <w:p w:rsidR="003900BC" w:rsidRPr="00D40DAD" w:rsidRDefault="003900BC" w:rsidP="00D40DAD">
      <w:pPr>
        <w:pStyle w:val="Bodytext0"/>
      </w:pPr>
    </w:p>
    <w:p w:rsidR="003900BC" w:rsidRDefault="00116BB1" w:rsidP="00FF6DA8">
      <w:pPr>
        <w:pStyle w:val="Header3"/>
        <w:rPr>
          <w:b w:val="0"/>
          <w:bCs w:val="0"/>
        </w:rPr>
      </w:pPr>
      <w:r w:rsidRPr="00D40DAD">
        <w:rPr>
          <w:b w:val="0"/>
          <w:bCs w:val="0"/>
        </w:rPr>
        <w:t>Given the variable dormancy</w:t>
      </w:r>
      <w:r w:rsidR="00813229" w:rsidRPr="00D40DAD">
        <w:rPr>
          <w:b w:val="0"/>
          <w:bCs w:val="0"/>
        </w:rPr>
        <w:t xml:space="preserve"> in </w:t>
      </w:r>
      <w:smartTag w:uri="urn:schemas-microsoft-com:office:smarttags" w:element="State">
        <w:smartTag w:uri="urn:schemas-microsoft-com:office:smarttags" w:element="place">
          <w:r w:rsidR="00813229" w:rsidRPr="00D40DAD">
            <w:rPr>
              <w:b w:val="0"/>
              <w:bCs w:val="0"/>
            </w:rPr>
            <w:t>California</w:t>
          </w:r>
        </w:smartTag>
      </w:smartTag>
      <w:r w:rsidR="00813229" w:rsidRPr="00D40DAD">
        <w:rPr>
          <w:b w:val="0"/>
          <w:bCs w:val="0"/>
        </w:rPr>
        <w:t xml:space="preserve"> oatgrass seed</w:t>
      </w:r>
      <w:r w:rsidRPr="00D40DAD">
        <w:rPr>
          <w:b w:val="0"/>
          <w:bCs w:val="0"/>
        </w:rPr>
        <w:t xml:space="preserve">, </w:t>
      </w:r>
      <w:r w:rsidR="00813229" w:rsidRPr="00D40DAD">
        <w:rPr>
          <w:b w:val="0"/>
          <w:bCs w:val="0"/>
        </w:rPr>
        <w:t>many</w:t>
      </w:r>
      <w:r w:rsidR="00B768A9" w:rsidRPr="00D40DAD">
        <w:rPr>
          <w:b w:val="0"/>
          <w:bCs w:val="0"/>
        </w:rPr>
        <w:t xml:space="preserve"> methods have</w:t>
      </w:r>
      <w:r w:rsidRPr="00D40DAD">
        <w:rPr>
          <w:b w:val="0"/>
          <w:bCs w:val="0"/>
        </w:rPr>
        <w:t xml:space="preserve"> been</w:t>
      </w:r>
      <w:r w:rsidR="001702A3" w:rsidRPr="00D40DAD">
        <w:rPr>
          <w:b w:val="0"/>
          <w:bCs w:val="0"/>
        </w:rPr>
        <w:t xml:space="preserve"> used</w:t>
      </w:r>
      <w:r w:rsidR="0051539A" w:rsidRPr="00D40DAD">
        <w:rPr>
          <w:b w:val="0"/>
          <w:bCs w:val="0"/>
        </w:rPr>
        <w:t xml:space="preserve"> </w:t>
      </w:r>
      <w:r w:rsidR="00813229" w:rsidRPr="00D40DAD">
        <w:rPr>
          <w:b w:val="0"/>
          <w:bCs w:val="0"/>
        </w:rPr>
        <w:t>for</w:t>
      </w:r>
      <w:r w:rsidR="0051539A" w:rsidRPr="00D40DAD">
        <w:rPr>
          <w:b w:val="0"/>
          <w:bCs w:val="0"/>
        </w:rPr>
        <w:t xml:space="preserve"> </w:t>
      </w:r>
      <w:r w:rsidR="003900BC">
        <w:rPr>
          <w:b w:val="0"/>
          <w:bCs w:val="0"/>
        </w:rPr>
        <w:t xml:space="preserve">improving </w:t>
      </w:r>
      <w:r w:rsidR="0051539A" w:rsidRPr="00D40DAD">
        <w:rPr>
          <w:b w:val="0"/>
          <w:bCs w:val="0"/>
        </w:rPr>
        <w:t>germinat</w:t>
      </w:r>
      <w:r w:rsidR="00813229" w:rsidRPr="00D40DAD">
        <w:rPr>
          <w:b w:val="0"/>
          <w:bCs w:val="0"/>
        </w:rPr>
        <w:t>ion</w:t>
      </w:r>
      <w:r w:rsidR="0051539A" w:rsidRPr="00D40DAD">
        <w:rPr>
          <w:b w:val="0"/>
          <w:bCs w:val="0"/>
        </w:rPr>
        <w:t xml:space="preserve"> </w:t>
      </w:r>
      <w:r w:rsidRPr="00D40DAD">
        <w:rPr>
          <w:b w:val="0"/>
          <w:bCs w:val="0"/>
        </w:rPr>
        <w:t>with</w:t>
      </w:r>
      <w:r w:rsidR="0051539A" w:rsidRPr="00D40DAD">
        <w:rPr>
          <w:b w:val="0"/>
          <w:bCs w:val="0"/>
        </w:rPr>
        <w:t xml:space="preserve"> </w:t>
      </w:r>
      <w:r w:rsidR="003900BC">
        <w:rPr>
          <w:b w:val="0"/>
          <w:bCs w:val="0"/>
        </w:rPr>
        <w:t>varying</w:t>
      </w:r>
      <w:r w:rsidR="0051539A" w:rsidRPr="00D40DAD">
        <w:rPr>
          <w:b w:val="0"/>
          <w:bCs w:val="0"/>
        </w:rPr>
        <w:t xml:space="preserve"> success.</w:t>
      </w:r>
      <w:r w:rsidR="00813229" w:rsidRPr="00D40DAD">
        <w:rPr>
          <w:b w:val="0"/>
          <w:bCs w:val="0"/>
        </w:rPr>
        <w:t xml:space="preserve"> </w:t>
      </w:r>
      <w:r w:rsidR="0051539A" w:rsidRPr="00D40DAD">
        <w:rPr>
          <w:b w:val="0"/>
          <w:bCs w:val="0"/>
        </w:rPr>
        <w:t xml:space="preserve"> No treatment may </w:t>
      </w:r>
      <w:r w:rsidR="0051539A" w:rsidRPr="00D40DAD">
        <w:rPr>
          <w:b w:val="0"/>
          <w:bCs w:val="0"/>
        </w:rPr>
        <w:lastRenderedPageBreak/>
        <w:t>be needed (Emery 1988, Dyer 2001) and direct sowing with untreated dry seed resulted in 60% germination in 21 days for Young (2001).</w:t>
      </w:r>
      <w:r w:rsidR="00E759D9" w:rsidRPr="00D40DAD">
        <w:rPr>
          <w:b w:val="0"/>
          <w:bCs w:val="0"/>
        </w:rPr>
        <w:t xml:space="preserve"> </w:t>
      </w:r>
    </w:p>
    <w:p w:rsidR="00175D42" w:rsidRPr="00D40DAD" w:rsidRDefault="0051539A" w:rsidP="00FF6DA8">
      <w:pPr>
        <w:pStyle w:val="Header3"/>
        <w:rPr>
          <w:b w:val="0"/>
          <w:bCs w:val="0"/>
        </w:rPr>
      </w:pPr>
      <w:r w:rsidRPr="00D40DAD">
        <w:rPr>
          <w:b w:val="0"/>
          <w:bCs w:val="0"/>
        </w:rPr>
        <w:t xml:space="preserve">Mechanical abrasion </w:t>
      </w:r>
      <w:r w:rsidR="001702A3" w:rsidRPr="00D40DAD">
        <w:rPr>
          <w:b w:val="0"/>
          <w:bCs w:val="0"/>
        </w:rPr>
        <w:t xml:space="preserve">or </w:t>
      </w:r>
      <w:r w:rsidR="000F5140" w:rsidRPr="00D40DAD">
        <w:rPr>
          <w:b w:val="0"/>
          <w:bCs w:val="0"/>
        </w:rPr>
        <w:t xml:space="preserve">“injury” </w:t>
      </w:r>
      <w:r w:rsidRPr="00D40DAD">
        <w:rPr>
          <w:b w:val="0"/>
          <w:bCs w:val="0"/>
        </w:rPr>
        <w:t xml:space="preserve">with coarse sand paper </w:t>
      </w:r>
      <w:r w:rsidR="00FF6DA8" w:rsidRPr="00D40DAD">
        <w:rPr>
          <w:b w:val="0"/>
          <w:bCs w:val="0"/>
        </w:rPr>
        <w:t>or brush</w:t>
      </w:r>
      <w:r w:rsidR="00E906BA" w:rsidRPr="00D40DAD">
        <w:rPr>
          <w:b w:val="0"/>
          <w:bCs w:val="0"/>
        </w:rPr>
        <w:t xml:space="preserve"> machin</w:t>
      </w:r>
      <w:r w:rsidR="00FF6DA8" w:rsidRPr="00D40DAD">
        <w:rPr>
          <w:b w:val="0"/>
          <w:bCs w:val="0"/>
        </w:rPr>
        <w:t xml:space="preserve">es </w:t>
      </w:r>
      <w:r w:rsidRPr="00D40DAD">
        <w:rPr>
          <w:b w:val="0"/>
          <w:bCs w:val="0"/>
        </w:rPr>
        <w:t xml:space="preserve">in the process of dehulling, acid scarification, or puncturing of the seed coat alone </w:t>
      </w:r>
      <w:r w:rsidR="001702A3" w:rsidRPr="00D40DAD">
        <w:rPr>
          <w:b w:val="0"/>
          <w:bCs w:val="0"/>
        </w:rPr>
        <w:t>ha</w:t>
      </w:r>
      <w:r w:rsidR="00E759D9" w:rsidRPr="00D40DAD">
        <w:rPr>
          <w:b w:val="0"/>
          <w:bCs w:val="0"/>
        </w:rPr>
        <w:t>ve</w:t>
      </w:r>
      <w:r w:rsidRPr="00D40DAD">
        <w:rPr>
          <w:b w:val="0"/>
          <w:bCs w:val="0"/>
        </w:rPr>
        <w:t xml:space="preserve"> improved germination by reducing </w:t>
      </w:r>
      <w:r w:rsidR="001702A3" w:rsidRPr="00D40DAD">
        <w:rPr>
          <w:b w:val="0"/>
          <w:bCs w:val="0"/>
        </w:rPr>
        <w:t>seed</w:t>
      </w:r>
      <w:r w:rsidR="008B508F" w:rsidRPr="00D40DAD">
        <w:rPr>
          <w:b w:val="0"/>
          <w:bCs w:val="0"/>
        </w:rPr>
        <w:t xml:space="preserve"> coat imposed</w:t>
      </w:r>
      <w:r w:rsidR="004F73B6" w:rsidRPr="00D40DAD">
        <w:rPr>
          <w:b w:val="0"/>
          <w:bCs w:val="0"/>
        </w:rPr>
        <w:t xml:space="preserve"> </w:t>
      </w:r>
      <w:r w:rsidRPr="00D40DAD">
        <w:rPr>
          <w:b w:val="0"/>
          <w:bCs w:val="0"/>
        </w:rPr>
        <w:t xml:space="preserve">dormancy. </w:t>
      </w:r>
      <w:r w:rsidR="00175D42" w:rsidRPr="00D40DAD">
        <w:rPr>
          <w:b w:val="0"/>
          <w:bCs w:val="0"/>
        </w:rPr>
        <w:t xml:space="preserve"> However, m</w:t>
      </w:r>
      <w:r w:rsidR="00FF6DA8" w:rsidRPr="00D40DAD">
        <w:rPr>
          <w:b w:val="0"/>
          <w:bCs w:val="0"/>
        </w:rPr>
        <w:t xml:space="preserve">echanical scarification can be difficult to achieve without unwanted damage to the seed.  In a study done by the Corvallis Plant Materials Center </w:t>
      </w:r>
      <w:r w:rsidR="00EF79A1" w:rsidRPr="00D40DAD">
        <w:rPr>
          <w:b w:val="0"/>
          <w:bCs w:val="0"/>
        </w:rPr>
        <w:t xml:space="preserve">(PMC) </w:t>
      </w:r>
      <w:r w:rsidR="00FF6DA8" w:rsidRPr="00D40DAD">
        <w:rPr>
          <w:b w:val="0"/>
          <w:bCs w:val="0"/>
        </w:rPr>
        <w:t>(unpublished data) germination was greatly reduced by using a huller-scarifier (brush machine) to dehull and simultaneously scarify seed alone or in combination with prechilling</w:t>
      </w:r>
      <w:r w:rsidR="00175D42" w:rsidRPr="00D40DAD">
        <w:rPr>
          <w:b w:val="0"/>
          <w:bCs w:val="0"/>
        </w:rPr>
        <w:t xml:space="preserve"> (cold moist stratification)</w:t>
      </w:r>
      <w:r w:rsidR="00FF6DA8" w:rsidRPr="00D40DAD">
        <w:rPr>
          <w:b w:val="0"/>
          <w:bCs w:val="0"/>
        </w:rPr>
        <w:t xml:space="preserve"> treatments.  The mechanical procedure was far too aggressive and caused excessive damage to the seed and therefore significantly lower germ</w:t>
      </w:r>
      <w:r w:rsidR="004B1F91" w:rsidRPr="00D40DAD">
        <w:rPr>
          <w:b w:val="0"/>
          <w:bCs w:val="0"/>
        </w:rPr>
        <w:t>ination</w:t>
      </w:r>
      <w:r w:rsidR="00FF6DA8" w:rsidRPr="00D40DAD">
        <w:rPr>
          <w:b w:val="0"/>
          <w:bCs w:val="0"/>
        </w:rPr>
        <w:t xml:space="preserve">.  This </w:t>
      </w:r>
      <w:r w:rsidR="00175D42" w:rsidRPr="00D40DAD">
        <w:rPr>
          <w:b w:val="0"/>
          <w:bCs w:val="0"/>
        </w:rPr>
        <w:t>supports</w:t>
      </w:r>
      <w:r w:rsidR="00FF6DA8" w:rsidRPr="00D40DAD">
        <w:rPr>
          <w:b w:val="0"/>
          <w:bCs w:val="0"/>
        </w:rPr>
        <w:t xml:space="preserve"> Laude (1949) who indicated mechanical scarification to weaken the seed coat did not appear feasible due to the protruding embryo being in an exposed position resulting in embryo injury. </w:t>
      </w:r>
    </w:p>
    <w:p w:rsidR="00175D42" w:rsidRPr="00D40DAD" w:rsidRDefault="00175D42" w:rsidP="00FF6DA8">
      <w:pPr>
        <w:pStyle w:val="Header3"/>
        <w:rPr>
          <w:b w:val="0"/>
          <w:bCs w:val="0"/>
        </w:rPr>
      </w:pPr>
    </w:p>
    <w:p w:rsidR="00FF6DA8" w:rsidRPr="00D40DAD" w:rsidRDefault="00FF6DA8" w:rsidP="00FF6DA8">
      <w:pPr>
        <w:pStyle w:val="Header3"/>
        <w:rPr>
          <w:b w:val="0"/>
          <w:bCs w:val="0"/>
        </w:rPr>
      </w:pPr>
      <w:r w:rsidRPr="00D40DAD">
        <w:rPr>
          <w:b w:val="0"/>
          <w:bCs w:val="0"/>
        </w:rPr>
        <w:t>An alternative physical means of scarification may be the use of an oat huller to condition the seed.  It appears to dehull more gently and reduce breakage to the ends of the seed compared to a huller-scarifier</w:t>
      </w:r>
      <w:r w:rsidR="004B1F91" w:rsidRPr="00D40DAD">
        <w:rPr>
          <w:b w:val="0"/>
          <w:bCs w:val="0"/>
        </w:rPr>
        <w:t xml:space="preserve"> (Darris pers. obs.)</w:t>
      </w:r>
      <w:r w:rsidRPr="00D40DAD">
        <w:rPr>
          <w:b w:val="0"/>
          <w:bCs w:val="0"/>
        </w:rPr>
        <w:t>.  Further testing is needed to confirm if this machine can simultaneously dehull and effectively scarify the seed coat to get good germination without resorting to acid treatment</w:t>
      </w:r>
      <w:r w:rsidR="004B1F91" w:rsidRPr="00D40DAD">
        <w:rPr>
          <w:b w:val="0"/>
          <w:bCs w:val="0"/>
        </w:rPr>
        <w:t>.</w:t>
      </w:r>
      <w:r w:rsidRPr="00D40DAD">
        <w:rPr>
          <w:b w:val="0"/>
          <w:bCs w:val="0"/>
        </w:rPr>
        <w:t xml:space="preserve"> </w:t>
      </w:r>
    </w:p>
    <w:p w:rsidR="00FF6DA8" w:rsidRPr="00D40DAD" w:rsidRDefault="00FF6DA8" w:rsidP="0051539A">
      <w:pPr>
        <w:pStyle w:val="Header3"/>
        <w:rPr>
          <w:b w:val="0"/>
          <w:bCs w:val="0"/>
        </w:rPr>
      </w:pPr>
    </w:p>
    <w:p w:rsidR="003900BC" w:rsidRDefault="0051539A" w:rsidP="0051539A">
      <w:pPr>
        <w:pStyle w:val="Header3"/>
        <w:rPr>
          <w:b w:val="0"/>
        </w:rPr>
      </w:pPr>
      <w:r w:rsidRPr="00D40DAD">
        <w:rPr>
          <w:b w:val="0"/>
          <w:bCs w:val="0"/>
        </w:rPr>
        <w:t xml:space="preserve">In one </w:t>
      </w:r>
      <w:r w:rsidR="009E7A5A" w:rsidRPr="00D40DAD">
        <w:rPr>
          <w:b w:val="0"/>
          <w:bCs w:val="0"/>
        </w:rPr>
        <w:t xml:space="preserve">greenhouse </w:t>
      </w:r>
      <w:r w:rsidRPr="00D40DAD">
        <w:rPr>
          <w:b w:val="0"/>
          <w:bCs w:val="0"/>
        </w:rPr>
        <w:t xml:space="preserve">study, </w:t>
      </w:r>
      <w:r w:rsidR="008B508F" w:rsidRPr="00D40DAD">
        <w:rPr>
          <w:b w:val="0"/>
          <w:bCs w:val="0"/>
        </w:rPr>
        <w:t xml:space="preserve">inflorescence (terminal) </w:t>
      </w:r>
      <w:r w:rsidRPr="00D40DAD">
        <w:rPr>
          <w:b w:val="0"/>
          <w:bCs w:val="0"/>
        </w:rPr>
        <w:t xml:space="preserve">seed treated </w:t>
      </w:r>
      <w:r w:rsidR="00DB29AA" w:rsidRPr="00D40DAD">
        <w:rPr>
          <w:b w:val="0"/>
          <w:bCs w:val="0"/>
        </w:rPr>
        <w:t xml:space="preserve">for 15 minutes </w:t>
      </w:r>
      <w:r w:rsidRPr="00D40DAD">
        <w:rPr>
          <w:b w:val="0"/>
          <w:bCs w:val="0"/>
        </w:rPr>
        <w:t xml:space="preserve">with concentrated sulfuric acid (sp. gr. 1.84) as a means of scarification resulted in faster and higher </w:t>
      </w:r>
      <w:r w:rsidR="009E7A5A" w:rsidRPr="00D40DAD">
        <w:rPr>
          <w:b w:val="0"/>
          <w:bCs w:val="0"/>
        </w:rPr>
        <w:t xml:space="preserve">seedling </w:t>
      </w:r>
      <w:r w:rsidRPr="00D40DAD">
        <w:rPr>
          <w:b w:val="0"/>
          <w:bCs w:val="0"/>
        </w:rPr>
        <w:t>emergence for all 16 populations after 4 weeks</w:t>
      </w:r>
      <w:r w:rsidR="001702A3" w:rsidRPr="00D40DAD">
        <w:rPr>
          <w:b w:val="0"/>
          <w:bCs w:val="0"/>
        </w:rPr>
        <w:t>,</w:t>
      </w:r>
      <w:r w:rsidRPr="00D40DAD">
        <w:rPr>
          <w:b w:val="0"/>
          <w:bCs w:val="0"/>
        </w:rPr>
        <w:t xml:space="preserve"> and for all but 4 populations after 16 weeks (Laude 1949). </w:t>
      </w:r>
      <w:r w:rsidR="00C27FE5" w:rsidRPr="00D40DAD">
        <w:rPr>
          <w:b w:val="0"/>
          <w:bCs w:val="0"/>
        </w:rPr>
        <w:t xml:space="preserve"> The acid both </w:t>
      </w:r>
      <w:r w:rsidR="001702A3" w:rsidRPr="00D40DAD">
        <w:rPr>
          <w:b w:val="0"/>
          <w:bCs w:val="0"/>
        </w:rPr>
        <w:t>de</w:t>
      </w:r>
      <w:r w:rsidR="00C27FE5" w:rsidRPr="00D40DAD">
        <w:rPr>
          <w:b w:val="0"/>
          <w:bCs w:val="0"/>
        </w:rPr>
        <w:t xml:space="preserve">hulled </w:t>
      </w:r>
      <w:r w:rsidR="001702A3" w:rsidRPr="00D40DAD">
        <w:rPr>
          <w:b w:val="0"/>
          <w:bCs w:val="0"/>
        </w:rPr>
        <w:t xml:space="preserve">the seed </w:t>
      </w:r>
      <w:r w:rsidR="00C27FE5" w:rsidRPr="00D40DAD">
        <w:rPr>
          <w:b w:val="0"/>
          <w:bCs w:val="0"/>
        </w:rPr>
        <w:t>and etched the seed</w:t>
      </w:r>
      <w:r w:rsidR="001702A3" w:rsidRPr="00D40DAD">
        <w:rPr>
          <w:b w:val="0"/>
          <w:bCs w:val="0"/>
        </w:rPr>
        <w:t xml:space="preserve"> coat</w:t>
      </w:r>
      <w:r w:rsidR="00C27FE5" w:rsidRPr="00D40DAD">
        <w:rPr>
          <w:b w:val="0"/>
          <w:bCs w:val="0"/>
        </w:rPr>
        <w:t xml:space="preserve">. </w:t>
      </w:r>
      <w:r w:rsidR="009E7A5A" w:rsidRPr="00D40DAD">
        <w:rPr>
          <w:b w:val="0"/>
          <w:bCs w:val="0"/>
        </w:rPr>
        <w:t xml:space="preserve"> </w:t>
      </w:r>
      <w:r w:rsidR="001702A3" w:rsidRPr="00D40DAD">
        <w:rPr>
          <w:b w:val="0"/>
          <w:bCs w:val="0"/>
        </w:rPr>
        <w:t>However, 15</w:t>
      </w:r>
      <w:r w:rsidR="00801B90" w:rsidRPr="00D40DAD">
        <w:rPr>
          <w:b w:val="0"/>
          <w:bCs w:val="0"/>
        </w:rPr>
        <w:t xml:space="preserve"> minu</w:t>
      </w:r>
      <w:r w:rsidR="009E7A5A" w:rsidRPr="00D40DAD">
        <w:rPr>
          <w:b w:val="0"/>
          <w:bCs w:val="0"/>
        </w:rPr>
        <w:t xml:space="preserve">tes seemed too severe for cleistogenes. </w:t>
      </w:r>
      <w:r w:rsidRPr="00D40DAD">
        <w:rPr>
          <w:b w:val="0"/>
          <w:bCs w:val="0"/>
        </w:rPr>
        <w:t xml:space="preserve"> For terminal seed</w:t>
      </w:r>
      <w:r w:rsidR="00DB29AA" w:rsidRPr="00D40DAD">
        <w:rPr>
          <w:b w:val="0"/>
          <w:bCs w:val="0"/>
        </w:rPr>
        <w:t xml:space="preserve">, </w:t>
      </w:r>
      <w:r w:rsidRPr="00D40DAD">
        <w:rPr>
          <w:b w:val="0"/>
          <w:bCs w:val="0"/>
        </w:rPr>
        <w:t xml:space="preserve"> 15 minutes of acid treatment </w:t>
      </w:r>
      <w:r w:rsidR="00A73276" w:rsidRPr="00D40DAD">
        <w:rPr>
          <w:b w:val="0"/>
          <w:bCs w:val="0"/>
        </w:rPr>
        <w:t xml:space="preserve">gave the best </w:t>
      </w:r>
      <w:r w:rsidRPr="00D40DAD">
        <w:rPr>
          <w:b w:val="0"/>
          <w:bCs w:val="0"/>
        </w:rPr>
        <w:t>result</w:t>
      </w:r>
      <w:r w:rsidR="00A73276" w:rsidRPr="00D40DAD">
        <w:rPr>
          <w:b w:val="0"/>
          <w:bCs w:val="0"/>
        </w:rPr>
        <w:t>s</w:t>
      </w:r>
      <w:r w:rsidRPr="00D40DAD">
        <w:rPr>
          <w:b w:val="0"/>
          <w:bCs w:val="0"/>
        </w:rPr>
        <w:t xml:space="preserve"> in the field</w:t>
      </w:r>
      <w:r w:rsidR="00431A6A" w:rsidRPr="00D40DAD">
        <w:rPr>
          <w:b w:val="0"/>
          <w:bCs w:val="0"/>
        </w:rPr>
        <w:t xml:space="preserve"> (8-20%</w:t>
      </w:r>
      <w:r w:rsidR="00A73276" w:rsidRPr="00D40DAD">
        <w:rPr>
          <w:b w:val="0"/>
          <w:bCs w:val="0"/>
        </w:rPr>
        <w:t xml:space="preserve"> seedling emergence</w:t>
      </w:r>
      <w:r w:rsidR="00431A6A" w:rsidRPr="00D40DAD">
        <w:rPr>
          <w:b w:val="0"/>
          <w:bCs w:val="0"/>
        </w:rPr>
        <w:t>)</w:t>
      </w:r>
      <w:r w:rsidRPr="00D40DAD">
        <w:rPr>
          <w:b w:val="0"/>
          <w:bCs w:val="0"/>
        </w:rPr>
        <w:t xml:space="preserve">, </w:t>
      </w:r>
      <w:r w:rsidR="00DB29AA" w:rsidRPr="00D40DAD">
        <w:rPr>
          <w:b w:val="0"/>
          <w:bCs w:val="0"/>
        </w:rPr>
        <w:t>30</w:t>
      </w:r>
      <w:r w:rsidR="00813229" w:rsidRPr="00D40DAD">
        <w:rPr>
          <w:b w:val="0"/>
          <w:bCs w:val="0"/>
        </w:rPr>
        <w:t xml:space="preserve"> to </w:t>
      </w:r>
      <w:r w:rsidR="00DB29AA" w:rsidRPr="00D40DAD">
        <w:rPr>
          <w:b w:val="0"/>
          <w:bCs w:val="0"/>
        </w:rPr>
        <w:t xml:space="preserve">45 minutes gave the best results in a germinator (81% germination), and 20 minutes </w:t>
      </w:r>
      <w:r w:rsidR="00A73276" w:rsidRPr="00D40DAD">
        <w:rPr>
          <w:b w:val="0"/>
          <w:bCs w:val="0"/>
        </w:rPr>
        <w:t xml:space="preserve">resulted in the highest emergence (19-27%) in a greenhouse.  In contrast, </w:t>
      </w:r>
      <w:r w:rsidRPr="00D40DAD">
        <w:rPr>
          <w:b w:val="0"/>
          <w:bCs w:val="0"/>
        </w:rPr>
        <w:t>5</w:t>
      </w:r>
      <w:r w:rsidR="00813229" w:rsidRPr="00D40DAD">
        <w:rPr>
          <w:b w:val="0"/>
          <w:bCs w:val="0"/>
        </w:rPr>
        <w:t xml:space="preserve"> to </w:t>
      </w:r>
      <w:r w:rsidRPr="00D40DAD">
        <w:rPr>
          <w:b w:val="0"/>
          <w:bCs w:val="0"/>
        </w:rPr>
        <w:t>10 minutes gave the best results for cleistogenes</w:t>
      </w:r>
      <w:r w:rsidR="00431A6A" w:rsidRPr="00D40DAD">
        <w:rPr>
          <w:b w:val="0"/>
          <w:bCs w:val="0"/>
        </w:rPr>
        <w:t xml:space="preserve"> in the field (4%</w:t>
      </w:r>
      <w:r w:rsidR="00BD2DEF" w:rsidRPr="00D40DAD">
        <w:rPr>
          <w:b w:val="0"/>
          <w:bCs w:val="0"/>
        </w:rPr>
        <w:t xml:space="preserve"> emergence</w:t>
      </w:r>
      <w:r w:rsidR="00431A6A" w:rsidRPr="00D40DAD">
        <w:rPr>
          <w:b w:val="0"/>
          <w:bCs w:val="0"/>
        </w:rPr>
        <w:t>)</w:t>
      </w:r>
      <w:r w:rsidR="00A73276" w:rsidRPr="00D40DAD">
        <w:rPr>
          <w:b w:val="0"/>
          <w:bCs w:val="0"/>
        </w:rPr>
        <w:t xml:space="preserve"> and</w:t>
      </w:r>
      <w:r w:rsidR="00431A6A" w:rsidRPr="00D40DAD">
        <w:rPr>
          <w:b w:val="0"/>
          <w:bCs w:val="0"/>
        </w:rPr>
        <w:t xml:space="preserve"> greenhouse (10%</w:t>
      </w:r>
      <w:r w:rsidR="00BD2DEF" w:rsidRPr="00D40DAD">
        <w:rPr>
          <w:b w:val="0"/>
          <w:bCs w:val="0"/>
        </w:rPr>
        <w:t xml:space="preserve"> emergence</w:t>
      </w:r>
      <w:r w:rsidR="00431A6A" w:rsidRPr="00D40DAD">
        <w:rPr>
          <w:b w:val="0"/>
          <w:bCs w:val="0"/>
        </w:rPr>
        <w:t>)</w:t>
      </w:r>
      <w:r w:rsidR="00000FC5" w:rsidRPr="00D40DAD">
        <w:rPr>
          <w:b w:val="0"/>
          <w:bCs w:val="0"/>
        </w:rPr>
        <w:t>,</w:t>
      </w:r>
      <w:r w:rsidR="00A73276" w:rsidRPr="00D40DAD">
        <w:rPr>
          <w:b w:val="0"/>
          <w:bCs w:val="0"/>
        </w:rPr>
        <w:t xml:space="preserve"> while 10</w:t>
      </w:r>
      <w:r w:rsidR="00813229" w:rsidRPr="00D40DAD">
        <w:rPr>
          <w:b w:val="0"/>
          <w:bCs w:val="0"/>
        </w:rPr>
        <w:t xml:space="preserve"> to </w:t>
      </w:r>
      <w:r w:rsidR="00A73276" w:rsidRPr="00D40DAD">
        <w:rPr>
          <w:b w:val="0"/>
          <w:bCs w:val="0"/>
        </w:rPr>
        <w:t>15 minute treatments were best in the</w:t>
      </w:r>
      <w:r w:rsidR="00A73276">
        <w:rPr>
          <w:b w:val="0"/>
        </w:rPr>
        <w:t xml:space="preserve"> germinator (71-81% germination)</w:t>
      </w:r>
      <w:r w:rsidR="00431A6A">
        <w:rPr>
          <w:b w:val="0"/>
        </w:rPr>
        <w:t>.</w:t>
      </w:r>
      <w:r w:rsidR="00000FC5">
        <w:rPr>
          <w:b w:val="0"/>
        </w:rPr>
        <w:t xml:space="preserve"> </w:t>
      </w:r>
      <w:r w:rsidR="00813229">
        <w:rPr>
          <w:b w:val="0"/>
        </w:rPr>
        <w:t xml:space="preserve"> </w:t>
      </w:r>
      <w:r w:rsidR="00000FC5">
        <w:rPr>
          <w:b w:val="0"/>
        </w:rPr>
        <w:t xml:space="preserve">In all cases, performance declined </w:t>
      </w:r>
      <w:r w:rsidR="00B46A24">
        <w:rPr>
          <w:b w:val="0"/>
        </w:rPr>
        <w:t xml:space="preserve">for </w:t>
      </w:r>
      <w:r w:rsidR="000F5140">
        <w:rPr>
          <w:b w:val="0"/>
        </w:rPr>
        <w:t xml:space="preserve">acid </w:t>
      </w:r>
      <w:r w:rsidR="00000FC5">
        <w:rPr>
          <w:b w:val="0"/>
        </w:rPr>
        <w:t>treatments</w:t>
      </w:r>
      <w:r w:rsidR="00B46A24">
        <w:rPr>
          <w:b w:val="0"/>
        </w:rPr>
        <w:t xml:space="preserve"> </w:t>
      </w:r>
      <w:r w:rsidR="006664BE">
        <w:rPr>
          <w:b w:val="0"/>
        </w:rPr>
        <w:t>beyond these time frames</w:t>
      </w:r>
      <w:r w:rsidR="00000FC5">
        <w:rPr>
          <w:b w:val="0"/>
        </w:rPr>
        <w:t>.</w:t>
      </w:r>
      <w:r w:rsidR="00431A6A">
        <w:rPr>
          <w:b w:val="0"/>
        </w:rPr>
        <w:t xml:space="preserve"> </w:t>
      </w:r>
      <w:r w:rsidR="00000FC5">
        <w:rPr>
          <w:b w:val="0"/>
        </w:rPr>
        <w:t xml:space="preserve"> This work </w:t>
      </w:r>
      <w:r w:rsidR="00BD2DEF">
        <w:rPr>
          <w:b w:val="0"/>
        </w:rPr>
        <w:t>under</w:t>
      </w:r>
      <w:r w:rsidR="0018135C">
        <w:rPr>
          <w:b w:val="0"/>
        </w:rPr>
        <w:t>score</w:t>
      </w:r>
      <w:r w:rsidR="00000FC5">
        <w:rPr>
          <w:b w:val="0"/>
        </w:rPr>
        <w:t>s</w:t>
      </w:r>
      <w:r w:rsidR="00BD2DEF">
        <w:rPr>
          <w:b w:val="0"/>
        </w:rPr>
        <w:t xml:space="preserve"> </w:t>
      </w:r>
      <w:r w:rsidR="0018135C">
        <w:rPr>
          <w:b w:val="0"/>
        </w:rPr>
        <w:t>the fact that</w:t>
      </w:r>
      <w:r w:rsidR="00BD2DEF">
        <w:rPr>
          <w:b w:val="0"/>
        </w:rPr>
        <w:t xml:space="preserve"> different results can occur between controlled environments and field conditions</w:t>
      </w:r>
      <w:r w:rsidR="00000FC5">
        <w:rPr>
          <w:b w:val="0"/>
        </w:rPr>
        <w:t xml:space="preserve"> and between the two seed types</w:t>
      </w:r>
      <w:r w:rsidR="00B46A24">
        <w:rPr>
          <w:b w:val="0"/>
        </w:rPr>
        <w:t xml:space="preserve"> of </w:t>
      </w:r>
      <w:smartTag w:uri="urn:schemas-microsoft-com:office:smarttags" w:element="State">
        <w:smartTag w:uri="urn:schemas-microsoft-com:office:smarttags" w:element="place">
          <w:r w:rsidR="00B46A24">
            <w:rPr>
              <w:b w:val="0"/>
            </w:rPr>
            <w:t>California</w:t>
          </w:r>
        </w:smartTag>
      </w:smartTag>
      <w:r w:rsidR="00B46A24">
        <w:rPr>
          <w:b w:val="0"/>
        </w:rPr>
        <w:t xml:space="preserve"> oatgrass</w:t>
      </w:r>
      <w:r w:rsidR="00000FC5">
        <w:rPr>
          <w:b w:val="0"/>
        </w:rPr>
        <w:t xml:space="preserve">.  It also </w:t>
      </w:r>
      <w:r w:rsidR="00B46A24">
        <w:rPr>
          <w:b w:val="0"/>
        </w:rPr>
        <w:t>demonstrates</w:t>
      </w:r>
      <w:r w:rsidR="0018135C">
        <w:rPr>
          <w:b w:val="0"/>
        </w:rPr>
        <w:t xml:space="preserve"> the importance of recommending </w:t>
      </w:r>
      <w:r w:rsidR="002D1CDF">
        <w:rPr>
          <w:b w:val="0"/>
        </w:rPr>
        <w:t xml:space="preserve">the </w:t>
      </w:r>
      <w:r w:rsidR="002D1CDF">
        <w:rPr>
          <w:b w:val="0"/>
        </w:rPr>
        <w:lastRenderedPageBreak/>
        <w:t xml:space="preserve">best </w:t>
      </w:r>
      <w:r w:rsidR="00000FC5">
        <w:rPr>
          <w:b w:val="0"/>
        </w:rPr>
        <w:t xml:space="preserve">treatments </w:t>
      </w:r>
      <w:r w:rsidR="002D1CDF">
        <w:rPr>
          <w:b w:val="0"/>
        </w:rPr>
        <w:t xml:space="preserve">found in field tests </w:t>
      </w:r>
      <w:r w:rsidR="00000FC5">
        <w:rPr>
          <w:b w:val="0"/>
        </w:rPr>
        <w:t>for field use (Laude 1949).</w:t>
      </w:r>
      <w:r w:rsidR="0018135C">
        <w:rPr>
          <w:b w:val="0"/>
        </w:rPr>
        <w:t xml:space="preserve"> </w:t>
      </w:r>
      <w:r w:rsidR="003900BC">
        <w:rPr>
          <w:b w:val="0"/>
        </w:rPr>
        <w:t xml:space="preserve"> </w:t>
      </w:r>
    </w:p>
    <w:p w:rsidR="003900BC" w:rsidRDefault="003900BC" w:rsidP="0051539A">
      <w:pPr>
        <w:pStyle w:val="Header3"/>
        <w:rPr>
          <w:b w:val="0"/>
        </w:rPr>
      </w:pPr>
    </w:p>
    <w:p w:rsidR="00E33923" w:rsidRDefault="0086039B" w:rsidP="0051539A">
      <w:pPr>
        <w:pStyle w:val="Header3"/>
        <w:rPr>
          <w:b w:val="0"/>
        </w:rPr>
      </w:pPr>
      <w:r>
        <w:rPr>
          <w:b w:val="0"/>
        </w:rPr>
        <w:t>I</w:t>
      </w:r>
      <w:r w:rsidR="00AE518E">
        <w:rPr>
          <w:b w:val="0"/>
        </w:rPr>
        <w:t>t would appear</w:t>
      </w:r>
      <w:r w:rsidR="00B46A24">
        <w:rPr>
          <w:b w:val="0"/>
        </w:rPr>
        <w:t xml:space="preserve"> </w:t>
      </w:r>
      <w:r w:rsidR="00C27FE5">
        <w:rPr>
          <w:b w:val="0"/>
        </w:rPr>
        <w:t>d</w:t>
      </w:r>
      <w:r w:rsidR="000F5140">
        <w:rPr>
          <w:b w:val="0"/>
        </w:rPr>
        <w:t xml:space="preserve">ormancy </w:t>
      </w:r>
      <w:r w:rsidR="00B46A24">
        <w:rPr>
          <w:b w:val="0"/>
        </w:rPr>
        <w:t xml:space="preserve">reduction </w:t>
      </w:r>
      <w:r>
        <w:rPr>
          <w:b w:val="0"/>
        </w:rPr>
        <w:t xml:space="preserve">in these trials </w:t>
      </w:r>
      <w:r w:rsidR="006664BE">
        <w:rPr>
          <w:b w:val="0"/>
        </w:rPr>
        <w:t>was</w:t>
      </w:r>
      <w:r w:rsidR="00B46A24">
        <w:rPr>
          <w:b w:val="0"/>
        </w:rPr>
        <w:t xml:space="preserve"> p</w:t>
      </w:r>
      <w:r w:rsidR="00C27FE5">
        <w:rPr>
          <w:b w:val="0"/>
        </w:rPr>
        <w:t xml:space="preserve">rimarily </w:t>
      </w:r>
      <w:r w:rsidR="006664BE">
        <w:rPr>
          <w:b w:val="0"/>
        </w:rPr>
        <w:t xml:space="preserve">the result of </w:t>
      </w:r>
      <w:r w:rsidR="00C27FE5">
        <w:rPr>
          <w:b w:val="0"/>
        </w:rPr>
        <w:t xml:space="preserve">injury </w:t>
      </w:r>
      <w:r w:rsidR="00DA719C">
        <w:rPr>
          <w:b w:val="0"/>
        </w:rPr>
        <w:t>to</w:t>
      </w:r>
      <w:r w:rsidR="00AE518E">
        <w:rPr>
          <w:b w:val="0"/>
        </w:rPr>
        <w:t xml:space="preserve"> or weakening of</w:t>
      </w:r>
      <w:r w:rsidR="00DA719C">
        <w:rPr>
          <w:b w:val="0"/>
        </w:rPr>
        <w:t xml:space="preserve"> </w:t>
      </w:r>
      <w:r w:rsidR="00C27FE5">
        <w:rPr>
          <w:b w:val="0"/>
        </w:rPr>
        <w:t>the seed coat</w:t>
      </w:r>
      <w:r w:rsidR="006664BE">
        <w:rPr>
          <w:b w:val="0"/>
        </w:rPr>
        <w:t xml:space="preserve"> and not</w:t>
      </w:r>
      <w:r w:rsidR="00C27FE5">
        <w:rPr>
          <w:b w:val="0"/>
        </w:rPr>
        <w:t xml:space="preserve"> dehulling</w:t>
      </w:r>
      <w:r w:rsidR="00AE518E">
        <w:rPr>
          <w:b w:val="0"/>
        </w:rPr>
        <w:t xml:space="preserve"> (Laude 1949)</w:t>
      </w:r>
      <w:r w:rsidR="00C27FE5">
        <w:rPr>
          <w:b w:val="0"/>
        </w:rPr>
        <w:t xml:space="preserve">.  Glumes or </w:t>
      </w:r>
      <w:r w:rsidR="00227694">
        <w:rPr>
          <w:b w:val="0"/>
        </w:rPr>
        <w:t xml:space="preserve">the </w:t>
      </w:r>
      <w:r w:rsidR="00C27FE5">
        <w:rPr>
          <w:b w:val="0"/>
        </w:rPr>
        <w:t>seed covering</w:t>
      </w:r>
      <w:r w:rsidR="000F5140">
        <w:rPr>
          <w:b w:val="0"/>
        </w:rPr>
        <w:t xml:space="preserve"> </w:t>
      </w:r>
      <w:r w:rsidR="00C27FE5">
        <w:rPr>
          <w:b w:val="0"/>
        </w:rPr>
        <w:t>formed by</w:t>
      </w:r>
      <w:r w:rsidR="000F5140">
        <w:rPr>
          <w:b w:val="0"/>
        </w:rPr>
        <w:t xml:space="preserve"> lemma and palea (the seed “hull”) can </w:t>
      </w:r>
      <w:r w:rsidR="00C27FE5">
        <w:rPr>
          <w:b w:val="0"/>
        </w:rPr>
        <w:t>create</w:t>
      </w:r>
      <w:r w:rsidR="00227694">
        <w:rPr>
          <w:b w:val="0"/>
        </w:rPr>
        <w:t xml:space="preserve"> seed</w:t>
      </w:r>
      <w:r w:rsidR="00C27FE5">
        <w:rPr>
          <w:b w:val="0"/>
        </w:rPr>
        <w:t xml:space="preserve"> dormancy</w:t>
      </w:r>
      <w:r w:rsidR="000F5140">
        <w:rPr>
          <w:b w:val="0"/>
        </w:rPr>
        <w:t xml:space="preserve"> in grasses (Simpson 1990) </w:t>
      </w:r>
      <w:r w:rsidR="006664BE">
        <w:rPr>
          <w:b w:val="0"/>
        </w:rPr>
        <w:t xml:space="preserve">apart </w:t>
      </w:r>
      <w:r w:rsidR="00DA719C">
        <w:rPr>
          <w:b w:val="0"/>
        </w:rPr>
        <w:t>from the</w:t>
      </w:r>
      <w:r w:rsidR="000F5140">
        <w:rPr>
          <w:b w:val="0"/>
        </w:rPr>
        <w:t xml:space="preserve"> coat itself</w:t>
      </w:r>
      <w:r w:rsidR="006664BE">
        <w:rPr>
          <w:b w:val="0"/>
        </w:rPr>
        <w:t>.</w:t>
      </w:r>
      <w:r w:rsidR="000F5140">
        <w:rPr>
          <w:b w:val="0"/>
        </w:rPr>
        <w:t xml:space="preserve"> </w:t>
      </w:r>
      <w:r w:rsidR="00AE518E">
        <w:rPr>
          <w:b w:val="0"/>
        </w:rPr>
        <w:t xml:space="preserve"> However, whether in a germinator, greenhouse, or field and regardless of seed type, </w:t>
      </w:r>
      <w:r>
        <w:rPr>
          <w:b w:val="0"/>
        </w:rPr>
        <w:t xml:space="preserve">both </w:t>
      </w:r>
      <w:r w:rsidR="00AE518E">
        <w:rPr>
          <w:b w:val="0"/>
        </w:rPr>
        <w:t xml:space="preserve">untreated seed with lemma and palea intact and dehulled seed barely germinated while dehulled seed nicked with a scalpel showed a substantial improvement in percent germination and emergence. </w:t>
      </w:r>
      <w:r w:rsidR="00B60BA3">
        <w:rPr>
          <w:b w:val="0"/>
        </w:rPr>
        <w:t xml:space="preserve"> </w:t>
      </w:r>
      <w:r w:rsidR="00AE518E">
        <w:rPr>
          <w:b w:val="0"/>
        </w:rPr>
        <w:t>The author considers nicking the seed and acid treatment to be akin</w:t>
      </w:r>
      <w:r w:rsidR="00A42391">
        <w:rPr>
          <w:b w:val="0"/>
        </w:rPr>
        <w:t xml:space="preserve"> for </w:t>
      </w:r>
      <w:r w:rsidR="00E33923">
        <w:rPr>
          <w:b w:val="0"/>
        </w:rPr>
        <w:t xml:space="preserve">the </w:t>
      </w:r>
      <w:r>
        <w:rPr>
          <w:b w:val="0"/>
        </w:rPr>
        <w:t xml:space="preserve">necessary </w:t>
      </w:r>
      <w:r w:rsidR="00E33923">
        <w:rPr>
          <w:b w:val="0"/>
        </w:rPr>
        <w:t xml:space="preserve">purpose of </w:t>
      </w:r>
      <w:r w:rsidR="00A42391">
        <w:rPr>
          <w:b w:val="0"/>
        </w:rPr>
        <w:t xml:space="preserve">weakening </w:t>
      </w:r>
      <w:r w:rsidR="00E33923">
        <w:rPr>
          <w:b w:val="0"/>
        </w:rPr>
        <w:t>the</w:t>
      </w:r>
      <w:r w:rsidR="00A42391">
        <w:rPr>
          <w:b w:val="0"/>
        </w:rPr>
        <w:t xml:space="preserve"> seed coat</w:t>
      </w:r>
      <w:r w:rsidR="00AE518E">
        <w:rPr>
          <w:b w:val="0"/>
        </w:rPr>
        <w:t xml:space="preserve">. </w:t>
      </w:r>
    </w:p>
    <w:p w:rsidR="00E33923" w:rsidRDefault="00E33923" w:rsidP="0051539A">
      <w:pPr>
        <w:pStyle w:val="Header3"/>
        <w:rPr>
          <w:b w:val="0"/>
        </w:rPr>
      </w:pPr>
    </w:p>
    <w:p w:rsidR="0051539A" w:rsidRDefault="008A4CA5" w:rsidP="0051539A">
      <w:pPr>
        <w:pStyle w:val="Header3"/>
        <w:rPr>
          <w:b w:val="0"/>
        </w:rPr>
      </w:pPr>
      <w:r>
        <w:rPr>
          <w:b w:val="0"/>
        </w:rPr>
        <w:t xml:space="preserve">The seed coat imposed dormancy in </w:t>
      </w:r>
      <w:smartTag w:uri="urn:schemas-microsoft-com:office:smarttags" w:element="State">
        <w:smartTag w:uri="urn:schemas-microsoft-com:office:smarttags" w:element="place">
          <w:r>
            <w:rPr>
              <w:b w:val="0"/>
            </w:rPr>
            <w:t>California</w:t>
          </w:r>
        </w:smartTag>
      </w:smartTag>
      <w:r>
        <w:rPr>
          <w:b w:val="0"/>
        </w:rPr>
        <w:t xml:space="preserve"> oatgrass may or may not be a form of physical dormancy</w:t>
      </w:r>
      <w:r w:rsidR="00410B9F">
        <w:rPr>
          <w:b w:val="0"/>
        </w:rPr>
        <w:t xml:space="preserve"> (seed coat constraint on moisture imbibition)</w:t>
      </w:r>
      <w:r>
        <w:rPr>
          <w:b w:val="0"/>
        </w:rPr>
        <w:t xml:space="preserve">. Laude (1949) found that </w:t>
      </w:r>
      <w:r w:rsidR="00410B9F">
        <w:rPr>
          <w:b w:val="0"/>
        </w:rPr>
        <w:t>de</w:t>
      </w:r>
      <w:r w:rsidR="0018135C">
        <w:rPr>
          <w:b w:val="0"/>
        </w:rPr>
        <w:t>h</w:t>
      </w:r>
      <w:r w:rsidR="0051539A">
        <w:rPr>
          <w:b w:val="0"/>
        </w:rPr>
        <w:t xml:space="preserve">ulled but </w:t>
      </w:r>
      <w:r w:rsidR="00BA3D15">
        <w:rPr>
          <w:b w:val="0"/>
        </w:rPr>
        <w:t>unscarified</w:t>
      </w:r>
      <w:r w:rsidR="0051539A">
        <w:rPr>
          <w:b w:val="0"/>
        </w:rPr>
        <w:t xml:space="preserve"> seed and acid scarified seed both adsorbed moisture similarly</w:t>
      </w:r>
      <w:r w:rsidR="00227694">
        <w:rPr>
          <w:b w:val="0"/>
        </w:rPr>
        <w:t xml:space="preserve">.  As a result, </w:t>
      </w:r>
      <w:r w:rsidR="00410B9F">
        <w:rPr>
          <w:b w:val="0"/>
        </w:rPr>
        <w:t>the</w:t>
      </w:r>
      <w:r w:rsidR="00A42391">
        <w:rPr>
          <w:b w:val="0"/>
        </w:rPr>
        <w:t xml:space="preserve"> </w:t>
      </w:r>
      <w:r w:rsidR="00BA3D15">
        <w:rPr>
          <w:b w:val="0"/>
        </w:rPr>
        <w:t xml:space="preserve">author </w:t>
      </w:r>
      <w:r w:rsidR="00227694">
        <w:rPr>
          <w:b w:val="0"/>
        </w:rPr>
        <w:t>suggests</w:t>
      </w:r>
      <w:r w:rsidR="00BA3D15">
        <w:rPr>
          <w:b w:val="0"/>
        </w:rPr>
        <w:t xml:space="preserve"> </w:t>
      </w:r>
      <w:r w:rsidR="0051539A">
        <w:rPr>
          <w:b w:val="0"/>
        </w:rPr>
        <w:t xml:space="preserve">the dormancy is </w:t>
      </w:r>
      <w:r w:rsidR="00227694">
        <w:rPr>
          <w:b w:val="0"/>
        </w:rPr>
        <w:t>caused by</w:t>
      </w:r>
      <w:r w:rsidR="0051539A">
        <w:rPr>
          <w:b w:val="0"/>
        </w:rPr>
        <w:t xml:space="preserve"> restricted gas exchange or mechanical constraints and not the prevention of moisture uptake.  </w:t>
      </w:r>
      <w:r w:rsidR="00801B90">
        <w:rPr>
          <w:b w:val="0"/>
        </w:rPr>
        <w:t xml:space="preserve"> </w:t>
      </w:r>
      <w:r>
        <w:rPr>
          <w:b w:val="0"/>
        </w:rPr>
        <w:t xml:space="preserve">However, </w:t>
      </w:r>
      <w:r w:rsidR="008B20BA">
        <w:rPr>
          <w:b w:val="0"/>
        </w:rPr>
        <w:t>based on structural characteristics</w:t>
      </w:r>
      <w:r w:rsidR="00410B9F">
        <w:rPr>
          <w:b w:val="0"/>
        </w:rPr>
        <w:t xml:space="preserve"> </w:t>
      </w:r>
      <w:r w:rsidR="008B20BA">
        <w:rPr>
          <w:b w:val="0"/>
        </w:rPr>
        <w:t>of grass seed coat</w:t>
      </w:r>
      <w:r w:rsidR="0086039B">
        <w:rPr>
          <w:b w:val="0"/>
        </w:rPr>
        <w:t>s</w:t>
      </w:r>
      <w:r w:rsidR="008B20BA">
        <w:rPr>
          <w:b w:val="0"/>
        </w:rPr>
        <w:t xml:space="preserve">, </w:t>
      </w:r>
      <w:r w:rsidR="00801B90">
        <w:rPr>
          <w:b w:val="0"/>
        </w:rPr>
        <w:t xml:space="preserve">Simpson (1990) argues that </w:t>
      </w:r>
      <w:r w:rsidR="003C4D98">
        <w:rPr>
          <w:b w:val="0"/>
        </w:rPr>
        <w:t xml:space="preserve">rate or </w:t>
      </w:r>
      <w:r w:rsidR="008B20BA">
        <w:rPr>
          <w:b w:val="0"/>
        </w:rPr>
        <w:t xml:space="preserve">specific </w:t>
      </w:r>
      <w:r w:rsidR="003C4D98">
        <w:rPr>
          <w:b w:val="0"/>
        </w:rPr>
        <w:t xml:space="preserve">location of </w:t>
      </w:r>
      <w:r w:rsidR="00801B90">
        <w:rPr>
          <w:b w:val="0"/>
        </w:rPr>
        <w:t xml:space="preserve">moisture uptake </w:t>
      </w:r>
      <w:r w:rsidR="008B20BA">
        <w:rPr>
          <w:b w:val="0"/>
        </w:rPr>
        <w:t xml:space="preserve">by the seed </w:t>
      </w:r>
      <w:r w:rsidR="00801B90">
        <w:rPr>
          <w:b w:val="0"/>
        </w:rPr>
        <w:t xml:space="preserve">rather </w:t>
      </w:r>
      <w:r w:rsidR="00DA6394">
        <w:rPr>
          <w:b w:val="0"/>
        </w:rPr>
        <w:t xml:space="preserve">than </w:t>
      </w:r>
      <w:r w:rsidR="00801B90">
        <w:rPr>
          <w:b w:val="0"/>
        </w:rPr>
        <w:t>gas exchange</w:t>
      </w:r>
      <w:r w:rsidR="00BA3D15">
        <w:rPr>
          <w:b w:val="0"/>
        </w:rPr>
        <w:t xml:space="preserve"> </w:t>
      </w:r>
      <w:r w:rsidR="008B20BA">
        <w:rPr>
          <w:b w:val="0"/>
        </w:rPr>
        <w:t>c</w:t>
      </w:r>
      <w:r w:rsidR="00227694">
        <w:rPr>
          <w:b w:val="0"/>
        </w:rPr>
        <w:t xml:space="preserve">an </w:t>
      </w:r>
      <w:r w:rsidR="008B20BA">
        <w:rPr>
          <w:b w:val="0"/>
        </w:rPr>
        <w:t>be</w:t>
      </w:r>
      <w:r w:rsidR="00801B90">
        <w:rPr>
          <w:b w:val="0"/>
        </w:rPr>
        <w:t xml:space="preserve"> </w:t>
      </w:r>
      <w:r w:rsidR="00BA3D15">
        <w:rPr>
          <w:b w:val="0"/>
        </w:rPr>
        <w:t>explanation</w:t>
      </w:r>
      <w:r w:rsidR="00227694">
        <w:rPr>
          <w:b w:val="0"/>
        </w:rPr>
        <w:t>s</w:t>
      </w:r>
      <w:r>
        <w:rPr>
          <w:b w:val="0"/>
        </w:rPr>
        <w:t xml:space="preserve">.  This </w:t>
      </w:r>
      <w:r w:rsidR="00BA3D15">
        <w:rPr>
          <w:b w:val="0"/>
        </w:rPr>
        <w:t>s</w:t>
      </w:r>
      <w:r w:rsidR="00FF1082">
        <w:rPr>
          <w:b w:val="0"/>
        </w:rPr>
        <w:t>uggest</w:t>
      </w:r>
      <w:r w:rsidR="00BA3D15">
        <w:rPr>
          <w:b w:val="0"/>
        </w:rPr>
        <w:t xml:space="preserve">s </w:t>
      </w:r>
      <w:r w:rsidR="00FF1082">
        <w:rPr>
          <w:b w:val="0"/>
        </w:rPr>
        <w:t>th</w:t>
      </w:r>
      <w:r w:rsidR="0086039B">
        <w:rPr>
          <w:b w:val="0"/>
        </w:rPr>
        <w:t>e possibility</w:t>
      </w:r>
      <w:r w:rsidR="00FF1082">
        <w:rPr>
          <w:b w:val="0"/>
        </w:rPr>
        <w:t xml:space="preserve"> </w:t>
      </w:r>
      <w:r w:rsidR="0086039B">
        <w:rPr>
          <w:b w:val="0"/>
        </w:rPr>
        <w:t xml:space="preserve">of </w:t>
      </w:r>
      <w:smartTag w:uri="urn:schemas-microsoft-com:office:smarttags" w:element="State">
        <w:smartTag w:uri="urn:schemas-microsoft-com:office:smarttags" w:element="place">
          <w:r w:rsidR="00FF1082">
            <w:rPr>
              <w:b w:val="0"/>
            </w:rPr>
            <w:t>California</w:t>
          </w:r>
        </w:smartTag>
      </w:smartTag>
      <w:r w:rsidR="00FF1082">
        <w:rPr>
          <w:b w:val="0"/>
        </w:rPr>
        <w:t xml:space="preserve"> oatgrass </w:t>
      </w:r>
      <w:r w:rsidR="0086039B">
        <w:rPr>
          <w:b w:val="0"/>
        </w:rPr>
        <w:t xml:space="preserve">seed </w:t>
      </w:r>
      <w:r w:rsidR="00FF1082">
        <w:rPr>
          <w:b w:val="0"/>
        </w:rPr>
        <w:t>possess</w:t>
      </w:r>
      <w:r w:rsidR="0086039B">
        <w:rPr>
          <w:b w:val="0"/>
        </w:rPr>
        <w:t>ing</w:t>
      </w:r>
      <w:r w:rsidR="00FF1082">
        <w:rPr>
          <w:b w:val="0"/>
        </w:rPr>
        <w:t xml:space="preserve"> a variant of “physical” dormancy</w:t>
      </w:r>
      <w:r w:rsidR="00A42E63">
        <w:rPr>
          <w:b w:val="0"/>
        </w:rPr>
        <w:t xml:space="preserve"> but further investigation is needed</w:t>
      </w:r>
      <w:r w:rsidR="00FF1082">
        <w:rPr>
          <w:b w:val="0"/>
        </w:rPr>
        <w:t xml:space="preserve">. </w:t>
      </w:r>
      <w:r w:rsidR="00801B90">
        <w:rPr>
          <w:b w:val="0"/>
        </w:rPr>
        <w:t xml:space="preserve">  </w:t>
      </w:r>
    </w:p>
    <w:p w:rsidR="0051539A" w:rsidRDefault="0051539A" w:rsidP="0051539A">
      <w:pPr>
        <w:pStyle w:val="Header3"/>
        <w:rPr>
          <w:b w:val="0"/>
        </w:rPr>
      </w:pPr>
    </w:p>
    <w:p w:rsidR="00602DC8" w:rsidRDefault="0051539A" w:rsidP="0051539A">
      <w:pPr>
        <w:pStyle w:val="Header3"/>
        <w:rPr>
          <w:b w:val="0"/>
        </w:rPr>
      </w:pPr>
      <w:r>
        <w:rPr>
          <w:b w:val="0"/>
        </w:rPr>
        <w:t xml:space="preserve">For reducing physiological dormancy, </w:t>
      </w:r>
      <w:r w:rsidR="004B1F91">
        <w:rPr>
          <w:b w:val="0"/>
        </w:rPr>
        <w:t xml:space="preserve">a solution of </w:t>
      </w:r>
      <w:r>
        <w:rPr>
          <w:b w:val="0"/>
        </w:rPr>
        <w:t>potassium nitrate (KNO</w:t>
      </w:r>
      <w:r w:rsidRPr="00FB638E">
        <w:rPr>
          <w:b w:val="0"/>
          <w:vertAlign w:val="subscript"/>
        </w:rPr>
        <w:t>3</w:t>
      </w:r>
      <w:r>
        <w:rPr>
          <w:b w:val="0"/>
        </w:rPr>
        <w:t xml:space="preserve">) or </w:t>
      </w:r>
      <w:r w:rsidR="00BA3D15">
        <w:rPr>
          <w:b w:val="0"/>
        </w:rPr>
        <w:t xml:space="preserve">moist </w:t>
      </w:r>
      <w:r>
        <w:rPr>
          <w:b w:val="0"/>
        </w:rPr>
        <w:t>prechilling (cold moist stratification) alone ha</w:t>
      </w:r>
      <w:r w:rsidR="004B1F91">
        <w:rPr>
          <w:b w:val="0"/>
        </w:rPr>
        <w:t>ve</w:t>
      </w:r>
      <w:r>
        <w:rPr>
          <w:b w:val="0"/>
        </w:rPr>
        <w:t xml:space="preserve"> improved germination, as has giberellic acid (GA</w:t>
      </w:r>
      <w:r w:rsidRPr="001B57CD">
        <w:rPr>
          <w:b w:val="0"/>
          <w:vertAlign w:val="subscript"/>
        </w:rPr>
        <w:t>3</w:t>
      </w:r>
      <w:r>
        <w:rPr>
          <w:b w:val="0"/>
        </w:rPr>
        <w:t>) in combination with seed scarification</w:t>
      </w:r>
      <w:r w:rsidR="005813A1">
        <w:rPr>
          <w:b w:val="0"/>
        </w:rPr>
        <w:t>, KNO</w:t>
      </w:r>
      <w:r w:rsidR="005813A1" w:rsidRPr="005813A1">
        <w:rPr>
          <w:b w:val="0"/>
          <w:vertAlign w:val="subscript"/>
        </w:rPr>
        <w:t>3</w:t>
      </w:r>
      <w:r w:rsidR="005813A1">
        <w:rPr>
          <w:b w:val="0"/>
        </w:rPr>
        <w:t xml:space="preserve"> plus scarification,</w:t>
      </w:r>
      <w:r w:rsidR="005563A5">
        <w:rPr>
          <w:b w:val="0"/>
        </w:rPr>
        <w:t xml:space="preserve"> or prechilling</w:t>
      </w:r>
      <w:r>
        <w:rPr>
          <w:b w:val="0"/>
        </w:rPr>
        <w:t xml:space="preserve">.  </w:t>
      </w:r>
      <w:r w:rsidR="008D68C9">
        <w:rPr>
          <w:b w:val="0"/>
        </w:rPr>
        <w:t xml:space="preserve">Improvement with a combination of chemical and physical treatments </w:t>
      </w:r>
      <w:r>
        <w:rPr>
          <w:b w:val="0"/>
        </w:rPr>
        <w:t xml:space="preserve">supports the </w:t>
      </w:r>
      <w:r w:rsidR="00BA3D15">
        <w:rPr>
          <w:b w:val="0"/>
        </w:rPr>
        <w:t>notion</w:t>
      </w:r>
      <w:r>
        <w:rPr>
          <w:b w:val="0"/>
        </w:rPr>
        <w:t xml:space="preserve"> t</w:t>
      </w:r>
      <w:r w:rsidR="008D68C9">
        <w:rPr>
          <w:b w:val="0"/>
        </w:rPr>
        <w:t xml:space="preserve">hat </w:t>
      </w:r>
      <w:smartTag w:uri="urn:schemas-microsoft-com:office:smarttags" w:element="State">
        <w:smartTag w:uri="urn:schemas-microsoft-com:office:smarttags" w:element="place">
          <w:r w:rsidR="008D68C9">
            <w:rPr>
              <w:b w:val="0"/>
            </w:rPr>
            <w:t>California</w:t>
          </w:r>
        </w:smartTag>
      </w:smartTag>
      <w:r w:rsidR="008D68C9">
        <w:rPr>
          <w:b w:val="0"/>
        </w:rPr>
        <w:t xml:space="preserve"> oatgrass can have complex or</w:t>
      </w:r>
      <w:r>
        <w:rPr>
          <w:b w:val="0"/>
        </w:rPr>
        <w:t xml:space="preserve"> combined dormancy.  Dobrenz and Beetle (1966) found that for both chasmogamic and cleistogamic seed, germination was similar and did not occur without blotters being soaked with KNO</w:t>
      </w:r>
      <w:r w:rsidRPr="00FB638E">
        <w:rPr>
          <w:b w:val="0"/>
          <w:vertAlign w:val="subscript"/>
        </w:rPr>
        <w:t>3</w:t>
      </w:r>
      <w:r>
        <w:rPr>
          <w:b w:val="0"/>
        </w:rPr>
        <w:t>.  Results were 0% germination for controls and 10% germination using a solution of 0.2 % KNO</w:t>
      </w:r>
      <w:r w:rsidRPr="00796D5C">
        <w:rPr>
          <w:b w:val="0"/>
          <w:vertAlign w:val="subscript"/>
        </w:rPr>
        <w:t>3</w:t>
      </w:r>
      <w:r>
        <w:rPr>
          <w:b w:val="0"/>
        </w:rPr>
        <w:t xml:space="preserve">. </w:t>
      </w:r>
      <w:r w:rsidRPr="00FB638E">
        <w:rPr>
          <w:b w:val="0"/>
        </w:rPr>
        <w:t xml:space="preserve"> </w:t>
      </w:r>
      <w:r>
        <w:rPr>
          <w:b w:val="0"/>
        </w:rPr>
        <w:t>In a study with four populations having 0 to 91% initial dormancy, a combination of seed scarification (</w:t>
      </w:r>
      <w:r w:rsidR="00FE671F">
        <w:rPr>
          <w:b w:val="0"/>
        </w:rPr>
        <w:t xml:space="preserve">by </w:t>
      </w:r>
      <w:r w:rsidR="006A69E2">
        <w:rPr>
          <w:b w:val="0"/>
        </w:rPr>
        <w:t xml:space="preserve">dehulling and </w:t>
      </w:r>
      <w:r w:rsidR="00FE671F">
        <w:rPr>
          <w:b w:val="0"/>
        </w:rPr>
        <w:t xml:space="preserve">rubbing </w:t>
      </w:r>
      <w:r w:rsidR="004F6C02">
        <w:rPr>
          <w:b w:val="0"/>
        </w:rPr>
        <w:t>seeds/</w:t>
      </w:r>
      <w:r w:rsidR="00FE671F">
        <w:rPr>
          <w:b w:val="0"/>
        </w:rPr>
        <w:t>caryopses between course sandpaper)</w:t>
      </w:r>
      <w:r>
        <w:rPr>
          <w:b w:val="0"/>
        </w:rPr>
        <w:t xml:space="preserve"> and GA</w:t>
      </w:r>
      <w:r w:rsidRPr="001B57CD">
        <w:rPr>
          <w:b w:val="0"/>
          <w:vertAlign w:val="subscript"/>
        </w:rPr>
        <w:t>3</w:t>
      </w:r>
      <w:r>
        <w:rPr>
          <w:b w:val="0"/>
        </w:rPr>
        <w:t xml:space="preserve"> (</w:t>
      </w:r>
      <w:r w:rsidR="000D2FCA">
        <w:rPr>
          <w:b w:val="0"/>
        </w:rPr>
        <w:t>300 ppm or 0.03%)</w:t>
      </w:r>
      <w:r>
        <w:rPr>
          <w:b w:val="0"/>
        </w:rPr>
        <w:t xml:space="preserve"> improved cumulative germination to over 80% </w:t>
      </w:r>
      <w:r w:rsidR="005813A1">
        <w:rPr>
          <w:b w:val="0"/>
        </w:rPr>
        <w:t xml:space="preserve">in all but one seed lot, </w:t>
      </w:r>
      <w:r>
        <w:rPr>
          <w:b w:val="0"/>
        </w:rPr>
        <w:t>while breaking over 90% of the dormancy</w:t>
      </w:r>
      <w:r w:rsidR="005813A1">
        <w:rPr>
          <w:b w:val="0"/>
        </w:rPr>
        <w:t>.  KNO</w:t>
      </w:r>
      <w:r w:rsidR="005813A1" w:rsidRPr="004F6C02">
        <w:rPr>
          <w:b w:val="0"/>
          <w:vertAlign w:val="subscript"/>
        </w:rPr>
        <w:t>3</w:t>
      </w:r>
      <w:r w:rsidR="005813A1">
        <w:rPr>
          <w:b w:val="0"/>
        </w:rPr>
        <w:t xml:space="preserve"> only enhanced germination in </w:t>
      </w:r>
      <w:r w:rsidR="005813A1">
        <w:rPr>
          <w:b w:val="0"/>
        </w:rPr>
        <w:lastRenderedPageBreak/>
        <w:t>combination with scarification and GA</w:t>
      </w:r>
      <w:r w:rsidR="005813A1" w:rsidRPr="005813A1">
        <w:rPr>
          <w:b w:val="0"/>
          <w:vertAlign w:val="subscript"/>
        </w:rPr>
        <w:t>3</w:t>
      </w:r>
      <w:r>
        <w:rPr>
          <w:b w:val="0"/>
        </w:rPr>
        <w:t xml:space="preserve"> (Task and Pyke 1998).</w:t>
      </w:r>
      <w:r w:rsidR="000D2FCA">
        <w:rPr>
          <w:b w:val="0"/>
        </w:rPr>
        <w:t xml:space="preserve">  In a pilot study to enhance germination Trask (1996) found GA</w:t>
      </w:r>
      <w:r w:rsidR="000D2FCA" w:rsidRPr="004F6C02">
        <w:rPr>
          <w:b w:val="0"/>
          <w:vertAlign w:val="subscript"/>
        </w:rPr>
        <w:t>3</w:t>
      </w:r>
      <w:r w:rsidR="000D2FCA">
        <w:rPr>
          <w:b w:val="0"/>
        </w:rPr>
        <w:t xml:space="preserve"> </w:t>
      </w:r>
      <w:r w:rsidR="00054F10">
        <w:rPr>
          <w:b w:val="0"/>
        </w:rPr>
        <w:t xml:space="preserve">(400 ppm) </w:t>
      </w:r>
      <w:r w:rsidR="00D57AED">
        <w:rPr>
          <w:b w:val="0"/>
        </w:rPr>
        <w:t xml:space="preserve">alone </w:t>
      </w:r>
      <w:r w:rsidR="000D2FCA">
        <w:rPr>
          <w:b w:val="0"/>
        </w:rPr>
        <w:t xml:space="preserve">to be </w:t>
      </w:r>
      <w:r w:rsidR="00FE671F">
        <w:rPr>
          <w:b w:val="0"/>
        </w:rPr>
        <w:t xml:space="preserve">the </w:t>
      </w:r>
      <w:r w:rsidR="000D2FCA">
        <w:rPr>
          <w:b w:val="0"/>
        </w:rPr>
        <w:t>mo</w:t>
      </w:r>
      <w:r w:rsidR="00FE671F">
        <w:rPr>
          <w:b w:val="0"/>
        </w:rPr>
        <w:t>st</w:t>
      </w:r>
      <w:r w:rsidR="000D2FCA">
        <w:rPr>
          <w:b w:val="0"/>
        </w:rPr>
        <w:t xml:space="preserve"> successful</w:t>
      </w:r>
      <w:r w:rsidR="00D57AED">
        <w:rPr>
          <w:b w:val="0"/>
        </w:rPr>
        <w:t xml:space="preserve"> treatment </w:t>
      </w:r>
      <w:r w:rsidR="00FE671F">
        <w:rPr>
          <w:b w:val="0"/>
        </w:rPr>
        <w:t>regardless</w:t>
      </w:r>
      <w:r w:rsidR="00DA6394">
        <w:rPr>
          <w:b w:val="0"/>
        </w:rPr>
        <w:t xml:space="preserve"> of</w:t>
      </w:r>
      <w:r w:rsidR="00FE671F">
        <w:rPr>
          <w:b w:val="0"/>
        </w:rPr>
        <w:t xml:space="preserve"> whether the seed was scarified or not. </w:t>
      </w:r>
      <w:r>
        <w:rPr>
          <w:b w:val="0"/>
        </w:rPr>
        <w:t xml:space="preserve">  A combination of light, </w:t>
      </w:r>
      <w:r w:rsidR="001B57CD">
        <w:rPr>
          <w:b w:val="0"/>
        </w:rPr>
        <w:t>a</w:t>
      </w:r>
      <w:r w:rsidR="00B60BA3">
        <w:rPr>
          <w:b w:val="0"/>
        </w:rPr>
        <w:t xml:space="preserve"> 20/25°C (</w:t>
      </w:r>
      <w:r w:rsidR="0038323E">
        <w:rPr>
          <w:b w:val="0"/>
        </w:rPr>
        <w:t>68</w:t>
      </w:r>
      <w:r>
        <w:rPr>
          <w:b w:val="0"/>
        </w:rPr>
        <w:t>/</w:t>
      </w:r>
      <w:r w:rsidR="0038323E">
        <w:rPr>
          <w:b w:val="0"/>
        </w:rPr>
        <w:t>77</w:t>
      </w:r>
      <w:r>
        <w:rPr>
          <w:b w:val="0"/>
        </w:rPr>
        <w:t>°</w:t>
      </w:r>
      <w:r w:rsidR="0038323E">
        <w:rPr>
          <w:b w:val="0"/>
        </w:rPr>
        <w:t>F</w:t>
      </w:r>
      <w:r w:rsidR="00B60BA3">
        <w:rPr>
          <w:b w:val="0"/>
        </w:rPr>
        <w:t>)</w:t>
      </w:r>
      <w:r>
        <w:rPr>
          <w:b w:val="0"/>
        </w:rPr>
        <w:t xml:space="preserve"> </w:t>
      </w:r>
      <w:r w:rsidR="004B1F91">
        <w:rPr>
          <w:b w:val="0"/>
        </w:rPr>
        <w:t xml:space="preserve">night/day </w:t>
      </w:r>
      <w:r>
        <w:rPr>
          <w:b w:val="0"/>
        </w:rPr>
        <w:t xml:space="preserve">temperature regime, and </w:t>
      </w:r>
      <w:r w:rsidR="001B57CD">
        <w:rPr>
          <w:b w:val="0"/>
        </w:rPr>
        <w:t>seven</w:t>
      </w:r>
      <w:r>
        <w:rPr>
          <w:b w:val="0"/>
        </w:rPr>
        <w:t xml:space="preserve"> week prechill is suggested </w:t>
      </w:r>
      <w:r w:rsidR="005813A1">
        <w:rPr>
          <w:b w:val="0"/>
        </w:rPr>
        <w:t xml:space="preserve">by </w:t>
      </w:r>
      <w:r>
        <w:rPr>
          <w:b w:val="0"/>
        </w:rPr>
        <w:t>Chirco and Turner (1986-2007).</w:t>
      </w:r>
      <w:r w:rsidR="0068780B">
        <w:rPr>
          <w:b w:val="0"/>
        </w:rPr>
        <w:t xml:space="preserve"> </w:t>
      </w:r>
      <w:r>
        <w:rPr>
          <w:b w:val="0"/>
        </w:rPr>
        <w:t xml:space="preserve"> </w:t>
      </w:r>
      <w:r w:rsidR="00E906BA">
        <w:rPr>
          <w:b w:val="0"/>
        </w:rPr>
        <w:t xml:space="preserve">Unpublished work by the Corvallis PMC on two populations of </w:t>
      </w:r>
      <w:smartTag w:uri="urn:schemas-microsoft-com:office:smarttags" w:element="State">
        <w:smartTag w:uri="urn:schemas-microsoft-com:office:smarttags" w:element="place">
          <w:r w:rsidR="00E906BA">
            <w:rPr>
              <w:b w:val="0"/>
            </w:rPr>
            <w:t>California</w:t>
          </w:r>
        </w:smartTag>
      </w:smartTag>
      <w:r w:rsidR="00E906BA">
        <w:rPr>
          <w:b w:val="0"/>
        </w:rPr>
        <w:t xml:space="preserve"> oatgrass demonstrated that moist prechilling of both inflorescence seed and cleistogenes at 5°C (39°F) for 45 to 90 days was effective in significantly improving germination as recorded for the first 28 days in a germinator.  </w:t>
      </w:r>
    </w:p>
    <w:p w:rsidR="00602DC8" w:rsidRDefault="00602DC8" w:rsidP="0051539A">
      <w:pPr>
        <w:pStyle w:val="Header3"/>
        <w:rPr>
          <w:b w:val="0"/>
        </w:rPr>
      </w:pPr>
    </w:p>
    <w:p w:rsidR="0051539A" w:rsidRDefault="0051539A" w:rsidP="0051539A">
      <w:pPr>
        <w:pStyle w:val="Header3"/>
        <w:rPr>
          <w:b w:val="0"/>
        </w:rPr>
      </w:pPr>
      <w:r>
        <w:rPr>
          <w:b w:val="0"/>
        </w:rPr>
        <w:t xml:space="preserve">Other practitioners indicate improved germination with 30 days of </w:t>
      </w:r>
      <w:r w:rsidR="001B57CD">
        <w:rPr>
          <w:b w:val="0"/>
        </w:rPr>
        <w:t xml:space="preserve">moist </w:t>
      </w:r>
      <w:r>
        <w:rPr>
          <w:b w:val="0"/>
        </w:rPr>
        <w:t>prechilling</w:t>
      </w:r>
      <w:r w:rsidR="00B60BA3">
        <w:rPr>
          <w:b w:val="0"/>
        </w:rPr>
        <w:t xml:space="preserve"> </w:t>
      </w:r>
      <w:r w:rsidR="009055B4">
        <w:rPr>
          <w:b w:val="0"/>
        </w:rPr>
        <w:t xml:space="preserve">at </w:t>
      </w:r>
      <w:r w:rsidR="00B60BA3">
        <w:rPr>
          <w:b w:val="0"/>
        </w:rPr>
        <w:t>3-4°C</w:t>
      </w:r>
      <w:r>
        <w:rPr>
          <w:b w:val="0"/>
        </w:rPr>
        <w:t xml:space="preserve"> </w:t>
      </w:r>
      <w:r w:rsidR="00B60BA3">
        <w:rPr>
          <w:b w:val="0"/>
        </w:rPr>
        <w:t>(</w:t>
      </w:r>
      <w:r w:rsidR="0038323E">
        <w:rPr>
          <w:b w:val="0"/>
        </w:rPr>
        <w:t>37-39</w:t>
      </w:r>
      <w:r>
        <w:rPr>
          <w:b w:val="0"/>
        </w:rPr>
        <w:t>°</w:t>
      </w:r>
      <w:r w:rsidR="0038323E">
        <w:rPr>
          <w:b w:val="0"/>
        </w:rPr>
        <w:t>F</w:t>
      </w:r>
      <w:r>
        <w:rPr>
          <w:b w:val="0"/>
        </w:rPr>
        <w:t>) in combination with manual removal of the hull (Keeley 2000)</w:t>
      </w:r>
      <w:r w:rsidR="00474C6D">
        <w:rPr>
          <w:b w:val="0"/>
        </w:rPr>
        <w:t xml:space="preserve">, </w:t>
      </w:r>
      <w:r>
        <w:rPr>
          <w:b w:val="0"/>
        </w:rPr>
        <w:t>12</w:t>
      </w:r>
      <w:r w:rsidR="00B60BA3">
        <w:rPr>
          <w:b w:val="0"/>
        </w:rPr>
        <w:t xml:space="preserve"> to </w:t>
      </w:r>
      <w:r>
        <w:rPr>
          <w:b w:val="0"/>
        </w:rPr>
        <w:t>13 weeks of cold moist stratification alone</w:t>
      </w:r>
      <w:r w:rsidR="00474C6D">
        <w:rPr>
          <w:b w:val="0"/>
        </w:rPr>
        <w:t xml:space="preserve">, or simple fall sowing </w:t>
      </w:r>
      <w:r>
        <w:rPr>
          <w:b w:val="0"/>
        </w:rPr>
        <w:t xml:space="preserve"> (Boyer</w:t>
      </w:r>
      <w:r w:rsidR="00EF5D33">
        <w:rPr>
          <w:b w:val="0"/>
        </w:rPr>
        <w:t xml:space="preserve"> 2007a</w:t>
      </w:r>
      <w:r>
        <w:rPr>
          <w:b w:val="0"/>
        </w:rPr>
        <w:t xml:space="preserve">).  From personal communication with Jebb (1995), Rose et al. (1998) report California oatgrass </w:t>
      </w:r>
      <w:r w:rsidR="00054F10">
        <w:rPr>
          <w:b w:val="0"/>
        </w:rPr>
        <w:t>does better with</w:t>
      </w:r>
      <w:r>
        <w:rPr>
          <w:b w:val="0"/>
        </w:rPr>
        <w:t xml:space="preserve"> a one to three day soak in running water followed by </w:t>
      </w:r>
      <w:r w:rsidR="001B57CD">
        <w:rPr>
          <w:b w:val="0"/>
        </w:rPr>
        <w:t>three</w:t>
      </w:r>
      <w:r>
        <w:rPr>
          <w:b w:val="0"/>
        </w:rPr>
        <w:t xml:space="preserve"> months of cold moist stratification at</w:t>
      </w:r>
      <w:r w:rsidR="00B60BA3">
        <w:rPr>
          <w:b w:val="0"/>
        </w:rPr>
        <w:t xml:space="preserve"> 1-5°C (</w:t>
      </w:r>
      <w:r w:rsidR="0038323E">
        <w:rPr>
          <w:b w:val="0"/>
        </w:rPr>
        <w:t>34</w:t>
      </w:r>
      <w:r>
        <w:rPr>
          <w:b w:val="0"/>
        </w:rPr>
        <w:t>-</w:t>
      </w:r>
      <w:r w:rsidR="0038323E">
        <w:rPr>
          <w:b w:val="0"/>
        </w:rPr>
        <w:t>41</w:t>
      </w:r>
      <w:r>
        <w:rPr>
          <w:b w:val="0"/>
        </w:rPr>
        <w:t>°</w:t>
      </w:r>
      <w:r w:rsidR="0038323E">
        <w:rPr>
          <w:b w:val="0"/>
        </w:rPr>
        <w:t>F</w:t>
      </w:r>
      <w:r w:rsidR="00B60BA3">
        <w:rPr>
          <w:b w:val="0"/>
        </w:rPr>
        <w:t>)</w:t>
      </w:r>
      <w:r>
        <w:rPr>
          <w:b w:val="0"/>
        </w:rPr>
        <w:t>.  Guerrant and Raven (1995) achieved good germination with cold stratification at</w:t>
      </w:r>
      <w:r w:rsidR="00B60BA3">
        <w:rPr>
          <w:b w:val="0"/>
        </w:rPr>
        <w:t xml:space="preserve"> 5°C (</w:t>
      </w:r>
      <w:r w:rsidR="0038323E">
        <w:rPr>
          <w:b w:val="0"/>
        </w:rPr>
        <w:t>41°F</w:t>
      </w:r>
      <w:r w:rsidR="00B60BA3">
        <w:rPr>
          <w:b w:val="0"/>
        </w:rPr>
        <w:t>)</w:t>
      </w:r>
      <w:r>
        <w:rPr>
          <w:b w:val="0"/>
        </w:rPr>
        <w:t xml:space="preserve"> for six weeks followed by warm stratification for six weeks using 16 h</w:t>
      </w:r>
      <w:r w:rsidR="001B57CD">
        <w:rPr>
          <w:b w:val="0"/>
        </w:rPr>
        <w:t>our</w:t>
      </w:r>
      <w:r>
        <w:rPr>
          <w:b w:val="0"/>
        </w:rPr>
        <w:t xml:space="preserve"> days at </w:t>
      </w:r>
      <w:r w:rsidR="00B60BA3">
        <w:rPr>
          <w:b w:val="0"/>
        </w:rPr>
        <w:t>20°C (</w:t>
      </w:r>
      <w:r w:rsidR="0038323E">
        <w:rPr>
          <w:b w:val="0"/>
        </w:rPr>
        <w:t>68°F</w:t>
      </w:r>
      <w:r w:rsidR="00B60BA3">
        <w:rPr>
          <w:b w:val="0"/>
        </w:rPr>
        <w:t>)</w:t>
      </w:r>
      <w:r>
        <w:rPr>
          <w:b w:val="0"/>
        </w:rPr>
        <w:t xml:space="preserve"> and 8 h</w:t>
      </w:r>
      <w:r w:rsidR="001B57CD">
        <w:rPr>
          <w:b w:val="0"/>
        </w:rPr>
        <w:t>our</w:t>
      </w:r>
      <w:r>
        <w:rPr>
          <w:b w:val="0"/>
        </w:rPr>
        <w:t xml:space="preserve"> nights at </w:t>
      </w:r>
      <w:r w:rsidR="00B60BA3">
        <w:rPr>
          <w:b w:val="0"/>
        </w:rPr>
        <w:t>10°C (</w:t>
      </w:r>
      <w:r w:rsidR="0038323E">
        <w:rPr>
          <w:b w:val="0"/>
        </w:rPr>
        <w:t>50°F</w:t>
      </w:r>
      <w:r w:rsidR="00B60BA3">
        <w:rPr>
          <w:b w:val="0"/>
        </w:rPr>
        <w:t>)</w:t>
      </w:r>
      <w:r>
        <w:rPr>
          <w:b w:val="0"/>
        </w:rPr>
        <w:t>.</w:t>
      </w:r>
      <w:r w:rsidR="005563A5">
        <w:rPr>
          <w:b w:val="0"/>
        </w:rPr>
        <w:t xml:space="preserve">   Knapp and Rice (1994) found</w:t>
      </w:r>
      <w:r w:rsidR="005118FB">
        <w:rPr>
          <w:b w:val="0"/>
        </w:rPr>
        <w:t xml:space="preserve"> seed</w:t>
      </w:r>
      <w:r w:rsidR="005563A5">
        <w:rPr>
          <w:b w:val="0"/>
        </w:rPr>
        <w:t xml:space="preserve"> viability and germination </w:t>
      </w:r>
      <w:r w:rsidR="001B57CD">
        <w:rPr>
          <w:b w:val="0"/>
        </w:rPr>
        <w:t>varied</w:t>
      </w:r>
      <w:r w:rsidR="005563A5">
        <w:rPr>
          <w:b w:val="0"/>
        </w:rPr>
        <w:t xml:space="preserve"> among populations</w:t>
      </w:r>
      <w:r w:rsidR="005118FB">
        <w:rPr>
          <w:b w:val="0"/>
        </w:rPr>
        <w:t xml:space="preserve">.  They had “high” germination rates by squeezing the caryopsis out from the glumes and lemmas, pre-treating with </w:t>
      </w:r>
      <w:r w:rsidR="00892EF6">
        <w:rPr>
          <w:b w:val="0"/>
        </w:rPr>
        <w:t xml:space="preserve">400 ppm </w:t>
      </w:r>
      <w:r w:rsidR="00154B7C">
        <w:rPr>
          <w:b w:val="0"/>
        </w:rPr>
        <w:t>GA</w:t>
      </w:r>
      <w:r w:rsidR="00154B7C" w:rsidRPr="00154B7C">
        <w:rPr>
          <w:b w:val="0"/>
          <w:vertAlign w:val="subscript"/>
        </w:rPr>
        <w:t>3</w:t>
      </w:r>
      <w:r w:rsidR="005118FB">
        <w:rPr>
          <w:b w:val="0"/>
        </w:rPr>
        <w:t xml:space="preserve">, and cold moist stratifying for 2-3 weeks at </w:t>
      </w:r>
      <w:r w:rsidR="00892EF6">
        <w:rPr>
          <w:b w:val="0"/>
        </w:rPr>
        <w:t>4°C (</w:t>
      </w:r>
      <w:r w:rsidR="005118FB">
        <w:rPr>
          <w:b w:val="0"/>
        </w:rPr>
        <w:t>39°F</w:t>
      </w:r>
      <w:r w:rsidR="00892EF6">
        <w:rPr>
          <w:b w:val="0"/>
        </w:rPr>
        <w:t>)</w:t>
      </w:r>
      <w:r w:rsidR="005118FB">
        <w:rPr>
          <w:b w:val="0"/>
        </w:rPr>
        <w:t xml:space="preserve">. </w:t>
      </w:r>
      <w:r w:rsidR="00260943">
        <w:rPr>
          <w:b w:val="0"/>
        </w:rPr>
        <w:t xml:space="preserve"> </w:t>
      </w:r>
      <w:r w:rsidR="005563A5">
        <w:rPr>
          <w:b w:val="0"/>
        </w:rPr>
        <w:t xml:space="preserve"> </w:t>
      </w:r>
      <w:r w:rsidR="004F6C02">
        <w:rPr>
          <w:b w:val="0"/>
        </w:rPr>
        <w:t xml:space="preserve">In </w:t>
      </w:r>
      <w:r w:rsidR="0095422C">
        <w:rPr>
          <w:b w:val="0"/>
        </w:rPr>
        <w:t>successful</w:t>
      </w:r>
      <w:r w:rsidR="004F6C02">
        <w:rPr>
          <w:b w:val="0"/>
        </w:rPr>
        <w:t xml:space="preserve"> field </w:t>
      </w:r>
      <w:r w:rsidR="0095422C">
        <w:rPr>
          <w:b w:val="0"/>
        </w:rPr>
        <w:t>application</w:t>
      </w:r>
      <w:r w:rsidR="004F6C02">
        <w:rPr>
          <w:b w:val="0"/>
        </w:rPr>
        <w:t xml:space="preserve">s using fall sown seed, it may not be clear whether germination was enhanced by cold moist stratification </w:t>
      </w:r>
      <w:r w:rsidR="0095422C">
        <w:rPr>
          <w:b w:val="0"/>
        </w:rPr>
        <w:t xml:space="preserve">over winter, </w:t>
      </w:r>
      <w:r w:rsidR="004F6C02">
        <w:rPr>
          <w:b w:val="0"/>
        </w:rPr>
        <w:t xml:space="preserve">or weakening of the seed coat by soil </w:t>
      </w:r>
      <w:r w:rsidR="0095422C">
        <w:rPr>
          <w:b w:val="0"/>
        </w:rPr>
        <w:t xml:space="preserve">influences, </w:t>
      </w:r>
      <w:r w:rsidR="004F6C02">
        <w:rPr>
          <w:b w:val="0"/>
        </w:rPr>
        <w:t xml:space="preserve">or both. </w:t>
      </w:r>
    </w:p>
    <w:p w:rsidR="00892EF6" w:rsidRDefault="00892EF6" w:rsidP="0051539A">
      <w:pPr>
        <w:pStyle w:val="Header3"/>
        <w:rPr>
          <w:b w:val="0"/>
        </w:rPr>
      </w:pPr>
    </w:p>
    <w:p w:rsidR="0038323E" w:rsidRDefault="0051539A" w:rsidP="0038323E">
      <w:pPr>
        <w:pStyle w:val="Header3"/>
        <w:rPr>
          <w:b w:val="0"/>
        </w:rPr>
      </w:pPr>
      <w:r>
        <w:rPr>
          <w:b w:val="0"/>
        </w:rPr>
        <w:t xml:space="preserve">Finally, Maslovat (2001) reported that </w:t>
      </w:r>
      <w:smartTag w:uri="urn:schemas-microsoft-com:office:smarttags" w:element="State">
        <w:smartTag w:uri="urn:schemas-microsoft-com:office:smarttags" w:element="place">
          <w:r>
            <w:rPr>
              <w:b w:val="0"/>
            </w:rPr>
            <w:t>California</w:t>
          </w:r>
        </w:smartTag>
      </w:smartTag>
      <w:r>
        <w:rPr>
          <w:b w:val="0"/>
        </w:rPr>
        <w:t xml:space="preserve"> oatgrass required light to germinate and associates this trait with natural regeneration after disturbance.  However, for the</w:t>
      </w:r>
      <w:r w:rsidR="00EF79A1">
        <w:rPr>
          <w:b w:val="0"/>
        </w:rPr>
        <w:t xml:space="preserve"> Corvallis </w:t>
      </w:r>
      <w:r>
        <w:rPr>
          <w:b w:val="0"/>
        </w:rPr>
        <w:t>PMC some seed ge</w:t>
      </w:r>
      <w:r w:rsidR="00DA6394">
        <w:rPr>
          <w:b w:val="0"/>
        </w:rPr>
        <w:t>r</w:t>
      </w:r>
      <w:r>
        <w:rPr>
          <w:b w:val="0"/>
        </w:rPr>
        <w:t xml:space="preserve">minated in the dark, suggesting light may not always be necessary.   </w:t>
      </w:r>
    </w:p>
    <w:p w:rsidR="0051539A" w:rsidRDefault="0051539A" w:rsidP="0051539A">
      <w:pPr>
        <w:pStyle w:val="Header3"/>
        <w:rPr>
          <w:b w:val="0"/>
        </w:rPr>
      </w:pPr>
    </w:p>
    <w:p w:rsidR="007526A3" w:rsidRDefault="00B520AA" w:rsidP="00806305">
      <w:pPr>
        <w:pStyle w:val="Header3"/>
        <w:rPr>
          <w:b w:val="0"/>
        </w:rPr>
      </w:pPr>
      <w:r w:rsidRPr="00B520AA">
        <w:rPr>
          <w:b w:val="0"/>
          <w:i/>
        </w:rPr>
        <w:t>Summary</w:t>
      </w:r>
      <w:r>
        <w:rPr>
          <w:b w:val="0"/>
        </w:rPr>
        <w:t>:</w:t>
      </w:r>
      <w:r w:rsidR="0051539A">
        <w:rPr>
          <w:b w:val="0"/>
        </w:rPr>
        <w:t xml:space="preserve"> </w:t>
      </w:r>
      <w:smartTag w:uri="urn:schemas-microsoft-com:office:smarttags" w:element="State">
        <w:smartTag w:uri="urn:schemas-microsoft-com:office:smarttags" w:element="place">
          <w:r w:rsidR="0051539A">
            <w:rPr>
              <w:b w:val="0"/>
            </w:rPr>
            <w:t>California</w:t>
          </w:r>
        </w:smartTag>
      </w:smartTag>
      <w:r w:rsidR="0051539A">
        <w:rPr>
          <w:b w:val="0"/>
        </w:rPr>
        <w:t xml:space="preserve"> oatgrass </w:t>
      </w:r>
      <w:r w:rsidR="00EA19CB">
        <w:rPr>
          <w:b w:val="0"/>
        </w:rPr>
        <w:t>seed can be nondormant</w:t>
      </w:r>
      <w:r w:rsidR="00806816">
        <w:rPr>
          <w:b w:val="0"/>
        </w:rPr>
        <w:t xml:space="preserve">, for example when “fresh”, </w:t>
      </w:r>
      <w:r w:rsidR="00EA19CB">
        <w:rPr>
          <w:b w:val="0"/>
        </w:rPr>
        <w:t xml:space="preserve">or </w:t>
      </w:r>
      <w:r w:rsidR="0051539A">
        <w:rPr>
          <w:b w:val="0"/>
        </w:rPr>
        <w:t>commonly possess one or more types of dormancy that need to be overcome for</w:t>
      </w:r>
      <w:r w:rsidR="00EA19CB">
        <w:rPr>
          <w:b w:val="0"/>
        </w:rPr>
        <w:t xml:space="preserve"> </w:t>
      </w:r>
      <w:r w:rsidR="0051539A">
        <w:rPr>
          <w:b w:val="0"/>
        </w:rPr>
        <w:t xml:space="preserve">germination to occur. </w:t>
      </w:r>
      <w:r w:rsidR="00EA19CB">
        <w:rPr>
          <w:b w:val="0"/>
        </w:rPr>
        <w:t xml:space="preserve"> </w:t>
      </w:r>
      <w:r w:rsidR="007526A3">
        <w:rPr>
          <w:b w:val="0"/>
        </w:rPr>
        <w:t xml:space="preserve">The kind or amount of treatment(s) required, if any, </w:t>
      </w:r>
      <w:r w:rsidR="00EA19CB">
        <w:rPr>
          <w:b w:val="0"/>
        </w:rPr>
        <w:t xml:space="preserve">may be specific to </w:t>
      </w:r>
      <w:r w:rsidR="007526A3">
        <w:rPr>
          <w:b w:val="0"/>
        </w:rPr>
        <w:t>population,</w:t>
      </w:r>
      <w:r w:rsidR="00154B7C">
        <w:rPr>
          <w:b w:val="0"/>
        </w:rPr>
        <w:t xml:space="preserve"> </w:t>
      </w:r>
      <w:r w:rsidR="007526A3">
        <w:rPr>
          <w:b w:val="0"/>
        </w:rPr>
        <w:t>crop year, seed lot,</w:t>
      </w:r>
      <w:r w:rsidR="00A35FEB">
        <w:rPr>
          <w:b w:val="0"/>
        </w:rPr>
        <w:t xml:space="preserve"> </w:t>
      </w:r>
      <w:r w:rsidR="009055B4">
        <w:rPr>
          <w:b w:val="0"/>
        </w:rPr>
        <w:t xml:space="preserve">seed type, </w:t>
      </w:r>
      <w:r>
        <w:rPr>
          <w:b w:val="0"/>
        </w:rPr>
        <w:t xml:space="preserve">storage conditions, </w:t>
      </w:r>
      <w:r w:rsidR="00A10762">
        <w:rPr>
          <w:b w:val="0"/>
        </w:rPr>
        <w:t xml:space="preserve">or </w:t>
      </w:r>
      <w:r w:rsidR="00A35FEB">
        <w:rPr>
          <w:b w:val="0"/>
        </w:rPr>
        <w:t>age</w:t>
      </w:r>
      <w:r>
        <w:rPr>
          <w:b w:val="0"/>
        </w:rPr>
        <w:t xml:space="preserve"> of seed</w:t>
      </w:r>
      <w:r w:rsidR="00EA19CB">
        <w:rPr>
          <w:b w:val="0"/>
        </w:rPr>
        <w:t>.</w:t>
      </w:r>
      <w:r w:rsidR="007526A3">
        <w:rPr>
          <w:b w:val="0"/>
        </w:rPr>
        <w:t xml:space="preserve"> </w:t>
      </w:r>
      <w:r w:rsidR="0051539A">
        <w:rPr>
          <w:b w:val="0"/>
        </w:rPr>
        <w:t xml:space="preserve"> </w:t>
      </w:r>
      <w:r w:rsidR="00EA19CB">
        <w:rPr>
          <w:b w:val="0"/>
        </w:rPr>
        <w:t>T</w:t>
      </w:r>
      <w:r w:rsidR="0038323E">
        <w:rPr>
          <w:b w:val="0"/>
        </w:rPr>
        <w:t xml:space="preserve">he Association of Official Seed Analysts (AOSA) has </w:t>
      </w:r>
      <w:r w:rsidR="00EA19CB">
        <w:rPr>
          <w:b w:val="0"/>
        </w:rPr>
        <w:t xml:space="preserve">not </w:t>
      </w:r>
      <w:r w:rsidR="0038323E">
        <w:rPr>
          <w:b w:val="0"/>
        </w:rPr>
        <w:t xml:space="preserve">set official rules for testing the germination of </w:t>
      </w:r>
      <w:smartTag w:uri="urn:schemas-microsoft-com:office:smarttags" w:element="State">
        <w:smartTag w:uri="urn:schemas-microsoft-com:office:smarttags" w:element="place">
          <w:r w:rsidR="0038323E">
            <w:rPr>
              <w:b w:val="0"/>
            </w:rPr>
            <w:t>California</w:t>
          </w:r>
        </w:smartTag>
      </w:smartTag>
      <w:r w:rsidR="0038323E">
        <w:rPr>
          <w:b w:val="0"/>
        </w:rPr>
        <w:t xml:space="preserve"> </w:t>
      </w:r>
      <w:r w:rsidR="0038323E">
        <w:rPr>
          <w:b w:val="0"/>
        </w:rPr>
        <w:lastRenderedPageBreak/>
        <w:t xml:space="preserve">oatgrass.  </w:t>
      </w:r>
      <w:r w:rsidR="00EA19CB">
        <w:rPr>
          <w:b w:val="0"/>
        </w:rPr>
        <w:t xml:space="preserve">Nevertheless, </w:t>
      </w:r>
      <w:r w:rsidR="00BD1059">
        <w:rPr>
          <w:b w:val="0"/>
        </w:rPr>
        <w:t>for many seed lots</w:t>
      </w:r>
      <w:r w:rsidR="00DB0B3C">
        <w:rPr>
          <w:b w:val="0"/>
        </w:rPr>
        <w:t xml:space="preserve"> </w:t>
      </w:r>
      <w:r w:rsidR="00E73B66">
        <w:rPr>
          <w:b w:val="0"/>
        </w:rPr>
        <w:t>t</w:t>
      </w:r>
      <w:r w:rsidR="0051539A">
        <w:rPr>
          <w:b w:val="0"/>
        </w:rPr>
        <w:t xml:space="preserve">he most practical method to improve germination </w:t>
      </w:r>
      <w:r w:rsidR="003C7930">
        <w:rPr>
          <w:b w:val="0"/>
        </w:rPr>
        <w:t xml:space="preserve">without resorting to chemical enhancements </w:t>
      </w:r>
      <w:r w:rsidR="004E3313">
        <w:rPr>
          <w:b w:val="0"/>
        </w:rPr>
        <w:t>is</w:t>
      </w:r>
      <w:r w:rsidR="0051539A">
        <w:rPr>
          <w:b w:val="0"/>
        </w:rPr>
        <w:t xml:space="preserve"> cold moist stratification</w:t>
      </w:r>
      <w:r w:rsidR="00154B7C">
        <w:rPr>
          <w:b w:val="0"/>
        </w:rPr>
        <w:t xml:space="preserve">. </w:t>
      </w:r>
      <w:r w:rsidR="0051539A">
        <w:rPr>
          <w:b w:val="0"/>
        </w:rPr>
        <w:t xml:space="preserve"> </w:t>
      </w:r>
      <w:r w:rsidR="00DB0B3C">
        <w:rPr>
          <w:b w:val="0"/>
        </w:rPr>
        <w:t xml:space="preserve">This can be done </w:t>
      </w:r>
      <w:r w:rsidR="0051539A">
        <w:rPr>
          <w:b w:val="0"/>
        </w:rPr>
        <w:t xml:space="preserve">by fall seeding or moist prechilling in a controlled environment for </w:t>
      </w:r>
      <w:r w:rsidR="0038323E">
        <w:rPr>
          <w:b w:val="0"/>
        </w:rPr>
        <w:t>21</w:t>
      </w:r>
      <w:r w:rsidR="0051539A">
        <w:rPr>
          <w:b w:val="0"/>
        </w:rPr>
        <w:t>-120 days</w:t>
      </w:r>
      <w:r w:rsidR="00391737">
        <w:rPr>
          <w:b w:val="0"/>
        </w:rPr>
        <w:t xml:space="preserve">.  </w:t>
      </w:r>
      <w:r w:rsidR="00BD1059">
        <w:rPr>
          <w:b w:val="0"/>
        </w:rPr>
        <w:t>For other seed lots,</w:t>
      </w:r>
      <w:r w:rsidR="003C7930">
        <w:rPr>
          <w:b w:val="0"/>
        </w:rPr>
        <w:t xml:space="preserve"> </w:t>
      </w:r>
      <w:r w:rsidR="0051539A">
        <w:rPr>
          <w:b w:val="0"/>
        </w:rPr>
        <w:t>dehulling/scarification of the seed</w:t>
      </w:r>
      <w:r w:rsidR="003C7930">
        <w:rPr>
          <w:b w:val="0"/>
        </w:rPr>
        <w:t xml:space="preserve"> will </w:t>
      </w:r>
      <w:r w:rsidR="009055B4">
        <w:rPr>
          <w:b w:val="0"/>
        </w:rPr>
        <w:t xml:space="preserve">greatly </w:t>
      </w:r>
      <w:r w:rsidR="003C7930">
        <w:rPr>
          <w:b w:val="0"/>
        </w:rPr>
        <w:t>improve germination</w:t>
      </w:r>
      <w:r w:rsidR="00806305">
        <w:rPr>
          <w:b w:val="0"/>
        </w:rPr>
        <w:t xml:space="preserve"> if the seed coat can be scratched</w:t>
      </w:r>
      <w:r>
        <w:rPr>
          <w:b w:val="0"/>
        </w:rPr>
        <w:t>, nicked,</w:t>
      </w:r>
      <w:r w:rsidR="00806305">
        <w:rPr>
          <w:b w:val="0"/>
        </w:rPr>
        <w:t xml:space="preserve"> or eroded without undue injury to the embryo</w:t>
      </w:r>
      <w:r w:rsidR="004F73B6">
        <w:rPr>
          <w:b w:val="0"/>
        </w:rPr>
        <w:t>.</w:t>
      </w:r>
      <w:r w:rsidR="0051539A">
        <w:rPr>
          <w:b w:val="0"/>
        </w:rPr>
        <w:t xml:space="preserve"> </w:t>
      </w:r>
      <w:r w:rsidR="00806305">
        <w:rPr>
          <w:b w:val="0"/>
        </w:rPr>
        <w:t xml:space="preserve"> Manual methods </w:t>
      </w:r>
      <w:r w:rsidR="007526A3">
        <w:rPr>
          <w:b w:val="0"/>
        </w:rPr>
        <w:t>to remove the caryopsis from the hull (squeezing</w:t>
      </w:r>
      <w:r w:rsidR="00E40709">
        <w:rPr>
          <w:b w:val="0"/>
        </w:rPr>
        <w:t xml:space="preserve"> out the caryopsis</w:t>
      </w:r>
      <w:r w:rsidR="007526A3">
        <w:rPr>
          <w:b w:val="0"/>
        </w:rPr>
        <w:t xml:space="preserve">, rolling </w:t>
      </w:r>
      <w:r w:rsidR="00E40709">
        <w:rPr>
          <w:b w:val="0"/>
        </w:rPr>
        <w:t xml:space="preserve">seed </w:t>
      </w:r>
      <w:r w:rsidR="007526A3">
        <w:rPr>
          <w:b w:val="0"/>
        </w:rPr>
        <w:t>between rubber mats) along with the</w:t>
      </w:r>
      <w:r w:rsidR="00806305">
        <w:rPr>
          <w:b w:val="0"/>
        </w:rPr>
        <w:t xml:space="preserve"> use of sandpaper or scalpels </w:t>
      </w:r>
      <w:r w:rsidR="00DB0B3C">
        <w:rPr>
          <w:b w:val="0"/>
        </w:rPr>
        <w:t xml:space="preserve">to </w:t>
      </w:r>
      <w:r w:rsidR="00BD1059">
        <w:rPr>
          <w:b w:val="0"/>
        </w:rPr>
        <w:t xml:space="preserve">weaken </w:t>
      </w:r>
      <w:r w:rsidR="00DB0B3C">
        <w:rPr>
          <w:b w:val="0"/>
        </w:rPr>
        <w:t xml:space="preserve">the surface </w:t>
      </w:r>
      <w:r w:rsidR="00806305">
        <w:rPr>
          <w:b w:val="0"/>
        </w:rPr>
        <w:t xml:space="preserve">are not practical on a large scale.  </w:t>
      </w:r>
      <w:r w:rsidR="00DB0B3C">
        <w:rPr>
          <w:b w:val="0"/>
        </w:rPr>
        <w:t xml:space="preserve">A mechanical means is needed for large seed lots but a brush machine appears to be too aggressive. </w:t>
      </w:r>
      <w:r w:rsidR="007526A3">
        <w:rPr>
          <w:b w:val="0"/>
        </w:rPr>
        <w:t>Gentle</w:t>
      </w:r>
      <w:r w:rsidR="00DB0B3C">
        <w:rPr>
          <w:b w:val="0"/>
        </w:rPr>
        <w:t>r</w:t>
      </w:r>
      <w:r w:rsidR="007526A3">
        <w:rPr>
          <w:b w:val="0"/>
        </w:rPr>
        <w:t xml:space="preserve"> mechanical</w:t>
      </w:r>
      <w:r w:rsidR="00806305">
        <w:rPr>
          <w:b w:val="0"/>
        </w:rPr>
        <w:t xml:space="preserve"> means of dehulling</w:t>
      </w:r>
      <w:r w:rsidR="007526A3">
        <w:rPr>
          <w:b w:val="0"/>
        </w:rPr>
        <w:t xml:space="preserve"> and scarifying</w:t>
      </w:r>
      <w:r w:rsidR="00806305">
        <w:rPr>
          <w:b w:val="0"/>
        </w:rPr>
        <w:t>, such as the use of an oat huller</w:t>
      </w:r>
      <w:r w:rsidR="00DB0B3C">
        <w:rPr>
          <w:b w:val="0"/>
        </w:rPr>
        <w:t>,</w:t>
      </w:r>
      <w:r w:rsidR="00806305">
        <w:rPr>
          <w:b w:val="0"/>
        </w:rPr>
        <w:t xml:space="preserve"> </w:t>
      </w:r>
      <w:r w:rsidR="007526A3">
        <w:rPr>
          <w:b w:val="0"/>
        </w:rPr>
        <w:t xml:space="preserve">needs further </w:t>
      </w:r>
      <w:r w:rsidR="00DB0B3C">
        <w:rPr>
          <w:b w:val="0"/>
        </w:rPr>
        <w:t>evaluation.</w:t>
      </w:r>
      <w:r w:rsidR="007526A3">
        <w:rPr>
          <w:b w:val="0"/>
        </w:rPr>
        <w:t xml:space="preserve"> </w:t>
      </w:r>
      <w:r w:rsidR="00DB0B3C">
        <w:rPr>
          <w:b w:val="0"/>
        </w:rPr>
        <w:t xml:space="preserve"> Acid scarification </w:t>
      </w:r>
      <w:r w:rsidR="00E40709">
        <w:rPr>
          <w:b w:val="0"/>
        </w:rPr>
        <w:t>requires</w:t>
      </w:r>
      <w:r w:rsidR="00DB0B3C">
        <w:rPr>
          <w:b w:val="0"/>
        </w:rPr>
        <w:t xml:space="preserve"> special safety precautions but merits consideration.</w:t>
      </w:r>
      <w:r w:rsidR="00154B7C">
        <w:rPr>
          <w:b w:val="0"/>
        </w:rPr>
        <w:t xml:space="preserve">  Finally, in some cases</w:t>
      </w:r>
      <w:r w:rsidR="00BD1059">
        <w:rPr>
          <w:b w:val="0"/>
        </w:rPr>
        <w:t xml:space="preserve"> a combination of</w:t>
      </w:r>
      <w:r w:rsidR="00154B7C">
        <w:rPr>
          <w:b w:val="0"/>
        </w:rPr>
        <w:t xml:space="preserve"> both stratification and scarification may prove to be the most effective way of reducing dormancy.</w:t>
      </w:r>
    </w:p>
    <w:p w:rsidR="003132FC" w:rsidRDefault="003132FC" w:rsidP="00F802DB">
      <w:pPr>
        <w:pStyle w:val="Header3"/>
        <w:rPr>
          <w:b w:val="0"/>
          <w:i/>
        </w:rPr>
      </w:pPr>
    </w:p>
    <w:p w:rsidR="002968E1" w:rsidRDefault="00341EEB" w:rsidP="00F802DB">
      <w:pPr>
        <w:pStyle w:val="Header3"/>
        <w:rPr>
          <w:b w:val="0"/>
        </w:rPr>
      </w:pPr>
      <w:r w:rsidRPr="00341EEB">
        <w:rPr>
          <w:b w:val="0"/>
          <w:i/>
        </w:rPr>
        <w:t>Natural establishment</w:t>
      </w:r>
      <w:r>
        <w:rPr>
          <w:b w:val="0"/>
        </w:rPr>
        <w:t>:</w:t>
      </w:r>
      <w:r w:rsidR="0084149D">
        <w:rPr>
          <w:b w:val="0"/>
        </w:rPr>
        <w:t xml:space="preserve"> </w:t>
      </w:r>
      <w:r>
        <w:rPr>
          <w:b w:val="0"/>
        </w:rPr>
        <w:t xml:space="preserve"> </w:t>
      </w:r>
      <w:r w:rsidR="00271D90">
        <w:rPr>
          <w:b w:val="0"/>
        </w:rPr>
        <w:t>Ma</w:t>
      </w:r>
      <w:r w:rsidR="005E7E8F">
        <w:rPr>
          <w:b w:val="0"/>
        </w:rPr>
        <w:t>slo</w:t>
      </w:r>
      <w:r w:rsidR="00271D90">
        <w:rPr>
          <w:b w:val="0"/>
        </w:rPr>
        <w:t xml:space="preserve">vat </w:t>
      </w:r>
      <w:r w:rsidR="00832E9A">
        <w:rPr>
          <w:b w:val="0"/>
        </w:rPr>
        <w:t>(2001</w:t>
      </w:r>
      <w:r w:rsidR="00271D90">
        <w:rPr>
          <w:b w:val="0"/>
        </w:rPr>
        <w:t>) examine</w:t>
      </w:r>
      <w:r w:rsidR="00A21EEA">
        <w:rPr>
          <w:b w:val="0"/>
        </w:rPr>
        <w:t>d</w:t>
      </w:r>
      <w:r w:rsidR="00271D90">
        <w:rPr>
          <w:b w:val="0"/>
        </w:rPr>
        <w:t xml:space="preserve"> and describe</w:t>
      </w:r>
      <w:r w:rsidR="00A21EEA">
        <w:rPr>
          <w:b w:val="0"/>
        </w:rPr>
        <w:t>d</w:t>
      </w:r>
      <w:r w:rsidR="00271D90">
        <w:rPr>
          <w:b w:val="0"/>
        </w:rPr>
        <w:t xml:space="preserve"> </w:t>
      </w:r>
      <w:r w:rsidR="009E26AB">
        <w:rPr>
          <w:b w:val="0"/>
        </w:rPr>
        <w:t xml:space="preserve">factors influencing </w:t>
      </w:r>
      <w:r w:rsidR="007A4157">
        <w:rPr>
          <w:b w:val="0"/>
        </w:rPr>
        <w:t>natural</w:t>
      </w:r>
      <w:r w:rsidR="006D435B">
        <w:rPr>
          <w:b w:val="0"/>
        </w:rPr>
        <w:t xml:space="preserve"> and assisted</w:t>
      </w:r>
      <w:r w:rsidR="007A4157">
        <w:rPr>
          <w:b w:val="0"/>
        </w:rPr>
        <w:t xml:space="preserve"> </w:t>
      </w:r>
      <w:r w:rsidR="00921CF2">
        <w:rPr>
          <w:b w:val="0"/>
        </w:rPr>
        <w:t>establishment of</w:t>
      </w:r>
      <w:r>
        <w:rPr>
          <w:b w:val="0"/>
        </w:rPr>
        <w:t xml:space="preserve"> </w:t>
      </w:r>
      <w:smartTag w:uri="urn:schemas-microsoft-com:office:smarttags" w:element="State">
        <w:r w:rsidR="006D435B">
          <w:rPr>
            <w:b w:val="0"/>
          </w:rPr>
          <w:t>California</w:t>
        </w:r>
      </w:smartTag>
      <w:r w:rsidR="006D435B">
        <w:rPr>
          <w:b w:val="0"/>
        </w:rPr>
        <w:t xml:space="preserve"> oat</w:t>
      </w:r>
      <w:r w:rsidR="0084149D">
        <w:rPr>
          <w:b w:val="0"/>
        </w:rPr>
        <w:t>grass</w:t>
      </w:r>
      <w:r w:rsidR="00AE6471">
        <w:rPr>
          <w:b w:val="0"/>
        </w:rPr>
        <w:t xml:space="preserve"> in Garry oak ecosystems</w:t>
      </w:r>
      <w:r w:rsidR="00444348">
        <w:rPr>
          <w:b w:val="0"/>
        </w:rPr>
        <w:t xml:space="preserve"> of </w:t>
      </w:r>
      <w:smartTag w:uri="urn:schemas-microsoft-com:office:smarttags" w:element="place">
        <w:r w:rsidR="00444348">
          <w:rPr>
            <w:b w:val="0"/>
          </w:rPr>
          <w:t>Southwest British Columbia</w:t>
        </w:r>
      </w:smartTag>
      <w:r w:rsidR="00832E9A">
        <w:rPr>
          <w:b w:val="0"/>
        </w:rPr>
        <w:t xml:space="preserve">. </w:t>
      </w:r>
      <w:r w:rsidR="005D35C2">
        <w:rPr>
          <w:b w:val="0"/>
        </w:rPr>
        <w:t>Characteristics of t</w:t>
      </w:r>
      <w:r w:rsidR="00832E9A">
        <w:rPr>
          <w:b w:val="0"/>
        </w:rPr>
        <w:t xml:space="preserve">his </w:t>
      </w:r>
      <w:r w:rsidR="009055B4">
        <w:rPr>
          <w:b w:val="0"/>
        </w:rPr>
        <w:t>gras</w:t>
      </w:r>
      <w:r w:rsidR="00832E9A">
        <w:rPr>
          <w:b w:val="0"/>
        </w:rPr>
        <w:t xml:space="preserve">s </w:t>
      </w:r>
      <w:r w:rsidR="005D35C2">
        <w:rPr>
          <w:b w:val="0"/>
        </w:rPr>
        <w:t>suggest it is an</w:t>
      </w:r>
      <w:r w:rsidR="0071547B">
        <w:rPr>
          <w:b w:val="0"/>
        </w:rPr>
        <w:t xml:space="preserve"> important colonizer following disturbances such as fire. </w:t>
      </w:r>
      <w:r w:rsidR="00832E9A">
        <w:rPr>
          <w:b w:val="0"/>
        </w:rPr>
        <w:t xml:space="preserve">While </w:t>
      </w:r>
      <w:r w:rsidR="00AC3278">
        <w:rPr>
          <w:b w:val="0"/>
        </w:rPr>
        <w:t>a modest seed producer</w:t>
      </w:r>
      <w:r w:rsidR="006D435B">
        <w:rPr>
          <w:b w:val="0"/>
        </w:rPr>
        <w:t>,</w:t>
      </w:r>
      <w:r w:rsidR="00AC3278">
        <w:rPr>
          <w:b w:val="0"/>
        </w:rPr>
        <w:t xml:space="preserve"> its seed dormancy</w:t>
      </w:r>
      <w:r w:rsidR="005D35C2">
        <w:rPr>
          <w:b w:val="0"/>
        </w:rPr>
        <w:t xml:space="preserve"> and</w:t>
      </w:r>
      <w:r w:rsidR="00AC3278">
        <w:rPr>
          <w:b w:val="0"/>
        </w:rPr>
        <w:t xml:space="preserve"> </w:t>
      </w:r>
      <w:r w:rsidR="005D35C2">
        <w:rPr>
          <w:b w:val="0"/>
        </w:rPr>
        <w:t>need for light to germinate help</w:t>
      </w:r>
      <w:r w:rsidR="00AC3278">
        <w:rPr>
          <w:b w:val="0"/>
        </w:rPr>
        <w:t xml:space="preserve"> creat</w:t>
      </w:r>
      <w:r w:rsidR="003D53C3">
        <w:rPr>
          <w:b w:val="0"/>
        </w:rPr>
        <w:t>e</w:t>
      </w:r>
      <w:r w:rsidR="00AC3278">
        <w:rPr>
          <w:b w:val="0"/>
        </w:rPr>
        <w:t xml:space="preserve"> a persistent seed bank</w:t>
      </w:r>
      <w:r w:rsidR="009055B4">
        <w:rPr>
          <w:b w:val="0"/>
        </w:rPr>
        <w:t xml:space="preserve"> </w:t>
      </w:r>
      <w:r w:rsidR="00011960">
        <w:rPr>
          <w:b w:val="0"/>
        </w:rPr>
        <w:t>(Maslovat 2001). The</w:t>
      </w:r>
      <w:r w:rsidR="00AC3278">
        <w:rPr>
          <w:b w:val="0"/>
        </w:rPr>
        <w:t xml:space="preserve"> seed </w:t>
      </w:r>
      <w:r w:rsidR="002968E1">
        <w:rPr>
          <w:b w:val="0"/>
        </w:rPr>
        <w:t>often</w:t>
      </w:r>
      <w:r w:rsidR="00AC3278">
        <w:rPr>
          <w:b w:val="0"/>
        </w:rPr>
        <w:t xml:space="preserve"> remain</w:t>
      </w:r>
      <w:r w:rsidR="002968E1">
        <w:rPr>
          <w:b w:val="0"/>
        </w:rPr>
        <w:t>s</w:t>
      </w:r>
      <w:r w:rsidR="00AC3278">
        <w:rPr>
          <w:b w:val="0"/>
        </w:rPr>
        <w:t xml:space="preserve"> viable in the ground for years</w:t>
      </w:r>
      <w:r w:rsidR="002968E1">
        <w:rPr>
          <w:b w:val="0"/>
        </w:rPr>
        <w:t>.</w:t>
      </w:r>
      <w:r w:rsidR="009055B4">
        <w:rPr>
          <w:b w:val="0"/>
        </w:rPr>
        <w:t xml:space="preserve"> </w:t>
      </w:r>
      <w:r w:rsidR="002968E1">
        <w:rPr>
          <w:b w:val="0"/>
        </w:rPr>
        <w:t xml:space="preserve"> Stands can </w:t>
      </w:r>
      <w:r w:rsidR="00011960">
        <w:rPr>
          <w:b w:val="0"/>
        </w:rPr>
        <w:t xml:space="preserve">be resurrected </w:t>
      </w:r>
      <w:r w:rsidR="002968E1">
        <w:rPr>
          <w:b w:val="0"/>
        </w:rPr>
        <w:t>from this latent seed by mowing or other disturbances (Amme 2003).</w:t>
      </w:r>
      <w:r w:rsidR="00AC3278">
        <w:rPr>
          <w:b w:val="0"/>
        </w:rPr>
        <w:t xml:space="preserve">  </w:t>
      </w:r>
    </w:p>
    <w:p w:rsidR="002968E1" w:rsidRDefault="002968E1" w:rsidP="00F802DB">
      <w:pPr>
        <w:pStyle w:val="Header3"/>
        <w:rPr>
          <w:b w:val="0"/>
        </w:rPr>
      </w:pPr>
    </w:p>
    <w:p w:rsidR="008762A2" w:rsidRDefault="009E26AB" w:rsidP="00F802DB">
      <w:pPr>
        <w:pStyle w:val="Header3"/>
        <w:rPr>
          <w:b w:val="0"/>
        </w:rPr>
      </w:pPr>
      <w:r>
        <w:rPr>
          <w:b w:val="0"/>
        </w:rPr>
        <w:t>Seedling recruitment a</w:t>
      </w:r>
      <w:r w:rsidR="00921CF2">
        <w:rPr>
          <w:b w:val="0"/>
        </w:rPr>
        <w:t xml:space="preserve">ppears aided by </w:t>
      </w:r>
      <w:r w:rsidR="00F467EC">
        <w:rPr>
          <w:b w:val="0"/>
        </w:rPr>
        <w:t xml:space="preserve">retention of </w:t>
      </w:r>
      <w:r w:rsidR="00921CF2">
        <w:rPr>
          <w:b w:val="0"/>
        </w:rPr>
        <w:t>shallow litter</w:t>
      </w:r>
      <w:r w:rsidR="00AB0470">
        <w:rPr>
          <w:b w:val="0"/>
        </w:rPr>
        <w:t xml:space="preserve"> or moss</w:t>
      </w:r>
      <w:r w:rsidR="00921CF2">
        <w:rPr>
          <w:b w:val="0"/>
        </w:rPr>
        <w:t xml:space="preserve"> and </w:t>
      </w:r>
      <w:r>
        <w:rPr>
          <w:b w:val="0"/>
        </w:rPr>
        <w:t>variable microtopography</w:t>
      </w:r>
      <w:r w:rsidR="00832E9A">
        <w:rPr>
          <w:b w:val="0"/>
        </w:rPr>
        <w:t>, especially</w:t>
      </w:r>
      <w:r>
        <w:rPr>
          <w:b w:val="0"/>
        </w:rPr>
        <w:t xml:space="preserve"> minor depressions </w:t>
      </w:r>
      <w:r w:rsidR="00A21EEA">
        <w:rPr>
          <w:b w:val="0"/>
        </w:rPr>
        <w:t xml:space="preserve">and grooves </w:t>
      </w:r>
      <w:r w:rsidR="00832E9A">
        <w:rPr>
          <w:b w:val="0"/>
        </w:rPr>
        <w:t xml:space="preserve">that </w:t>
      </w:r>
      <w:r>
        <w:rPr>
          <w:b w:val="0"/>
        </w:rPr>
        <w:t xml:space="preserve">favor </w:t>
      </w:r>
      <w:r w:rsidR="00271D90">
        <w:rPr>
          <w:b w:val="0"/>
        </w:rPr>
        <w:t>higher moisture</w:t>
      </w:r>
      <w:r w:rsidR="00791FAB">
        <w:rPr>
          <w:b w:val="0"/>
        </w:rPr>
        <w:t xml:space="preserve"> storage</w:t>
      </w:r>
      <w:r>
        <w:rPr>
          <w:b w:val="0"/>
        </w:rPr>
        <w:t>.</w:t>
      </w:r>
      <w:r w:rsidR="005C6A7A">
        <w:rPr>
          <w:b w:val="0"/>
        </w:rPr>
        <w:t xml:space="preserve"> </w:t>
      </w:r>
      <w:r>
        <w:rPr>
          <w:b w:val="0"/>
        </w:rPr>
        <w:t xml:space="preserve"> </w:t>
      </w:r>
      <w:r w:rsidR="00444348">
        <w:rPr>
          <w:b w:val="0"/>
        </w:rPr>
        <w:t>D</w:t>
      </w:r>
      <w:r w:rsidR="00832E9A">
        <w:rPr>
          <w:b w:val="0"/>
        </w:rPr>
        <w:t>eeper litter</w:t>
      </w:r>
      <w:r w:rsidR="0084149D">
        <w:rPr>
          <w:b w:val="0"/>
        </w:rPr>
        <w:t>,</w:t>
      </w:r>
      <w:r w:rsidR="00832E9A">
        <w:rPr>
          <w:b w:val="0"/>
        </w:rPr>
        <w:t xml:space="preserve"> often</w:t>
      </w:r>
      <w:r w:rsidR="0084149D">
        <w:rPr>
          <w:b w:val="0"/>
        </w:rPr>
        <w:t xml:space="preserve"> exacerbated</w:t>
      </w:r>
      <w:r w:rsidR="00BA61FF">
        <w:rPr>
          <w:b w:val="0"/>
        </w:rPr>
        <w:t xml:space="preserve"> </w:t>
      </w:r>
      <w:r w:rsidR="00832E9A">
        <w:rPr>
          <w:b w:val="0"/>
        </w:rPr>
        <w:t xml:space="preserve">by </w:t>
      </w:r>
      <w:r w:rsidR="00BA61FF">
        <w:rPr>
          <w:b w:val="0"/>
        </w:rPr>
        <w:t>long term fire suppression</w:t>
      </w:r>
      <w:r w:rsidR="0084149D">
        <w:rPr>
          <w:b w:val="0"/>
        </w:rPr>
        <w:t>,</w:t>
      </w:r>
      <w:r w:rsidR="00BA61FF">
        <w:rPr>
          <w:b w:val="0"/>
        </w:rPr>
        <w:t xml:space="preserve"> </w:t>
      </w:r>
      <w:r w:rsidR="00723C76">
        <w:rPr>
          <w:b w:val="0"/>
        </w:rPr>
        <w:t xml:space="preserve">may act as </w:t>
      </w:r>
      <w:r w:rsidR="00503F02">
        <w:rPr>
          <w:b w:val="0"/>
        </w:rPr>
        <w:t xml:space="preserve">an </w:t>
      </w:r>
      <w:r w:rsidR="00723C76">
        <w:rPr>
          <w:b w:val="0"/>
        </w:rPr>
        <w:t xml:space="preserve">impediment </w:t>
      </w:r>
      <w:r w:rsidR="00BA61FF">
        <w:rPr>
          <w:b w:val="0"/>
        </w:rPr>
        <w:t>to root penetration and seedling emergence</w:t>
      </w:r>
      <w:r w:rsidR="00832E9A">
        <w:rPr>
          <w:b w:val="0"/>
        </w:rPr>
        <w:t xml:space="preserve">. </w:t>
      </w:r>
      <w:r w:rsidR="00794BD3">
        <w:rPr>
          <w:b w:val="0"/>
        </w:rPr>
        <w:t>However, r</w:t>
      </w:r>
      <w:r w:rsidR="00BA61FF">
        <w:rPr>
          <w:b w:val="0"/>
        </w:rPr>
        <w:t xml:space="preserve">aking of the soil to completely remove litter and clippings </w:t>
      </w:r>
      <w:r w:rsidR="0084149D">
        <w:rPr>
          <w:b w:val="0"/>
        </w:rPr>
        <w:t xml:space="preserve">can </w:t>
      </w:r>
      <w:r w:rsidR="00BA61FF">
        <w:rPr>
          <w:b w:val="0"/>
        </w:rPr>
        <w:t xml:space="preserve">reduce </w:t>
      </w:r>
      <w:r w:rsidR="00832E9A">
        <w:rPr>
          <w:b w:val="0"/>
        </w:rPr>
        <w:t>seed</w:t>
      </w:r>
      <w:r w:rsidR="00BA61FF">
        <w:rPr>
          <w:b w:val="0"/>
        </w:rPr>
        <w:t xml:space="preserve"> germination</w:t>
      </w:r>
      <w:r w:rsidR="004D1FAF">
        <w:rPr>
          <w:b w:val="0"/>
        </w:rPr>
        <w:t xml:space="preserve"> </w:t>
      </w:r>
      <w:r w:rsidR="008762A2">
        <w:rPr>
          <w:b w:val="0"/>
        </w:rPr>
        <w:t xml:space="preserve">and establishment </w:t>
      </w:r>
      <w:r w:rsidR="004D1FAF">
        <w:rPr>
          <w:b w:val="0"/>
        </w:rPr>
        <w:t>on some sites</w:t>
      </w:r>
      <w:r w:rsidR="008762A2">
        <w:rPr>
          <w:b w:val="0"/>
        </w:rPr>
        <w:t xml:space="preserve"> (Maslovat 2001)</w:t>
      </w:r>
      <w:r w:rsidR="00BA61FF">
        <w:rPr>
          <w:b w:val="0"/>
        </w:rPr>
        <w:t xml:space="preserve">. </w:t>
      </w:r>
    </w:p>
    <w:p w:rsidR="008762A2" w:rsidRDefault="008762A2" w:rsidP="00F802DB">
      <w:pPr>
        <w:pStyle w:val="Header3"/>
        <w:rPr>
          <w:b w:val="0"/>
        </w:rPr>
      </w:pPr>
    </w:p>
    <w:p w:rsidR="002A5468" w:rsidRDefault="006D435B" w:rsidP="00F802DB">
      <w:pPr>
        <w:pStyle w:val="Header3"/>
        <w:rPr>
          <w:b w:val="0"/>
        </w:rPr>
      </w:pPr>
      <w:r>
        <w:rPr>
          <w:b w:val="0"/>
        </w:rPr>
        <w:t xml:space="preserve">The awns found on </w:t>
      </w:r>
      <w:r w:rsidR="005D35C2">
        <w:rPr>
          <w:b w:val="0"/>
        </w:rPr>
        <w:t xml:space="preserve">unprocessed </w:t>
      </w:r>
      <w:r>
        <w:rPr>
          <w:b w:val="0"/>
        </w:rPr>
        <w:t>seed</w:t>
      </w:r>
      <w:r w:rsidR="0071547B">
        <w:rPr>
          <w:b w:val="0"/>
        </w:rPr>
        <w:t>s</w:t>
      </w:r>
      <w:r>
        <w:rPr>
          <w:b w:val="0"/>
        </w:rPr>
        <w:t xml:space="preserve"> of </w:t>
      </w:r>
      <w:smartTag w:uri="urn:schemas-microsoft-com:office:smarttags" w:element="State">
        <w:smartTag w:uri="urn:schemas-microsoft-com:office:smarttags" w:element="place">
          <w:r>
            <w:rPr>
              <w:b w:val="0"/>
            </w:rPr>
            <w:t>California</w:t>
          </w:r>
        </w:smartTag>
      </w:smartTag>
      <w:r>
        <w:rPr>
          <w:b w:val="0"/>
        </w:rPr>
        <w:t xml:space="preserve"> oatgrass </w:t>
      </w:r>
      <w:r w:rsidR="002318A3">
        <w:rPr>
          <w:b w:val="0"/>
        </w:rPr>
        <w:t>presumably</w:t>
      </w:r>
      <w:r>
        <w:rPr>
          <w:b w:val="0"/>
        </w:rPr>
        <w:t xml:space="preserve"> </w:t>
      </w:r>
      <w:r w:rsidR="00315614">
        <w:rPr>
          <w:b w:val="0"/>
        </w:rPr>
        <w:t>improve</w:t>
      </w:r>
      <w:r>
        <w:rPr>
          <w:b w:val="0"/>
        </w:rPr>
        <w:t xml:space="preserve"> dispersal by</w:t>
      </w:r>
      <w:r w:rsidR="00723C76">
        <w:rPr>
          <w:b w:val="0"/>
        </w:rPr>
        <w:t xml:space="preserve"> attach</w:t>
      </w:r>
      <w:r w:rsidR="0071547B">
        <w:rPr>
          <w:b w:val="0"/>
        </w:rPr>
        <w:t>ing</w:t>
      </w:r>
      <w:r w:rsidR="00723C76">
        <w:rPr>
          <w:b w:val="0"/>
        </w:rPr>
        <w:t xml:space="preserve"> to passing animals.</w:t>
      </w:r>
      <w:r w:rsidR="00A21EEA">
        <w:rPr>
          <w:b w:val="0"/>
        </w:rPr>
        <w:t xml:space="preserve"> </w:t>
      </w:r>
      <w:r w:rsidR="00832E9A">
        <w:rPr>
          <w:b w:val="0"/>
        </w:rPr>
        <w:t xml:space="preserve"> In addition</w:t>
      </w:r>
      <w:r>
        <w:rPr>
          <w:b w:val="0"/>
        </w:rPr>
        <w:t xml:space="preserve">, the </w:t>
      </w:r>
      <w:r w:rsidR="005D35C2">
        <w:rPr>
          <w:b w:val="0"/>
        </w:rPr>
        <w:t xml:space="preserve">same </w:t>
      </w:r>
      <w:r>
        <w:rPr>
          <w:b w:val="0"/>
        </w:rPr>
        <w:t>awns are hygroscopic</w:t>
      </w:r>
      <w:r w:rsidR="0071547B">
        <w:rPr>
          <w:b w:val="0"/>
        </w:rPr>
        <w:t xml:space="preserve"> (bend and straighten with wetting and drying)</w:t>
      </w:r>
      <w:r>
        <w:rPr>
          <w:b w:val="0"/>
        </w:rPr>
        <w:t xml:space="preserve">, a trait implicated in </w:t>
      </w:r>
      <w:r w:rsidR="00444348">
        <w:rPr>
          <w:b w:val="0"/>
        </w:rPr>
        <w:t xml:space="preserve">natural </w:t>
      </w:r>
      <w:r>
        <w:rPr>
          <w:b w:val="0"/>
        </w:rPr>
        <w:t xml:space="preserve">seed burial. </w:t>
      </w:r>
      <w:r w:rsidR="00B520AA">
        <w:rPr>
          <w:b w:val="0"/>
        </w:rPr>
        <w:t xml:space="preserve"> </w:t>
      </w:r>
      <w:r w:rsidR="00A21EEA">
        <w:rPr>
          <w:b w:val="0"/>
        </w:rPr>
        <w:t xml:space="preserve">They may also assist </w:t>
      </w:r>
      <w:r w:rsidR="00444348">
        <w:rPr>
          <w:b w:val="0"/>
        </w:rPr>
        <w:t xml:space="preserve">in </w:t>
      </w:r>
      <w:r w:rsidR="00A21EEA">
        <w:rPr>
          <w:b w:val="0"/>
        </w:rPr>
        <w:t>seed migration</w:t>
      </w:r>
      <w:r w:rsidR="00271D90">
        <w:rPr>
          <w:b w:val="0"/>
        </w:rPr>
        <w:t xml:space="preserve"> </w:t>
      </w:r>
      <w:r w:rsidR="00A21EEA">
        <w:rPr>
          <w:b w:val="0"/>
        </w:rPr>
        <w:t>and selection of more favorable microsites</w:t>
      </w:r>
      <w:r>
        <w:rPr>
          <w:b w:val="0"/>
        </w:rPr>
        <w:t xml:space="preserve"> (</w:t>
      </w:r>
      <w:r w:rsidR="005C6A7A">
        <w:rPr>
          <w:b w:val="0"/>
        </w:rPr>
        <w:t>M</w:t>
      </w:r>
      <w:r w:rsidR="005E7E8F">
        <w:rPr>
          <w:b w:val="0"/>
        </w:rPr>
        <w:t>aslo</w:t>
      </w:r>
      <w:r w:rsidR="005C6A7A">
        <w:rPr>
          <w:b w:val="0"/>
        </w:rPr>
        <w:t>vat</w:t>
      </w:r>
      <w:r>
        <w:rPr>
          <w:b w:val="0"/>
        </w:rPr>
        <w:t xml:space="preserve"> </w:t>
      </w:r>
      <w:r w:rsidR="00832E9A">
        <w:rPr>
          <w:b w:val="0"/>
        </w:rPr>
        <w:t>2001</w:t>
      </w:r>
      <w:r>
        <w:rPr>
          <w:b w:val="0"/>
        </w:rPr>
        <w:t>)</w:t>
      </w:r>
      <w:r w:rsidR="00A21EEA">
        <w:rPr>
          <w:b w:val="0"/>
        </w:rPr>
        <w:t xml:space="preserve">. </w:t>
      </w:r>
      <w:r w:rsidR="00271D90">
        <w:rPr>
          <w:b w:val="0"/>
        </w:rPr>
        <w:t xml:space="preserve"> </w:t>
      </w:r>
    </w:p>
    <w:p w:rsidR="00B520AA" w:rsidRDefault="00B520AA" w:rsidP="00F802DB">
      <w:pPr>
        <w:pStyle w:val="Header3"/>
        <w:rPr>
          <w:b w:val="0"/>
        </w:rPr>
      </w:pPr>
    </w:p>
    <w:p w:rsidR="008D2CFE" w:rsidRDefault="008D2CFE" w:rsidP="008D2CFE">
      <w:pPr>
        <w:pStyle w:val="Bodytext0"/>
      </w:pPr>
      <w:r>
        <w:rPr>
          <w:i/>
        </w:rPr>
        <w:lastRenderedPageBreak/>
        <w:t>Site preparation</w:t>
      </w:r>
      <w:r>
        <w:t xml:space="preserve">:  </w:t>
      </w:r>
      <w:r w:rsidR="004C6241">
        <w:t>Keys</w:t>
      </w:r>
      <w:r>
        <w:t xml:space="preserve"> to establish</w:t>
      </w:r>
      <w:r w:rsidR="004C6241">
        <w:t>ing</w:t>
      </w:r>
      <w:r>
        <w:t xml:space="preserve"> </w:t>
      </w:r>
      <w:smartTag w:uri="urn:schemas-microsoft-com:office:smarttags" w:element="place">
        <w:smartTag w:uri="urn:schemas-microsoft-com:office:smarttags" w:element="State">
          <w:r>
            <w:t>California</w:t>
          </w:r>
        </w:smartTag>
      </w:smartTag>
      <w:r>
        <w:t xml:space="preserve"> oatgrass </w:t>
      </w:r>
      <w:r w:rsidR="004C6241">
        <w:t>for revegetation</w:t>
      </w:r>
      <w:r w:rsidR="001A773B">
        <w:t xml:space="preserve"> and</w:t>
      </w:r>
      <w:r w:rsidR="004C6241">
        <w:t xml:space="preserve"> other goals are </w:t>
      </w:r>
      <w:r>
        <w:t>preplant weed control</w:t>
      </w:r>
      <w:r w:rsidR="004C6241">
        <w:t xml:space="preserve"> and</w:t>
      </w:r>
      <w:r w:rsidR="001433E3">
        <w:t xml:space="preserve"> proper</w:t>
      </w:r>
      <w:r w:rsidR="004C6241">
        <w:t xml:space="preserve"> seedbed preparation</w:t>
      </w:r>
      <w:r>
        <w:t>.  Starting situations can vary greatly, calling for site specific strategies.</w:t>
      </w:r>
      <w:r w:rsidR="00B520AA">
        <w:t xml:space="preserve"> </w:t>
      </w:r>
      <w:r>
        <w:t xml:space="preserve"> Among the most difficult cases are abandoned fields and other areas dominated by exotic weeds that have an extensive weed seed bank built up in the soil.  One option for site preparation is to fallow the area for</w:t>
      </w:r>
      <w:r w:rsidR="00A91371">
        <w:t xml:space="preserve"> one to three</w:t>
      </w:r>
      <w:r>
        <w:t xml:space="preserve"> years with </w:t>
      </w:r>
      <w:r w:rsidR="00A91371">
        <w:t xml:space="preserve">repeated tillage operations following each flush of new weeds </w:t>
      </w:r>
      <w:r w:rsidR="001A773B">
        <w:t xml:space="preserve">in order </w:t>
      </w:r>
      <w:r>
        <w:t>to reduce the weed seed bank prior to sowing</w:t>
      </w:r>
      <w:r w:rsidR="00A91371">
        <w:t xml:space="preserve">.  A nonselective herbicide (usually glyphosate) </w:t>
      </w:r>
      <w:r w:rsidR="00D93201">
        <w:t xml:space="preserve">can be </w:t>
      </w:r>
      <w:r w:rsidR="00A91371">
        <w:t>used in combination with the tillage</w:t>
      </w:r>
      <w:r>
        <w:t xml:space="preserve"> (Darris 2003, Campbell 2004, </w:t>
      </w:r>
      <w:r w:rsidR="00A91371">
        <w:t xml:space="preserve">Stromberg et al. </w:t>
      </w:r>
      <w:r w:rsidR="0025480C">
        <w:t>2002</w:t>
      </w:r>
      <w:r w:rsidR="00D93201">
        <w:t xml:space="preserve">, </w:t>
      </w:r>
      <w:r w:rsidR="001A773B">
        <w:t>Stromberg and Kephart 2003</w:t>
      </w:r>
      <w:r>
        <w:t>).</w:t>
      </w:r>
      <w:r w:rsidRPr="00FF2F63">
        <w:t xml:space="preserve"> </w:t>
      </w:r>
      <w:r>
        <w:t>Others suggest the weed seeds are</w:t>
      </w:r>
      <w:r w:rsidR="001433E3">
        <w:t xml:space="preserve"> usually too numerous and</w:t>
      </w:r>
      <w:r>
        <w:t xml:space="preserve"> better addressed with minimal </w:t>
      </w:r>
      <w:r w:rsidR="001433E3">
        <w:t xml:space="preserve">soil </w:t>
      </w:r>
      <w:r>
        <w:t>disturbance and two years of herbicide application followed by planting with a no-till drill (Boyer 2007</w:t>
      </w:r>
      <w:r w:rsidR="0068780B">
        <w:t>b</w:t>
      </w:r>
      <w:r>
        <w:t>).</w:t>
      </w:r>
    </w:p>
    <w:p w:rsidR="008D2CFE" w:rsidRDefault="008D2CFE" w:rsidP="008D2CFE">
      <w:pPr>
        <w:pStyle w:val="Bodytext0"/>
      </w:pPr>
    </w:p>
    <w:p w:rsidR="008D2CFE" w:rsidRDefault="008D2CFE" w:rsidP="008D2CFE">
      <w:pPr>
        <w:pStyle w:val="Bodytext0"/>
      </w:pPr>
      <w:r>
        <w:t>In restoring oak savanna or other grassland habitats, plowing or other major tillage operations are not recommended ne</w:t>
      </w:r>
      <w:r w:rsidR="00B261BF">
        <w:t>xt to</w:t>
      </w:r>
      <w:r>
        <w:t xml:space="preserve"> existing desirable native trees</w:t>
      </w:r>
      <w:r w:rsidR="00E73B66">
        <w:t xml:space="preserve"> and shrubs</w:t>
      </w:r>
      <w:r>
        <w:t>, on sites that already have some native plant diversity or rare plants, or before ground nesting birds have completed their nesting cycle (Campbell 2004</w:t>
      </w:r>
      <w:r w:rsidR="00F0474E">
        <w:t>).</w:t>
      </w:r>
      <w:r w:rsidR="00310DEB">
        <w:t xml:space="preserve">  In order to preserve native perennial grasses already on site, herbicides are a poor choice where weedy annual grasses are a problem because </w:t>
      </w:r>
      <w:r w:rsidR="00F0474E">
        <w:t xml:space="preserve">(except for fine fescues) </w:t>
      </w:r>
      <w:r w:rsidR="00310DEB">
        <w:t>the chemicals</w:t>
      </w:r>
      <w:r w:rsidR="00F0474E">
        <w:t xml:space="preserve"> used to control one </w:t>
      </w:r>
      <w:r w:rsidR="003E6437">
        <w:t xml:space="preserve">group </w:t>
      </w:r>
      <w:r w:rsidR="003A5190">
        <w:t xml:space="preserve">also </w:t>
      </w:r>
      <w:r w:rsidR="00F0474E">
        <w:t>control the other (McClaran 1981).  Such sites or inclusions are better candidates for interseeding, no-till drilling, or transplanting.</w:t>
      </w:r>
    </w:p>
    <w:p w:rsidR="008D2CFE" w:rsidRDefault="008D2CFE" w:rsidP="008D2CFE">
      <w:pPr>
        <w:pStyle w:val="Bodytext0"/>
      </w:pPr>
    </w:p>
    <w:p w:rsidR="008D2CFE" w:rsidRDefault="008D2CFE" w:rsidP="008D2CFE">
      <w:pPr>
        <w:pStyle w:val="Bodytext0"/>
      </w:pPr>
      <w:r>
        <w:t xml:space="preserve">Besides tillage and herbicides, other site preparation methods include </w:t>
      </w:r>
      <w:r w:rsidR="003A5190">
        <w:t xml:space="preserve">burning, </w:t>
      </w:r>
      <w:r>
        <w:t xml:space="preserve">grazing, mowing, soil solarization or combinations thereof (Campbell 2004, Rodgers 1981, Kephart and Amme 1992).  Where permitted, burning can be a good choice for site preparation depending on existing conditions (Campbell 2004, Rogers 1981).   </w:t>
      </w:r>
    </w:p>
    <w:p w:rsidR="00EF5D33" w:rsidRDefault="00EF5D33" w:rsidP="008D2CFE">
      <w:pPr>
        <w:pStyle w:val="Bodytext0"/>
      </w:pPr>
    </w:p>
    <w:p w:rsidR="001940F9" w:rsidRDefault="001940F9" w:rsidP="008D2CFE">
      <w:pPr>
        <w:pStyle w:val="Bodytext0"/>
      </w:pPr>
      <w:r w:rsidRPr="001940F9">
        <w:rPr>
          <w:i/>
        </w:rPr>
        <w:t>Seed testing</w:t>
      </w:r>
      <w:r>
        <w:t xml:space="preserve">: </w:t>
      </w:r>
      <w:r w:rsidRPr="00B261BF">
        <w:t>Given the potential for highly variable seed dormancy</w:t>
      </w:r>
      <w:r w:rsidR="003A5190">
        <w:t>,</w:t>
      </w:r>
      <w:r w:rsidRPr="00B261BF">
        <w:t xml:space="preserve"> it is strongly recommended that all seed lots</w:t>
      </w:r>
      <w:r w:rsidR="003E6437">
        <w:t xml:space="preserve"> of </w:t>
      </w:r>
      <w:smartTag w:uri="urn:schemas-microsoft-com:office:smarttags" w:element="place">
        <w:smartTag w:uri="urn:schemas-microsoft-com:office:smarttags" w:element="State">
          <w:r w:rsidR="003E6437">
            <w:t>California</w:t>
          </w:r>
        </w:smartTag>
      </w:smartTag>
      <w:r w:rsidR="003E6437">
        <w:t xml:space="preserve"> oatgrass </w:t>
      </w:r>
      <w:r w:rsidR="00B261BF">
        <w:t>be given</w:t>
      </w:r>
      <w:r w:rsidRPr="00B261BF">
        <w:t xml:space="preserve"> a</w:t>
      </w:r>
      <w:r w:rsidR="00B261BF" w:rsidRPr="00B261BF">
        <w:t xml:space="preserve"> </w:t>
      </w:r>
      <w:r w:rsidRPr="00B261BF">
        <w:t xml:space="preserve">TZ (tetrazolium chloride) test </w:t>
      </w:r>
      <w:r w:rsidR="00B261BF">
        <w:t>to determine</w:t>
      </w:r>
      <w:r w:rsidRPr="00B261BF">
        <w:t xml:space="preserve"> total viability</w:t>
      </w:r>
      <w:r w:rsidR="00B261BF" w:rsidRPr="00B261BF">
        <w:t xml:space="preserve"> along with a germination test</w:t>
      </w:r>
      <w:r w:rsidRPr="00B261BF">
        <w:t xml:space="preserve"> before purchasing and planting.  </w:t>
      </w:r>
      <w:r w:rsidR="00B261BF">
        <w:t>T</w:t>
      </w:r>
      <w:r w:rsidRPr="00B261BF">
        <w:t xml:space="preserve">he difference between the two </w:t>
      </w:r>
      <w:r w:rsidR="00B261BF">
        <w:t xml:space="preserve">tests </w:t>
      </w:r>
      <w:r w:rsidRPr="00B261BF">
        <w:t xml:space="preserve">will give an estimate of the percent dormant seed.  If dormancy is low, special stratification or scarification treatments </w:t>
      </w:r>
      <w:r w:rsidR="00AB0470">
        <w:t>are</w:t>
      </w:r>
      <w:r w:rsidRPr="00B261BF">
        <w:t xml:space="preserve"> unnecessary</w:t>
      </w:r>
      <w:r w:rsidR="00B261BF">
        <w:t xml:space="preserve">.  </w:t>
      </w:r>
      <w:r w:rsidR="009055B4">
        <w:t>If</w:t>
      </w:r>
      <w:r w:rsidR="001433E3">
        <w:t xml:space="preserve"> dormancy is high, p</w:t>
      </w:r>
      <w:r w:rsidR="00B261BF">
        <w:t xml:space="preserve">ure live seeding rate calculations </w:t>
      </w:r>
      <w:r w:rsidR="001433E3">
        <w:t>need to be based</w:t>
      </w:r>
      <w:r w:rsidR="00B261BF">
        <w:t xml:space="preserve"> on total seed viability</w:t>
      </w:r>
      <w:r w:rsidR="003A5190">
        <w:t xml:space="preserve"> and not percent germination</w:t>
      </w:r>
      <w:r w:rsidR="00B261BF">
        <w:t>.</w:t>
      </w:r>
    </w:p>
    <w:p w:rsidR="001940F9" w:rsidRDefault="001940F9" w:rsidP="008D2CFE">
      <w:pPr>
        <w:pStyle w:val="Bodytext0"/>
      </w:pPr>
    </w:p>
    <w:p w:rsidR="009C2ED6" w:rsidRDefault="00315614" w:rsidP="00F802DB">
      <w:pPr>
        <w:pStyle w:val="Bodytext0"/>
      </w:pPr>
      <w:r>
        <w:rPr>
          <w:i/>
        </w:rPr>
        <w:lastRenderedPageBreak/>
        <w:t>Direct s</w:t>
      </w:r>
      <w:r w:rsidR="005C6A7A" w:rsidRPr="005C6A7A">
        <w:rPr>
          <w:i/>
        </w:rPr>
        <w:t>eeding:</w:t>
      </w:r>
      <w:r w:rsidR="004D1FAF">
        <w:rPr>
          <w:i/>
        </w:rPr>
        <w:t xml:space="preserve"> </w:t>
      </w:r>
      <w:r w:rsidR="00D85901">
        <w:t xml:space="preserve"> Direct sowing </w:t>
      </w:r>
      <w:r w:rsidR="00144B44">
        <w:t xml:space="preserve">of </w:t>
      </w:r>
      <w:smartTag w:uri="urn:schemas-microsoft-com:office:smarttags" w:element="State">
        <w:smartTag w:uri="urn:schemas-microsoft-com:office:smarttags" w:element="place">
          <w:r w:rsidR="00144B44">
            <w:t>California</w:t>
          </w:r>
        </w:smartTag>
      </w:smartTag>
      <w:r w:rsidR="00144B44">
        <w:t xml:space="preserve"> oatgrass </w:t>
      </w:r>
      <w:r w:rsidR="009C2ED6">
        <w:t xml:space="preserve">in the Pacific Northwest USA </w:t>
      </w:r>
      <w:r w:rsidR="00144B44">
        <w:t xml:space="preserve">is </w:t>
      </w:r>
      <w:r w:rsidR="00AB0470">
        <w:t>usually</w:t>
      </w:r>
      <w:r w:rsidR="00144B44">
        <w:t xml:space="preserve"> best</w:t>
      </w:r>
      <w:r w:rsidR="00D85901">
        <w:t xml:space="preserve"> in late summer or fall </w:t>
      </w:r>
      <w:r w:rsidR="00144B44">
        <w:t xml:space="preserve">(August-October) </w:t>
      </w:r>
      <w:r w:rsidR="00D85901">
        <w:t>to naturally stratify the seed over winter</w:t>
      </w:r>
      <w:r>
        <w:t xml:space="preserve"> (Maslovat 2001)</w:t>
      </w:r>
      <w:r w:rsidR="00144B44">
        <w:t>, assuming high dormancy in the seed lot</w:t>
      </w:r>
      <w:r w:rsidR="00D85901">
        <w:t>.  However,</w:t>
      </w:r>
      <w:r w:rsidR="00144B44">
        <w:t xml:space="preserve"> </w:t>
      </w:r>
      <w:r w:rsidR="00D85901">
        <w:t xml:space="preserve">seeding date may be extended into the </w:t>
      </w:r>
      <w:r w:rsidR="00794BD3">
        <w:t xml:space="preserve">early </w:t>
      </w:r>
      <w:r w:rsidR="00D85901">
        <w:t>winter</w:t>
      </w:r>
      <w:r w:rsidR="00144B44">
        <w:t xml:space="preserve"> </w:t>
      </w:r>
      <w:r w:rsidR="00314017">
        <w:t>(November) if site</w:t>
      </w:r>
      <w:r w:rsidR="00144B44">
        <w:t xml:space="preserve"> conditions </w:t>
      </w:r>
      <w:r w:rsidR="00A10CC4">
        <w:t xml:space="preserve">have low risk </w:t>
      </w:r>
      <w:r w:rsidR="003A5190">
        <w:t xml:space="preserve"> of disturbance after seeding </w:t>
      </w:r>
      <w:r w:rsidR="00144B44">
        <w:t xml:space="preserve">and </w:t>
      </w:r>
      <w:r w:rsidR="00843330">
        <w:t>the</w:t>
      </w:r>
      <w:r w:rsidR="00144B44">
        <w:t xml:space="preserve"> time outdoors </w:t>
      </w:r>
      <w:r w:rsidR="00843330">
        <w:t>remains long enough for</w:t>
      </w:r>
      <w:r w:rsidR="00503F02">
        <w:t xml:space="preserve"> natural</w:t>
      </w:r>
      <w:r w:rsidR="00843330">
        <w:t xml:space="preserve"> </w:t>
      </w:r>
      <w:r w:rsidR="00144B44">
        <w:t>stratification to occur</w:t>
      </w:r>
      <w:r w:rsidR="003039AA">
        <w:t xml:space="preserve"> (</w:t>
      </w:r>
      <w:r w:rsidR="004775F6">
        <w:t>c</w:t>
      </w:r>
      <w:r w:rsidR="00503F02">
        <w:t>ool</w:t>
      </w:r>
      <w:r w:rsidR="004775F6">
        <w:t xml:space="preserve"> moist condition</w:t>
      </w:r>
      <w:r w:rsidR="004E3313">
        <w:t>s</w:t>
      </w:r>
      <w:r w:rsidR="004775F6">
        <w:t xml:space="preserve"> </w:t>
      </w:r>
      <w:r w:rsidR="00AB0470">
        <w:t xml:space="preserve">may be </w:t>
      </w:r>
      <w:r w:rsidR="00314017">
        <w:t>require</w:t>
      </w:r>
      <w:r w:rsidR="004E3313">
        <w:t>d for</w:t>
      </w:r>
      <w:r w:rsidR="00314017">
        <w:t xml:space="preserve"> </w:t>
      </w:r>
      <w:r w:rsidR="00794BD3">
        <w:t>up to 4 months</w:t>
      </w:r>
      <w:r w:rsidR="003039AA">
        <w:t>)</w:t>
      </w:r>
      <w:r w:rsidR="00D85901">
        <w:t>.</w:t>
      </w:r>
      <w:r w:rsidR="004A1A02">
        <w:t xml:space="preserve"> </w:t>
      </w:r>
      <w:r w:rsidR="009C2ED6">
        <w:t xml:space="preserve"> Emergence in milder winter growing climes typically occurs in </w:t>
      </w:r>
      <w:r w:rsidR="00E73B66">
        <w:t xml:space="preserve">late February and </w:t>
      </w:r>
      <w:r w:rsidR="009C2ED6">
        <w:t>March</w:t>
      </w:r>
      <w:r w:rsidR="00E73B66">
        <w:t xml:space="preserve"> (Boyer 2007</w:t>
      </w:r>
      <w:r w:rsidR="0068780B">
        <w:t>b</w:t>
      </w:r>
      <w:r w:rsidR="00E73B66">
        <w:t>)</w:t>
      </w:r>
      <w:r w:rsidR="009C2ED6">
        <w:t>.</w:t>
      </w:r>
      <w:r w:rsidR="00314017">
        <w:t xml:space="preserve">  </w:t>
      </w:r>
      <w:r w:rsidR="009C2ED6">
        <w:t>Late winter or spring sowing with dormant seed can also result in germination</w:t>
      </w:r>
      <w:r w:rsidR="00314017">
        <w:t xml:space="preserve"> the following March (Maslovat 2001), but seed losses from predation, erosion, weed competition, </w:t>
      </w:r>
      <w:r w:rsidR="00AB0470">
        <w:t xml:space="preserve">natural mortality, </w:t>
      </w:r>
      <w:r w:rsidR="00314017">
        <w:t xml:space="preserve">or other factors are potentially greater due to the lengthier </w:t>
      </w:r>
      <w:r w:rsidR="004E3313">
        <w:t xml:space="preserve">period of </w:t>
      </w:r>
      <w:r w:rsidR="000A5AB3">
        <w:t>inactiv</w:t>
      </w:r>
      <w:r w:rsidR="004E3313">
        <w:t>ity</w:t>
      </w:r>
      <w:r w:rsidR="00314017">
        <w:t xml:space="preserve">.  Spring </w:t>
      </w:r>
      <w:r w:rsidR="005B637A">
        <w:t>planting</w:t>
      </w:r>
      <w:r w:rsidR="00314017">
        <w:t xml:space="preserve"> may work equally well in some regions if seed is primarily </w:t>
      </w:r>
      <w:r w:rsidR="00116BB1">
        <w:t>nondormant</w:t>
      </w:r>
      <w:r w:rsidR="00AB0470">
        <w:t xml:space="preserve"> or</w:t>
      </w:r>
      <w:r w:rsidR="00116BB1">
        <w:t xml:space="preserve"> </w:t>
      </w:r>
      <w:r w:rsidR="000A5AB3">
        <w:t xml:space="preserve">cold moist </w:t>
      </w:r>
      <w:r w:rsidR="00116BB1">
        <w:t xml:space="preserve">stratified </w:t>
      </w:r>
      <w:r w:rsidR="00AB0470">
        <w:t xml:space="preserve">or scarified </w:t>
      </w:r>
      <w:r w:rsidR="00116BB1">
        <w:t>in advance.</w:t>
      </w:r>
    </w:p>
    <w:p w:rsidR="009C2ED6" w:rsidRDefault="009C2ED6" w:rsidP="00F802DB">
      <w:pPr>
        <w:pStyle w:val="Bodytext0"/>
      </w:pPr>
    </w:p>
    <w:p w:rsidR="009E1F69" w:rsidRDefault="006C591D" w:rsidP="00F802DB">
      <w:pPr>
        <w:pStyle w:val="Bodytext0"/>
      </w:pPr>
      <w:r>
        <w:t>On occasion, d</w:t>
      </w:r>
      <w:r w:rsidR="003039AA">
        <w:t xml:space="preserve">e-awing of </w:t>
      </w:r>
      <w:smartTag w:uri="urn:schemas-microsoft-com:office:smarttags" w:element="State">
        <w:smartTag w:uri="urn:schemas-microsoft-com:office:smarttags" w:element="place">
          <w:r w:rsidR="00314017">
            <w:t>California</w:t>
          </w:r>
        </w:smartTag>
      </w:smartTag>
      <w:r w:rsidR="00314017">
        <w:t xml:space="preserve"> oatgrass </w:t>
      </w:r>
      <w:r w:rsidR="003039AA">
        <w:t xml:space="preserve">seed may be needed </w:t>
      </w:r>
      <w:r w:rsidR="00806816">
        <w:t>to</w:t>
      </w:r>
      <w:r w:rsidR="003039AA">
        <w:t xml:space="preserve"> facilitate movement through </w:t>
      </w:r>
      <w:r w:rsidR="008762A2">
        <w:t xml:space="preserve">certain </w:t>
      </w:r>
      <w:r w:rsidR="003039AA">
        <w:t>seeding machinery</w:t>
      </w:r>
      <w:r w:rsidR="00C3403F">
        <w:t xml:space="preserve">. </w:t>
      </w:r>
      <w:r w:rsidR="00E43B04">
        <w:t xml:space="preserve"> However,</w:t>
      </w:r>
      <w:r w:rsidR="003039AA">
        <w:t xml:space="preserve"> Maslovat (2001) describes the </w:t>
      </w:r>
      <w:r w:rsidR="003D4874">
        <w:t>ecological</w:t>
      </w:r>
      <w:r w:rsidR="003039AA">
        <w:t xml:space="preserve"> importance of the awn and states “restoration of this species will only be successful if the disaspores [seeds] remain awned”.  </w:t>
      </w:r>
      <w:r w:rsidR="008762A2">
        <w:t xml:space="preserve">Despite this </w:t>
      </w:r>
      <w:r w:rsidR="000A5AB3">
        <w:t>pronouncement</w:t>
      </w:r>
      <w:r w:rsidR="003D4874">
        <w:t>, germination of some seed lots benefit from</w:t>
      </w:r>
      <w:r w:rsidR="003A5190">
        <w:t xml:space="preserve"> </w:t>
      </w:r>
      <w:r w:rsidR="003D4874">
        <w:t xml:space="preserve">dehulling/scarifying and </w:t>
      </w:r>
      <w:r w:rsidR="0027396F">
        <w:t xml:space="preserve">substantial </w:t>
      </w:r>
      <w:r w:rsidR="003D4874">
        <w:t xml:space="preserve">awn removal </w:t>
      </w:r>
      <w:r w:rsidR="0027396F">
        <w:t xml:space="preserve">cannot be prevented during mechanical </w:t>
      </w:r>
      <w:r w:rsidR="003A5190">
        <w:t xml:space="preserve">or acid </w:t>
      </w:r>
      <w:r w:rsidR="00C3403F">
        <w:t>conditioning</w:t>
      </w:r>
      <w:r w:rsidR="003D4874">
        <w:t xml:space="preserve">. </w:t>
      </w:r>
    </w:p>
    <w:p w:rsidR="009E1F69" w:rsidRDefault="009E1F69" w:rsidP="00F802DB">
      <w:pPr>
        <w:pStyle w:val="Bodytext0"/>
      </w:pPr>
    </w:p>
    <w:p w:rsidR="0017070B" w:rsidRDefault="004E3313" w:rsidP="00F802DB">
      <w:pPr>
        <w:pStyle w:val="Bodytext0"/>
      </w:pPr>
      <w:r>
        <w:t>The most s</w:t>
      </w:r>
      <w:r w:rsidR="003D4874">
        <w:t xml:space="preserve">uccessful stands </w:t>
      </w:r>
      <w:r w:rsidR="009F4049">
        <w:t xml:space="preserve">of </w:t>
      </w:r>
      <w:smartTag w:uri="urn:schemas-microsoft-com:office:smarttags" w:element="State">
        <w:smartTag w:uri="urn:schemas-microsoft-com:office:smarttags" w:element="place">
          <w:r w:rsidR="009F4049">
            <w:t>California</w:t>
          </w:r>
        </w:smartTag>
      </w:smartTag>
      <w:r w:rsidR="009F4049">
        <w:t xml:space="preserve"> oatgrass </w:t>
      </w:r>
      <w:r>
        <w:t>are usually</w:t>
      </w:r>
      <w:r w:rsidR="003D4874">
        <w:t xml:space="preserve"> </w:t>
      </w:r>
      <w:r w:rsidR="009B1E5C">
        <w:t>achieved</w:t>
      </w:r>
      <w:r w:rsidR="003D4874">
        <w:t xml:space="preserve"> </w:t>
      </w:r>
      <w:r>
        <w:t xml:space="preserve">by </w:t>
      </w:r>
      <w:r w:rsidR="003D4874">
        <w:t>dr</w:t>
      </w:r>
      <w:r w:rsidR="009E1F69">
        <w:t>ill</w:t>
      </w:r>
      <w:r>
        <w:t xml:space="preserve">ing, </w:t>
      </w:r>
      <w:r w:rsidR="001A381E">
        <w:t>no-till drill</w:t>
      </w:r>
      <w:r>
        <w:t>ing,</w:t>
      </w:r>
      <w:r w:rsidR="0041500D">
        <w:t xml:space="preserve"> </w:t>
      </w:r>
      <w:r w:rsidR="009E1F69">
        <w:t>or broadcast</w:t>
      </w:r>
      <w:r>
        <w:t>ing the seed alone</w:t>
      </w:r>
      <w:r w:rsidR="00BE26B3">
        <w:t xml:space="preserve"> rather than in</w:t>
      </w:r>
      <w:r w:rsidR="005B637A">
        <w:t xml:space="preserve"> a</w:t>
      </w:r>
      <w:r w:rsidR="00BE26B3">
        <w:t xml:space="preserve"> mix</w:t>
      </w:r>
      <w:r w:rsidR="007130F6">
        <w:t>.</w:t>
      </w:r>
      <w:r w:rsidR="005B637A">
        <w:t xml:space="preserve"> </w:t>
      </w:r>
      <w:r w:rsidR="00633366">
        <w:t>As with natural establishment, v</w:t>
      </w:r>
      <w:r w:rsidR="00E46024">
        <w:t>ery shallow soil coverage (</w:t>
      </w:r>
      <w:r w:rsidR="00266093">
        <w:t>0.6 cm or 0.25</w:t>
      </w:r>
      <w:r w:rsidR="006265CC">
        <w:t xml:space="preserve"> in or less) </w:t>
      </w:r>
      <w:r w:rsidR="001A381E">
        <w:t>is critical</w:t>
      </w:r>
      <w:r w:rsidR="003A5190">
        <w:t xml:space="preserve"> because of the light requirement</w:t>
      </w:r>
      <w:r w:rsidR="00E46024">
        <w:t>.</w:t>
      </w:r>
      <w:r w:rsidR="009E1F69">
        <w:t xml:space="preserve"> </w:t>
      </w:r>
      <w:r w:rsidR="00AB0470">
        <w:t xml:space="preserve"> </w:t>
      </w:r>
      <w:r w:rsidR="00633366">
        <w:t xml:space="preserve">Broadcast seeding may additionally benefit from irregular surfaces. </w:t>
      </w:r>
      <w:r w:rsidR="009B1E5C">
        <w:t xml:space="preserve"> </w:t>
      </w:r>
      <w:r w:rsidR="00992780">
        <w:t xml:space="preserve">Mixing </w:t>
      </w:r>
      <w:r w:rsidR="009B1E5C">
        <w:t>the species</w:t>
      </w:r>
      <w:r w:rsidR="00992780">
        <w:t xml:space="preserve"> </w:t>
      </w:r>
      <w:r w:rsidR="009E1F69">
        <w:t xml:space="preserve">with </w:t>
      </w:r>
      <w:r w:rsidR="007130F6">
        <w:t>nondormant</w:t>
      </w:r>
      <w:r w:rsidR="00E43B04">
        <w:t xml:space="preserve"> seed of</w:t>
      </w:r>
      <w:r w:rsidR="007130F6">
        <w:t xml:space="preserve"> fast establishing </w:t>
      </w:r>
      <w:r w:rsidR="009E1F69">
        <w:t>grasses or forbs</w:t>
      </w:r>
      <w:r w:rsidR="007130F6">
        <w:t>, native or otherwise,</w:t>
      </w:r>
      <w:r w:rsidR="009E1F69">
        <w:t xml:space="preserve"> can</w:t>
      </w:r>
      <w:r w:rsidR="00992780">
        <w:t xml:space="preserve"> </w:t>
      </w:r>
      <w:r w:rsidR="009E1F69">
        <w:t xml:space="preserve">lead to poor </w:t>
      </w:r>
      <w:r w:rsidR="00DF03F1">
        <w:t>establishment</w:t>
      </w:r>
      <w:r w:rsidR="00504061">
        <w:t xml:space="preserve"> </w:t>
      </w:r>
      <w:r w:rsidR="003A5190">
        <w:t>be</w:t>
      </w:r>
      <w:r w:rsidR="00992780">
        <w:t>cause</w:t>
      </w:r>
      <w:r w:rsidR="007130F6">
        <w:t xml:space="preserve"> </w:t>
      </w:r>
      <w:r w:rsidR="00992780">
        <w:t xml:space="preserve">quicker germinating </w:t>
      </w:r>
      <w:r w:rsidR="009E1F69">
        <w:t xml:space="preserve">species will occupy the space first. </w:t>
      </w:r>
      <w:r w:rsidR="00E73B66">
        <w:t xml:space="preserve"> </w:t>
      </w:r>
      <w:r w:rsidR="009F4049">
        <w:t xml:space="preserve">To achieve a more natural appearance in prairie restoration, </w:t>
      </w:r>
      <w:smartTag w:uri="urn:schemas-microsoft-com:office:smarttags" w:element="State">
        <w:smartTag w:uri="urn:schemas-microsoft-com:office:smarttags" w:element="place">
          <w:r w:rsidR="00DF004F">
            <w:t>California</w:t>
          </w:r>
        </w:smartTag>
      </w:smartTag>
      <w:r w:rsidR="00DF004F">
        <w:t xml:space="preserve"> oatgrass</w:t>
      </w:r>
      <w:r w:rsidR="009F4049">
        <w:t xml:space="preserve"> </w:t>
      </w:r>
      <w:r w:rsidR="00E46024">
        <w:t>can</w:t>
      </w:r>
      <w:r w:rsidR="009F4049">
        <w:t xml:space="preserve"> be</w:t>
      </w:r>
      <w:r w:rsidR="00FD487D">
        <w:t xml:space="preserve"> </w:t>
      </w:r>
      <w:r w:rsidR="009F4049">
        <w:t xml:space="preserve">sown </w:t>
      </w:r>
      <w:r w:rsidR="00E23F25">
        <w:t xml:space="preserve">alone </w:t>
      </w:r>
      <w:r w:rsidR="009F4049">
        <w:t>in irregular patches</w:t>
      </w:r>
      <w:r w:rsidR="00030A18">
        <w:t xml:space="preserve"> within </w:t>
      </w:r>
      <w:r w:rsidR="00605807">
        <w:t xml:space="preserve">more </w:t>
      </w:r>
      <w:r w:rsidR="00030A18">
        <w:t xml:space="preserve">favorable </w:t>
      </w:r>
      <w:r w:rsidR="00605807">
        <w:t>soil inclusions</w:t>
      </w:r>
      <w:r w:rsidR="00E23F25">
        <w:t xml:space="preserve"> then</w:t>
      </w:r>
      <w:r w:rsidR="009F4049">
        <w:t xml:space="preserve"> surrounded by </w:t>
      </w:r>
      <w:r w:rsidR="001A381E">
        <w:t xml:space="preserve">a variety of </w:t>
      </w:r>
      <w:r w:rsidR="009F4049">
        <w:t>high</w:t>
      </w:r>
      <w:r w:rsidR="0041500D">
        <w:t>er</w:t>
      </w:r>
      <w:r w:rsidR="009F4049">
        <w:t xml:space="preserve"> diversity plantings</w:t>
      </w:r>
      <w:r w:rsidR="00E23F25">
        <w:t>.  This is similar to</w:t>
      </w:r>
      <w:r w:rsidR="00524750">
        <w:t xml:space="preserve"> </w:t>
      </w:r>
      <w:r>
        <w:t>the</w:t>
      </w:r>
      <w:r w:rsidR="001A381E">
        <w:t xml:space="preserve"> mosaic seeding approach</w:t>
      </w:r>
      <w:r w:rsidR="00670817">
        <w:t xml:space="preserve"> </w:t>
      </w:r>
      <w:r>
        <w:t xml:space="preserve">described by </w:t>
      </w:r>
      <w:smartTag w:uri="urn:schemas-microsoft-com:office:smarttags" w:element="City">
        <w:smartTag w:uri="urn:schemas-microsoft-com:office:smarttags" w:element="place">
          <w:r w:rsidR="00670817">
            <w:t>Campbell</w:t>
          </w:r>
        </w:smartTag>
      </w:smartTag>
      <w:r>
        <w:t xml:space="preserve"> (</w:t>
      </w:r>
      <w:r w:rsidR="00670817">
        <w:t>2004)</w:t>
      </w:r>
      <w:r w:rsidR="009F4049">
        <w:t xml:space="preserve">.  </w:t>
      </w:r>
      <w:r w:rsidR="00C728DB">
        <w:t>Plant diversity can also be achieved</w:t>
      </w:r>
      <w:r w:rsidR="00670817">
        <w:t xml:space="preserve"> afterwards</w:t>
      </w:r>
      <w:r w:rsidR="00C728DB">
        <w:t xml:space="preserve"> by over seeding </w:t>
      </w:r>
      <w:r w:rsidR="00670817">
        <w:t>new stands</w:t>
      </w:r>
      <w:r w:rsidR="00FD487D">
        <w:t xml:space="preserve"> </w:t>
      </w:r>
      <w:r w:rsidR="00C728DB">
        <w:t xml:space="preserve">the following spring or fall with </w:t>
      </w:r>
      <w:r w:rsidR="00FD487D">
        <w:t xml:space="preserve">forbs </w:t>
      </w:r>
      <w:r w:rsidR="0017070B">
        <w:t xml:space="preserve">and/or </w:t>
      </w:r>
      <w:r w:rsidR="00A248EA">
        <w:t xml:space="preserve">other </w:t>
      </w:r>
      <w:r w:rsidR="00670817">
        <w:t xml:space="preserve">native </w:t>
      </w:r>
      <w:r w:rsidR="0017070B">
        <w:t xml:space="preserve">grasses </w:t>
      </w:r>
      <w:r w:rsidR="00C728DB">
        <w:t>that have nondormant seed.</w:t>
      </w:r>
      <w:r w:rsidR="00FD487D">
        <w:t xml:space="preserve">  Some restoration practi</w:t>
      </w:r>
      <w:r w:rsidR="0017070B">
        <w:t>ti</w:t>
      </w:r>
      <w:r w:rsidR="00FD487D">
        <w:t xml:space="preserve">oners suggest seeding forbs </w:t>
      </w:r>
      <w:r w:rsidR="0017070B">
        <w:t xml:space="preserve">a year </w:t>
      </w:r>
      <w:r w:rsidR="00FD487D">
        <w:t>before the grasses for improved species richness</w:t>
      </w:r>
      <w:r w:rsidR="00DF004F">
        <w:t>,</w:t>
      </w:r>
      <w:r w:rsidR="00FD487D">
        <w:t xml:space="preserve"> as native forbs are </w:t>
      </w:r>
      <w:r w:rsidR="0017070B">
        <w:t>more</w:t>
      </w:r>
      <w:r w:rsidR="00FD487D">
        <w:t xml:space="preserve"> able </w:t>
      </w:r>
      <w:r w:rsidR="00DA6394">
        <w:t xml:space="preserve">to </w:t>
      </w:r>
      <w:r w:rsidR="00FD487D">
        <w:t xml:space="preserve">establish </w:t>
      </w:r>
      <w:r w:rsidR="0017070B">
        <w:lastRenderedPageBreak/>
        <w:t>without grass competition</w:t>
      </w:r>
      <w:r w:rsidR="00FD487D">
        <w:t xml:space="preserve"> (</w:t>
      </w:r>
      <w:smartTag w:uri="urn:schemas-microsoft-com:office:smarttags" w:element="place">
        <w:r w:rsidR="00FD487D">
          <w:t>Clark</w:t>
        </w:r>
      </w:smartTag>
      <w:r w:rsidR="00FD487D">
        <w:t xml:space="preserve"> and Wilson 2005)</w:t>
      </w:r>
      <w:r w:rsidR="0017070B">
        <w:t>.  However</w:t>
      </w:r>
      <w:r w:rsidR="00FD487D">
        <w:t xml:space="preserve">, </w:t>
      </w:r>
      <w:smartTag w:uri="urn:schemas-microsoft-com:office:smarttags" w:element="State">
        <w:smartTag w:uri="urn:schemas-microsoft-com:office:smarttags" w:element="place">
          <w:r w:rsidR="00FD487D">
            <w:t>California</w:t>
          </w:r>
        </w:smartTag>
      </w:smartTag>
      <w:r w:rsidR="00FD487D">
        <w:t xml:space="preserve"> oatgrass may </w:t>
      </w:r>
      <w:r w:rsidR="006B613B">
        <w:t>be</w:t>
      </w:r>
      <w:r w:rsidR="00A248EA">
        <w:t xml:space="preserve"> an exception </w:t>
      </w:r>
      <w:r w:rsidR="00E23F25">
        <w:t xml:space="preserve">and could be sown with forbs </w:t>
      </w:r>
      <w:r w:rsidR="00A248EA">
        <w:t>because of</w:t>
      </w:r>
      <w:r w:rsidR="00E23F25">
        <w:t xml:space="preserve"> its</w:t>
      </w:r>
      <w:r w:rsidR="00A248EA">
        <w:t xml:space="preserve"> seed dormancy</w:t>
      </w:r>
      <w:r w:rsidR="0017070B">
        <w:t>.</w:t>
      </w:r>
    </w:p>
    <w:p w:rsidR="0017070B" w:rsidRDefault="0017070B" w:rsidP="00F802DB">
      <w:pPr>
        <w:pStyle w:val="Bodytext0"/>
      </w:pPr>
    </w:p>
    <w:p w:rsidR="00A7512D" w:rsidRDefault="00605807" w:rsidP="00F802DB">
      <w:pPr>
        <w:pStyle w:val="Bodytext0"/>
      </w:pPr>
      <w:r>
        <w:t>F</w:t>
      </w:r>
      <w:r w:rsidR="00E43B04">
        <w:t xml:space="preserve">or </w:t>
      </w:r>
      <w:r w:rsidR="0041500D">
        <w:t xml:space="preserve">California oatgrass </w:t>
      </w:r>
      <w:r w:rsidR="00E43B04">
        <w:t>to be sown in a mixture</w:t>
      </w:r>
      <w:r>
        <w:t xml:space="preserve">, the </w:t>
      </w:r>
      <w:r w:rsidR="00685EC0">
        <w:t xml:space="preserve">most viable </w:t>
      </w:r>
      <w:r>
        <w:t>options</w:t>
      </w:r>
      <w:r w:rsidR="00794BD3">
        <w:t xml:space="preserve"> may be</w:t>
      </w:r>
      <w:r w:rsidR="00E43B04">
        <w:t xml:space="preserve"> </w:t>
      </w:r>
      <w:r w:rsidR="00C728DB">
        <w:t xml:space="preserve">(1) </w:t>
      </w:r>
      <w:r w:rsidR="00794BD3">
        <w:t xml:space="preserve">combining it with </w:t>
      </w:r>
      <w:r w:rsidR="00E43B04">
        <w:t>s</w:t>
      </w:r>
      <w:r w:rsidR="007130F6">
        <w:t>pecies</w:t>
      </w:r>
      <w:r w:rsidR="00794BD3">
        <w:t xml:space="preserve"> that have</w:t>
      </w:r>
      <w:r w:rsidR="007130F6">
        <w:t xml:space="preserve"> similar seed dormancy</w:t>
      </w:r>
      <w:r w:rsidR="003E1A16">
        <w:t>,</w:t>
      </w:r>
      <w:r w:rsidR="00C728DB">
        <w:t xml:space="preserve"> (2)</w:t>
      </w:r>
      <w:r>
        <w:t xml:space="preserve"> </w:t>
      </w:r>
      <w:r w:rsidR="00794BD3">
        <w:t xml:space="preserve">using </w:t>
      </w:r>
      <w:r w:rsidR="00685EC0">
        <w:t xml:space="preserve">it with </w:t>
      </w:r>
      <w:r>
        <w:t>low rates of</w:t>
      </w:r>
      <w:r w:rsidR="003E1A16">
        <w:t xml:space="preserve"> a</w:t>
      </w:r>
      <w:r>
        <w:t xml:space="preserve"> less competitive, </w:t>
      </w:r>
      <w:r w:rsidR="00C728DB">
        <w:t xml:space="preserve">more </w:t>
      </w:r>
      <w:r>
        <w:t>diminutive species</w:t>
      </w:r>
      <w:r w:rsidR="003E1A16">
        <w:t xml:space="preserve"> </w:t>
      </w:r>
      <w:r w:rsidR="007130F6">
        <w:t xml:space="preserve">or </w:t>
      </w:r>
      <w:r w:rsidR="00E43B04">
        <w:t xml:space="preserve">short-lived </w:t>
      </w:r>
      <w:r w:rsidR="00504061">
        <w:t>plant</w:t>
      </w:r>
      <w:r w:rsidR="00E43B04">
        <w:t>s useful</w:t>
      </w:r>
      <w:r w:rsidR="00504061">
        <w:t xml:space="preserve"> </w:t>
      </w:r>
      <w:r w:rsidR="00E43B04">
        <w:t>for</w:t>
      </w:r>
      <w:r w:rsidR="00504061">
        <w:t xml:space="preserve"> </w:t>
      </w:r>
      <w:r w:rsidR="00A7512D">
        <w:t>winter cover</w:t>
      </w:r>
      <w:r w:rsidR="003E1A16">
        <w:t>, or (3) both</w:t>
      </w:r>
      <w:r w:rsidR="00504061">
        <w:t>.</w:t>
      </w:r>
      <w:r w:rsidR="00A7512D">
        <w:t xml:space="preserve"> </w:t>
      </w:r>
      <w:r w:rsidR="00794BD3">
        <w:t xml:space="preserve"> </w:t>
      </w:r>
      <w:r w:rsidR="003E1A16">
        <w:t>Species for the first option</w:t>
      </w:r>
      <w:r w:rsidR="00DF03F1">
        <w:t xml:space="preserve"> </w:t>
      </w:r>
      <w:r w:rsidR="003E1A16">
        <w:t>could</w:t>
      </w:r>
      <w:r w:rsidR="00DF03F1">
        <w:t xml:space="preserve"> include</w:t>
      </w:r>
      <w:r w:rsidR="003E1A16">
        <w:t xml:space="preserve"> </w:t>
      </w:r>
      <w:smartTag w:uri="urn:schemas-microsoft-com:office:smarttags" w:element="place">
        <w:smartTag w:uri="urn:schemas-microsoft-com:office:smarttags" w:element="City">
          <w:r w:rsidR="003E1A16">
            <w:t>Columbia</w:t>
          </w:r>
        </w:smartTag>
      </w:smartTag>
      <w:r w:rsidR="003E1A16">
        <w:t xml:space="preserve"> needlegrass (</w:t>
      </w:r>
      <w:r w:rsidR="003E1A16" w:rsidRPr="0068780B">
        <w:rPr>
          <w:rStyle w:val="Emphasis"/>
          <w:color w:val="000000"/>
        </w:rPr>
        <w:t>Achnatherum</w:t>
      </w:r>
      <w:r w:rsidR="003E1A16" w:rsidRPr="0068780B">
        <w:rPr>
          <w:color w:val="000000"/>
        </w:rPr>
        <w:t xml:space="preserve"> </w:t>
      </w:r>
      <w:r w:rsidR="003E1A16" w:rsidRPr="0068780B">
        <w:rPr>
          <w:rStyle w:val="Emphasis"/>
          <w:color w:val="000000"/>
        </w:rPr>
        <w:t>nelsonii</w:t>
      </w:r>
      <w:r w:rsidR="003E1A16">
        <w:rPr>
          <w:rFonts w:ascii="Verdana" w:hAnsi="Verdana"/>
          <w:color w:val="000000"/>
          <w:sz w:val="17"/>
          <w:szCs w:val="17"/>
        </w:rPr>
        <w:t xml:space="preserve">) </w:t>
      </w:r>
      <w:r w:rsidR="003E1A16" w:rsidRPr="005B637A">
        <w:rPr>
          <w:color w:val="000000"/>
        </w:rPr>
        <w:t>or Lemmon’s needlegrass</w:t>
      </w:r>
      <w:r w:rsidR="00DF03F1">
        <w:t xml:space="preserve"> </w:t>
      </w:r>
      <w:r w:rsidR="003E1A16">
        <w:t>(</w:t>
      </w:r>
      <w:r w:rsidR="003E1A16" w:rsidRPr="0068780B">
        <w:rPr>
          <w:rStyle w:val="Emphasis"/>
          <w:color w:val="000000"/>
        </w:rPr>
        <w:t>Achnatherum</w:t>
      </w:r>
      <w:r w:rsidR="003E1A16" w:rsidRPr="0068780B">
        <w:rPr>
          <w:color w:val="000000"/>
        </w:rPr>
        <w:t xml:space="preserve"> </w:t>
      </w:r>
      <w:r w:rsidR="003E1A16" w:rsidRPr="0068780B">
        <w:rPr>
          <w:i/>
          <w:color w:val="000000"/>
        </w:rPr>
        <w:t>lemmonii</w:t>
      </w:r>
      <w:r w:rsidR="003E1A16">
        <w:rPr>
          <w:rFonts w:ascii="Verdana" w:hAnsi="Verdana"/>
          <w:color w:val="000000"/>
          <w:sz w:val="17"/>
          <w:szCs w:val="17"/>
        </w:rPr>
        <w:t>).</w:t>
      </w:r>
      <w:r w:rsidR="00FE7D5E">
        <w:t xml:space="preserve"> </w:t>
      </w:r>
      <w:r w:rsidR="00A248EA">
        <w:t xml:space="preserve"> C</w:t>
      </w:r>
      <w:r w:rsidR="00A7512D">
        <w:t>hoice</w:t>
      </w:r>
      <w:r w:rsidR="00504061">
        <w:t>s</w:t>
      </w:r>
      <w:r w:rsidR="00A7512D">
        <w:t xml:space="preserve"> </w:t>
      </w:r>
      <w:r w:rsidR="007130F6">
        <w:t xml:space="preserve">for </w:t>
      </w:r>
      <w:r w:rsidR="003E1A16">
        <w:t>the second</w:t>
      </w:r>
      <w:r w:rsidR="007130F6">
        <w:t xml:space="preserve"> </w:t>
      </w:r>
      <w:r w:rsidR="008D6A09">
        <w:t xml:space="preserve">option </w:t>
      </w:r>
      <w:r w:rsidR="00E23F25">
        <w:t>include</w:t>
      </w:r>
      <w:r w:rsidR="00A7512D">
        <w:t xml:space="preserve"> slender hairgrass (</w:t>
      </w:r>
      <w:r w:rsidR="00A7512D" w:rsidRPr="00C728DB">
        <w:rPr>
          <w:i/>
        </w:rPr>
        <w:t>Deschampsia elongata</w:t>
      </w:r>
      <w:r w:rsidR="00A7512D">
        <w:t>)</w:t>
      </w:r>
      <w:r w:rsidR="008D6A09">
        <w:t xml:space="preserve"> </w:t>
      </w:r>
      <w:r w:rsidR="000A5AB3">
        <w:t>(Boyer 2007</w:t>
      </w:r>
      <w:r w:rsidR="0068780B">
        <w:t>b</w:t>
      </w:r>
      <w:r w:rsidR="008D6A09">
        <w:t>, Darris 2003</w:t>
      </w:r>
      <w:r w:rsidR="000A5AB3">
        <w:t>)</w:t>
      </w:r>
      <w:r w:rsidR="00A7512D">
        <w:t xml:space="preserve"> which only lives </w:t>
      </w:r>
      <w:r w:rsidR="003A5190">
        <w:t>1</w:t>
      </w:r>
      <w:r w:rsidR="00A248EA">
        <w:t xml:space="preserve"> to 3</w:t>
      </w:r>
      <w:r w:rsidR="00A7512D">
        <w:t xml:space="preserve"> years, or </w:t>
      </w:r>
      <w:r w:rsidR="00E23F25">
        <w:t xml:space="preserve">better yet, </w:t>
      </w:r>
      <w:r w:rsidR="00A7512D">
        <w:t xml:space="preserve">annual hairgrass </w:t>
      </w:r>
      <w:r w:rsidR="00A7512D" w:rsidRPr="003D53C3">
        <w:rPr>
          <w:i/>
        </w:rPr>
        <w:t>(Deschampsia danthonioides</w:t>
      </w:r>
      <w:r w:rsidR="00A7512D">
        <w:t>)</w:t>
      </w:r>
      <w:r w:rsidR="00504061">
        <w:t xml:space="preserve">.  However, </w:t>
      </w:r>
      <w:r w:rsidR="0041500D">
        <w:t xml:space="preserve">both </w:t>
      </w:r>
      <w:r w:rsidR="003E1A16">
        <w:t xml:space="preserve">native hairgrasses </w:t>
      </w:r>
      <w:r w:rsidR="009F4049">
        <w:t xml:space="preserve">establish readily </w:t>
      </w:r>
      <w:r w:rsidR="00FE7D5E">
        <w:t xml:space="preserve">when fall sown </w:t>
      </w:r>
      <w:r w:rsidR="009F4049">
        <w:t xml:space="preserve">and </w:t>
      </w:r>
      <w:r w:rsidR="00504061">
        <w:t xml:space="preserve">should be limited to </w:t>
      </w:r>
      <w:r w:rsidR="004208FD">
        <w:t>0.</w:t>
      </w:r>
      <w:r w:rsidR="00D56B3D">
        <w:t>5</w:t>
      </w:r>
      <w:r w:rsidR="004208FD">
        <w:t xml:space="preserve"> kg/ha (</w:t>
      </w:r>
      <w:r w:rsidR="00D56B3D">
        <w:t>~1/2</w:t>
      </w:r>
      <w:r w:rsidR="00504061">
        <w:t xml:space="preserve"> lb</w:t>
      </w:r>
      <w:r w:rsidR="004208FD">
        <w:t>/ac)</w:t>
      </w:r>
      <w:r w:rsidR="00504061">
        <w:t xml:space="preserve"> in </w:t>
      </w:r>
      <w:r w:rsidR="00A248EA">
        <w:t>a</w:t>
      </w:r>
      <w:r w:rsidR="00504061">
        <w:t xml:space="preserve"> mix with </w:t>
      </w:r>
      <w:smartTag w:uri="urn:schemas-microsoft-com:office:smarttags" w:element="State">
        <w:smartTag w:uri="urn:schemas-microsoft-com:office:smarttags" w:element="place">
          <w:r w:rsidR="00504061">
            <w:t>California</w:t>
          </w:r>
        </w:smartTag>
      </w:smartTag>
      <w:r w:rsidR="00504061">
        <w:t xml:space="preserve"> oatgrass</w:t>
      </w:r>
      <w:r w:rsidR="009F4049">
        <w:t>.</w:t>
      </w:r>
      <w:r w:rsidR="00A248EA">
        <w:t xml:space="preserve">  They are also prolific re-seeders. </w:t>
      </w:r>
      <w:r w:rsidR="00E23F25">
        <w:t xml:space="preserve">  </w:t>
      </w:r>
    </w:p>
    <w:p w:rsidR="003E1A16" w:rsidRDefault="003E1A16" w:rsidP="00F802DB">
      <w:pPr>
        <w:pStyle w:val="Bodytext0"/>
      </w:pPr>
    </w:p>
    <w:p w:rsidR="00D25408" w:rsidRDefault="00E23F25" w:rsidP="00F802DB">
      <w:pPr>
        <w:pStyle w:val="Bodytext0"/>
      </w:pPr>
      <w:r>
        <w:t xml:space="preserve">It is reported that </w:t>
      </w:r>
      <w:smartTag w:uri="urn:schemas-microsoft-com:office:smarttags" w:element="State">
        <w:smartTag w:uri="urn:schemas-microsoft-com:office:smarttags" w:element="place">
          <w:r w:rsidR="00B91A78">
            <w:t>California</w:t>
          </w:r>
        </w:smartTag>
      </w:smartTag>
      <w:r w:rsidR="00B91A78">
        <w:t xml:space="preserve"> oatgrass </w:t>
      </w:r>
      <w:r>
        <w:t>has anywhere from</w:t>
      </w:r>
      <w:r w:rsidR="00B91A78">
        <w:t xml:space="preserve"> </w:t>
      </w:r>
      <w:r w:rsidR="00897336">
        <w:t>198,000</w:t>
      </w:r>
      <w:r>
        <w:t xml:space="preserve"> to </w:t>
      </w:r>
      <w:r w:rsidR="00897336">
        <w:t>363,000</w:t>
      </w:r>
      <w:r w:rsidR="004208FD">
        <w:t xml:space="preserve"> seeds/kg (</w:t>
      </w:r>
      <w:r w:rsidR="00B91A78">
        <w:t>90</w:t>
      </w:r>
      <w:r w:rsidR="004208FD">
        <w:t>,000</w:t>
      </w:r>
      <w:r w:rsidR="00B91A78">
        <w:t>-165,000 seeds</w:t>
      </w:r>
      <w:r w:rsidR="004208FD">
        <w:t>/lb)</w:t>
      </w:r>
      <w:r w:rsidR="00D80577">
        <w:t xml:space="preserve"> </w:t>
      </w:r>
      <w:r w:rsidR="00F066F0">
        <w:t xml:space="preserve">(Wrysinski 2004, </w:t>
      </w:r>
      <w:r w:rsidR="00943649">
        <w:t>Heritage Seedlings 2007,</w:t>
      </w:r>
      <w:r w:rsidR="00F066F0">
        <w:t xml:space="preserve"> Darris and Lambert 200</w:t>
      </w:r>
      <w:r w:rsidR="0068780B">
        <w:t>0</w:t>
      </w:r>
      <w:r w:rsidR="002346B6">
        <w:t>, Guerrant and Raven 1995</w:t>
      </w:r>
      <w:r w:rsidR="00F066F0">
        <w:t>)</w:t>
      </w:r>
      <w:r w:rsidR="003E37C8">
        <w:t>. The number</w:t>
      </w:r>
      <w:r w:rsidR="00EB36C1">
        <w:t xml:space="preserve"> </w:t>
      </w:r>
      <w:r>
        <w:t xml:space="preserve">probably </w:t>
      </w:r>
      <w:r w:rsidR="00EB36C1">
        <w:t>depend</w:t>
      </w:r>
      <w:r w:rsidR="003E37C8">
        <w:t>s</w:t>
      </w:r>
      <w:r w:rsidR="00EB36C1">
        <w:t xml:space="preserve"> on </w:t>
      </w:r>
      <w:r w:rsidR="00DA6394">
        <w:t xml:space="preserve">the </w:t>
      </w:r>
      <w:r w:rsidR="00EB36C1">
        <w:t xml:space="preserve">degree of physical </w:t>
      </w:r>
      <w:r w:rsidR="00B1559D">
        <w:t xml:space="preserve">seed </w:t>
      </w:r>
      <w:r w:rsidR="00EB36C1">
        <w:t>condition</w:t>
      </w:r>
      <w:r w:rsidR="00B1559D">
        <w:t>ing</w:t>
      </w:r>
      <w:r w:rsidR="00EB36C1">
        <w:t xml:space="preserve">, genetics, </w:t>
      </w:r>
      <w:r w:rsidR="008C6C82">
        <w:t>and growing conditions</w:t>
      </w:r>
      <w:r w:rsidR="00D56B3D">
        <w:t xml:space="preserve"> at the time of seed formation</w:t>
      </w:r>
      <w:r w:rsidR="008C6C82">
        <w:t>.</w:t>
      </w:r>
      <w:r w:rsidR="00FE7D5E">
        <w:t xml:space="preserve">  D</w:t>
      </w:r>
      <w:r w:rsidR="00B91A78">
        <w:t>ehulled and de</w:t>
      </w:r>
      <w:r w:rsidR="003E37C8">
        <w:t>-</w:t>
      </w:r>
      <w:r w:rsidR="00B91A78">
        <w:t>awned seed</w:t>
      </w:r>
      <w:r w:rsidR="008D6A09">
        <w:t xml:space="preserve"> lots will </w:t>
      </w:r>
      <w:r w:rsidR="003E37C8">
        <w:t>be in the high end of the range</w:t>
      </w:r>
      <w:r w:rsidR="00B91A78">
        <w:t xml:space="preserve">.  </w:t>
      </w:r>
      <w:r w:rsidR="001A720C">
        <w:t>E</w:t>
      </w:r>
      <w:r w:rsidR="00B91A78">
        <w:t xml:space="preserve">ach </w:t>
      </w:r>
      <w:r w:rsidR="009D1244">
        <w:t xml:space="preserve">1 </w:t>
      </w:r>
      <w:r w:rsidR="00D56B3D">
        <w:t>kg</w:t>
      </w:r>
      <w:r w:rsidR="009D1244">
        <w:t xml:space="preserve"> of pure live seed (PLS) sown per </w:t>
      </w:r>
      <w:r w:rsidR="00D56B3D">
        <w:t>ha</w:t>
      </w:r>
      <w:r w:rsidR="009D1244">
        <w:t xml:space="preserve"> will result in </w:t>
      </w:r>
      <w:r w:rsidR="008A3C3A">
        <w:t>20</w:t>
      </w:r>
      <w:r w:rsidR="00D56B3D">
        <w:t>-</w:t>
      </w:r>
      <w:r w:rsidR="00D43D46">
        <w:t>37</w:t>
      </w:r>
      <w:r w:rsidR="00D56B3D">
        <w:t xml:space="preserve"> </w:t>
      </w:r>
      <w:r w:rsidR="00D43D46">
        <w:t xml:space="preserve">live </w:t>
      </w:r>
      <w:r w:rsidR="00D56B3D">
        <w:t>seeds/m2 (1 lb</w:t>
      </w:r>
      <w:r w:rsidR="00D43D46">
        <w:t xml:space="preserve"> PLS</w:t>
      </w:r>
      <w:r w:rsidR="00D56B3D">
        <w:t>/ac results in</w:t>
      </w:r>
      <w:r w:rsidR="00D80577">
        <w:t xml:space="preserve"> </w:t>
      </w:r>
      <w:r w:rsidR="00D43D46">
        <w:t xml:space="preserve">about </w:t>
      </w:r>
      <w:r w:rsidR="009D1244">
        <w:t xml:space="preserve">2-4 </w:t>
      </w:r>
      <w:r w:rsidR="00D43D46">
        <w:t xml:space="preserve">live </w:t>
      </w:r>
      <w:r w:rsidR="009D1244">
        <w:t>seeds</w:t>
      </w:r>
      <w:r w:rsidR="00D56B3D">
        <w:t>/ft</w:t>
      </w:r>
      <w:r w:rsidR="00D56B3D" w:rsidRPr="00D56B3D">
        <w:rPr>
          <w:vertAlign w:val="superscript"/>
        </w:rPr>
        <w:t>2</w:t>
      </w:r>
      <w:r w:rsidR="00D56B3D">
        <w:t>)</w:t>
      </w:r>
      <w:r w:rsidR="009D1244">
        <w:t xml:space="preserve">. </w:t>
      </w:r>
      <w:r w:rsidR="00D80577">
        <w:t xml:space="preserve"> </w:t>
      </w:r>
      <w:r w:rsidR="00FE7D5E">
        <w:t>Sown alone, s</w:t>
      </w:r>
      <w:r w:rsidR="00D80577">
        <w:t xml:space="preserve">uggested seeding rates </w:t>
      </w:r>
      <w:r w:rsidR="00FE7D5E">
        <w:t xml:space="preserve">for drilling </w:t>
      </w:r>
      <w:r w:rsidR="008D6A09">
        <w:t>are</w:t>
      </w:r>
      <w:r w:rsidR="00FE7D5E">
        <w:t xml:space="preserve"> </w:t>
      </w:r>
      <w:r w:rsidR="00D43D46">
        <w:t>10-16 PLS kg/ha (9</w:t>
      </w:r>
      <w:r w:rsidR="00FE7D5E">
        <w:t>-</w:t>
      </w:r>
      <w:r w:rsidR="003E1A16">
        <w:t>1</w:t>
      </w:r>
      <w:r w:rsidR="00847244">
        <w:t>5</w:t>
      </w:r>
      <w:r w:rsidR="00FE7D5E">
        <w:t xml:space="preserve"> PLS lbs</w:t>
      </w:r>
      <w:r w:rsidR="00D43D46">
        <w:t>/ac)</w:t>
      </w:r>
      <w:r w:rsidR="00D80577">
        <w:t>, depending on goals</w:t>
      </w:r>
      <w:r w:rsidR="008762A2">
        <w:t xml:space="preserve"> and </w:t>
      </w:r>
      <w:r w:rsidR="00B1559D">
        <w:t xml:space="preserve">site </w:t>
      </w:r>
      <w:r w:rsidR="008762A2">
        <w:t>conditions</w:t>
      </w:r>
      <w:r w:rsidR="00D80577">
        <w:t>.</w:t>
      </w:r>
      <w:r w:rsidR="00FE7D5E">
        <w:t xml:space="preserve"> </w:t>
      </w:r>
      <w:r>
        <w:t xml:space="preserve"> </w:t>
      </w:r>
      <w:r w:rsidR="00FE7D5E">
        <w:t xml:space="preserve">Rates </w:t>
      </w:r>
      <w:r>
        <w:t xml:space="preserve">are high because of unpredictability and </w:t>
      </w:r>
      <w:r w:rsidR="00685EC0">
        <w:t>should</w:t>
      </w:r>
      <w:r w:rsidR="00FE7D5E">
        <w:t xml:space="preserve"> </w:t>
      </w:r>
      <w:r w:rsidR="001B69DE">
        <w:t xml:space="preserve">be </w:t>
      </w:r>
      <w:r w:rsidR="00FE7D5E">
        <w:t>double</w:t>
      </w:r>
      <w:r w:rsidR="001B69DE">
        <w:t>d</w:t>
      </w:r>
      <w:r w:rsidR="00FE7D5E">
        <w:t xml:space="preserve"> for broadcast seeding.</w:t>
      </w:r>
    </w:p>
    <w:p w:rsidR="00D25408" w:rsidRDefault="00D25408" w:rsidP="00F802DB">
      <w:pPr>
        <w:pStyle w:val="Bodytext0"/>
      </w:pPr>
    </w:p>
    <w:p w:rsidR="004445C7" w:rsidRDefault="004C6241" w:rsidP="00F802DB">
      <w:pPr>
        <w:pStyle w:val="Bodytext0"/>
      </w:pPr>
      <w:r w:rsidRPr="004C6241">
        <w:rPr>
          <w:i/>
        </w:rPr>
        <w:t>Amendments:</w:t>
      </w:r>
      <w:r w:rsidR="00D43D46">
        <w:rPr>
          <w:i/>
        </w:rPr>
        <w:t xml:space="preserve"> </w:t>
      </w:r>
      <w:r>
        <w:t xml:space="preserve"> </w:t>
      </w:r>
      <w:r w:rsidR="00D25408">
        <w:t>A s</w:t>
      </w:r>
      <w:r w:rsidR="003D53C3">
        <w:t>tarter fertilizer</w:t>
      </w:r>
      <w:r w:rsidR="00D25408">
        <w:t xml:space="preserve"> is</w:t>
      </w:r>
      <w:r w:rsidR="003D53C3">
        <w:t xml:space="preserve"> </w:t>
      </w:r>
      <w:r w:rsidR="00D25408">
        <w:t xml:space="preserve">usually not </w:t>
      </w:r>
      <w:r w:rsidR="003D53C3">
        <w:t xml:space="preserve">recommended </w:t>
      </w:r>
      <w:r w:rsidR="00D25408">
        <w:t>for slow establishing native grasses like</w:t>
      </w:r>
      <w:r w:rsidR="00E028B0">
        <w:t xml:space="preserve"> </w:t>
      </w:r>
      <w:smartTag w:uri="urn:schemas-microsoft-com:office:smarttags" w:element="State">
        <w:smartTag w:uri="urn:schemas-microsoft-com:office:smarttags" w:element="place">
          <w:r w:rsidR="00D25408">
            <w:t>California</w:t>
          </w:r>
        </w:smartTag>
      </w:smartTag>
      <w:r w:rsidR="00D25408">
        <w:t xml:space="preserve"> oatgrass </w:t>
      </w:r>
      <w:r w:rsidR="003D53C3">
        <w:t xml:space="preserve">as </w:t>
      </w:r>
      <w:r w:rsidR="00D25408">
        <w:t>it</w:t>
      </w:r>
      <w:r w:rsidR="003D53C3">
        <w:t xml:space="preserve"> encourage</w:t>
      </w:r>
      <w:r w:rsidR="00D25408">
        <w:t>s</w:t>
      </w:r>
      <w:r w:rsidR="003D53C3">
        <w:t xml:space="preserve"> </w:t>
      </w:r>
      <w:r w:rsidR="00C42254">
        <w:t>excessive</w:t>
      </w:r>
      <w:r w:rsidR="00D43D46">
        <w:t xml:space="preserve"> </w:t>
      </w:r>
      <w:r w:rsidR="003D53C3">
        <w:t>weed</w:t>
      </w:r>
      <w:r w:rsidR="00D43D46">
        <w:t xml:space="preserve"> competition.</w:t>
      </w:r>
      <w:r w:rsidR="00D25408">
        <w:t xml:space="preserve">  A covering of mulch such as a thin layer</w:t>
      </w:r>
      <w:r w:rsidR="00DA6394">
        <w:t xml:space="preserve"> of</w:t>
      </w:r>
      <w:r w:rsidR="00D25408">
        <w:t xml:space="preserve"> native straw, hydromulch, or erosion blanket is particularly useful on steeper banks.  For improved stability, the straw can be crimped into the soil or covered with </w:t>
      </w:r>
      <w:r w:rsidR="00D43D46">
        <w:t xml:space="preserve">a </w:t>
      </w:r>
      <w:r w:rsidR="001A720C">
        <w:t>netting</w:t>
      </w:r>
      <w:r w:rsidR="00D25408">
        <w:t xml:space="preserve"> (</w:t>
      </w:r>
      <w:r w:rsidR="00E22B8B">
        <w:t>Kephart and Amme 1992)</w:t>
      </w:r>
      <w:r w:rsidR="00D25408">
        <w:t xml:space="preserve"> </w:t>
      </w:r>
      <w:r w:rsidR="001A720C">
        <w:t xml:space="preserve">such as jute. </w:t>
      </w:r>
      <w:r w:rsidR="003D53C3">
        <w:t xml:space="preserve"> </w:t>
      </w:r>
    </w:p>
    <w:p w:rsidR="004445C7" w:rsidRDefault="004445C7" w:rsidP="00F802DB">
      <w:pPr>
        <w:pStyle w:val="Bodytext0"/>
        <w:rPr>
          <w:i/>
        </w:rPr>
      </w:pPr>
    </w:p>
    <w:p w:rsidR="004C0CE7" w:rsidRDefault="004C6241" w:rsidP="00F802DB">
      <w:pPr>
        <w:pStyle w:val="Bodytext0"/>
      </w:pPr>
      <w:r>
        <w:rPr>
          <w:i/>
        </w:rPr>
        <w:t>W</w:t>
      </w:r>
      <w:r w:rsidR="00487A10" w:rsidRPr="007B07F3">
        <w:rPr>
          <w:i/>
        </w:rPr>
        <w:t>eed control:</w:t>
      </w:r>
      <w:r w:rsidR="00487A10">
        <w:t xml:space="preserve"> </w:t>
      </w:r>
      <w:r w:rsidR="00F065C9">
        <w:t xml:space="preserve"> Guidelines for the use of a number of herbicides for controlling weeds in native grass plantings</w:t>
      </w:r>
      <w:r w:rsidR="00DF130D">
        <w:t xml:space="preserve"> in </w:t>
      </w:r>
      <w:smartTag w:uri="urn:schemas-microsoft-com:office:smarttags" w:element="place">
        <w:smartTag w:uri="urn:schemas-microsoft-com:office:smarttags" w:element="State">
          <w:r w:rsidR="00DF130D">
            <w:t>California</w:t>
          </w:r>
        </w:smartTag>
      </w:smartTag>
      <w:r w:rsidR="00F065C9">
        <w:t xml:space="preserve"> </w:t>
      </w:r>
      <w:r w:rsidR="008F7418">
        <w:t>are outlined</w:t>
      </w:r>
      <w:r w:rsidR="00F065C9">
        <w:t xml:space="preserve"> by Drewitz and Anderson (</w:t>
      </w:r>
      <w:r w:rsidR="008F7418">
        <w:t>2003</w:t>
      </w:r>
      <w:r w:rsidR="00F065C9">
        <w:t>)</w:t>
      </w:r>
      <w:r w:rsidR="008F7418">
        <w:t>.</w:t>
      </w:r>
      <w:r w:rsidR="00F065C9">
        <w:t xml:space="preserve"> </w:t>
      </w:r>
      <w:r w:rsidR="00D43D46">
        <w:t xml:space="preserve"> </w:t>
      </w:r>
      <w:r w:rsidR="001B69DE">
        <w:t>Pesticide l</w:t>
      </w:r>
      <w:r w:rsidR="00F065C9">
        <w:t xml:space="preserve">abels vary by state and change over time, so </w:t>
      </w:r>
      <w:r w:rsidR="00DF130D">
        <w:t>the most current</w:t>
      </w:r>
      <w:r w:rsidR="00C42254">
        <w:t>,</w:t>
      </w:r>
      <w:r w:rsidR="00DF130D">
        <w:t xml:space="preserve"> </w:t>
      </w:r>
      <w:r w:rsidR="00D43D46">
        <w:t xml:space="preserve">local </w:t>
      </w:r>
      <w:r w:rsidR="00DF130D">
        <w:t>information must be</w:t>
      </w:r>
      <w:r w:rsidR="001B69DE">
        <w:t xml:space="preserve"> reviewed and</w:t>
      </w:r>
      <w:r w:rsidR="00F065C9">
        <w:t xml:space="preserve"> </w:t>
      </w:r>
      <w:r w:rsidR="002D1CDF">
        <w:t>followed</w:t>
      </w:r>
      <w:r w:rsidR="00DF130D">
        <w:t>.</w:t>
      </w:r>
      <w:r w:rsidR="00F065C9">
        <w:t xml:space="preserve">  S</w:t>
      </w:r>
      <w:r w:rsidR="00500069">
        <w:t xml:space="preserve">eed dormancy in </w:t>
      </w:r>
      <w:smartTag w:uri="urn:schemas-microsoft-com:office:smarttags" w:element="place">
        <w:smartTag w:uri="urn:schemas-microsoft-com:office:smarttags" w:element="State">
          <w:r w:rsidR="00500069">
            <w:t>California</w:t>
          </w:r>
        </w:smartTag>
      </w:smartTag>
      <w:r w:rsidR="00500069">
        <w:t xml:space="preserve"> oatgrass can be put </w:t>
      </w:r>
      <w:r w:rsidR="007A68DF">
        <w:t>to good use.</w:t>
      </w:r>
      <w:r w:rsidR="00500069">
        <w:t xml:space="preserve">  </w:t>
      </w:r>
      <w:r w:rsidR="00687991">
        <w:t>S</w:t>
      </w:r>
      <w:r w:rsidR="004C0CE7">
        <w:t xml:space="preserve">owing monotypic stands allows for fall and </w:t>
      </w:r>
      <w:r w:rsidR="004C0CE7">
        <w:lastRenderedPageBreak/>
        <w:t xml:space="preserve">early winter germinating weeds to be controlled with glyphosate or other nonselective herbicide before the </w:t>
      </w:r>
      <w:r w:rsidR="007A68DF">
        <w:t>oat</w:t>
      </w:r>
      <w:r w:rsidR="002F12B0">
        <w:t>grass</w:t>
      </w:r>
      <w:r w:rsidR="004C0CE7">
        <w:t xml:space="preserve"> seedlings emerge (Boyer 2007</w:t>
      </w:r>
      <w:r w:rsidR="0068780B">
        <w:t>b</w:t>
      </w:r>
      <w:r w:rsidR="00C84DA0">
        <w:t>, Darris 2003</w:t>
      </w:r>
      <w:r w:rsidR="004C0CE7">
        <w:t xml:space="preserve">). </w:t>
      </w:r>
      <w:r w:rsidR="00687991">
        <w:t xml:space="preserve"> </w:t>
      </w:r>
      <w:r w:rsidR="00500069">
        <w:t>After emergence and early growth of the</w:t>
      </w:r>
      <w:r w:rsidR="00DF004F">
        <w:t xml:space="preserve"> </w:t>
      </w:r>
      <w:smartTag w:uri="urn:schemas-microsoft-com:office:smarttags" w:element="place">
        <w:smartTag w:uri="urn:schemas-microsoft-com:office:smarttags" w:element="State">
          <w:r w:rsidR="00500069">
            <w:t>California</w:t>
          </w:r>
        </w:smartTag>
      </w:smartTag>
      <w:r w:rsidR="00500069">
        <w:t xml:space="preserve"> </w:t>
      </w:r>
      <w:r w:rsidR="00DF004F">
        <w:t>oatgrass</w:t>
      </w:r>
      <w:r w:rsidR="00A7019C">
        <w:t>,</w:t>
      </w:r>
      <w:r w:rsidR="00DF004F">
        <w:t xml:space="preserve"> </w:t>
      </w:r>
      <w:r w:rsidR="00500069">
        <w:t>broadleaf weeds can further be controlled with</w:t>
      </w:r>
      <w:r w:rsidR="00DF004F">
        <w:t xml:space="preserve"> a </w:t>
      </w:r>
      <w:r w:rsidR="00500069">
        <w:t>selective</w:t>
      </w:r>
      <w:r w:rsidR="00DF004F">
        <w:t xml:space="preserve"> </w:t>
      </w:r>
      <w:r w:rsidR="00500069">
        <w:t xml:space="preserve">broadleaf </w:t>
      </w:r>
      <w:r w:rsidR="00DF004F">
        <w:t>herbicide</w:t>
      </w:r>
      <w:r w:rsidR="007B07F3">
        <w:t xml:space="preserve"> applied at the right stage</w:t>
      </w:r>
      <w:r w:rsidR="00B14F67">
        <w:t xml:space="preserve"> (Peachy et al. 2007)</w:t>
      </w:r>
      <w:r w:rsidR="00DF004F">
        <w:t>.</w:t>
      </w:r>
      <w:r w:rsidR="00A7019C">
        <w:t xml:space="preserve"> </w:t>
      </w:r>
      <w:r w:rsidR="00F065C9">
        <w:t xml:space="preserve"> </w:t>
      </w:r>
      <w:r w:rsidR="007B07F3">
        <w:t xml:space="preserve">Mowing over </w:t>
      </w:r>
      <w:r w:rsidR="00DA6394">
        <w:t xml:space="preserve">the </w:t>
      </w:r>
      <w:r w:rsidR="007B07F3">
        <w:t xml:space="preserve">top of the oatgrass seedlings is a good alternative to control taller weeds, as is wicking with </w:t>
      </w:r>
      <w:r w:rsidR="00DA6394">
        <w:t>an</w:t>
      </w:r>
      <w:r w:rsidR="007B07F3">
        <w:t xml:space="preserve"> herbicide, especially before the weeds go to seed.</w:t>
      </w:r>
      <w:r w:rsidR="00F065C9">
        <w:t xml:space="preserve"> </w:t>
      </w:r>
      <w:r w:rsidR="00A7019C">
        <w:t xml:space="preserve"> </w:t>
      </w:r>
      <w:r w:rsidR="00F065C9">
        <w:t>Timely, controlled grazing may also be beneficial for weed control in newer stands</w:t>
      </w:r>
      <w:r w:rsidR="008C6C82">
        <w:t>.</w:t>
      </w:r>
    </w:p>
    <w:p w:rsidR="004C0CE7" w:rsidRPr="005C6A7A" w:rsidRDefault="004C0CE7" w:rsidP="00F802DB">
      <w:pPr>
        <w:pStyle w:val="Bodytext0"/>
        <w:rPr>
          <w:i/>
        </w:rPr>
      </w:pPr>
    </w:p>
    <w:p w:rsidR="007A68DF" w:rsidRDefault="00315614" w:rsidP="007A68DF">
      <w:pPr>
        <w:pStyle w:val="Header3"/>
        <w:rPr>
          <w:b w:val="0"/>
        </w:rPr>
      </w:pPr>
      <w:r w:rsidRPr="007A68DF">
        <w:rPr>
          <w:b w:val="0"/>
          <w:i/>
        </w:rPr>
        <w:t>Transplanting:</w:t>
      </w:r>
      <w:r w:rsidRPr="007A68DF">
        <w:rPr>
          <w:b w:val="0"/>
        </w:rPr>
        <w:t xml:space="preserve"> </w:t>
      </w:r>
      <w:r w:rsidR="008F0054">
        <w:rPr>
          <w:b w:val="0"/>
        </w:rPr>
        <w:t xml:space="preserve"> S</w:t>
      </w:r>
      <w:r w:rsidRPr="007A68DF">
        <w:rPr>
          <w:b w:val="0"/>
        </w:rPr>
        <w:t>ome practitioners have had more</w:t>
      </w:r>
      <w:r w:rsidR="001B69DE">
        <w:rPr>
          <w:b w:val="0"/>
        </w:rPr>
        <w:t xml:space="preserve"> establishment </w:t>
      </w:r>
      <w:r w:rsidRPr="007A68DF">
        <w:rPr>
          <w:b w:val="0"/>
        </w:rPr>
        <w:t xml:space="preserve">success </w:t>
      </w:r>
      <w:r w:rsidR="008F0054">
        <w:rPr>
          <w:b w:val="0"/>
        </w:rPr>
        <w:t>using</w:t>
      </w:r>
      <w:r w:rsidRPr="007A68DF">
        <w:rPr>
          <w:b w:val="0"/>
        </w:rPr>
        <w:t xml:space="preserve"> transplanted seedlings</w:t>
      </w:r>
      <w:r w:rsidR="003E6437">
        <w:rPr>
          <w:b w:val="0"/>
        </w:rPr>
        <w:t xml:space="preserve"> instead of seed</w:t>
      </w:r>
      <w:r w:rsidRPr="007A68DF">
        <w:rPr>
          <w:b w:val="0"/>
        </w:rPr>
        <w:t xml:space="preserve"> (</w:t>
      </w:r>
      <w:r w:rsidR="00384967">
        <w:rPr>
          <w:b w:val="0"/>
        </w:rPr>
        <w:t xml:space="preserve">Suttle and Thornsen 2007, </w:t>
      </w:r>
      <w:r w:rsidRPr="007A68DF">
        <w:rPr>
          <w:b w:val="0"/>
        </w:rPr>
        <w:t>Buisson et al. 2004</w:t>
      </w:r>
      <w:r w:rsidR="001A720C">
        <w:rPr>
          <w:b w:val="0"/>
        </w:rPr>
        <w:t>, Angelo 2005</w:t>
      </w:r>
      <w:r w:rsidR="003E6437">
        <w:rPr>
          <w:b w:val="0"/>
        </w:rPr>
        <w:t>, McClaran 1981</w:t>
      </w:r>
      <w:r w:rsidRPr="007A68DF">
        <w:rPr>
          <w:b w:val="0"/>
        </w:rPr>
        <w:t xml:space="preserve">).  </w:t>
      </w:r>
      <w:r w:rsidR="008F0054">
        <w:rPr>
          <w:b w:val="0"/>
        </w:rPr>
        <w:t>Reasons</w:t>
      </w:r>
      <w:r w:rsidR="003E6437">
        <w:rPr>
          <w:b w:val="0"/>
        </w:rPr>
        <w:t xml:space="preserve"> can</w:t>
      </w:r>
      <w:r w:rsidR="008F0054">
        <w:rPr>
          <w:b w:val="0"/>
        </w:rPr>
        <w:t xml:space="preserve"> include low germination rates and</w:t>
      </w:r>
      <w:r w:rsidRPr="007A68DF">
        <w:rPr>
          <w:b w:val="0"/>
        </w:rPr>
        <w:t xml:space="preserve"> slow </w:t>
      </w:r>
      <w:r w:rsidR="008F0054">
        <w:rPr>
          <w:b w:val="0"/>
        </w:rPr>
        <w:t>seedling and plant development</w:t>
      </w:r>
      <w:r w:rsidRPr="007A68DF">
        <w:rPr>
          <w:b w:val="0"/>
        </w:rPr>
        <w:t xml:space="preserve"> </w:t>
      </w:r>
      <w:r w:rsidR="008F0054">
        <w:rPr>
          <w:b w:val="0"/>
        </w:rPr>
        <w:t>the first year</w:t>
      </w:r>
      <w:r w:rsidRPr="007A68DF">
        <w:rPr>
          <w:b w:val="0"/>
        </w:rPr>
        <w:t xml:space="preserve"> limiting </w:t>
      </w:r>
      <w:r w:rsidR="008F0054">
        <w:rPr>
          <w:b w:val="0"/>
        </w:rPr>
        <w:t>the species</w:t>
      </w:r>
      <w:r w:rsidRPr="007A68DF">
        <w:rPr>
          <w:b w:val="0"/>
        </w:rPr>
        <w:t xml:space="preserve"> ability to compete with </w:t>
      </w:r>
      <w:r w:rsidR="008F0054">
        <w:rPr>
          <w:b w:val="0"/>
        </w:rPr>
        <w:t xml:space="preserve">weeds and </w:t>
      </w:r>
      <w:r w:rsidRPr="007A68DF">
        <w:rPr>
          <w:b w:val="0"/>
        </w:rPr>
        <w:t xml:space="preserve">other </w:t>
      </w:r>
      <w:r w:rsidR="008F0054">
        <w:rPr>
          <w:b w:val="0"/>
        </w:rPr>
        <w:t>plants.  Container grown seedlings</w:t>
      </w:r>
      <w:r w:rsidRPr="007A68DF">
        <w:rPr>
          <w:b w:val="0"/>
        </w:rPr>
        <w:t xml:space="preserve"> </w:t>
      </w:r>
      <w:r w:rsidR="008F0054">
        <w:rPr>
          <w:b w:val="0"/>
        </w:rPr>
        <w:t>are well suited to</w:t>
      </w:r>
      <w:r w:rsidRPr="007A68DF">
        <w:rPr>
          <w:b w:val="0"/>
        </w:rPr>
        <w:t xml:space="preserve"> smaller projects.</w:t>
      </w:r>
      <w:r w:rsidR="00487A10">
        <w:rPr>
          <w:b w:val="0"/>
        </w:rPr>
        <w:t xml:space="preserve">  </w:t>
      </w:r>
      <w:r w:rsidR="008F0054">
        <w:rPr>
          <w:b w:val="0"/>
        </w:rPr>
        <w:t>Initial c</w:t>
      </w:r>
      <w:r w:rsidR="00487A10">
        <w:rPr>
          <w:b w:val="0"/>
        </w:rPr>
        <w:t>osts are</w:t>
      </w:r>
      <w:r w:rsidR="008F0054">
        <w:rPr>
          <w:b w:val="0"/>
        </w:rPr>
        <w:t xml:space="preserve"> </w:t>
      </w:r>
      <w:r w:rsidR="00487A10">
        <w:rPr>
          <w:b w:val="0"/>
        </w:rPr>
        <w:t xml:space="preserve">higher </w:t>
      </w:r>
      <w:r w:rsidR="00835EA3">
        <w:rPr>
          <w:b w:val="0"/>
        </w:rPr>
        <w:t xml:space="preserve">per acre, </w:t>
      </w:r>
      <w:r w:rsidR="00487A10">
        <w:rPr>
          <w:b w:val="0"/>
        </w:rPr>
        <w:t xml:space="preserve">but site preparation requirements can be less and </w:t>
      </w:r>
      <w:r w:rsidR="007B07F3">
        <w:rPr>
          <w:b w:val="0"/>
        </w:rPr>
        <w:t xml:space="preserve">establishment </w:t>
      </w:r>
      <w:r w:rsidR="00487A10">
        <w:rPr>
          <w:b w:val="0"/>
        </w:rPr>
        <w:t xml:space="preserve">risks lower compared to direct seeding. </w:t>
      </w:r>
      <w:r w:rsidRPr="007A68DF">
        <w:rPr>
          <w:b w:val="0"/>
        </w:rPr>
        <w:t xml:space="preserve"> If a “sod” appearance is desired</w:t>
      </w:r>
      <w:r w:rsidR="00C42254">
        <w:rPr>
          <w:b w:val="0"/>
        </w:rPr>
        <w:t>,</w:t>
      </w:r>
      <w:r w:rsidR="007A68DF" w:rsidRPr="007A68DF">
        <w:rPr>
          <w:b w:val="0"/>
        </w:rPr>
        <w:t xml:space="preserve"> a</w:t>
      </w:r>
      <w:r w:rsidRPr="007A68DF">
        <w:rPr>
          <w:b w:val="0"/>
        </w:rPr>
        <w:t xml:space="preserve"> grid spacing </w:t>
      </w:r>
      <w:r w:rsidR="007A68DF" w:rsidRPr="007A68DF">
        <w:rPr>
          <w:b w:val="0"/>
        </w:rPr>
        <w:t>of</w:t>
      </w:r>
      <w:r w:rsidRPr="007A68DF">
        <w:rPr>
          <w:b w:val="0"/>
        </w:rPr>
        <w:t xml:space="preserve"> </w:t>
      </w:r>
      <w:r w:rsidR="00A7019C">
        <w:rPr>
          <w:b w:val="0"/>
        </w:rPr>
        <w:t>12-15 cm (5-</w:t>
      </w:r>
      <w:r w:rsidR="002968E1" w:rsidRPr="007A68DF">
        <w:rPr>
          <w:b w:val="0"/>
        </w:rPr>
        <w:t>6 in</w:t>
      </w:r>
      <w:r w:rsidR="00A7019C">
        <w:rPr>
          <w:b w:val="0"/>
        </w:rPr>
        <w:t>)</w:t>
      </w:r>
      <w:r w:rsidR="00835EA3">
        <w:rPr>
          <w:b w:val="0"/>
        </w:rPr>
        <w:t xml:space="preserve"> may be</w:t>
      </w:r>
      <w:r w:rsidR="007A68DF" w:rsidRPr="007A68DF">
        <w:rPr>
          <w:b w:val="0"/>
        </w:rPr>
        <w:t xml:space="preserve"> needed</w:t>
      </w:r>
      <w:r w:rsidR="00835EA3">
        <w:rPr>
          <w:b w:val="0"/>
        </w:rPr>
        <w:t>.</w:t>
      </w:r>
      <w:r w:rsidR="002968E1" w:rsidRPr="007A68DF">
        <w:rPr>
          <w:b w:val="0"/>
        </w:rPr>
        <w:t xml:space="preserve"> </w:t>
      </w:r>
      <w:r w:rsidR="00A7019C">
        <w:rPr>
          <w:b w:val="0"/>
        </w:rPr>
        <w:t xml:space="preserve"> </w:t>
      </w:r>
      <w:r w:rsidR="002968E1" w:rsidRPr="007A68DF">
        <w:rPr>
          <w:b w:val="0"/>
        </w:rPr>
        <w:t>Amm</w:t>
      </w:r>
      <w:r w:rsidR="007A68DF" w:rsidRPr="007A68DF">
        <w:rPr>
          <w:b w:val="0"/>
        </w:rPr>
        <w:t xml:space="preserve">e (2003) suggests a good “turf” of </w:t>
      </w:r>
      <w:smartTag w:uri="urn:schemas-microsoft-com:office:smarttags" w:element="State">
        <w:smartTag w:uri="urn:schemas-microsoft-com:office:smarttags" w:element="place">
          <w:r w:rsidR="007A68DF" w:rsidRPr="007A68DF">
            <w:rPr>
              <w:b w:val="0"/>
            </w:rPr>
            <w:t>California</w:t>
          </w:r>
        </w:smartTag>
      </w:smartTag>
      <w:r w:rsidR="007A68DF" w:rsidRPr="007A68DF">
        <w:rPr>
          <w:b w:val="0"/>
        </w:rPr>
        <w:t xml:space="preserve"> oatgrass can be established with a spacing of</w:t>
      </w:r>
      <w:r w:rsidR="00A7019C">
        <w:rPr>
          <w:b w:val="0"/>
        </w:rPr>
        <w:t xml:space="preserve"> 20-25 cm (</w:t>
      </w:r>
      <w:r w:rsidR="007A68DF" w:rsidRPr="007A68DF">
        <w:rPr>
          <w:b w:val="0"/>
        </w:rPr>
        <w:t>8</w:t>
      </w:r>
      <w:r w:rsidR="00A7019C">
        <w:rPr>
          <w:b w:val="0"/>
        </w:rPr>
        <w:t>-</w:t>
      </w:r>
      <w:r w:rsidR="007A68DF" w:rsidRPr="007A68DF">
        <w:rPr>
          <w:b w:val="0"/>
        </w:rPr>
        <w:t>10 in</w:t>
      </w:r>
      <w:r w:rsidR="00A7019C">
        <w:rPr>
          <w:b w:val="0"/>
        </w:rPr>
        <w:t>)</w:t>
      </w:r>
      <w:r w:rsidRPr="007A68DF">
        <w:rPr>
          <w:b w:val="0"/>
        </w:rPr>
        <w:t xml:space="preserve">.  </w:t>
      </w:r>
    </w:p>
    <w:p w:rsidR="0076054C" w:rsidRPr="007A68DF" w:rsidRDefault="0076054C" w:rsidP="007A68DF">
      <w:pPr>
        <w:pStyle w:val="Header3"/>
        <w:rPr>
          <w:b w:val="0"/>
        </w:rPr>
      </w:pPr>
    </w:p>
    <w:p w:rsidR="00CD49CC" w:rsidRDefault="00CD49CC" w:rsidP="00F802DB">
      <w:pPr>
        <w:pStyle w:val="Header3"/>
        <w:rPr>
          <w:rFonts w:ascii="Arial" w:hAnsi="Arial"/>
        </w:rPr>
      </w:pPr>
      <w:r>
        <w:t>Management</w:t>
      </w:r>
    </w:p>
    <w:p w:rsidR="00EE6D90" w:rsidRDefault="00377C44" w:rsidP="00F802DB">
      <w:pPr>
        <w:pStyle w:val="Bodytext0"/>
      </w:pPr>
      <w:r>
        <w:t xml:space="preserve">As with </w:t>
      </w:r>
      <w:r w:rsidR="009C58EF">
        <w:t>all</w:t>
      </w:r>
      <w:r w:rsidR="00360CA5">
        <w:t xml:space="preserve"> </w:t>
      </w:r>
      <w:r>
        <w:t>species</w:t>
      </w:r>
      <w:r w:rsidR="00633366">
        <w:t>,</w:t>
      </w:r>
      <w:r>
        <w:t xml:space="preserve"> </w:t>
      </w:r>
      <w:r w:rsidR="00CD0E28">
        <w:t xml:space="preserve">best </w:t>
      </w:r>
      <w:r>
        <w:t xml:space="preserve">management </w:t>
      </w:r>
      <w:r w:rsidR="00CD0E28">
        <w:t>practices</w:t>
      </w:r>
      <w:r>
        <w:t xml:space="preserve"> </w:t>
      </w:r>
      <w:r w:rsidR="00EB36C1">
        <w:t xml:space="preserve">for California oatgrass </w:t>
      </w:r>
      <w:r w:rsidR="008D64FD">
        <w:t>can</w:t>
      </w:r>
      <w:r w:rsidR="00FE7D5E">
        <w:t xml:space="preserve"> v</w:t>
      </w:r>
      <w:r w:rsidR="00835EA3">
        <w:t>a</w:t>
      </w:r>
      <w:r w:rsidR="00FE7D5E">
        <w:t xml:space="preserve">ry widely </w:t>
      </w:r>
      <w:r>
        <w:t>depend</w:t>
      </w:r>
      <w:r w:rsidR="001B69DE">
        <w:t>ing</w:t>
      </w:r>
      <w:r>
        <w:t xml:space="preserve"> on </w:t>
      </w:r>
      <w:r w:rsidR="008D64FD">
        <w:t>the purpose of</w:t>
      </w:r>
      <w:r w:rsidR="000A67F7">
        <w:t xml:space="preserve"> the planting or field</w:t>
      </w:r>
      <w:r w:rsidR="008D64FD">
        <w:t xml:space="preserve"> (erosion control, turf, range, wildlife, </w:t>
      </w:r>
      <w:r w:rsidR="00A7019C">
        <w:t>or</w:t>
      </w:r>
      <w:r w:rsidR="00532751">
        <w:t xml:space="preserve"> habitat</w:t>
      </w:r>
      <w:r w:rsidR="008D64FD">
        <w:t xml:space="preserve"> restoration)</w:t>
      </w:r>
      <w:r w:rsidR="006F24C2">
        <w:t xml:space="preserve">, </w:t>
      </w:r>
      <w:r w:rsidR="00D804B9">
        <w:t xml:space="preserve">available resources, </w:t>
      </w:r>
      <w:r w:rsidR="00B40334">
        <w:t>s</w:t>
      </w:r>
      <w:r w:rsidR="006F24C2">
        <w:t>ite</w:t>
      </w:r>
      <w:r w:rsidR="009433A8">
        <w:t xml:space="preserve"> </w:t>
      </w:r>
      <w:r w:rsidR="00B40334">
        <w:t>conditions,</w:t>
      </w:r>
      <w:r w:rsidR="000A67F7">
        <w:t xml:space="preserve"> climate,</w:t>
      </w:r>
      <w:r w:rsidR="00B40334">
        <w:t xml:space="preserve"> </w:t>
      </w:r>
      <w:r w:rsidR="009433A8">
        <w:t>stand</w:t>
      </w:r>
      <w:r w:rsidR="006F24C2">
        <w:t xml:space="preserve"> </w:t>
      </w:r>
      <w:r w:rsidR="00B40334">
        <w:t>composition</w:t>
      </w:r>
      <w:r w:rsidR="006F24C2">
        <w:t>, and other factors</w:t>
      </w:r>
      <w:r>
        <w:t>.  S</w:t>
      </w:r>
      <w:r w:rsidR="00B40334">
        <w:t>wards</w:t>
      </w:r>
      <w:r w:rsidR="009C4207">
        <w:t xml:space="preserve"> of native </w:t>
      </w:r>
      <w:r w:rsidR="006645D5">
        <w:t xml:space="preserve">perennial </w:t>
      </w:r>
      <w:r w:rsidR="009C4207">
        <w:t xml:space="preserve">grasses </w:t>
      </w:r>
      <w:r w:rsidR="00B40334">
        <w:t>or grass-forb</w:t>
      </w:r>
      <w:r w:rsidR="002950FF">
        <w:t xml:space="preserve"> meadows</w:t>
      </w:r>
      <w:r w:rsidR="00B40334">
        <w:t xml:space="preserve"> </w:t>
      </w:r>
      <w:r w:rsidR="009C4207">
        <w:t xml:space="preserve">containing </w:t>
      </w:r>
      <w:smartTag w:uri="urn:schemas-microsoft-com:office:smarttags" w:element="State">
        <w:smartTag w:uri="urn:schemas-microsoft-com:office:smarttags" w:element="place">
          <w:r w:rsidR="009C4207">
            <w:t>California</w:t>
          </w:r>
        </w:smartTag>
      </w:smartTag>
      <w:r w:rsidR="009C4207">
        <w:t xml:space="preserve"> oatgrass can be </w:t>
      </w:r>
      <w:r w:rsidR="00CA09AF">
        <w:t>improved</w:t>
      </w:r>
      <w:r w:rsidR="002D2F4D">
        <w:t xml:space="preserve"> and maintained</w:t>
      </w:r>
      <w:r w:rsidR="006645D5">
        <w:t xml:space="preserve"> with properly timed</w:t>
      </w:r>
      <w:r w:rsidR="00EE6D90">
        <w:t xml:space="preserve"> mowing</w:t>
      </w:r>
      <w:r w:rsidR="000C29E7">
        <w:t xml:space="preserve">, </w:t>
      </w:r>
      <w:r w:rsidR="006645D5">
        <w:t>grazing, burning</w:t>
      </w:r>
      <w:r w:rsidR="000A67F7">
        <w:t>, herbicide</w:t>
      </w:r>
      <w:r w:rsidR="008D64FD">
        <w:t xml:space="preserve"> application</w:t>
      </w:r>
      <w:r w:rsidR="000A67F7">
        <w:t>s, or combinations thereof</w:t>
      </w:r>
      <w:r w:rsidR="006645D5">
        <w:t xml:space="preserve">. </w:t>
      </w:r>
      <w:r w:rsidR="00532751">
        <w:t xml:space="preserve"> </w:t>
      </w:r>
      <w:r w:rsidR="009C4207">
        <w:t xml:space="preserve"> </w:t>
      </w:r>
      <w:r w:rsidR="00EE6D90">
        <w:t xml:space="preserve">In </w:t>
      </w:r>
      <w:smartTag w:uri="urn:schemas-microsoft-com:office:smarttags" w:element="State">
        <w:r w:rsidR="00EE6D90">
          <w:t>California</w:t>
        </w:r>
      </w:smartTag>
      <w:r w:rsidR="00E22D4E">
        <w:t>,</w:t>
      </w:r>
      <w:r w:rsidR="006F24C2">
        <w:t xml:space="preserve"> </w:t>
      </w:r>
      <w:r w:rsidR="008D64FD">
        <w:t xml:space="preserve">the </w:t>
      </w:r>
      <w:smartTag w:uri="urn:schemas-microsoft-com:office:smarttags" w:element="place">
        <w:r w:rsidR="008D64FD">
          <w:t>Pacific Northwest</w:t>
        </w:r>
      </w:smartTag>
      <w:r w:rsidR="008D64FD">
        <w:t>,</w:t>
      </w:r>
      <w:r w:rsidR="00E22D4E">
        <w:t xml:space="preserve"> and </w:t>
      </w:r>
      <w:r w:rsidR="008D64FD">
        <w:t>possibly</w:t>
      </w:r>
      <w:r w:rsidR="00E22D4E">
        <w:t xml:space="preserve"> </w:t>
      </w:r>
      <w:r w:rsidR="008D64FD">
        <w:t xml:space="preserve">other </w:t>
      </w:r>
      <w:r w:rsidR="00E22D4E">
        <w:t>regions</w:t>
      </w:r>
      <w:r w:rsidR="004421A8">
        <w:t>,</w:t>
      </w:r>
      <w:r w:rsidR="00EE6D90">
        <w:t xml:space="preserve"> d</w:t>
      </w:r>
      <w:r w:rsidR="006645D5">
        <w:t xml:space="preserve">oing nothing is </w:t>
      </w:r>
      <w:r w:rsidR="001B69DE">
        <w:t>often not</w:t>
      </w:r>
      <w:r w:rsidR="006645D5">
        <w:t xml:space="preserve"> an option in the long run because </w:t>
      </w:r>
      <w:r w:rsidR="00FB2DEF">
        <w:t xml:space="preserve">of </w:t>
      </w:r>
      <w:r w:rsidR="00E22D4E">
        <w:t>ongoing</w:t>
      </w:r>
      <w:r w:rsidR="00FB2DEF">
        <w:t xml:space="preserve"> </w:t>
      </w:r>
      <w:r w:rsidR="00E22D4E">
        <w:t xml:space="preserve">and sometimes increasing </w:t>
      </w:r>
      <w:r w:rsidR="006645D5">
        <w:t>competiti</w:t>
      </w:r>
      <w:r w:rsidR="00FB2DEF">
        <w:t>on from</w:t>
      </w:r>
      <w:r w:rsidR="006645D5">
        <w:t xml:space="preserve"> weedy annuals</w:t>
      </w:r>
      <w:r w:rsidR="006F24C2">
        <w:t xml:space="preserve"> or invasive perennials</w:t>
      </w:r>
      <w:r w:rsidR="00A7019C">
        <w:t>,</w:t>
      </w:r>
      <w:r w:rsidR="006645D5">
        <w:t xml:space="preserve"> and the </w:t>
      </w:r>
      <w:r w:rsidR="00E22D4E">
        <w:t>spread of</w:t>
      </w:r>
      <w:r w:rsidR="006645D5">
        <w:t xml:space="preserve"> shrubs or trees</w:t>
      </w:r>
      <w:r w:rsidR="00FB2DEF">
        <w:t xml:space="preserve"> previously </w:t>
      </w:r>
      <w:r w:rsidR="00E22D4E">
        <w:t xml:space="preserve">controlled or </w:t>
      </w:r>
      <w:r w:rsidR="00FB2DEF">
        <w:t>excluded by fire</w:t>
      </w:r>
      <w:r w:rsidR="00EB36C1">
        <w:t xml:space="preserve"> </w:t>
      </w:r>
      <w:r w:rsidR="00E55F02">
        <w:t>(</w:t>
      </w:r>
      <w:r w:rsidR="00E22D4E">
        <w:t>Stromberg and Kephart 2003</w:t>
      </w:r>
      <w:r w:rsidR="00EB36C1">
        <w:t>)</w:t>
      </w:r>
    </w:p>
    <w:p w:rsidR="00FB2DEF" w:rsidRDefault="006645D5" w:rsidP="00F802DB">
      <w:pPr>
        <w:pStyle w:val="Bodytext0"/>
      </w:pPr>
      <w:r>
        <w:t>.</w:t>
      </w:r>
    </w:p>
    <w:p w:rsidR="00DF130D" w:rsidRDefault="005E1EDA" w:rsidP="00F802DB">
      <w:pPr>
        <w:pStyle w:val="Bodytext0"/>
      </w:pPr>
      <w:r w:rsidRPr="00EE6D90">
        <w:rPr>
          <w:i/>
        </w:rPr>
        <w:t>Mowing</w:t>
      </w:r>
      <w:r>
        <w:t>:</w:t>
      </w:r>
      <w:r w:rsidR="00DA6394">
        <w:t xml:space="preserve"> </w:t>
      </w:r>
      <w:r w:rsidR="00D85C9B">
        <w:t xml:space="preserve"> Mowing is a viable </w:t>
      </w:r>
      <w:r w:rsidR="00C84DA0">
        <w:t>option for controlling</w:t>
      </w:r>
      <w:r w:rsidR="00A14C75">
        <w:t xml:space="preserve"> </w:t>
      </w:r>
      <w:r w:rsidR="00C84DA0">
        <w:t>certain annual and perennial weeds</w:t>
      </w:r>
      <w:r w:rsidR="00A14C75">
        <w:t xml:space="preserve"> </w:t>
      </w:r>
      <w:r w:rsidR="00DA6394">
        <w:t xml:space="preserve">as well as </w:t>
      </w:r>
      <w:r w:rsidR="00A14C75">
        <w:t>undesirable woody plants</w:t>
      </w:r>
      <w:r w:rsidR="00C84DA0">
        <w:t>.</w:t>
      </w:r>
      <w:r>
        <w:t xml:space="preserve"> </w:t>
      </w:r>
      <w:r w:rsidR="00A7019C">
        <w:t xml:space="preserve"> </w:t>
      </w:r>
      <w:r w:rsidR="00782AA2">
        <w:t>For example, i</w:t>
      </w:r>
      <w:r w:rsidR="002A2FD7">
        <w:t>nvasive perennial grasses such a</w:t>
      </w:r>
      <w:r w:rsidR="00DA6394">
        <w:t>s</w:t>
      </w:r>
      <w:r w:rsidR="002A2FD7">
        <w:t xml:space="preserve"> tall oatgrass (</w:t>
      </w:r>
      <w:r w:rsidR="002A2FD7" w:rsidRPr="00EE6D90">
        <w:rPr>
          <w:i/>
        </w:rPr>
        <w:t>Arrhenatherum elatius</w:t>
      </w:r>
      <w:r w:rsidR="002A2FD7">
        <w:t xml:space="preserve">) are replacing native </w:t>
      </w:r>
      <w:r w:rsidR="00EE6D90">
        <w:t xml:space="preserve">species on grasslands targeted for habitat conservation. </w:t>
      </w:r>
      <w:r w:rsidR="002A2FD7">
        <w:t xml:space="preserve"> </w:t>
      </w:r>
      <w:r>
        <w:t>From experiment</w:t>
      </w:r>
      <w:r w:rsidR="00984E50">
        <w:t>al work</w:t>
      </w:r>
      <w:r>
        <w:t xml:space="preserve"> in western </w:t>
      </w:r>
      <w:smartTag w:uri="urn:schemas-microsoft-com:office:smarttags" w:element="State">
        <w:r>
          <w:t>Oregon</w:t>
        </w:r>
      </w:smartTag>
      <w:r w:rsidR="00EE6D90">
        <w:t>,</w:t>
      </w:r>
      <w:r>
        <w:t xml:space="preserve"> </w:t>
      </w:r>
      <w:smartTag w:uri="urn:schemas-microsoft-com:office:smarttags" w:element="City">
        <w:r>
          <w:t>Wilson</w:t>
        </w:r>
      </w:smartTag>
      <w:r>
        <w:t xml:space="preserve"> and Clark (2001) report that</w:t>
      </w:r>
      <w:r w:rsidR="002A2FD7">
        <w:t xml:space="preserve"> after several years of late spring mowing at a </w:t>
      </w:r>
      <w:r w:rsidR="00A7019C">
        <w:t>15 cm (</w:t>
      </w:r>
      <w:r w:rsidR="00B40334">
        <w:t>6 in)</w:t>
      </w:r>
      <w:r w:rsidR="002A2FD7">
        <w:t xml:space="preserve"> height, both </w:t>
      </w:r>
      <w:r w:rsidR="002A2FD7">
        <w:lastRenderedPageBreak/>
        <w:t xml:space="preserve">flowering and abundance of </w:t>
      </w:r>
      <w:smartTag w:uri="urn:schemas-microsoft-com:office:smarttags" w:element="State">
        <w:smartTag w:uri="urn:schemas-microsoft-com:office:smarttags" w:element="place">
          <w:r w:rsidR="002A2FD7">
            <w:t>California</w:t>
          </w:r>
        </w:smartTag>
      </w:smartTag>
      <w:r w:rsidR="002A2FD7">
        <w:t xml:space="preserve"> oatgrass increased as a result of release from suppression by tall oatgrass.</w:t>
      </w:r>
      <w:r>
        <w:t xml:space="preserve"> </w:t>
      </w:r>
      <w:r w:rsidR="00EE6D90">
        <w:t xml:space="preserve"> The annual mowing was timed to the flowering of tall oatgrass and its maximum above ground allocation. </w:t>
      </w:r>
      <w:r w:rsidR="00C84DA0">
        <w:t xml:space="preserve"> </w:t>
      </w:r>
    </w:p>
    <w:p w:rsidR="00DF130D" w:rsidRDefault="00DF130D" w:rsidP="00F802DB">
      <w:pPr>
        <w:pStyle w:val="Bodytext0"/>
      </w:pPr>
    </w:p>
    <w:p w:rsidR="00CA6809" w:rsidRDefault="00BA313A" w:rsidP="00F802DB">
      <w:pPr>
        <w:pStyle w:val="Bodytext0"/>
      </w:pPr>
      <w:r>
        <w:t>For annual weed control, m</w:t>
      </w:r>
      <w:r w:rsidR="00CA6809">
        <w:t>owing</w:t>
      </w:r>
      <w:r w:rsidR="00795071">
        <w:t xml:space="preserve"> two to three times</w:t>
      </w:r>
      <w:r w:rsidR="00CA6809">
        <w:t xml:space="preserve">, especially the first year after establishment </w:t>
      </w:r>
      <w:r w:rsidR="00E22B8B">
        <w:t xml:space="preserve">can be beneficial and </w:t>
      </w:r>
      <w:r w:rsidR="00524750">
        <w:t>may be required</w:t>
      </w:r>
      <w:r w:rsidR="00795071">
        <w:t>.</w:t>
      </w:r>
      <w:r w:rsidR="00CA6809">
        <w:t xml:space="preserve"> </w:t>
      </w:r>
      <w:r w:rsidR="00795071">
        <w:t xml:space="preserve"> In </w:t>
      </w:r>
      <w:smartTag w:uri="urn:schemas-microsoft-com:office:smarttags" w:element="State">
        <w:smartTag w:uri="urn:schemas-microsoft-com:office:smarttags" w:element="place">
          <w:r w:rsidR="00795071">
            <w:t>California</w:t>
          </w:r>
        </w:smartTag>
      </w:smartTag>
      <w:r w:rsidR="00795071">
        <w:t>, c</w:t>
      </w:r>
      <w:r w:rsidR="00CA6809">
        <w:t xml:space="preserve">lose mowing in the early spring </w:t>
      </w:r>
      <w:r w:rsidR="00795071">
        <w:t xml:space="preserve">(March) </w:t>
      </w:r>
      <w:r w:rsidR="00CA6809">
        <w:t>generally favors perennial grass establishment</w:t>
      </w:r>
      <w:r w:rsidR="00795071">
        <w:t xml:space="preserve"> and</w:t>
      </w:r>
      <w:r w:rsidR="00524750">
        <w:t xml:space="preserve"> enhances </w:t>
      </w:r>
      <w:r w:rsidR="00795071">
        <w:t>vigor</w:t>
      </w:r>
      <w:r w:rsidR="00690969">
        <w:t>.  At the same time</w:t>
      </w:r>
      <w:r w:rsidR="00795071">
        <w:t xml:space="preserve"> </w:t>
      </w:r>
      <w:r w:rsidR="00690969">
        <w:t>it reduces</w:t>
      </w:r>
      <w:r w:rsidR="00CA6809">
        <w:t xml:space="preserve"> direct competition from weedy annuals</w:t>
      </w:r>
      <w:r w:rsidR="00524750">
        <w:t xml:space="preserve"> and </w:t>
      </w:r>
      <w:r>
        <w:t xml:space="preserve">the </w:t>
      </w:r>
      <w:r w:rsidR="00CA6809">
        <w:t>production of annual grass seed a</w:t>
      </w:r>
      <w:r w:rsidR="00524750">
        <w:t xml:space="preserve">long with </w:t>
      </w:r>
      <w:r>
        <w:t>their</w:t>
      </w:r>
      <w:r w:rsidR="00CA6809">
        <w:t xml:space="preserve"> buildup in the soil bank</w:t>
      </w:r>
      <w:r>
        <w:t xml:space="preserve"> (Kephart and Amme 1992). </w:t>
      </w:r>
      <w:r w:rsidR="00A7019C">
        <w:t xml:space="preserve"> </w:t>
      </w:r>
      <w:r>
        <w:t xml:space="preserve">Annuals should be mowed to about </w:t>
      </w:r>
      <w:r w:rsidR="00A7019C">
        <w:t>10 cm (</w:t>
      </w:r>
      <w:r>
        <w:t>4 in</w:t>
      </w:r>
      <w:r w:rsidR="00A7019C">
        <w:t>)</w:t>
      </w:r>
      <w:r>
        <w:t xml:space="preserve"> in height after food reserves have been moved into their seedheads but before the large seeds are viable (Stromberg and Kephart 2003).</w:t>
      </w:r>
      <w:r w:rsidR="00CA6809">
        <w:t xml:space="preserve"> </w:t>
      </w:r>
      <w:r w:rsidR="00A7019C">
        <w:t xml:space="preserve"> </w:t>
      </w:r>
      <w:r w:rsidR="00CA6809">
        <w:t xml:space="preserve">A fall mowing also improves perennial grass growth while providing space and light for </w:t>
      </w:r>
      <w:r w:rsidR="00795071">
        <w:t>new seedlings (Kephart and Amme 1992)</w:t>
      </w:r>
      <w:r w:rsidR="00CA6809">
        <w:t xml:space="preserve"> </w:t>
      </w:r>
    </w:p>
    <w:p w:rsidR="009C58EF" w:rsidRDefault="009C58EF" w:rsidP="00F802DB">
      <w:pPr>
        <w:pStyle w:val="Bodytext0"/>
      </w:pPr>
    </w:p>
    <w:p w:rsidR="00EB36C1" w:rsidRDefault="00EB36C1" w:rsidP="00EB36C1">
      <w:pPr>
        <w:pStyle w:val="Bodytext0"/>
      </w:pPr>
      <w:r>
        <w:t xml:space="preserve">When used in a home garden, grass alley, trail side, or turf setting, California oatgrass can be mowed as low as </w:t>
      </w:r>
      <w:r w:rsidR="00A7019C">
        <w:t>6-8 cm (</w:t>
      </w:r>
      <w:r w:rsidR="005D3975">
        <w:t>2</w:t>
      </w:r>
      <w:r w:rsidR="00A7019C">
        <w:t>.5</w:t>
      </w:r>
      <w:r w:rsidR="005D3975">
        <w:t>-</w:t>
      </w:r>
      <w:r w:rsidR="00D85C9B">
        <w:t>3</w:t>
      </w:r>
      <w:r>
        <w:t xml:space="preserve"> in</w:t>
      </w:r>
      <w:r w:rsidR="00A7019C">
        <w:t>)</w:t>
      </w:r>
      <w:r w:rsidR="00A14C75">
        <w:t xml:space="preserve"> in</w:t>
      </w:r>
      <w:r w:rsidR="00690969">
        <w:t xml:space="preserve"> height</w:t>
      </w:r>
      <w:r w:rsidR="00C42254">
        <w:t xml:space="preserve"> (Darris pers. obs</w:t>
      </w:r>
      <w:r>
        <w:t>.</w:t>
      </w:r>
      <w:r w:rsidR="00C42254">
        <w:t xml:space="preserve">). </w:t>
      </w:r>
      <w:r w:rsidR="00690969">
        <w:t xml:space="preserve"> </w:t>
      </w:r>
      <w:r w:rsidR="00123BE7">
        <w:t xml:space="preserve"> Daniels (2007) suggests mowing </w:t>
      </w:r>
      <w:r w:rsidR="005D3975">
        <w:t xml:space="preserve">only </w:t>
      </w:r>
      <w:r w:rsidR="00123BE7">
        <w:t>once a year in early spring.  The species will</w:t>
      </w:r>
      <w:r>
        <w:t xml:space="preserve"> maintain itself as a tough, persistent “sod” of intermediate </w:t>
      </w:r>
      <w:r w:rsidR="00690969">
        <w:t>texture</w:t>
      </w:r>
      <w:r>
        <w:t xml:space="preserve"> if plants are spaced tightly enough (Darris pers. obs.). </w:t>
      </w:r>
      <w:r w:rsidR="00123BE7">
        <w:t xml:space="preserve"> It</w:t>
      </w:r>
      <w:r>
        <w:t xml:space="preserve"> can be kept green year round if occasionally irrigated and cut back (Amme 2003).</w:t>
      </w:r>
    </w:p>
    <w:p w:rsidR="00EB36C1" w:rsidRDefault="00EB36C1" w:rsidP="00F802DB">
      <w:pPr>
        <w:pStyle w:val="Bodytext0"/>
      </w:pPr>
    </w:p>
    <w:p w:rsidR="000A3F8A" w:rsidRDefault="002D2F4D" w:rsidP="00035866">
      <w:pPr>
        <w:pStyle w:val="Bodytext0"/>
      </w:pPr>
      <w:r w:rsidRPr="002D2F4D">
        <w:rPr>
          <w:i/>
        </w:rPr>
        <w:t>Grazing:</w:t>
      </w:r>
      <w:r>
        <w:t xml:space="preserve"> </w:t>
      </w:r>
      <w:r w:rsidR="00D626E7">
        <w:t>A</w:t>
      </w:r>
      <w:r w:rsidR="00A954F3">
        <w:t>daptive</w:t>
      </w:r>
      <w:r w:rsidR="005B6F36">
        <w:t xml:space="preserve"> and flexible </w:t>
      </w:r>
      <w:r w:rsidR="004C0CE7">
        <w:t>g</w:t>
      </w:r>
      <w:r w:rsidR="000C29E7">
        <w:t xml:space="preserve">razing </w:t>
      </w:r>
      <w:r w:rsidR="004C0CE7">
        <w:t>techniques are</w:t>
      </w:r>
      <w:r w:rsidR="000C29E7">
        <w:t xml:space="preserve"> </w:t>
      </w:r>
      <w:r w:rsidR="009E68B5">
        <w:t>an</w:t>
      </w:r>
      <w:r w:rsidR="000C29E7">
        <w:t xml:space="preserve"> option</w:t>
      </w:r>
      <w:r w:rsidR="009433A8">
        <w:t xml:space="preserve"> </w:t>
      </w:r>
      <w:r w:rsidR="00035866">
        <w:t xml:space="preserve">for improving </w:t>
      </w:r>
      <w:r w:rsidR="0032791A">
        <w:t>abundance of</w:t>
      </w:r>
      <w:r w:rsidR="00035866">
        <w:t xml:space="preserve"> </w:t>
      </w:r>
      <w:r w:rsidR="008D6A09">
        <w:t xml:space="preserve">native grasses like </w:t>
      </w:r>
      <w:smartTag w:uri="urn:schemas-microsoft-com:office:smarttags" w:element="place">
        <w:smartTag w:uri="urn:schemas-microsoft-com:office:smarttags" w:element="State">
          <w:r w:rsidR="00035866">
            <w:t>California</w:t>
          </w:r>
        </w:smartTag>
      </w:smartTag>
      <w:r w:rsidR="00035866">
        <w:t xml:space="preserve"> oatgrass</w:t>
      </w:r>
      <w:r w:rsidR="0032791A">
        <w:t xml:space="preserve"> </w:t>
      </w:r>
      <w:r w:rsidR="008D6A09">
        <w:t xml:space="preserve">and other desirable herbaceous plants </w:t>
      </w:r>
      <w:r w:rsidR="0032791A">
        <w:t>in grassland communities</w:t>
      </w:r>
      <w:r w:rsidR="008D6A09">
        <w:t xml:space="preserve"> (Stromberg and Kephart 2003, Menke 1992</w:t>
      </w:r>
      <w:r w:rsidR="005B6F36">
        <w:t>, Bartolome et al. 2004</w:t>
      </w:r>
      <w:r w:rsidR="008D6A09">
        <w:t>)</w:t>
      </w:r>
      <w:r w:rsidR="00035866">
        <w:t>.</w:t>
      </w:r>
      <w:r w:rsidR="00C42254">
        <w:t xml:space="preserve"> </w:t>
      </w:r>
      <w:r w:rsidR="00035866">
        <w:t xml:space="preserve"> However, </w:t>
      </w:r>
      <w:r w:rsidR="00A7019C">
        <w:t>universal</w:t>
      </w:r>
      <w:r w:rsidR="00742C13">
        <w:t xml:space="preserve"> prescriptions</w:t>
      </w:r>
      <w:r w:rsidR="00035866">
        <w:t xml:space="preserve"> </w:t>
      </w:r>
      <w:r w:rsidR="0032791A">
        <w:t xml:space="preserve">cannot be </w:t>
      </w:r>
      <w:r w:rsidR="00035866">
        <w:t xml:space="preserve">made due to </w:t>
      </w:r>
      <w:r w:rsidR="00A954F3">
        <w:t xml:space="preserve">variable </w:t>
      </w:r>
      <w:r w:rsidR="00035866">
        <w:t>site</w:t>
      </w:r>
      <w:r w:rsidR="0032791A">
        <w:t>, timing, climatic,</w:t>
      </w:r>
      <w:r w:rsidR="00A954F3">
        <w:t xml:space="preserve"> </w:t>
      </w:r>
      <w:r w:rsidR="003A7571">
        <w:t xml:space="preserve">stand composition, </w:t>
      </w:r>
      <w:r w:rsidR="00A954F3">
        <w:t xml:space="preserve">and other </w:t>
      </w:r>
      <w:r w:rsidR="0032791A">
        <w:t>factors.</w:t>
      </w:r>
      <w:r w:rsidR="00035866">
        <w:t xml:space="preserve"> </w:t>
      </w:r>
      <w:r w:rsidR="00742C13">
        <w:t xml:space="preserve"> </w:t>
      </w:r>
      <w:r w:rsidR="00ED3344">
        <w:t>The amount of c</w:t>
      </w:r>
      <w:r w:rsidR="00D8412C">
        <w:t xml:space="preserve">over </w:t>
      </w:r>
      <w:r w:rsidR="00EF5D33">
        <w:t>for</w:t>
      </w:r>
      <w:r w:rsidR="00D8412C">
        <w:t xml:space="preserve"> this</w:t>
      </w:r>
      <w:r w:rsidR="00035866">
        <w:t xml:space="preserve"> species can increase</w:t>
      </w:r>
      <w:r w:rsidR="0032791A">
        <w:t>, decrease or remain unchanged under grazing.</w:t>
      </w:r>
    </w:p>
    <w:p w:rsidR="000A3F8A" w:rsidRDefault="000A3F8A" w:rsidP="00035866">
      <w:pPr>
        <w:pStyle w:val="Bodytext0"/>
      </w:pPr>
    </w:p>
    <w:p w:rsidR="00035866" w:rsidRDefault="00D8412C" w:rsidP="00035866">
      <w:pPr>
        <w:pStyle w:val="Bodytext0"/>
      </w:pPr>
      <w:r>
        <w:t xml:space="preserve">In </w:t>
      </w:r>
      <w:smartTag w:uri="urn:schemas-microsoft-com:office:smarttags" w:element="State">
        <w:r>
          <w:t>California</w:t>
        </w:r>
      </w:smartTag>
      <w:r>
        <w:t xml:space="preserve">’s </w:t>
      </w:r>
      <w:smartTag w:uri="urn:schemas-microsoft-com:office:smarttags" w:element="PlaceType">
        <w:r>
          <w:t>Coast</w:t>
        </w:r>
      </w:smartTag>
      <w:r>
        <w:t xml:space="preserve"> </w:t>
      </w:r>
      <w:smartTag w:uri="urn:schemas-microsoft-com:office:smarttags" w:element="PlaceType">
        <w:r>
          <w:t>Range</w:t>
        </w:r>
      </w:smartTag>
      <w:r>
        <w:t xml:space="preserve"> grasslands, </w:t>
      </w:r>
      <w:r w:rsidR="0032791A">
        <w:t xml:space="preserve">Bartolome </w:t>
      </w:r>
      <w:r w:rsidR="005B6F36">
        <w:t>and others</w:t>
      </w:r>
      <w:r w:rsidR="0032791A">
        <w:t xml:space="preserve"> (2004) report that </w:t>
      </w:r>
      <w:smartTag w:uri="urn:schemas-microsoft-com:office:smarttags" w:element="State">
        <w:smartTag w:uri="urn:schemas-microsoft-com:office:smarttags" w:element="place">
          <w:r w:rsidR="0032791A">
            <w:t>California</w:t>
          </w:r>
        </w:smartTag>
      </w:smartTag>
      <w:r w:rsidR="0032791A">
        <w:t xml:space="preserve"> oatgrass</w:t>
      </w:r>
      <w:r w:rsidR="00035866">
        <w:t xml:space="preserve"> </w:t>
      </w:r>
      <w:r w:rsidR="0032791A">
        <w:t xml:space="preserve">had little response over time to seasonal grazing </w:t>
      </w:r>
      <w:r>
        <w:t>but increased when grazing was removed.</w:t>
      </w:r>
      <w:r w:rsidR="00967456">
        <w:t xml:space="preserve"> </w:t>
      </w:r>
      <w:r>
        <w:t xml:space="preserve"> In contrast, </w:t>
      </w:r>
      <w:r w:rsidR="00CE4B55">
        <w:t xml:space="preserve">its </w:t>
      </w:r>
      <w:r w:rsidR="00035866">
        <w:t xml:space="preserve">foliar cover </w:t>
      </w:r>
      <w:r>
        <w:t xml:space="preserve">increased </w:t>
      </w:r>
      <w:r w:rsidR="00035866">
        <w:t>under continuous</w:t>
      </w:r>
      <w:r w:rsidR="00ED4ACD">
        <w:t xml:space="preserve"> grazing and decreased when grazing ceased</w:t>
      </w:r>
      <w:r w:rsidR="00D626E7">
        <w:t xml:space="preserve"> on </w:t>
      </w:r>
      <w:smartTag w:uri="urn:schemas-microsoft-com:office:smarttags" w:element="place">
        <w:smartTag w:uri="urn:schemas-microsoft-com:office:smarttags" w:element="State">
          <w:r w:rsidR="0044143D">
            <w:t>California</w:t>
          </w:r>
        </w:smartTag>
      </w:smartTag>
      <w:r w:rsidR="00D626E7">
        <w:t xml:space="preserve"> coastal grassland </w:t>
      </w:r>
      <w:r w:rsidR="00ED4ACD">
        <w:t>(Hatch et. al. 1999).</w:t>
      </w:r>
      <w:r w:rsidR="003A7571">
        <w:t xml:space="preserve"> </w:t>
      </w:r>
      <w:r w:rsidR="00ED4ACD">
        <w:t xml:space="preserve"> </w:t>
      </w:r>
      <w:r w:rsidR="00313044">
        <w:t>Similarly, o</w:t>
      </w:r>
      <w:r w:rsidR="00ED4ACD">
        <w:t>thers</w:t>
      </w:r>
      <w:r w:rsidR="00313044">
        <w:t xml:space="preserve"> </w:t>
      </w:r>
      <w:r w:rsidR="00ED4ACD">
        <w:t>observed</w:t>
      </w:r>
      <w:r w:rsidR="00313044">
        <w:t xml:space="preserve"> higher cover (Hayes and Holl 2003) and</w:t>
      </w:r>
      <w:r w:rsidR="00ED4ACD">
        <w:t xml:space="preserve"> increased vegetative growth and fewer competing annuals under moderate or even heavy grazing (Heady et. al 1963</w:t>
      </w:r>
      <w:r w:rsidR="003F3A26">
        <w:t>)</w:t>
      </w:r>
      <w:r w:rsidR="00ED4ACD">
        <w:t xml:space="preserve">. </w:t>
      </w:r>
      <w:r>
        <w:t xml:space="preserve"> </w:t>
      </w:r>
      <w:smartTag w:uri="urn:schemas-microsoft-com:office:smarttags" w:element="State">
        <w:smartTag w:uri="urn:schemas-microsoft-com:office:smarttags" w:element="place">
          <w:r w:rsidR="00592A36">
            <w:t>California</w:t>
          </w:r>
        </w:smartTag>
      </w:smartTag>
      <w:r w:rsidR="00592A36">
        <w:t xml:space="preserve"> oatgrass and other native </w:t>
      </w:r>
      <w:r w:rsidR="000A3F8A">
        <w:t xml:space="preserve">perennial </w:t>
      </w:r>
      <w:r w:rsidR="00592A36">
        <w:t>grasses increased</w:t>
      </w:r>
      <w:r w:rsidR="000A3F8A">
        <w:t xml:space="preserve">, range condition </w:t>
      </w:r>
      <w:r w:rsidR="000A3F8A">
        <w:lastRenderedPageBreak/>
        <w:t xml:space="preserve">and health of the herd improved, and annuals decreased when heavy grazing was replaced by moderate stocking rates and deferred-rotation grazing (Cooper 1960). </w:t>
      </w:r>
      <w:r w:rsidR="008D64FD">
        <w:t>The species</w:t>
      </w:r>
      <w:r w:rsidR="00165B7E">
        <w:t xml:space="preserve"> will develop </w:t>
      </w:r>
      <w:r w:rsidR="00CE4B55">
        <w:t xml:space="preserve">a </w:t>
      </w:r>
      <w:r w:rsidR="00165B7E">
        <w:t xml:space="preserve">shorter more spreading form in response to </w:t>
      </w:r>
      <w:r w:rsidR="00CE4B55">
        <w:t>clipping that can make it less noticeable to grazers</w:t>
      </w:r>
      <w:r w:rsidR="00165B7E">
        <w:t xml:space="preserve"> (Edwards 1992). </w:t>
      </w:r>
      <w:r w:rsidR="008D64FD">
        <w:t xml:space="preserve"> However, g</w:t>
      </w:r>
      <w:r w:rsidR="00165B7E">
        <w:t xml:space="preserve">razing (and burning) </w:t>
      </w:r>
      <w:r w:rsidR="00035866">
        <w:t>practices</w:t>
      </w:r>
      <w:r w:rsidR="00165B7E">
        <w:t xml:space="preserve"> </w:t>
      </w:r>
      <w:r w:rsidR="00035866">
        <w:t xml:space="preserve">favorable to one native grass species may damage </w:t>
      </w:r>
      <w:r w:rsidR="0044143D">
        <w:t>others (</w:t>
      </w:r>
      <w:r w:rsidR="00035866">
        <w:t xml:space="preserve">Hatch et. al. 1999).  </w:t>
      </w:r>
    </w:p>
    <w:p w:rsidR="00035866" w:rsidRDefault="00035866" w:rsidP="00F802DB">
      <w:pPr>
        <w:pStyle w:val="Bodytext0"/>
      </w:pPr>
    </w:p>
    <w:p w:rsidR="00FB2DEF" w:rsidRDefault="006E1AAF" w:rsidP="00F802DB">
      <w:pPr>
        <w:pStyle w:val="Bodytext0"/>
      </w:pPr>
      <w:r>
        <w:t>According to Menke (1992), g</w:t>
      </w:r>
      <w:r w:rsidR="00967456">
        <w:t>razing</w:t>
      </w:r>
      <w:r w:rsidR="00731BD8">
        <w:t xml:space="preserve"> can be the primary step in a perennial native grass restoration project</w:t>
      </w:r>
      <w:r w:rsidR="00F825F9">
        <w:t xml:space="preserve"> as well as ongoing maintenance</w:t>
      </w:r>
      <w:r w:rsidR="00731BD8">
        <w:t xml:space="preserve">. </w:t>
      </w:r>
      <w:r w:rsidR="000C29E7">
        <w:t xml:space="preserve"> </w:t>
      </w:r>
      <w:r w:rsidR="00731BD8">
        <w:t xml:space="preserve">For restoring </w:t>
      </w:r>
      <w:smartTag w:uri="urn:schemas-microsoft-com:office:smarttags" w:element="State">
        <w:smartTag w:uri="urn:schemas-microsoft-com:office:smarttags" w:element="place">
          <w:r w:rsidR="00731BD8">
            <w:t>California</w:t>
          </w:r>
        </w:smartTag>
      </w:smartTag>
      <w:r w:rsidR="00731BD8">
        <w:t xml:space="preserve"> native grasslands, </w:t>
      </w:r>
      <w:r>
        <w:t>he</w:t>
      </w:r>
      <w:r w:rsidR="00731BD8">
        <w:t xml:space="preserve"> </w:t>
      </w:r>
      <w:r w:rsidR="00F825F9">
        <w:t>prescribes</w:t>
      </w:r>
      <w:r w:rsidR="00731BD8">
        <w:t xml:space="preserve"> several days</w:t>
      </w:r>
      <w:r w:rsidR="00F825F9">
        <w:t xml:space="preserve"> of</w:t>
      </w:r>
      <w:r w:rsidR="00731BD8">
        <w:t xml:space="preserve"> </w:t>
      </w:r>
      <w:r w:rsidR="00F825F9">
        <w:t>high intensity, short-duration sheep or cattle grazing in order to remove the inflorescences of alien annual grasses</w:t>
      </w:r>
      <w:r w:rsidR="002D2F4D">
        <w:t xml:space="preserve"> before they set seed</w:t>
      </w:r>
      <w:r w:rsidR="00F825F9">
        <w:t>.</w:t>
      </w:r>
      <w:r w:rsidR="003A7571">
        <w:t xml:space="preserve"> </w:t>
      </w:r>
      <w:r w:rsidR="00F825F9">
        <w:t xml:space="preserve"> The grazing event must be </w:t>
      </w:r>
      <w:r w:rsidR="001057F5">
        <w:t>planned</w:t>
      </w:r>
      <w:r w:rsidR="00F825F9">
        <w:t xml:space="preserve"> so that it still allows enough time for native perennial grasses (like </w:t>
      </w:r>
      <w:smartTag w:uri="urn:schemas-microsoft-com:office:smarttags" w:element="State">
        <w:smartTag w:uri="urn:schemas-microsoft-com:office:smarttags" w:element="place">
          <w:r w:rsidR="00F825F9">
            <w:t>California</w:t>
          </w:r>
        </w:smartTag>
      </w:smartTag>
      <w:r w:rsidR="00F825F9">
        <w:t xml:space="preserve"> oatgrass) to flower and </w:t>
      </w:r>
      <w:r w:rsidR="002D2F4D">
        <w:t>produce seed</w:t>
      </w:r>
      <w:r w:rsidR="00F825F9">
        <w:t xml:space="preserve"> before spring soil moisture is exhausted.</w:t>
      </w:r>
      <w:r w:rsidR="001057F5">
        <w:t xml:space="preserve">  This action promotes </w:t>
      </w:r>
      <w:r w:rsidR="002D2F4D">
        <w:t>increased</w:t>
      </w:r>
      <w:r w:rsidR="001057F5">
        <w:t xml:space="preserve"> vigor and </w:t>
      </w:r>
      <w:r w:rsidR="002D2F4D">
        <w:t>crown</w:t>
      </w:r>
      <w:r w:rsidR="001057F5">
        <w:t xml:space="preserve"> cover of the natives. </w:t>
      </w:r>
      <w:r w:rsidR="00F825F9">
        <w:t xml:space="preserve"> Secondarily,</w:t>
      </w:r>
      <w:r w:rsidR="001057F5">
        <w:t xml:space="preserve"> an intense period of heavy livestock grazing during midsummer dormancy of the perennial bunchgrasses reduces dead stems, litter buildup</w:t>
      </w:r>
      <w:r w:rsidR="002D2F4D">
        <w:t>,</w:t>
      </w:r>
      <w:r w:rsidR="001057F5">
        <w:t xml:space="preserve"> and self-shading while hoof action enhances nutrient cycling by putting dead material in contact with the soil. </w:t>
      </w:r>
      <w:r w:rsidR="00F825F9">
        <w:t xml:space="preserve">    </w:t>
      </w:r>
    </w:p>
    <w:p w:rsidR="00CA09AF" w:rsidRDefault="00CA09AF" w:rsidP="00F802DB">
      <w:pPr>
        <w:pStyle w:val="Bodytext0"/>
      </w:pPr>
    </w:p>
    <w:p w:rsidR="00C61104" w:rsidRDefault="002D2F4D" w:rsidP="00F802DB">
      <w:pPr>
        <w:pStyle w:val="Bodytext0"/>
      </w:pPr>
      <w:r w:rsidRPr="002D2F4D">
        <w:rPr>
          <w:i/>
        </w:rPr>
        <w:t>Prescribed fire</w:t>
      </w:r>
      <w:r w:rsidRPr="00440613">
        <w:t>:</w:t>
      </w:r>
      <w:r w:rsidR="00440613" w:rsidRPr="00440613">
        <w:t xml:space="preserve"> </w:t>
      </w:r>
      <w:r w:rsidR="002B1BB7">
        <w:t xml:space="preserve"> </w:t>
      </w:r>
      <w:r w:rsidR="00D35C0B">
        <w:t xml:space="preserve">Controlled burning </w:t>
      </w:r>
      <w:r w:rsidR="005D3975">
        <w:t xml:space="preserve">is </w:t>
      </w:r>
      <w:r w:rsidR="00D35C0B">
        <w:t>widely recognized as an</w:t>
      </w:r>
      <w:r w:rsidR="005D3975">
        <w:t xml:space="preserve"> important tool to control invasion of native and exotic </w:t>
      </w:r>
      <w:r w:rsidR="008D64FD">
        <w:t>woody plants</w:t>
      </w:r>
      <w:r w:rsidR="005D3975">
        <w:t xml:space="preserve"> </w:t>
      </w:r>
      <w:r w:rsidR="00D35C0B">
        <w:t xml:space="preserve">in order to </w:t>
      </w:r>
      <w:r w:rsidR="005D3975">
        <w:t>maintain prairies</w:t>
      </w:r>
      <w:r w:rsidR="00974F55">
        <w:t>, ranges or other natural</w:t>
      </w:r>
      <w:r w:rsidR="005D3975">
        <w:t xml:space="preserve"> </w:t>
      </w:r>
      <w:r w:rsidR="00470D87">
        <w:t>system</w:t>
      </w:r>
      <w:r w:rsidR="00974F55">
        <w:t xml:space="preserve">s </w:t>
      </w:r>
      <w:r w:rsidR="005D3975">
        <w:t xml:space="preserve">containing </w:t>
      </w:r>
      <w:smartTag w:uri="urn:schemas-microsoft-com:office:smarttags" w:element="State">
        <w:smartTag w:uri="urn:schemas-microsoft-com:office:smarttags" w:element="place">
          <w:r w:rsidR="005D3975">
            <w:t>California</w:t>
          </w:r>
        </w:smartTag>
      </w:smartTag>
      <w:r w:rsidR="005D3975">
        <w:t xml:space="preserve"> oatgrass.  </w:t>
      </w:r>
      <w:r w:rsidR="0033049D">
        <w:t xml:space="preserve">As a species which evolved in western prairie ecosystems where fire is a natural process, </w:t>
      </w:r>
      <w:r w:rsidR="005D3975">
        <w:t xml:space="preserve">it </w:t>
      </w:r>
      <w:r w:rsidR="0033049D">
        <w:t xml:space="preserve">is generally tolerant to late summer burning.  In a study by Hatch </w:t>
      </w:r>
      <w:r w:rsidR="00742C13">
        <w:t>and others</w:t>
      </w:r>
      <w:r w:rsidR="0033049D">
        <w:t xml:space="preserve"> (1999) the species was unaffected by fire.  However, </w:t>
      </w:r>
      <w:r w:rsidR="00DA6394">
        <w:t xml:space="preserve">it </w:t>
      </w:r>
      <w:r w:rsidR="0033049D">
        <w:t xml:space="preserve">is less tolerant to fire than </w:t>
      </w:r>
      <w:r w:rsidR="0033049D" w:rsidRPr="00311D4F">
        <w:rPr>
          <w:i/>
        </w:rPr>
        <w:t>Na</w:t>
      </w:r>
      <w:r w:rsidR="0044143D">
        <w:rPr>
          <w:i/>
        </w:rPr>
        <w:t>s</w:t>
      </w:r>
      <w:r w:rsidR="0033049D" w:rsidRPr="00311D4F">
        <w:rPr>
          <w:i/>
        </w:rPr>
        <w:t>sella pulchra</w:t>
      </w:r>
      <w:r w:rsidR="0033049D">
        <w:t xml:space="preserve"> in </w:t>
      </w:r>
      <w:smartTag w:uri="urn:schemas-microsoft-com:office:smarttags" w:element="State">
        <w:smartTag w:uri="urn:schemas-microsoft-com:office:smarttags" w:element="place">
          <w:r w:rsidR="0033049D">
            <w:t>California</w:t>
          </w:r>
        </w:smartTag>
      </w:smartTag>
      <w:r w:rsidR="0033049D">
        <w:t xml:space="preserve"> grasslands (Bainbridge and D’Antonio 2003).  </w:t>
      </w:r>
      <w:r w:rsidR="00295617">
        <w:t>In these areas,</w:t>
      </w:r>
      <w:r w:rsidR="00311D4F">
        <w:t xml:space="preserve"> f</w:t>
      </w:r>
      <w:r w:rsidR="003F3A26">
        <w:t xml:space="preserve">ire is used to </w:t>
      </w:r>
      <w:r w:rsidR="0075313B">
        <w:t>decrease</w:t>
      </w:r>
      <w:r w:rsidR="003F3A26">
        <w:t xml:space="preserve"> the abundance of non-native species and increase or restore native vegetation</w:t>
      </w:r>
      <w:r w:rsidR="0075313B">
        <w:t xml:space="preserve"> but results </w:t>
      </w:r>
      <w:r w:rsidR="0033049D">
        <w:t>are</w:t>
      </w:r>
      <w:r w:rsidR="0075313B">
        <w:t xml:space="preserve"> inconsistent</w:t>
      </w:r>
      <w:r w:rsidR="00311D4F">
        <w:t xml:space="preserve"> (Bainbridge and D’Antonio 2003)</w:t>
      </w:r>
      <w:r w:rsidR="003F3A26">
        <w:t>.</w:t>
      </w:r>
      <w:r w:rsidR="003A7571">
        <w:t xml:space="preserve"> </w:t>
      </w:r>
      <w:r w:rsidR="00311D4F" w:rsidRPr="00311D4F">
        <w:t xml:space="preserve"> </w:t>
      </w:r>
      <w:r w:rsidR="00311D4F">
        <w:t xml:space="preserve">Menke (1992) considers </w:t>
      </w:r>
      <w:r w:rsidR="00311D4F" w:rsidRPr="00C61104">
        <w:t>late spring</w:t>
      </w:r>
      <w:r w:rsidR="00311D4F">
        <w:t>-early summer</w:t>
      </w:r>
      <w:r w:rsidR="00311D4F" w:rsidRPr="00C61104">
        <w:t xml:space="preserve"> burning to reduce alien weed seed production </w:t>
      </w:r>
      <w:r w:rsidR="00311D4F">
        <w:t xml:space="preserve">a viable enhancement </w:t>
      </w:r>
      <w:r w:rsidR="00311D4F" w:rsidRPr="00C61104">
        <w:t>tool</w:t>
      </w:r>
      <w:r w:rsidR="00311D4F">
        <w:t xml:space="preserve"> for </w:t>
      </w:r>
      <w:smartTag w:uri="urn:schemas-microsoft-com:office:smarttags" w:element="State">
        <w:smartTag w:uri="urn:schemas-microsoft-com:office:smarttags" w:element="place">
          <w:r w:rsidR="0033049D">
            <w:t>California</w:t>
          </w:r>
        </w:smartTag>
      </w:smartTag>
      <w:r w:rsidR="0033049D">
        <w:t xml:space="preserve"> </w:t>
      </w:r>
      <w:r w:rsidR="00311D4F">
        <w:t xml:space="preserve">grasslands with significant native bunchgrass populations. </w:t>
      </w:r>
      <w:r w:rsidR="00311D4F" w:rsidRPr="00C61104">
        <w:t xml:space="preserve"> Burning is timed to </w:t>
      </w:r>
      <w:r w:rsidR="00311D4F">
        <w:t xml:space="preserve">the period </w:t>
      </w:r>
      <w:r w:rsidR="00311D4F" w:rsidRPr="00C61104">
        <w:t xml:space="preserve">when </w:t>
      </w:r>
      <w:r w:rsidR="00311D4F">
        <w:t xml:space="preserve">most </w:t>
      </w:r>
      <w:r w:rsidR="00311D4F" w:rsidRPr="00C61104">
        <w:t>weed seeds are still within the flower heads (panicles)</w:t>
      </w:r>
      <w:r w:rsidR="00311D4F">
        <w:t xml:space="preserve"> so they can be destroyed</w:t>
      </w:r>
      <w:r w:rsidR="00311D4F" w:rsidRPr="00C61104">
        <w:t xml:space="preserve">. </w:t>
      </w:r>
      <w:r w:rsidR="00311D4F">
        <w:t xml:space="preserve"> </w:t>
      </w:r>
      <w:r w:rsidR="00440613">
        <w:t xml:space="preserve"> </w:t>
      </w:r>
      <w:r w:rsidR="0033049D">
        <w:t>I</w:t>
      </w:r>
      <w:r w:rsidR="00702E85" w:rsidRPr="00C61104">
        <w:t>f litter levels</w:t>
      </w:r>
      <w:r w:rsidR="00C61104">
        <w:t xml:space="preserve"> </w:t>
      </w:r>
      <w:r w:rsidR="00702E85" w:rsidRPr="00C61104">
        <w:t xml:space="preserve">are </w:t>
      </w:r>
      <w:r w:rsidR="00CD0E28">
        <w:t>excessive,</w:t>
      </w:r>
      <w:r w:rsidR="00702E85" w:rsidRPr="00C61104">
        <w:t xml:space="preserve"> </w:t>
      </w:r>
      <w:r w:rsidR="00C61104">
        <w:t>high</w:t>
      </w:r>
      <w:r w:rsidR="00702E85" w:rsidRPr="00C61104">
        <w:t xml:space="preserve"> mortal</w:t>
      </w:r>
      <w:r w:rsidR="00C61104" w:rsidRPr="00C61104">
        <w:t>ity</w:t>
      </w:r>
      <w:r w:rsidR="00702E85" w:rsidRPr="00C61104">
        <w:t xml:space="preserve"> </w:t>
      </w:r>
      <w:r w:rsidR="0033049D">
        <w:t xml:space="preserve">may </w:t>
      </w:r>
      <w:r w:rsidR="00CD0E28">
        <w:t xml:space="preserve">result </w:t>
      </w:r>
      <w:r w:rsidR="00C61104">
        <w:t xml:space="preserve">unless </w:t>
      </w:r>
      <w:r w:rsidR="009433A8">
        <w:t>this fuel load is</w:t>
      </w:r>
      <w:r w:rsidR="00C61104">
        <w:t xml:space="preserve"> reduced in advance by mowing or grazing</w:t>
      </w:r>
      <w:r w:rsidR="00702E85" w:rsidRPr="00C61104">
        <w:t>.</w:t>
      </w:r>
      <w:r w:rsidR="00D8143D">
        <w:t xml:space="preserve"> </w:t>
      </w:r>
      <w:r w:rsidR="003A7571">
        <w:t xml:space="preserve"> </w:t>
      </w:r>
      <w:r w:rsidR="00C61104">
        <w:t>Once stands are</w:t>
      </w:r>
      <w:r w:rsidR="00D8143D">
        <w:t xml:space="preserve"> improved, burning </w:t>
      </w:r>
      <w:r w:rsidR="00CC7719">
        <w:t xml:space="preserve">is recommended only </w:t>
      </w:r>
      <w:r w:rsidR="00D8143D">
        <w:t>once every three to four years.</w:t>
      </w:r>
      <w:r w:rsidR="003A7571">
        <w:t xml:space="preserve"> </w:t>
      </w:r>
      <w:r w:rsidR="00D8143D">
        <w:t xml:space="preserve"> </w:t>
      </w:r>
      <w:r w:rsidR="00843219">
        <w:t>T</w:t>
      </w:r>
      <w:r w:rsidR="00D8143D">
        <w:t>hree years</w:t>
      </w:r>
      <w:r w:rsidR="003A7571">
        <w:t xml:space="preserve"> is</w:t>
      </w:r>
      <w:r w:rsidR="00D8143D">
        <w:t xml:space="preserve"> about the time for alien annuals to recover to pre-fire levels</w:t>
      </w:r>
      <w:r w:rsidR="00843219">
        <w:t xml:space="preserve"> (Menke 1992)</w:t>
      </w:r>
      <w:r w:rsidR="00D8143D">
        <w:t xml:space="preserve">. </w:t>
      </w:r>
      <w:r w:rsidR="00C61104">
        <w:t xml:space="preserve"> </w:t>
      </w:r>
    </w:p>
    <w:p w:rsidR="00D35C0B" w:rsidRDefault="00D35C0B" w:rsidP="00F802DB">
      <w:pPr>
        <w:pStyle w:val="Bodytext0"/>
      </w:pPr>
    </w:p>
    <w:p w:rsidR="00D35C0B" w:rsidRPr="004471E8" w:rsidRDefault="00D35C0B" w:rsidP="00F802DB">
      <w:pPr>
        <w:pStyle w:val="Bodytext0"/>
      </w:pPr>
      <w:r w:rsidRPr="00D35C0B">
        <w:rPr>
          <w:i/>
        </w:rPr>
        <w:t>Herbicides:</w:t>
      </w:r>
      <w:r w:rsidR="002B1BB7">
        <w:rPr>
          <w:i/>
        </w:rPr>
        <w:t xml:space="preserve"> </w:t>
      </w:r>
      <w:r w:rsidR="008A5A77">
        <w:rPr>
          <w:i/>
        </w:rPr>
        <w:t xml:space="preserve"> </w:t>
      </w:r>
      <w:r w:rsidR="003A7571" w:rsidRPr="003A7571">
        <w:t>Certain i</w:t>
      </w:r>
      <w:r w:rsidR="008A5A77" w:rsidRPr="004471E8">
        <w:t xml:space="preserve">nvasive non-native </w:t>
      </w:r>
      <w:r w:rsidR="008D64FD">
        <w:t xml:space="preserve">species that pose a </w:t>
      </w:r>
      <w:r w:rsidR="008A5A77" w:rsidRPr="004471E8">
        <w:t>continuing threat to native plant communities</w:t>
      </w:r>
      <w:r w:rsidR="008D64FD">
        <w:t xml:space="preserve"> and</w:t>
      </w:r>
      <w:r w:rsidR="004471E8" w:rsidRPr="004471E8">
        <w:t xml:space="preserve"> </w:t>
      </w:r>
      <w:r w:rsidR="00974F55">
        <w:t xml:space="preserve">other </w:t>
      </w:r>
      <w:r w:rsidR="004471E8" w:rsidRPr="004471E8">
        <w:t xml:space="preserve">systems </w:t>
      </w:r>
      <w:r w:rsidR="008A5A77" w:rsidRPr="004471E8">
        <w:t xml:space="preserve">with </w:t>
      </w:r>
      <w:smartTag w:uri="urn:schemas-microsoft-com:office:smarttags" w:element="State">
        <w:smartTag w:uri="urn:schemas-microsoft-com:office:smarttags" w:element="place">
          <w:r w:rsidR="008A5A77" w:rsidRPr="004471E8">
            <w:t>California</w:t>
          </w:r>
        </w:smartTag>
      </w:smartTag>
      <w:r w:rsidR="004471E8" w:rsidRPr="004471E8">
        <w:t xml:space="preserve"> oatgrass</w:t>
      </w:r>
      <w:r w:rsidR="008D64FD">
        <w:t xml:space="preserve"> can</w:t>
      </w:r>
      <w:r w:rsidR="00E45BC8">
        <w:t xml:space="preserve"> be</w:t>
      </w:r>
      <w:r w:rsidR="008D64FD">
        <w:t xml:space="preserve"> </w:t>
      </w:r>
      <w:r w:rsidR="00E45BC8">
        <w:t>effectively managed with herbicides</w:t>
      </w:r>
      <w:r w:rsidR="004471E8" w:rsidRPr="004471E8">
        <w:t xml:space="preserve">. </w:t>
      </w:r>
      <w:r w:rsidR="00E45BC8">
        <w:t xml:space="preserve"> Whenever possible</w:t>
      </w:r>
      <w:r w:rsidR="00ED3344">
        <w:t>,</w:t>
      </w:r>
      <w:r w:rsidR="00E45BC8">
        <w:t xml:space="preserve"> they should be </w:t>
      </w:r>
      <w:r w:rsidR="008A5A77" w:rsidRPr="004471E8">
        <w:t xml:space="preserve">integrated with </w:t>
      </w:r>
      <w:r w:rsidR="003A7571">
        <w:t xml:space="preserve">other management </w:t>
      </w:r>
      <w:r w:rsidR="008A5A77" w:rsidRPr="004471E8">
        <w:t>measures</w:t>
      </w:r>
      <w:r w:rsidR="004471E8" w:rsidRPr="004471E8">
        <w:t>.</w:t>
      </w:r>
      <w:r w:rsidR="00B14F67">
        <w:t xml:space="preserve"> </w:t>
      </w:r>
      <w:r w:rsidR="004471E8" w:rsidRPr="004471E8">
        <w:t xml:space="preserve"> Weed control for natural areas is described in depth by Tu and others (2001)</w:t>
      </w:r>
      <w:r w:rsidR="00B14F67">
        <w:t>. R</w:t>
      </w:r>
      <w:r w:rsidR="00974F55">
        <w:t>eferences such as the Pacific Northwest Weed Management Handbook (</w:t>
      </w:r>
      <w:r w:rsidR="00B14F67">
        <w:t xml:space="preserve">Peachy et al. </w:t>
      </w:r>
      <w:r w:rsidR="00974F55">
        <w:t>2007) cover herbicide recommendations for cropping systems</w:t>
      </w:r>
      <w:r w:rsidR="00532751">
        <w:t>, non-crop areas,</w:t>
      </w:r>
      <w:r w:rsidR="00974F55">
        <w:t xml:space="preserve"> and other situations</w:t>
      </w:r>
      <w:r w:rsidR="00B14F67">
        <w:t xml:space="preserve"> that </w:t>
      </w:r>
      <w:r w:rsidR="003A7571">
        <w:t>can</w:t>
      </w:r>
      <w:r w:rsidR="00532751">
        <w:t xml:space="preserve"> </w:t>
      </w:r>
      <w:r w:rsidR="00B14F67">
        <w:t xml:space="preserve">apply to </w:t>
      </w:r>
      <w:smartTag w:uri="urn:schemas-microsoft-com:office:smarttags" w:element="State">
        <w:smartTag w:uri="urn:schemas-microsoft-com:office:smarttags" w:element="place">
          <w:r w:rsidR="00B14F67">
            <w:t>California</w:t>
          </w:r>
        </w:smartTag>
      </w:smartTag>
      <w:r w:rsidR="00B14F67">
        <w:t xml:space="preserve"> oatgrass</w:t>
      </w:r>
      <w:r w:rsidR="00974F55">
        <w:t xml:space="preserve">.  </w:t>
      </w:r>
      <w:r w:rsidR="004471E8">
        <w:t xml:space="preserve"> </w:t>
      </w:r>
    </w:p>
    <w:p w:rsidR="00011960" w:rsidRDefault="00011960" w:rsidP="00F802DB">
      <w:pPr>
        <w:pStyle w:val="Bodytext0"/>
      </w:pPr>
    </w:p>
    <w:p w:rsidR="00EF5D33" w:rsidRDefault="00CD49CC" w:rsidP="00EF5D33">
      <w:pPr>
        <w:pStyle w:val="Header3"/>
      </w:pPr>
      <w:r>
        <w:t>Pests and Potential Problems</w:t>
      </w:r>
    </w:p>
    <w:p w:rsidR="00AD7ECF" w:rsidRDefault="00663B2A" w:rsidP="00EF5D33">
      <w:pPr>
        <w:pStyle w:val="Header3"/>
        <w:rPr>
          <w:b w:val="0"/>
        </w:rPr>
      </w:pPr>
      <w:r w:rsidRPr="00EF5D33">
        <w:rPr>
          <w:b w:val="0"/>
        </w:rPr>
        <w:t xml:space="preserve">Few pest problems </w:t>
      </w:r>
      <w:r w:rsidR="0035190B" w:rsidRPr="00EF5D33">
        <w:rPr>
          <w:b w:val="0"/>
        </w:rPr>
        <w:t xml:space="preserve">for </w:t>
      </w:r>
      <w:smartTag w:uri="urn:schemas-microsoft-com:office:smarttags" w:element="State">
        <w:smartTag w:uri="urn:schemas-microsoft-com:office:smarttags" w:element="place">
          <w:r w:rsidR="0035190B" w:rsidRPr="00EF5D33">
            <w:rPr>
              <w:b w:val="0"/>
            </w:rPr>
            <w:t>California</w:t>
          </w:r>
        </w:smartTag>
      </w:smartTag>
      <w:r w:rsidR="0035190B" w:rsidRPr="00EF5D33">
        <w:rPr>
          <w:b w:val="0"/>
        </w:rPr>
        <w:t xml:space="preserve"> oatgrass </w:t>
      </w:r>
      <w:r w:rsidR="001D4B82" w:rsidRPr="00EF5D33">
        <w:rPr>
          <w:b w:val="0"/>
        </w:rPr>
        <w:t>have been re</w:t>
      </w:r>
      <w:r w:rsidR="0044143D" w:rsidRPr="00EF5D33">
        <w:rPr>
          <w:b w:val="0"/>
        </w:rPr>
        <w:t>corde</w:t>
      </w:r>
      <w:r w:rsidR="001D4B82" w:rsidRPr="00EF5D33">
        <w:rPr>
          <w:b w:val="0"/>
        </w:rPr>
        <w:t>d</w:t>
      </w:r>
      <w:r w:rsidRPr="00EF5D33">
        <w:rPr>
          <w:b w:val="0"/>
        </w:rPr>
        <w:t xml:space="preserve">. </w:t>
      </w:r>
      <w:r w:rsidR="00AD7ECF" w:rsidRPr="00EF5D33">
        <w:rPr>
          <w:b w:val="0"/>
        </w:rPr>
        <w:t xml:space="preserve"> However, </w:t>
      </w:r>
      <w:r w:rsidR="0035190B" w:rsidRPr="00EF5D33">
        <w:rPr>
          <w:b w:val="0"/>
        </w:rPr>
        <w:t xml:space="preserve">it </w:t>
      </w:r>
      <w:r w:rsidR="00AD7ECF" w:rsidRPr="00EF5D33">
        <w:rPr>
          <w:b w:val="0"/>
        </w:rPr>
        <w:t xml:space="preserve">is </w:t>
      </w:r>
      <w:r w:rsidR="0035190B" w:rsidRPr="00EF5D33">
        <w:rPr>
          <w:b w:val="0"/>
        </w:rPr>
        <w:t xml:space="preserve">one of many native grass </w:t>
      </w:r>
      <w:r w:rsidR="00AD7ECF" w:rsidRPr="00EF5D33">
        <w:rPr>
          <w:b w:val="0"/>
        </w:rPr>
        <w:t>host</w:t>
      </w:r>
      <w:r w:rsidR="0035190B" w:rsidRPr="00EF5D33">
        <w:rPr>
          <w:b w:val="0"/>
        </w:rPr>
        <w:t>s</w:t>
      </w:r>
      <w:r w:rsidR="00AD7ECF" w:rsidRPr="00EF5D33">
        <w:rPr>
          <w:b w:val="0"/>
        </w:rPr>
        <w:t xml:space="preserve"> </w:t>
      </w:r>
      <w:r w:rsidR="0035190B" w:rsidRPr="00EF5D33">
        <w:rPr>
          <w:b w:val="0"/>
        </w:rPr>
        <w:t>for</w:t>
      </w:r>
      <w:r w:rsidR="00AD7ECF" w:rsidRPr="00EF5D33">
        <w:rPr>
          <w:b w:val="0"/>
        </w:rPr>
        <w:t xml:space="preserve"> the fungus </w:t>
      </w:r>
      <w:r w:rsidR="00ED3344" w:rsidRPr="00EF5D33">
        <w:rPr>
          <w:b w:val="0"/>
        </w:rPr>
        <w:t>(</w:t>
      </w:r>
      <w:r w:rsidR="00ED3344" w:rsidRPr="00EF5D33">
        <w:rPr>
          <w:b w:val="0"/>
          <w:i/>
        </w:rPr>
        <w:t>Gloeotinia temulenta</w:t>
      </w:r>
      <w:r w:rsidR="00ED3344" w:rsidRPr="00EF5D33">
        <w:rPr>
          <w:b w:val="0"/>
        </w:rPr>
        <w:t xml:space="preserve">) </w:t>
      </w:r>
      <w:r w:rsidR="00AD7ECF" w:rsidRPr="00EF5D33">
        <w:rPr>
          <w:b w:val="0"/>
        </w:rPr>
        <w:t xml:space="preserve">which </w:t>
      </w:r>
      <w:r w:rsidR="00ED3344" w:rsidRPr="00EF5D33">
        <w:rPr>
          <w:b w:val="0"/>
        </w:rPr>
        <w:t>causes</w:t>
      </w:r>
      <w:r w:rsidR="00AD7ECF" w:rsidRPr="00EF5D33">
        <w:rPr>
          <w:b w:val="0"/>
        </w:rPr>
        <w:t xml:space="preserve"> blind seed disease</w:t>
      </w:r>
      <w:r w:rsidR="0014033D" w:rsidRPr="00EF5D33">
        <w:rPr>
          <w:b w:val="0"/>
        </w:rPr>
        <w:t>,</w:t>
      </w:r>
      <w:r w:rsidR="0035190B" w:rsidRPr="00EF5D33">
        <w:rPr>
          <w:b w:val="0"/>
        </w:rPr>
        <w:t xml:space="preserve"> a potentially serious pest in ryegrass </w:t>
      </w:r>
      <w:r w:rsidR="0044143D" w:rsidRPr="00EF5D33">
        <w:rPr>
          <w:b w:val="0"/>
        </w:rPr>
        <w:t>(</w:t>
      </w:r>
      <w:r w:rsidR="0044143D" w:rsidRPr="00EF5D33">
        <w:rPr>
          <w:b w:val="0"/>
          <w:i/>
        </w:rPr>
        <w:t>Lolium</w:t>
      </w:r>
      <w:r w:rsidR="0044143D" w:rsidRPr="00EF5D33">
        <w:rPr>
          <w:b w:val="0"/>
        </w:rPr>
        <w:t xml:space="preserve"> spp.) </w:t>
      </w:r>
      <w:r w:rsidR="0035190B" w:rsidRPr="00EF5D33">
        <w:rPr>
          <w:b w:val="0"/>
        </w:rPr>
        <w:t>seed production fields (Fischer 1944, Alderman 2001).</w:t>
      </w:r>
      <w:r w:rsidR="001D4B82" w:rsidRPr="00EF5D33">
        <w:rPr>
          <w:b w:val="0"/>
        </w:rPr>
        <w:t xml:space="preserve"> </w:t>
      </w:r>
      <w:r w:rsidR="00C42254" w:rsidRPr="00EF5D33">
        <w:rPr>
          <w:b w:val="0"/>
        </w:rPr>
        <w:t xml:space="preserve"> </w:t>
      </w:r>
      <w:r w:rsidR="001D4B82" w:rsidRPr="00EF5D33">
        <w:rPr>
          <w:b w:val="0"/>
        </w:rPr>
        <w:t>Field burning is among several effective controls.</w:t>
      </w:r>
      <w:r w:rsidR="00CA5E1F" w:rsidRPr="00EF5D33">
        <w:rPr>
          <w:b w:val="0"/>
        </w:rPr>
        <w:t xml:space="preserve">  The species can be infected by a nematode (</w:t>
      </w:r>
      <w:r w:rsidR="00CA5E1F" w:rsidRPr="00EF5D33">
        <w:rPr>
          <w:b w:val="0"/>
          <w:i/>
        </w:rPr>
        <w:t>Cynipanguina danthoniae</w:t>
      </w:r>
      <w:r w:rsidR="00CA5E1F" w:rsidRPr="00EF5D33">
        <w:rPr>
          <w:b w:val="0"/>
        </w:rPr>
        <w:t>) that causes leaf galls (Maggenti et al. 1974).</w:t>
      </w:r>
    </w:p>
    <w:p w:rsidR="00EF5D33" w:rsidRPr="00EF5D33" w:rsidRDefault="00EF5D33" w:rsidP="00EF5D33">
      <w:pPr>
        <w:pStyle w:val="Header3"/>
        <w:rPr>
          <w:b w:val="0"/>
        </w:rPr>
      </w:pPr>
    </w:p>
    <w:p w:rsidR="00663B2A" w:rsidRPr="00C225DF" w:rsidRDefault="00663B2A" w:rsidP="00F802DB">
      <w:pPr>
        <w:pStyle w:val="Header3"/>
        <w:rPr>
          <w:b w:val="0"/>
        </w:rPr>
      </w:pPr>
      <w:r w:rsidRPr="00C225DF">
        <w:rPr>
          <w:b w:val="0"/>
        </w:rPr>
        <w:t xml:space="preserve">Amme (1986) indicated </w:t>
      </w:r>
      <w:r w:rsidR="00C225DF" w:rsidRPr="00C225DF">
        <w:rPr>
          <w:b w:val="0"/>
        </w:rPr>
        <w:t xml:space="preserve">that </w:t>
      </w:r>
      <w:smartTag w:uri="urn:schemas-microsoft-com:office:smarttags" w:element="place">
        <w:smartTag w:uri="urn:schemas-microsoft-com:office:smarttags" w:element="State">
          <w:r w:rsidRPr="00C225DF">
            <w:rPr>
              <w:b w:val="0"/>
            </w:rPr>
            <w:t>California</w:t>
          </w:r>
        </w:smartTag>
      </w:smartTag>
      <w:r w:rsidRPr="00C225DF">
        <w:rPr>
          <w:b w:val="0"/>
        </w:rPr>
        <w:t xml:space="preserve"> oatgrass</w:t>
      </w:r>
      <w:r w:rsidR="00C225DF" w:rsidRPr="00C225DF">
        <w:rPr>
          <w:b w:val="0"/>
        </w:rPr>
        <w:t>,</w:t>
      </w:r>
      <w:r w:rsidRPr="00C225DF">
        <w:rPr>
          <w:b w:val="0"/>
        </w:rPr>
        <w:t xml:space="preserve"> </w:t>
      </w:r>
      <w:r w:rsidR="00C225DF" w:rsidRPr="00C225DF">
        <w:rPr>
          <w:b w:val="0"/>
        </w:rPr>
        <w:t xml:space="preserve">along with other native grasses tested, appeared disease resistant during germination, transplanting, and growth in liners.  No losses were attributed to damping-off.  </w:t>
      </w:r>
      <w:r w:rsidR="0014033D">
        <w:rPr>
          <w:b w:val="0"/>
        </w:rPr>
        <w:t>R</w:t>
      </w:r>
      <w:r w:rsidR="00C225DF" w:rsidRPr="00C225DF">
        <w:rPr>
          <w:b w:val="0"/>
        </w:rPr>
        <w:t>ust (</w:t>
      </w:r>
      <w:r w:rsidR="00C225DF" w:rsidRPr="00C225DF">
        <w:rPr>
          <w:b w:val="0"/>
          <w:i/>
        </w:rPr>
        <w:t>Puccinia</w:t>
      </w:r>
      <w:r w:rsidR="00C225DF" w:rsidRPr="00C225DF">
        <w:rPr>
          <w:b w:val="0"/>
        </w:rPr>
        <w:t xml:space="preserve"> sp.) and other stem or leaf diseases</w:t>
      </w:r>
      <w:r w:rsidR="00752369">
        <w:rPr>
          <w:b w:val="0"/>
        </w:rPr>
        <w:t xml:space="preserve"> have not been</w:t>
      </w:r>
      <w:r w:rsidR="00915595">
        <w:rPr>
          <w:b w:val="0"/>
        </w:rPr>
        <w:t xml:space="preserve"> regularly</w:t>
      </w:r>
      <w:r w:rsidR="00752369">
        <w:rPr>
          <w:b w:val="0"/>
        </w:rPr>
        <w:t xml:space="preserve"> observed or have been of little </w:t>
      </w:r>
      <w:r w:rsidR="008354F2">
        <w:rPr>
          <w:b w:val="0"/>
        </w:rPr>
        <w:t>consequence</w:t>
      </w:r>
      <w:r w:rsidR="00752369">
        <w:rPr>
          <w:b w:val="0"/>
        </w:rPr>
        <w:t xml:space="preserve"> for seed</w:t>
      </w:r>
      <w:r w:rsidR="00C225DF" w:rsidRPr="00C225DF">
        <w:rPr>
          <w:b w:val="0"/>
        </w:rPr>
        <w:t xml:space="preserve"> producers</w:t>
      </w:r>
      <w:r w:rsidR="008354F2">
        <w:rPr>
          <w:b w:val="0"/>
        </w:rPr>
        <w:t xml:space="preserve"> (</w:t>
      </w:r>
      <w:r w:rsidR="00C225DF" w:rsidRPr="00C225DF">
        <w:rPr>
          <w:b w:val="0"/>
        </w:rPr>
        <w:t>Kanegy 2007) and the Plant Materials Center, Corvallis, Oregon</w:t>
      </w:r>
      <w:r w:rsidR="001D4B82">
        <w:rPr>
          <w:b w:val="0"/>
        </w:rPr>
        <w:t xml:space="preserve"> (Darris pers. obs.)</w:t>
      </w:r>
      <w:r w:rsidR="00C225DF" w:rsidRPr="00C225DF">
        <w:rPr>
          <w:b w:val="0"/>
        </w:rPr>
        <w:t>.</w:t>
      </w:r>
    </w:p>
    <w:p w:rsidR="00CD49CC" w:rsidRDefault="00CD49CC" w:rsidP="00F802DB">
      <w:pPr>
        <w:pStyle w:val="Bodytext0"/>
      </w:pPr>
    </w:p>
    <w:p w:rsidR="00CD49CC" w:rsidRDefault="00CD49CC" w:rsidP="00F802DB">
      <w:pPr>
        <w:pStyle w:val="Header3"/>
      </w:pPr>
      <w:r>
        <w:t>Environmental Concerns</w:t>
      </w:r>
    </w:p>
    <w:p w:rsidR="0014033D" w:rsidRDefault="00433C03" w:rsidP="0014033D">
      <w:pPr>
        <w:pStyle w:val="Bodytext0"/>
      </w:pPr>
      <w:smartTag w:uri="urn:schemas-microsoft-com:office:smarttags" w:element="State">
        <w:smartTag w:uri="urn:schemas-microsoft-com:office:smarttags" w:element="place">
          <w:r>
            <w:t>California</w:t>
          </w:r>
        </w:smartTag>
      </w:smartTag>
      <w:r>
        <w:t xml:space="preserve"> oatgrass is not considered to be weedy </w:t>
      </w:r>
      <w:r w:rsidR="0014033D">
        <w:t>with</w:t>
      </w:r>
      <w:r>
        <w:t>in its natural range and is easy to control by mechanical or chemical means.  However, because of seed dormancy</w:t>
      </w:r>
      <w:r w:rsidR="00690969">
        <w:t>, a resilient seed coat</w:t>
      </w:r>
      <w:r w:rsidR="003A7571">
        <w:t>,</w:t>
      </w:r>
      <w:r w:rsidR="00690969">
        <w:t xml:space="preserve"> and latent seed in the soil</w:t>
      </w:r>
      <w:r>
        <w:t>, individuals</w:t>
      </w:r>
      <w:r w:rsidR="008354F2">
        <w:t xml:space="preserve"> may continue to sporadically emerge several years after a stand is removed. </w:t>
      </w:r>
      <w:r w:rsidR="003A7571">
        <w:t xml:space="preserve"> </w:t>
      </w:r>
      <w:r w:rsidR="009E2C11">
        <w:t xml:space="preserve">The species </w:t>
      </w:r>
      <w:r>
        <w:t xml:space="preserve">is not </w:t>
      </w:r>
      <w:r w:rsidR="003A7571">
        <w:t>reported</w:t>
      </w:r>
      <w:r>
        <w:t xml:space="preserve"> to have toxic properties for domestic livestock, wildlife, or humans.  </w:t>
      </w:r>
    </w:p>
    <w:p w:rsidR="0014033D" w:rsidRDefault="0014033D" w:rsidP="0014033D">
      <w:pPr>
        <w:pStyle w:val="Bodytext0"/>
      </w:pPr>
    </w:p>
    <w:p w:rsidR="0014033D" w:rsidRPr="0014033D" w:rsidRDefault="002375B8" w:rsidP="0014033D">
      <w:pPr>
        <w:pStyle w:val="Bodytext0"/>
        <w:rPr>
          <w:b/>
        </w:rPr>
      </w:pPr>
      <w:r w:rsidRPr="0014033D">
        <w:rPr>
          <w:b/>
        </w:rPr>
        <w:t>Seed and Plant Production</w:t>
      </w:r>
    </w:p>
    <w:p w:rsidR="001A20B2" w:rsidRDefault="0051539A" w:rsidP="0014033D">
      <w:pPr>
        <w:pStyle w:val="Bodytext0"/>
      </w:pPr>
      <w:r>
        <w:t xml:space="preserve">As with sowing </w:t>
      </w:r>
      <w:smartTag w:uri="urn:schemas-microsoft-com:office:smarttags" w:element="State">
        <w:smartTag w:uri="urn:schemas-microsoft-com:office:smarttags" w:element="place">
          <w:r>
            <w:t>California</w:t>
          </w:r>
        </w:smartTag>
      </w:smartTag>
      <w:r>
        <w:t xml:space="preserve"> oatgrass for revegetation and other uses, planting new fields for agronomic seed increase and producing container nursery stock from seed may be confounded by poor or delayed germination</w:t>
      </w:r>
      <w:r w:rsidR="00641FB8">
        <w:t xml:space="preserve"> due </w:t>
      </w:r>
      <w:r w:rsidR="00F82DC3">
        <w:t xml:space="preserve">to </w:t>
      </w:r>
      <w:r w:rsidR="00641FB8">
        <w:t xml:space="preserve">seed dormancy. </w:t>
      </w:r>
      <w:r>
        <w:t xml:space="preserve"> </w:t>
      </w:r>
      <w:r w:rsidR="00266093">
        <w:t xml:space="preserve"> </w:t>
      </w:r>
      <w:r w:rsidR="008C6C3A">
        <w:t xml:space="preserve">If dormancy is known or suspected, seed should </w:t>
      </w:r>
      <w:r w:rsidR="004F1497">
        <w:t>have a TZ test to determine viability and then</w:t>
      </w:r>
      <w:r w:rsidR="008C6C3A">
        <w:t xml:space="preserve"> fall (Sept-Oct) sown or cold, moist stratified for 30-120 days. </w:t>
      </w:r>
      <w:r w:rsidR="00266093">
        <w:t xml:space="preserve"> </w:t>
      </w:r>
      <w:r w:rsidR="00B1559D">
        <w:t>D</w:t>
      </w:r>
      <w:r w:rsidR="008C6C3A">
        <w:t>ehulling</w:t>
      </w:r>
      <w:r w:rsidR="00266093">
        <w:t xml:space="preserve"> or </w:t>
      </w:r>
      <w:r w:rsidR="008C6C3A">
        <w:t>scarification may also be needed</w:t>
      </w:r>
      <w:r w:rsidR="00266093">
        <w:t xml:space="preserve"> as described earlier</w:t>
      </w:r>
      <w:r w:rsidR="008C6C3A">
        <w:t xml:space="preserve">. </w:t>
      </w:r>
      <w:r w:rsidR="004F1497">
        <w:t xml:space="preserve"> </w:t>
      </w:r>
    </w:p>
    <w:p w:rsidR="0014033D" w:rsidRDefault="0014033D" w:rsidP="0014033D">
      <w:pPr>
        <w:pStyle w:val="Bodytext0"/>
      </w:pPr>
    </w:p>
    <w:p w:rsidR="00C23483" w:rsidRDefault="000B4D1F" w:rsidP="00F802DB">
      <w:pPr>
        <w:pStyle w:val="Header3"/>
        <w:rPr>
          <w:b w:val="0"/>
        </w:rPr>
      </w:pPr>
      <w:r w:rsidRPr="000B4D1F">
        <w:rPr>
          <w:b w:val="0"/>
          <w:i/>
        </w:rPr>
        <w:lastRenderedPageBreak/>
        <w:t>Seed production:</w:t>
      </w:r>
      <w:r>
        <w:rPr>
          <w:b w:val="0"/>
        </w:rPr>
        <w:t xml:space="preserve"> </w:t>
      </w:r>
      <w:r w:rsidR="002B1BB7">
        <w:rPr>
          <w:b w:val="0"/>
        </w:rPr>
        <w:t xml:space="preserve"> </w:t>
      </w:r>
      <w:r w:rsidR="00831030">
        <w:rPr>
          <w:b w:val="0"/>
        </w:rPr>
        <w:t xml:space="preserve">Suggested </w:t>
      </w:r>
      <w:r w:rsidR="00A23798">
        <w:rPr>
          <w:b w:val="0"/>
        </w:rPr>
        <w:t xml:space="preserve">seeding </w:t>
      </w:r>
      <w:r w:rsidR="00831030">
        <w:rPr>
          <w:b w:val="0"/>
        </w:rPr>
        <w:t>r</w:t>
      </w:r>
      <w:r w:rsidR="00C40E8A" w:rsidRPr="00C40E8A">
        <w:rPr>
          <w:b w:val="0"/>
        </w:rPr>
        <w:t xml:space="preserve">ates </w:t>
      </w:r>
      <w:r w:rsidR="00831030">
        <w:rPr>
          <w:b w:val="0"/>
        </w:rPr>
        <w:t>are</w:t>
      </w:r>
      <w:r w:rsidR="00C40E8A">
        <w:rPr>
          <w:b w:val="0"/>
        </w:rPr>
        <w:t xml:space="preserve"> high (</w:t>
      </w:r>
      <w:r w:rsidR="00266093">
        <w:rPr>
          <w:b w:val="0"/>
        </w:rPr>
        <w:t xml:space="preserve">11-20 PLS kg/ha or </w:t>
      </w:r>
      <w:r w:rsidR="00157FE9">
        <w:rPr>
          <w:b w:val="0"/>
        </w:rPr>
        <w:t>1</w:t>
      </w:r>
      <w:r w:rsidR="003D0DA4">
        <w:rPr>
          <w:b w:val="0"/>
        </w:rPr>
        <w:t>0</w:t>
      </w:r>
      <w:r w:rsidR="00C40E8A">
        <w:rPr>
          <w:b w:val="0"/>
        </w:rPr>
        <w:t>-</w:t>
      </w:r>
      <w:r w:rsidR="003D0DA4">
        <w:rPr>
          <w:b w:val="0"/>
        </w:rPr>
        <w:t>18</w:t>
      </w:r>
      <w:r w:rsidR="00C40E8A">
        <w:rPr>
          <w:b w:val="0"/>
        </w:rPr>
        <w:t xml:space="preserve"> </w:t>
      </w:r>
      <w:r w:rsidR="00266093">
        <w:rPr>
          <w:b w:val="0"/>
        </w:rPr>
        <w:t>PLS</w:t>
      </w:r>
      <w:r w:rsidR="00C40E8A">
        <w:rPr>
          <w:b w:val="0"/>
        </w:rPr>
        <w:t xml:space="preserve"> lbs/ac) to insure adequate stands </w:t>
      </w:r>
      <w:r w:rsidR="00512F9A">
        <w:rPr>
          <w:b w:val="0"/>
        </w:rPr>
        <w:t>since</w:t>
      </w:r>
      <w:r w:rsidR="00364114">
        <w:rPr>
          <w:b w:val="0"/>
        </w:rPr>
        <w:t xml:space="preserve"> </w:t>
      </w:r>
      <w:r w:rsidR="00C40E8A">
        <w:rPr>
          <w:b w:val="0"/>
        </w:rPr>
        <w:t xml:space="preserve">not all seed dormancy </w:t>
      </w:r>
      <w:r w:rsidR="00364114">
        <w:rPr>
          <w:b w:val="0"/>
        </w:rPr>
        <w:t>may</w:t>
      </w:r>
      <w:r w:rsidR="00C40E8A">
        <w:rPr>
          <w:b w:val="0"/>
        </w:rPr>
        <w:t xml:space="preserve"> be overcome. </w:t>
      </w:r>
      <w:r w:rsidR="00AB1D3E">
        <w:rPr>
          <w:b w:val="0"/>
        </w:rPr>
        <w:t xml:space="preserve"> Clean, firm, weed free seedbeds and a seeding depth of </w:t>
      </w:r>
      <w:r w:rsidR="00266093">
        <w:rPr>
          <w:b w:val="0"/>
        </w:rPr>
        <w:t>0.3 to 0.6 cm (</w:t>
      </w:r>
      <w:r w:rsidR="0014033D">
        <w:rPr>
          <w:b w:val="0"/>
        </w:rPr>
        <w:t>0.13 to 0.25</w:t>
      </w:r>
      <w:r w:rsidR="00AB1D3E">
        <w:rPr>
          <w:b w:val="0"/>
        </w:rPr>
        <w:t xml:space="preserve"> in</w:t>
      </w:r>
      <w:r w:rsidR="00266093">
        <w:rPr>
          <w:b w:val="0"/>
        </w:rPr>
        <w:t>)</w:t>
      </w:r>
      <w:r w:rsidR="00AB1D3E">
        <w:rPr>
          <w:b w:val="0"/>
        </w:rPr>
        <w:t xml:space="preserve"> are</w:t>
      </w:r>
      <w:r w:rsidR="00291114">
        <w:rPr>
          <w:b w:val="0"/>
        </w:rPr>
        <w:t xml:space="preserve"> </w:t>
      </w:r>
      <w:r w:rsidR="00C23483">
        <w:rPr>
          <w:b w:val="0"/>
        </w:rPr>
        <w:t>ideal</w:t>
      </w:r>
      <w:r w:rsidR="00AB1D3E">
        <w:rPr>
          <w:b w:val="0"/>
        </w:rPr>
        <w:t>.</w:t>
      </w:r>
      <w:r w:rsidR="00C40E8A">
        <w:rPr>
          <w:b w:val="0"/>
        </w:rPr>
        <w:t xml:space="preserve"> </w:t>
      </w:r>
      <w:r w:rsidR="00386D55">
        <w:rPr>
          <w:b w:val="0"/>
        </w:rPr>
        <w:t xml:space="preserve"> </w:t>
      </w:r>
      <w:r w:rsidR="00C23483">
        <w:rPr>
          <w:b w:val="0"/>
        </w:rPr>
        <w:t xml:space="preserve">The suggested row spacing is </w:t>
      </w:r>
      <w:r w:rsidR="00266093">
        <w:rPr>
          <w:b w:val="0"/>
        </w:rPr>
        <w:t>30-45 cm (</w:t>
      </w:r>
      <w:r w:rsidR="009E2C11">
        <w:rPr>
          <w:b w:val="0"/>
        </w:rPr>
        <w:t>1</w:t>
      </w:r>
      <w:r w:rsidR="00266093">
        <w:rPr>
          <w:b w:val="0"/>
        </w:rPr>
        <w:t>2-</w:t>
      </w:r>
      <w:r w:rsidR="00C23483">
        <w:rPr>
          <w:b w:val="0"/>
        </w:rPr>
        <w:t>18 in</w:t>
      </w:r>
      <w:r w:rsidR="00266093">
        <w:rPr>
          <w:b w:val="0"/>
        </w:rPr>
        <w:t>)</w:t>
      </w:r>
      <w:r w:rsidR="00C23483">
        <w:rPr>
          <w:b w:val="0"/>
        </w:rPr>
        <w:t xml:space="preserve"> but wider rows may be needed for cultivat</w:t>
      </w:r>
      <w:r w:rsidR="00E45BC8">
        <w:rPr>
          <w:b w:val="0"/>
        </w:rPr>
        <w:t>ors</w:t>
      </w:r>
      <w:r w:rsidR="001E3A41">
        <w:rPr>
          <w:b w:val="0"/>
        </w:rPr>
        <w:t xml:space="preserve"> or shield</w:t>
      </w:r>
      <w:r w:rsidR="00266093">
        <w:rPr>
          <w:b w:val="0"/>
        </w:rPr>
        <w:t>ed</w:t>
      </w:r>
      <w:r w:rsidR="001E3A41">
        <w:rPr>
          <w:b w:val="0"/>
        </w:rPr>
        <w:t xml:space="preserve"> row sprayer</w:t>
      </w:r>
      <w:r w:rsidR="00266093">
        <w:rPr>
          <w:b w:val="0"/>
        </w:rPr>
        <w:t>s</w:t>
      </w:r>
      <w:r w:rsidR="005C234E">
        <w:rPr>
          <w:b w:val="0"/>
        </w:rPr>
        <w:t xml:space="preserve"> used for applying herbicides</w:t>
      </w:r>
      <w:r w:rsidR="00C23483">
        <w:rPr>
          <w:b w:val="0"/>
        </w:rPr>
        <w:t>.</w:t>
      </w:r>
      <w:r w:rsidR="00266093">
        <w:rPr>
          <w:b w:val="0"/>
        </w:rPr>
        <w:t xml:space="preserve"> </w:t>
      </w:r>
      <w:r w:rsidR="00C23483">
        <w:rPr>
          <w:b w:val="0"/>
        </w:rPr>
        <w:t xml:space="preserve"> </w:t>
      </w:r>
      <w:r w:rsidR="00426AD9">
        <w:rPr>
          <w:b w:val="0"/>
        </w:rPr>
        <w:t xml:space="preserve">To fit their irrigation systems and equipment, some growers produce the seed in </w:t>
      </w:r>
      <w:r w:rsidR="00266093">
        <w:rPr>
          <w:b w:val="0"/>
        </w:rPr>
        <w:t xml:space="preserve">nursery </w:t>
      </w:r>
      <w:r w:rsidR="00426AD9">
        <w:rPr>
          <w:b w:val="0"/>
        </w:rPr>
        <w:t xml:space="preserve">beds usually comprised of </w:t>
      </w:r>
      <w:r w:rsidR="008C6C3A">
        <w:rPr>
          <w:b w:val="0"/>
        </w:rPr>
        <w:t>four</w:t>
      </w:r>
      <w:r w:rsidR="00426AD9">
        <w:rPr>
          <w:b w:val="0"/>
        </w:rPr>
        <w:t xml:space="preserve"> narrow rows with wider (</w:t>
      </w:r>
      <w:r w:rsidR="002B1BB7">
        <w:rPr>
          <w:b w:val="0"/>
        </w:rPr>
        <w:t xml:space="preserve">91-107 cm or </w:t>
      </w:r>
      <w:r w:rsidR="00426AD9">
        <w:rPr>
          <w:b w:val="0"/>
        </w:rPr>
        <w:t>36-42 in) rows between the beds (Anderson</w:t>
      </w:r>
      <w:r w:rsidR="009E2C11">
        <w:rPr>
          <w:b w:val="0"/>
        </w:rPr>
        <w:t xml:space="preserve"> 2008</w:t>
      </w:r>
      <w:r w:rsidR="00426AD9">
        <w:rPr>
          <w:b w:val="0"/>
        </w:rPr>
        <w:t xml:space="preserve">). </w:t>
      </w:r>
      <w:r w:rsidR="001E3A41">
        <w:rPr>
          <w:b w:val="0"/>
        </w:rPr>
        <w:t xml:space="preserve"> </w:t>
      </w:r>
      <w:r w:rsidR="00C40E8A">
        <w:rPr>
          <w:b w:val="0"/>
        </w:rPr>
        <w:t xml:space="preserve">Given </w:t>
      </w:r>
      <w:r w:rsidR="00AB1D3E">
        <w:rPr>
          <w:b w:val="0"/>
        </w:rPr>
        <w:t xml:space="preserve">issues of </w:t>
      </w:r>
      <w:r w:rsidR="00512F9A">
        <w:rPr>
          <w:b w:val="0"/>
        </w:rPr>
        <w:t xml:space="preserve">seed </w:t>
      </w:r>
      <w:r w:rsidR="00AB1D3E">
        <w:rPr>
          <w:b w:val="0"/>
        </w:rPr>
        <w:t>d</w:t>
      </w:r>
      <w:r w:rsidR="00C40E8A">
        <w:rPr>
          <w:b w:val="0"/>
        </w:rPr>
        <w:t xml:space="preserve">ormancy and slow establishment, </w:t>
      </w:r>
      <w:r w:rsidR="00364114">
        <w:rPr>
          <w:b w:val="0"/>
        </w:rPr>
        <w:t xml:space="preserve">a </w:t>
      </w:r>
      <w:r w:rsidR="00847244">
        <w:rPr>
          <w:b w:val="0"/>
        </w:rPr>
        <w:t>more reliable</w:t>
      </w:r>
      <w:r w:rsidR="00364114">
        <w:rPr>
          <w:b w:val="0"/>
        </w:rPr>
        <w:t xml:space="preserve"> alternative is </w:t>
      </w:r>
      <w:r w:rsidR="0014033D">
        <w:rPr>
          <w:b w:val="0"/>
        </w:rPr>
        <w:t>t</w:t>
      </w:r>
      <w:r w:rsidR="00364114">
        <w:rPr>
          <w:b w:val="0"/>
        </w:rPr>
        <w:t xml:space="preserve">o start fields </w:t>
      </w:r>
      <w:r w:rsidR="00DB3BC3">
        <w:rPr>
          <w:b w:val="0"/>
        </w:rPr>
        <w:t xml:space="preserve">in the fall or spring </w:t>
      </w:r>
      <w:r w:rsidR="00364114">
        <w:rPr>
          <w:b w:val="0"/>
        </w:rPr>
        <w:t>from greenhouse grown plugs</w:t>
      </w:r>
      <w:r w:rsidR="00C23483">
        <w:rPr>
          <w:b w:val="0"/>
        </w:rPr>
        <w:t xml:space="preserve"> set </w:t>
      </w:r>
      <w:r w:rsidR="002B1BB7">
        <w:rPr>
          <w:b w:val="0"/>
        </w:rPr>
        <w:t>15-25 cm (</w:t>
      </w:r>
      <w:r w:rsidR="00C23483">
        <w:rPr>
          <w:b w:val="0"/>
        </w:rPr>
        <w:t>6</w:t>
      </w:r>
      <w:r w:rsidR="009E2C11">
        <w:rPr>
          <w:b w:val="0"/>
        </w:rPr>
        <w:t>-</w:t>
      </w:r>
      <w:r w:rsidR="002B1BB7">
        <w:rPr>
          <w:b w:val="0"/>
        </w:rPr>
        <w:t>10</w:t>
      </w:r>
      <w:r w:rsidR="00C23483">
        <w:rPr>
          <w:b w:val="0"/>
        </w:rPr>
        <w:t xml:space="preserve"> </w:t>
      </w:r>
      <w:r w:rsidR="00291114">
        <w:rPr>
          <w:b w:val="0"/>
        </w:rPr>
        <w:t>in</w:t>
      </w:r>
      <w:r w:rsidR="002B1BB7">
        <w:rPr>
          <w:b w:val="0"/>
        </w:rPr>
        <w:t>)</w:t>
      </w:r>
      <w:r w:rsidR="00291114">
        <w:rPr>
          <w:b w:val="0"/>
        </w:rPr>
        <w:t xml:space="preserve"> apart</w:t>
      </w:r>
      <w:r w:rsidR="00C23483">
        <w:rPr>
          <w:b w:val="0"/>
        </w:rPr>
        <w:t xml:space="preserve"> within row</w:t>
      </w:r>
      <w:r w:rsidR="00364114">
        <w:rPr>
          <w:b w:val="0"/>
        </w:rPr>
        <w:t>.</w:t>
      </w:r>
      <w:r w:rsidR="00512F9A">
        <w:rPr>
          <w:b w:val="0"/>
        </w:rPr>
        <w:t xml:space="preserve"> </w:t>
      </w:r>
    </w:p>
    <w:p w:rsidR="00C23483" w:rsidRDefault="00C23483" w:rsidP="00F802DB">
      <w:pPr>
        <w:pStyle w:val="Header3"/>
        <w:rPr>
          <w:b w:val="0"/>
        </w:rPr>
      </w:pPr>
    </w:p>
    <w:p w:rsidR="0082414C" w:rsidRDefault="0082414C" w:rsidP="00F802DB">
      <w:pPr>
        <w:pStyle w:val="Header3"/>
        <w:rPr>
          <w:b w:val="0"/>
        </w:rPr>
      </w:pPr>
      <w:r w:rsidRPr="0082414C">
        <w:rPr>
          <w:b w:val="0"/>
          <w:i/>
        </w:rPr>
        <w:t>Fertilizatio</w:t>
      </w:r>
      <w:r w:rsidR="001D70CA">
        <w:rPr>
          <w:b w:val="0"/>
          <w:i/>
        </w:rPr>
        <w:t>n and irrigation</w:t>
      </w:r>
      <w:r>
        <w:rPr>
          <w:b w:val="0"/>
        </w:rPr>
        <w:t>:</w:t>
      </w:r>
      <w:r w:rsidR="001D70CA" w:rsidRPr="001D70CA">
        <w:rPr>
          <w:b w:val="0"/>
        </w:rPr>
        <w:t xml:space="preserve"> </w:t>
      </w:r>
      <w:r w:rsidR="002B1BB7">
        <w:rPr>
          <w:b w:val="0"/>
        </w:rPr>
        <w:t xml:space="preserve"> </w:t>
      </w:r>
      <w:r w:rsidR="001D70CA">
        <w:rPr>
          <w:b w:val="0"/>
        </w:rPr>
        <w:t xml:space="preserve">Typically, no fertilizer is applied until May after new fall plantings when </w:t>
      </w:r>
      <w:r w:rsidR="002B1BB7">
        <w:rPr>
          <w:b w:val="0"/>
        </w:rPr>
        <w:t>27-44 kg of nitrogen/ha (</w:t>
      </w:r>
      <w:r w:rsidR="001D70CA">
        <w:rPr>
          <w:b w:val="0"/>
        </w:rPr>
        <w:t>25-</w:t>
      </w:r>
      <w:r w:rsidR="001E3A41">
        <w:rPr>
          <w:b w:val="0"/>
        </w:rPr>
        <w:t>4</w:t>
      </w:r>
      <w:r w:rsidR="001D70CA">
        <w:rPr>
          <w:b w:val="0"/>
        </w:rPr>
        <w:t>0 lbs N/ac</w:t>
      </w:r>
      <w:r w:rsidR="002B1BB7">
        <w:rPr>
          <w:b w:val="0"/>
        </w:rPr>
        <w:t>)</w:t>
      </w:r>
      <w:r w:rsidR="001D70CA">
        <w:rPr>
          <w:b w:val="0"/>
        </w:rPr>
        <w:t xml:space="preserve"> is used. </w:t>
      </w:r>
      <w:r>
        <w:rPr>
          <w:b w:val="0"/>
        </w:rPr>
        <w:t xml:space="preserve"> </w:t>
      </w:r>
      <w:r w:rsidR="007601EF">
        <w:rPr>
          <w:b w:val="0"/>
        </w:rPr>
        <w:t xml:space="preserve">For </w:t>
      </w:r>
      <w:r w:rsidR="00C810E7">
        <w:rPr>
          <w:b w:val="0"/>
        </w:rPr>
        <w:t>established</w:t>
      </w:r>
      <w:r w:rsidR="007601EF">
        <w:rPr>
          <w:b w:val="0"/>
        </w:rPr>
        <w:t xml:space="preserve"> </w:t>
      </w:r>
      <w:r w:rsidR="00C810E7">
        <w:rPr>
          <w:b w:val="0"/>
        </w:rPr>
        <w:t>seed fields</w:t>
      </w:r>
      <w:r w:rsidR="007601EF">
        <w:rPr>
          <w:b w:val="0"/>
        </w:rPr>
        <w:t xml:space="preserve"> </w:t>
      </w:r>
      <w:r w:rsidR="00B74448">
        <w:rPr>
          <w:b w:val="0"/>
        </w:rPr>
        <w:t xml:space="preserve">of California oatgrass </w:t>
      </w:r>
      <w:r w:rsidR="007601EF">
        <w:rPr>
          <w:b w:val="0"/>
        </w:rPr>
        <w:t>in western Oregon, a</w:t>
      </w:r>
      <w:r w:rsidR="00387BB8">
        <w:rPr>
          <w:b w:val="0"/>
        </w:rPr>
        <w:t>nnual applications of nitrogen</w:t>
      </w:r>
      <w:r w:rsidR="007601EF">
        <w:rPr>
          <w:b w:val="0"/>
        </w:rPr>
        <w:t xml:space="preserve"> </w:t>
      </w:r>
      <w:r w:rsidR="007F52BE">
        <w:rPr>
          <w:b w:val="0"/>
        </w:rPr>
        <w:t>are made</w:t>
      </w:r>
      <w:r w:rsidR="007601EF">
        <w:rPr>
          <w:b w:val="0"/>
        </w:rPr>
        <w:t xml:space="preserve"> in </w:t>
      </w:r>
      <w:r w:rsidR="002B1BB7">
        <w:rPr>
          <w:b w:val="0"/>
        </w:rPr>
        <w:t xml:space="preserve">late </w:t>
      </w:r>
      <w:r w:rsidR="007601EF">
        <w:rPr>
          <w:b w:val="0"/>
        </w:rPr>
        <w:t>February or March</w:t>
      </w:r>
      <w:r w:rsidR="00387BB8">
        <w:rPr>
          <w:b w:val="0"/>
        </w:rPr>
        <w:t xml:space="preserve"> </w:t>
      </w:r>
      <w:r w:rsidR="007601EF">
        <w:rPr>
          <w:b w:val="0"/>
        </w:rPr>
        <w:t xml:space="preserve">at rates of </w:t>
      </w:r>
      <w:r w:rsidR="002B1BB7">
        <w:rPr>
          <w:b w:val="0"/>
        </w:rPr>
        <w:t>55-110 kg N/ha (</w:t>
      </w:r>
      <w:r w:rsidR="007601EF">
        <w:rPr>
          <w:b w:val="0"/>
        </w:rPr>
        <w:t>50</w:t>
      </w:r>
      <w:r w:rsidR="004C6C98">
        <w:rPr>
          <w:b w:val="0"/>
        </w:rPr>
        <w:t>-</w:t>
      </w:r>
      <w:r w:rsidR="00011960">
        <w:rPr>
          <w:b w:val="0"/>
        </w:rPr>
        <w:t>100</w:t>
      </w:r>
      <w:r w:rsidR="007601EF">
        <w:rPr>
          <w:b w:val="0"/>
        </w:rPr>
        <w:t xml:space="preserve"> lbs N/ac</w:t>
      </w:r>
      <w:r w:rsidR="002B1BB7">
        <w:rPr>
          <w:b w:val="0"/>
        </w:rPr>
        <w:t>)</w:t>
      </w:r>
      <w:r w:rsidR="007601EF">
        <w:rPr>
          <w:b w:val="0"/>
        </w:rPr>
        <w:t>.</w:t>
      </w:r>
      <w:r w:rsidR="002B1BB7">
        <w:rPr>
          <w:b w:val="0"/>
        </w:rPr>
        <w:t xml:space="preserve"> </w:t>
      </w:r>
      <w:r w:rsidR="007601EF">
        <w:rPr>
          <w:b w:val="0"/>
        </w:rPr>
        <w:t xml:space="preserve"> </w:t>
      </w:r>
      <w:r w:rsidR="001E3A41">
        <w:rPr>
          <w:b w:val="0"/>
        </w:rPr>
        <w:t>Suggested rates may change as more information is learned.</w:t>
      </w:r>
      <w:r w:rsidR="007601EF">
        <w:rPr>
          <w:b w:val="0"/>
        </w:rPr>
        <w:t xml:space="preserve"> </w:t>
      </w:r>
      <w:r w:rsidR="002B1BB7">
        <w:rPr>
          <w:b w:val="0"/>
        </w:rPr>
        <w:t xml:space="preserve"> </w:t>
      </w:r>
      <w:r w:rsidR="00C810E7">
        <w:rPr>
          <w:b w:val="0"/>
        </w:rPr>
        <w:t>Other fertilizers</w:t>
      </w:r>
      <w:r w:rsidR="005E5BD1">
        <w:rPr>
          <w:b w:val="0"/>
        </w:rPr>
        <w:t xml:space="preserve"> containing potassium, phosphorus, sulfur, or micronutrients may be needed according to soil test</w:t>
      </w:r>
      <w:r w:rsidR="0014033D">
        <w:rPr>
          <w:b w:val="0"/>
        </w:rPr>
        <w:t>s</w:t>
      </w:r>
      <w:r w:rsidR="005E5BD1">
        <w:rPr>
          <w:b w:val="0"/>
        </w:rPr>
        <w:t>.</w:t>
      </w:r>
      <w:r w:rsidR="001E3A41">
        <w:rPr>
          <w:b w:val="0"/>
        </w:rPr>
        <w:t xml:space="preserve">  </w:t>
      </w:r>
    </w:p>
    <w:p w:rsidR="001D70CA" w:rsidRDefault="001D70CA" w:rsidP="00F802DB">
      <w:pPr>
        <w:pStyle w:val="Header3"/>
        <w:rPr>
          <w:b w:val="0"/>
        </w:rPr>
      </w:pPr>
    </w:p>
    <w:p w:rsidR="001D70CA" w:rsidRDefault="001D70CA" w:rsidP="001D70CA">
      <w:pPr>
        <w:pStyle w:val="Header3"/>
        <w:rPr>
          <w:b w:val="0"/>
        </w:rPr>
      </w:pPr>
      <w:r>
        <w:rPr>
          <w:b w:val="0"/>
        </w:rPr>
        <w:t xml:space="preserve">In western </w:t>
      </w:r>
      <w:smartTag w:uri="urn:schemas-microsoft-com:office:smarttags" w:element="State">
        <w:smartTag w:uri="urn:schemas-microsoft-com:office:smarttags" w:element="place">
          <w:r>
            <w:rPr>
              <w:b w:val="0"/>
            </w:rPr>
            <w:t>Oregon</w:t>
          </w:r>
        </w:smartTag>
      </w:smartTag>
      <w:r>
        <w:rPr>
          <w:b w:val="0"/>
        </w:rPr>
        <w:t xml:space="preserve">, no irrigation is required for new stands as long </w:t>
      </w:r>
      <w:r w:rsidR="00F82DC3">
        <w:rPr>
          <w:b w:val="0"/>
        </w:rPr>
        <w:t xml:space="preserve">as </w:t>
      </w:r>
      <w:r>
        <w:rPr>
          <w:b w:val="0"/>
        </w:rPr>
        <w:t xml:space="preserve">the planting </w:t>
      </w:r>
      <w:r w:rsidR="001E3A41">
        <w:rPr>
          <w:b w:val="0"/>
        </w:rPr>
        <w:t>of seedlings</w:t>
      </w:r>
      <w:r>
        <w:rPr>
          <w:b w:val="0"/>
        </w:rPr>
        <w:t xml:space="preserve"> or seeding is done</w:t>
      </w:r>
      <w:r w:rsidR="001E3A41">
        <w:rPr>
          <w:b w:val="0"/>
        </w:rPr>
        <w:t xml:space="preserve"> i</w:t>
      </w:r>
      <w:r>
        <w:rPr>
          <w:b w:val="0"/>
        </w:rPr>
        <w:t>n fall as recommended.  Spring planting</w:t>
      </w:r>
      <w:r w:rsidR="002B1BB7">
        <w:rPr>
          <w:b w:val="0"/>
        </w:rPr>
        <w:t>s</w:t>
      </w:r>
      <w:r>
        <w:rPr>
          <w:b w:val="0"/>
        </w:rPr>
        <w:t xml:space="preserve"> will require irrigation the first year only.  However, on droughty soils or in the </w:t>
      </w:r>
      <w:r w:rsidR="00F82DC3">
        <w:rPr>
          <w:b w:val="0"/>
        </w:rPr>
        <w:t>C</w:t>
      </w:r>
      <w:r>
        <w:rPr>
          <w:b w:val="0"/>
        </w:rPr>
        <w:t>entral Valley of California and other summer dry, low precipitation areas</w:t>
      </w:r>
      <w:r w:rsidR="0014033D">
        <w:rPr>
          <w:b w:val="0"/>
        </w:rPr>
        <w:t>,</w:t>
      </w:r>
      <w:r>
        <w:rPr>
          <w:b w:val="0"/>
        </w:rPr>
        <w:t xml:space="preserve"> summer irrigation may be needed </w:t>
      </w:r>
      <w:r w:rsidR="001E3A41">
        <w:rPr>
          <w:b w:val="0"/>
        </w:rPr>
        <w:t>every year.</w:t>
      </w:r>
    </w:p>
    <w:p w:rsidR="0082414C" w:rsidRDefault="0082414C" w:rsidP="00F802DB">
      <w:pPr>
        <w:pStyle w:val="Header3"/>
        <w:rPr>
          <w:b w:val="0"/>
        </w:rPr>
      </w:pPr>
    </w:p>
    <w:p w:rsidR="00A67B32" w:rsidRDefault="001D70CA" w:rsidP="00F802DB">
      <w:pPr>
        <w:pStyle w:val="Header3"/>
        <w:rPr>
          <w:b w:val="0"/>
        </w:rPr>
      </w:pPr>
      <w:r>
        <w:rPr>
          <w:b w:val="0"/>
          <w:i/>
        </w:rPr>
        <w:t>Weed and p</w:t>
      </w:r>
      <w:r w:rsidR="0082414C">
        <w:rPr>
          <w:b w:val="0"/>
          <w:i/>
        </w:rPr>
        <w:t xml:space="preserve">est </w:t>
      </w:r>
      <w:r w:rsidR="0082414C" w:rsidRPr="0082414C">
        <w:rPr>
          <w:b w:val="0"/>
          <w:i/>
        </w:rPr>
        <w:t>control</w:t>
      </w:r>
      <w:r w:rsidR="0082414C">
        <w:rPr>
          <w:b w:val="0"/>
        </w:rPr>
        <w:t xml:space="preserve">: </w:t>
      </w:r>
      <w:r w:rsidR="002B1BB7">
        <w:rPr>
          <w:b w:val="0"/>
        </w:rPr>
        <w:t xml:space="preserve"> </w:t>
      </w:r>
      <w:r w:rsidR="0082414C">
        <w:rPr>
          <w:b w:val="0"/>
        </w:rPr>
        <w:t>Weed</w:t>
      </w:r>
      <w:r w:rsidR="002B1BB7">
        <w:rPr>
          <w:b w:val="0"/>
        </w:rPr>
        <w:t>s</w:t>
      </w:r>
      <w:r w:rsidR="0082414C">
        <w:rPr>
          <w:b w:val="0"/>
        </w:rPr>
        <w:t xml:space="preserve"> are controlled in </w:t>
      </w:r>
      <w:r w:rsidR="004E46AF">
        <w:rPr>
          <w:b w:val="0"/>
        </w:rPr>
        <w:t>new and existing stands</w:t>
      </w:r>
      <w:r w:rsidR="00387BB8">
        <w:rPr>
          <w:b w:val="0"/>
        </w:rPr>
        <w:t xml:space="preserve"> </w:t>
      </w:r>
      <w:r w:rsidR="007601EF">
        <w:rPr>
          <w:b w:val="0"/>
        </w:rPr>
        <w:t>by tillage</w:t>
      </w:r>
      <w:r w:rsidR="009A73B2">
        <w:rPr>
          <w:b w:val="0"/>
        </w:rPr>
        <w:t>,</w:t>
      </w:r>
      <w:r w:rsidR="007601EF">
        <w:rPr>
          <w:b w:val="0"/>
        </w:rPr>
        <w:t xml:space="preserve"> </w:t>
      </w:r>
      <w:r w:rsidR="00A23798">
        <w:rPr>
          <w:b w:val="0"/>
        </w:rPr>
        <w:t xml:space="preserve">mowing, </w:t>
      </w:r>
      <w:r w:rsidR="007601EF">
        <w:rPr>
          <w:b w:val="0"/>
        </w:rPr>
        <w:t xml:space="preserve">hand hoeing, spot </w:t>
      </w:r>
      <w:r w:rsidR="004E46AF">
        <w:rPr>
          <w:b w:val="0"/>
        </w:rPr>
        <w:t xml:space="preserve">or </w:t>
      </w:r>
      <w:r w:rsidR="00532751">
        <w:rPr>
          <w:b w:val="0"/>
        </w:rPr>
        <w:t xml:space="preserve">shielded </w:t>
      </w:r>
      <w:r w:rsidR="002B1BB7">
        <w:rPr>
          <w:b w:val="0"/>
        </w:rPr>
        <w:t xml:space="preserve">spray </w:t>
      </w:r>
      <w:r w:rsidR="00B74448">
        <w:rPr>
          <w:b w:val="0"/>
        </w:rPr>
        <w:t>treatments</w:t>
      </w:r>
      <w:r w:rsidR="007601EF">
        <w:rPr>
          <w:b w:val="0"/>
        </w:rPr>
        <w:t xml:space="preserve"> </w:t>
      </w:r>
      <w:r w:rsidR="002B1BB7">
        <w:rPr>
          <w:b w:val="0"/>
        </w:rPr>
        <w:t xml:space="preserve">between rows </w:t>
      </w:r>
      <w:r w:rsidR="007601EF">
        <w:rPr>
          <w:b w:val="0"/>
        </w:rPr>
        <w:t>with glyphosate</w:t>
      </w:r>
      <w:r w:rsidR="00D10361">
        <w:rPr>
          <w:b w:val="0"/>
        </w:rPr>
        <w:t xml:space="preserve"> herbicide</w:t>
      </w:r>
      <w:r w:rsidR="007601EF">
        <w:rPr>
          <w:b w:val="0"/>
        </w:rPr>
        <w:t xml:space="preserve">, </w:t>
      </w:r>
      <w:r w:rsidR="0082414C">
        <w:rPr>
          <w:b w:val="0"/>
        </w:rPr>
        <w:t>and</w:t>
      </w:r>
      <w:r w:rsidR="007601EF">
        <w:rPr>
          <w:b w:val="0"/>
        </w:rPr>
        <w:t xml:space="preserve"> </w:t>
      </w:r>
      <w:r w:rsidR="004E46AF">
        <w:rPr>
          <w:b w:val="0"/>
        </w:rPr>
        <w:t>application</w:t>
      </w:r>
      <w:r w:rsidR="0082414C">
        <w:rPr>
          <w:b w:val="0"/>
        </w:rPr>
        <w:t>s</w:t>
      </w:r>
      <w:r w:rsidR="004E46AF">
        <w:rPr>
          <w:b w:val="0"/>
        </w:rPr>
        <w:t xml:space="preserve"> of </w:t>
      </w:r>
      <w:r w:rsidR="007601EF">
        <w:rPr>
          <w:b w:val="0"/>
        </w:rPr>
        <w:t>broadleaf herbicides with general labels for grass seed production</w:t>
      </w:r>
      <w:r w:rsidR="007F52BE">
        <w:rPr>
          <w:b w:val="0"/>
        </w:rPr>
        <w:t xml:space="preserve"> (Peachy et al. 2007)</w:t>
      </w:r>
      <w:r w:rsidR="007601EF">
        <w:rPr>
          <w:b w:val="0"/>
        </w:rPr>
        <w:t xml:space="preserve">. </w:t>
      </w:r>
      <w:r w:rsidR="00A23798">
        <w:rPr>
          <w:b w:val="0"/>
        </w:rPr>
        <w:t xml:space="preserve"> Mowing off taller weeds and their flower heads that overtop the </w:t>
      </w:r>
      <w:smartTag w:uri="urn:schemas-microsoft-com:office:smarttags" w:element="State">
        <w:smartTag w:uri="urn:schemas-microsoft-com:office:smarttags" w:element="place">
          <w:r w:rsidR="00A23798">
            <w:rPr>
              <w:b w:val="0"/>
            </w:rPr>
            <w:t>California</w:t>
          </w:r>
        </w:smartTag>
      </w:smartTag>
      <w:r w:rsidR="00A23798">
        <w:rPr>
          <w:b w:val="0"/>
        </w:rPr>
        <w:t xml:space="preserve"> oatgrass the first year provides some control.  </w:t>
      </w:r>
      <w:r w:rsidR="00CD4CA4">
        <w:rPr>
          <w:b w:val="0"/>
        </w:rPr>
        <w:t>A better option is to use</w:t>
      </w:r>
      <w:r w:rsidR="00A23798">
        <w:rPr>
          <w:b w:val="0"/>
        </w:rPr>
        <w:t xml:space="preserve"> a flail forage harvester that both mows off and removes weed seed stalks, including annual bluegrass (</w:t>
      </w:r>
      <w:r w:rsidR="00A23798" w:rsidRPr="00A23798">
        <w:rPr>
          <w:b w:val="0"/>
          <w:i/>
        </w:rPr>
        <w:t>Poa annua</w:t>
      </w:r>
      <w:r w:rsidR="00A23798">
        <w:rPr>
          <w:b w:val="0"/>
        </w:rPr>
        <w:t xml:space="preserve">). </w:t>
      </w:r>
      <w:r w:rsidR="001F2E2B">
        <w:rPr>
          <w:b w:val="0"/>
        </w:rPr>
        <w:t xml:space="preserve"> </w:t>
      </w:r>
      <w:r w:rsidR="00365AA6">
        <w:rPr>
          <w:b w:val="0"/>
        </w:rPr>
        <w:t xml:space="preserve">While </w:t>
      </w:r>
      <w:r w:rsidR="00B74448">
        <w:rPr>
          <w:b w:val="0"/>
        </w:rPr>
        <w:t>a number of</w:t>
      </w:r>
      <w:r w:rsidR="00D66A57">
        <w:rPr>
          <w:b w:val="0"/>
        </w:rPr>
        <w:t xml:space="preserve"> herbicides are</w:t>
      </w:r>
      <w:r w:rsidR="00C828B5">
        <w:rPr>
          <w:b w:val="0"/>
        </w:rPr>
        <w:t xml:space="preserve"> </w:t>
      </w:r>
      <w:r w:rsidR="007601EF">
        <w:rPr>
          <w:b w:val="0"/>
        </w:rPr>
        <w:t>label</w:t>
      </w:r>
      <w:r w:rsidR="00D66A57">
        <w:rPr>
          <w:b w:val="0"/>
        </w:rPr>
        <w:t>ed</w:t>
      </w:r>
      <w:r w:rsidR="007601EF">
        <w:rPr>
          <w:b w:val="0"/>
        </w:rPr>
        <w:t xml:space="preserve"> </w:t>
      </w:r>
      <w:r w:rsidR="004E46AF">
        <w:rPr>
          <w:b w:val="0"/>
        </w:rPr>
        <w:t xml:space="preserve">for </w:t>
      </w:r>
      <w:r w:rsidR="00C828B5">
        <w:rPr>
          <w:b w:val="0"/>
        </w:rPr>
        <w:t xml:space="preserve">control of </w:t>
      </w:r>
      <w:r w:rsidR="00A23798">
        <w:rPr>
          <w:b w:val="0"/>
        </w:rPr>
        <w:t xml:space="preserve">this and other </w:t>
      </w:r>
      <w:r w:rsidR="00C828B5">
        <w:rPr>
          <w:b w:val="0"/>
        </w:rPr>
        <w:t xml:space="preserve">annual weedy grasses in </w:t>
      </w:r>
      <w:r w:rsidR="001F2E2B">
        <w:rPr>
          <w:b w:val="0"/>
        </w:rPr>
        <w:t>established fields of perennial grasses grown for seed</w:t>
      </w:r>
      <w:r w:rsidR="00365AA6">
        <w:rPr>
          <w:b w:val="0"/>
        </w:rPr>
        <w:t xml:space="preserve">, </w:t>
      </w:r>
      <w:r w:rsidR="00D66A57">
        <w:rPr>
          <w:b w:val="0"/>
        </w:rPr>
        <w:t xml:space="preserve">only one of these products </w:t>
      </w:r>
      <w:r w:rsidR="0014033D">
        <w:rPr>
          <w:b w:val="0"/>
        </w:rPr>
        <w:t>(</w:t>
      </w:r>
      <w:r w:rsidR="00E90462">
        <w:rPr>
          <w:b w:val="0"/>
        </w:rPr>
        <w:t xml:space="preserve">dimethenamid-P) </w:t>
      </w:r>
      <w:r w:rsidR="00D66A57">
        <w:rPr>
          <w:b w:val="0"/>
        </w:rPr>
        <w:t xml:space="preserve">can be legally applied to </w:t>
      </w:r>
      <w:r w:rsidR="00365AA6">
        <w:rPr>
          <w:b w:val="0"/>
        </w:rPr>
        <w:t xml:space="preserve">native </w:t>
      </w:r>
      <w:smartTag w:uri="urn:schemas-microsoft-com:office:smarttags" w:element="State">
        <w:r w:rsidR="00C828B5">
          <w:rPr>
            <w:b w:val="0"/>
          </w:rPr>
          <w:t>California</w:t>
        </w:r>
      </w:smartTag>
      <w:r w:rsidR="00D66A57">
        <w:rPr>
          <w:b w:val="0"/>
        </w:rPr>
        <w:t xml:space="preserve"> oatgrass</w:t>
      </w:r>
      <w:r w:rsidR="00532751">
        <w:rPr>
          <w:b w:val="0"/>
        </w:rPr>
        <w:t xml:space="preserve"> in </w:t>
      </w:r>
      <w:smartTag w:uri="urn:schemas-microsoft-com:office:smarttags" w:element="State">
        <w:smartTag w:uri="urn:schemas-microsoft-com:office:smarttags" w:element="place">
          <w:r w:rsidR="00532751">
            <w:rPr>
              <w:b w:val="0"/>
            </w:rPr>
            <w:t>Oregon</w:t>
          </w:r>
        </w:smartTag>
      </w:smartTag>
      <w:r w:rsidR="00F82DC3">
        <w:rPr>
          <w:b w:val="0"/>
        </w:rPr>
        <w:t xml:space="preserve"> (BASF Corporation 2007)</w:t>
      </w:r>
      <w:r w:rsidR="00365AA6">
        <w:rPr>
          <w:b w:val="0"/>
        </w:rPr>
        <w:t xml:space="preserve">.  </w:t>
      </w:r>
      <w:r w:rsidR="00B74448">
        <w:rPr>
          <w:b w:val="0"/>
        </w:rPr>
        <w:t>Supplemental l</w:t>
      </w:r>
      <w:r w:rsidR="00C828B5">
        <w:rPr>
          <w:b w:val="0"/>
        </w:rPr>
        <w:t>abel</w:t>
      </w:r>
      <w:r w:rsidR="00792C77">
        <w:rPr>
          <w:b w:val="0"/>
        </w:rPr>
        <w:t>ing</w:t>
      </w:r>
      <w:r w:rsidR="00C828B5">
        <w:rPr>
          <w:b w:val="0"/>
        </w:rPr>
        <w:t xml:space="preserve"> </w:t>
      </w:r>
      <w:r w:rsidR="00D66A57">
        <w:rPr>
          <w:b w:val="0"/>
        </w:rPr>
        <w:t>expire</w:t>
      </w:r>
      <w:r w:rsidR="00B74448">
        <w:rPr>
          <w:b w:val="0"/>
        </w:rPr>
        <w:t>s</w:t>
      </w:r>
      <w:r w:rsidR="00365AA6">
        <w:rPr>
          <w:b w:val="0"/>
        </w:rPr>
        <w:t xml:space="preserve"> December 31, 2009</w:t>
      </w:r>
      <w:r w:rsidR="00613E8A">
        <w:rPr>
          <w:b w:val="0"/>
        </w:rPr>
        <w:t xml:space="preserve"> unless renewed</w:t>
      </w:r>
      <w:r w:rsidR="00C828B5">
        <w:rPr>
          <w:b w:val="0"/>
        </w:rPr>
        <w:t xml:space="preserve">. </w:t>
      </w:r>
      <w:r w:rsidR="00C23483">
        <w:rPr>
          <w:b w:val="0"/>
        </w:rPr>
        <w:t xml:space="preserve"> </w:t>
      </w:r>
      <w:r w:rsidR="00FE6695">
        <w:rPr>
          <w:b w:val="0"/>
        </w:rPr>
        <w:t>Significant d</w:t>
      </w:r>
      <w:r w:rsidR="00613E8A">
        <w:rPr>
          <w:b w:val="0"/>
        </w:rPr>
        <w:t>isease pests such as rust (</w:t>
      </w:r>
      <w:r w:rsidR="00613E8A" w:rsidRPr="00CD4CA4">
        <w:rPr>
          <w:b w:val="0"/>
          <w:i/>
        </w:rPr>
        <w:t>Puccinia</w:t>
      </w:r>
      <w:r w:rsidR="00613E8A">
        <w:rPr>
          <w:b w:val="0"/>
        </w:rPr>
        <w:t xml:space="preserve"> spp.), ergot</w:t>
      </w:r>
      <w:r w:rsidR="00CD4CA4">
        <w:rPr>
          <w:b w:val="0"/>
        </w:rPr>
        <w:t xml:space="preserve"> (</w:t>
      </w:r>
      <w:r w:rsidR="00CD4CA4" w:rsidRPr="00CD4CA4">
        <w:rPr>
          <w:b w:val="0"/>
          <w:i/>
        </w:rPr>
        <w:t>Claviceps</w:t>
      </w:r>
      <w:r w:rsidR="00CD4CA4" w:rsidRPr="00CD4CA4">
        <w:rPr>
          <w:rFonts w:ascii="Arial" w:hAnsi="Arial" w:cs="Arial"/>
          <w:color w:val="000000"/>
        </w:rPr>
        <w:t xml:space="preserve"> </w:t>
      </w:r>
      <w:r w:rsidR="00CD4CA4" w:rsidRPr="00CD4CA4">
        <w:rPr>
          <w:b w:val="0"/>
          <w:i/>
        </w:rPr>
        <w:t>purpurea</w:t>
      </w:r>
      <w:r w:rsidR="00CD4CA4">
        <w:rPr>
          <w:b w:val="0"/>
        </w:rPr>
        <w:t>)</w:t>
      </w:r>
      <w:r w:rsidR="00613E8A">
        <w:rPr>
          <w:b w:val="0"/>
        </w:rPr>
        <w:t xml:space="preserve">, or smut </w:t>
      </w:r>
      <w:r w:rsidR="00CD4CA4">
        <w:rPr>
          <w:b w:val="0"/>
        </w:rPr>
        <w:t>(</w:t>
      </w:r>
      <w:r w:rsidR="00CD4CA4" w:rsidRPr="00CD4CA4">
        <w:rPr>
          <w:b w:val="0"/>
          <w:i/>
        </w:rPr>
        <w:t>Ustilago</w:t>
      </w:r>
      <w:r w:rsidR="00CD4CA4" w:rsidRPr="00CD4CA4">
        <w:rPr>
          <w:rFonts w:ascii="Arial" w:hAnsi="Arial" w:cs="Arial"/>
          <w:b w:val="0"/>
          <w:color w:val="000000"/>
        </w:rPr>
        <w:t xml:space="preserve"> </w:t>
      </w:r>
      <w:r w:rsidR="00CD4CA4" w:rsidRPr="00CD4CA4">
        <w:rPr>
          <w:b w:val="0"/>
          <w:color w:val="000000"/>
        </w:rPr>
        <w:t>spp</w:t>
      </w:r>
      <w:r w:rsidR="00CD4CA4" w:rsidRPr="00CD4CA4">
        <w:rPr>
          <w:rFonts w:ascii="Arial" w:hAnsi="Arial" w:cs="Arial"/>
          <w:b w:val="0"/>
          <w:color w:val="000000"/>
        </w:rPr>
        <w:t>.)</w:t>
      </w:r>
      <w:r w:rsidR="00CD4CA4">
        <w:rPr>
          <w:rFonts w:ascii="Arial" w:hAnsi="Arial" w:cs="Arial"/>
          <w:color w:val="000000"/>
        </w:rPr>
        <w:t xml:space="preserve"> </w:t>
      </w:r>
      <w:r w:rsidR="00613E8A">
        <w:rPr>
          <w:b w:val="0"/>
        </w:rPr>
        <w:lastRenderedPageBreak/>
        <w:t>and</w:t>
      </w:r>
      <w:r w:rsidR="00C23483">
        <w:rPr>
          <w:b w:val="0"/>
        </w:rPr>
        <w:t xml:space="preserve"> insect problems hav</w:t>
      </w:r>
      <w:r w:rsidR="00FE6695">
        <w:rPr>
          <w:b w:val="0"/>
        </w:rPr>
        <w:t xml:space="preserve">e not been reported. </w:t>
      </w:r>
      <w:r w:rsidR="007601EF">
        <w:rPr>
          <w:b w:val="0"/>
        </w:rPr>
        <w:t xml:space="preserve"> </w:t>
      </w:r>
      <w:r w:rsidR="008F6A38">
        <w:rPr>
          <w:b w:val="0"/>
        </w:rPr>
        <w:t xml:space="preserve">Always </w:t>
      </w:r>
      <w:r w:rsidR="004E46AF">
        <w:rPr>
          <w:b w:val="0"/>
        </w:rPr>
        <w:t xml:space="preserve">read and </w:t>
      </w:r>
      <w:r w:rsidR="008F6A38">
        <w:rPr>
          <w:b w:val="0"/>
        </w:rPr>
        <w:t xml:space="preserve">follow label directions </w:t>
      </w:r>
      <w:r w:rsidR="001855FE">
        <w:rPr>
          <w:b w:val="0"/>
        </w:rPr>
        <w:t xml:space="preserve">completely </w:t>
      </w:r>
      <w:r w:rsidR="008F6A38">
        <w:rPr>
          <w:b w:val="0"/>
        </w:rPr>
        <w:t>when applying any herbicide or other pesticide.</w:t>
      </w:r>
      <w:r w:rsidR="007601EF">
        <w:rPr>
          <w:b w:val="0"/>
        </w:rPr>
        <w:t xml:space="preserve"> </w:t>
      </w:r>
    </w:p>
    <w:p w:rsidR="00C23483" w:rsidRDefault="00C23483" w:rsidP="00F802DB">
      <w:pPr>
        <w:pStyle w:val="Header3"/>
        <w:rPr>
          <w:b w:val="0"/>
        </w:rPr>
      </w:pPr>
    </w:p>
    <w:p w:rsidR="00476110" w:rsidRDefault="0082414C" w:rsidP="00F802DB">
      <w:pPr>
        <w:pStyle w:val="Header3"/>
        <w:rPr>
          <w:b w:val="0"/>
        </w:rPr>
      </w:pPr>
      <w:r w:rsidRPr="0082414C">
        <w:rPr>
          <w:b w:val="0"/>
          <w:i/>
        </w:rPr>
        <w:t>Harvesting:</w:t>
      </w:r>
      <w:r>
        <w:rPr>
          <w:b w:val="0"/>
        </w:rPr>
        <w:t xml:space="preserve">  </w:t>
      </w:r>
      <w:r w:rsidR="00476110">
        <w:rPr>
          <w:b w:val="0"/>
        </w:rPr>
        <w:t>Harvesting</w:t>
      </w:r>
      <w:r w:rsidR="00B14F67">
        <w:rPr>
          <w:b w:val="0"/>
        </w:rPr>
        <w:t xml:space="preserve"> </w:t>
      </w:r>
      <w:smartTag w:uri="urn:schemas-microsoft-com:office:smarttags" w:element="State">
        <w:smartTag w:uri="urn:schemas-microsoft-com:office:smarttags" w:element="place">
          <w:r w:rsidR="00B14F67">
            <w:rPr>
              <w:b w:val="0"/>
            </w:rPr>
            <w:t>California</w:t>
          </w:r>
        </w:smartTag>
      </w:smartTag>
      <w:r w:rsidR="00B14F67">
        <w:rPr>
          <w:b w:val="0"/>
        </w:rPr>
        <w:t xml:space="preserve"> oatgrass</w:t>
      </w:r>
      <w:r w:rsidR="00476110">
        <w:rPr>
          <w:b w:val="0"/>
        </w:rPr>
        <w:t xml:space="preserve"> is usually done by swathing (windrowing) followed by combining a week or two later after the seed </w:t>
      </w:r>
      <w:r w:rsidR="00FE6695">
        <w:rPr>
          <w:b w:val="0"/>
        </w:rPr>
        <w:t xml:space="preserve">and </w:t>
      </w:r>
      <w:r w:rsidR="00737856">
        <w:rPr>
          <w:b w:val="0"/>
        </w:rPr>
        <w:t xml:space="preserve">stalks have adequately dried. </w:t>
      </w:r>
      <w:r w:rsidR="007152C1">
        <w:rPr>
          <w:b w:val="0"/>
        </w:rPr>
        <w:t xml:space="preserve"> It is important to harvest the hidden seed</w:t>
      </w:r>
      <w:r w:rsidR="00476110">
        <w:rPr>
          <w:b w:val="0"/>
        </w:rPr>
        <w:t xml:space="preserve"> </w:t>
      </w:r>
      <w:r w:rsidR="000E052A">
        <w:rPr>
          <w:b w:val="0"/>
        </w:rPr>
        <w:t xml:space="preserve">(cleistogenes) </w:t>
      </w:r>
      <w:r w:rsidR="007152C1">
        <w:rPr>
          <w:b w:val="0"/>
        </w:rPr>
        <w:t>in the stems since th</w:t>
      </w:r>
      <w:r w:rsidR="000E052A">
        <w:rPr>
          <w:b w:val="0"/>
        </w:rPr>
        <w:t>eir</w:t>
      </w:r>
      <w:r w:rsidR="007152C1">
        <w:rPr>
          <w:b w:val="0"/>
        </w:rPr>
        <w:t xml:space="preserve"> </w:t>
      </w:r>
      <w:r w:rsidR="000E052A">
        <w:rPr>
          <w:b w:val="0"/>
        </w:rPr>
        <w:t xml:space="preserve">numbers are often </w:t>
      </w:r>
      <w:r w:rsidR="007152C1">
        <w:rPr>
          <w:b w:val="0"/>
        </w:rPr>
        <w:t xml:space="preserve">greater than the </w:t>
      </w:r>
      <w:r w:rsidR="000E052A">
        <w:rPr>
          <w:b w:val="0"/>
        </w:rPr>
        <w:t>amoun</w:t>
      </w:r>
      <w:r w:rsidR="007152C1">
        <w:rPr>
          <w:b w:val="0"/>
        </w:rPr>
        <w:t xml:space="preserve">t of seed </w:t>
      </w:r>
      <w:r w:rsidR="000E052A">
        <w:rPr>
          <w:b w:val="0"/>
        </w:rPr>
        <w:t>produced in the exposed inflorescence.  T</w:t>
      </w:r>
      <w:r w:rsidR="00476110">
        <w:rPr>
          <w:b w:val="0"/>
        </w:rPr>
        <w:t xml:space="preserve">o extract </w:t>
      </w:r>
      <w:r w:rsidR="000E052A">
        <w:rPr>
          <w:b w:val="0"/>
        </w:rPr>
        <w:t>both types of</w:t>
      </w:r>
      <w:r w:rsidR="00476110">
        <w:rPr>
          <w:b w:val="0"/>
        </w:rPr>
        <w:t xml:space="preserve"> seed</w:t>
      </w:r>
      <w:r w:rsidR="00D10361">
        <w:rPr>
          <w:b w:val="0"/>
        </w:rPr>
        <w:t xml:space="preserve"> in a single operation</w:t>
      </w:r>
      <w:r w:rsidR="00476110">
        <w:rPr>
          <w:b w:val="0"/>
        </w:rPr>
        <w:t xml:space="preserve">, </w:t>
      </w:r>
      <w:r w:rsidR="005E2095">
        <w:rPr>
          <w:b w:val="0"/>
        </w:rPr>
        <w:t>some</w:t>
      </w:r>
      <w:r w:rsidR="00F3621F">
        <w:rPr>
          <w:b w:val="0"/>
        </w:rPr>
        <w:t xml:space="preserve"> grower</w:t>
      </w:r>
      <w:r w:rsidR="00CD44E6">
        <w:rPr>
          <w:b w:val="0"/>
        </w:rPr>
        <w:t>s</w:t>
      </w:r>
      <w:r w:rsidR="00F3621F">
        <w:rPr>
          <w:b w:val="0"/>
        </w:rPr>
        <w:t xml:space="preserve"> (Kenagy </w:t>
      </w:r>
      <w:r w:rsidR="00CD44E6">
        <w:rPr>
          <w:b w:val="0"/>
        </w:rPr>
        <w:t>2007, Anderson 2008</w:t>
      </w:r>
      <w:r w:rsidR="00F3621F">
        <w:rPr>
          <w:b w:val="0"/>
        </w:rPr>
        <w:t>)</w:t>
      </w:r>
      <w:r w:rsidR="00F4767C">
        <w:rPr>
          <w:b w:val="0"/>
        </w:rPr>
        <w:t xml:space="preserve"> </w:t>
      </w:r>
      <w:r w:rsidR="00D10361">
        <w:rPr>
          <w:b w:val="0"/>
        </w:rPr>
        <w:t>use a</w:t>
      </w:r>
      <w:r w:rsidR="00F4767C">
        <w:rPr>
          <w:b w:val="0"/>
        </w:rPr>
        <w:t xml:space="preserve"> </w:t>
      </w:r>
      <w:r w:rsidR="00476110">
        <w:rPr>
          <w:b w:val="0"/>
        </w:rPr>
        <w:t xml:space="preserve">combine </w:t>
      </w:r>
      <w:r w:rsidR="00F4767C">
        <w:rPr>
          <w:b w:val="0"/>
        </w:rPr>
        <w:t xml:space="preserve">equipped </w:t>
      </w:r>
      <w:r w:rsidR="00476110">
        <w:rPr>
          <w:b w:val="0"/>
        </w:rPr>
        <w:t>with a</w:t>
      </w:r>
      <w:r w:rsidR="000E052A">
        <w:rPr>
          <w:b w:val="0"/>
        </w:rPr>
        <w:t>n aggressive</w:t>
      </w:r>
      <w:r w:rsidR="00476110">
        <w:rPr>
          <w:b w:val="0"/>
        </w:rPr>
        <w:t xml:space="preserve"> </w:t>
      </w:r>
      <w:r w:rsidR="00FE6695">
        <w:rPr>
          <w:b w:val="0"/>
        </w:rPr>
        <w:t>four</w:t>
      </w:r>
      <w:r w:rsidR="00D10361">
        <w:rPr>
          <w:b w:val="0"/>
        </w:rPr>
        <w:t xml:space="preserve"> row</w:t>
      </w:r>
      <w:r w:rsidR="000E052A">
        <w:rPr>
          <w:b w:val="0"/>
        </w:rPr>
        <w:t>,</w:t>
      </w:r>
      <w:r w:rsidR="00D10361">
        <w:rPr>
          <w:b w:val="0"/>
        </w:rPr>
        <w:t xml:space="preserve"> </w:t>
      </w:r>
      <w:r w:rsidR="00476110">
        <w:rPr>
          <w:b w:val="0"/>
        </w:rPr>
        <w:t xml:space="preserve">spike toothed cylinder and concave set at narrow clearance.  Other options include double </w:t>
      </w:r>
      <w:r w:rsidR="00F3621F">
        <w:rPr>
          <w:b w:val="0"/>
        </w:rPr>
        <w:t>harvesting</w:t>
      </w:r>
      <w:r w:rsidR="00476110">
        <w:rPr>
          <w:b w:val="0"/>
        </w:rPr>
        <w:t xml:space="preserve"> </w:t>
      </w:r>
      <w:r w:rsidR="00F3621F">
        <w:rPr>
          <w:b w:val="0"/>
        </w:rPr>
        <w:t>using</w:t>
      </w:r>
      <w:r w:rsidR="00476110">
        <w:rPr>
          <w:b w:val="0"/>
        </w:rPr>
        <w:t xml:space="preserve"> a </w:t>
      </w:r>
      <w:r w:rsidR="00F3621F">
        <w:rPr>
          <w:b w:val="0"/>
        </w:rPr>
        <w:t xml:space="preserve">combine with a </w:t>
      </w:r>
      <w:r w:rsidR="00476110">
        <w:rPr>
          <w:b w:val="0"/>
        </w:rPr>
        <w:t xml:space="preserve">rasp cylinder or </w:t>
      </w:r>
      <w:r w:rsidR="00F3621F">
        <w:rPr>
          <w:b w:val="0"/>
        </w:rPr>
        <w:t>stripping and vacuuming the seed with</w:t>
      </w:r>
      <w:r w:rsidR="00F82DC3">
        <w:rPr>
          <w:b w:val="0"/>
        </w:rPr>
        <w:t xml:space="preserve"> a</w:t>
      </w:r>
      <w:r w:rsidR="00F3621F">
        <w:rPr>
          <w:b w:val="0"/>
        </w:rPr>
        <w:t xml:space="preserve"> </w:t>
      </w:r>
      <w:r w:rsidR="00F4767C">
        <w:rPr>
          <w:b w:val="0"/>
        </w:rPr>
        <w:t xml:space="preserve">flail-vac seed stripper.  The stripper, mounted like a front end loader on </w:t>
      </w:r>
      <w:r w:rsidR="00E90462">
        <w:rPr>
          <w:b w:val="0"/>
        </w:rPr>
        <w:t xml:space="preserve">a </w:t>
      </w:r>
      <w:r w:rsidR="00F4767C">
        <w:rPr>
          <w:b w:val="0"/>
        </w:rPr>
        <w:t xml:space="preserve">tractor, has a fast spinning brush which </w:t>
      </w:r>
      <w:r w:rsidR="008040C5">
        <w:rPr>
          <w:b w:val="0"/>
        </w:rPr>
        <w:t>rips, pulls</w:t>
      </w:r>
      <w:r w:rsidR="00CC515A">
        <w:rPr>
          <w:b w:val="0"/>
        </w:rPr>
        <w:t>,</w:t>
      </w:r>
      <w:r w:rsidR="008040C5">
        <w:rPr>
          <w:b w:val="0"/>
        </w:rPr>
        <w:t xml:space="preserve"> or vacuums</w:t>
      </w:r>
      <w:r w:rsidR="00F3621F">
        <w:rPr>
          <w:b w:val="0"/>
        </w:rPr>
        <w:t xml:space="preserve"> the seed from the </w:t>
      </w:r>
      <w:r w:rsidR="00FE6695">
        <w:rPr>
          <w:b w:val="0"/>
        </w:rPr>
        <w:t>seed heads</w:t>
      </w:r>
      <w:r w:rsidR="00F3621F">
        <w:rPr>
          <w:b w:val="0"/>
        </w:rPr>
        <w:t xml:space="preserve"> and </w:t>
      </w:r>
      <w:r w:rsidR="008040C5">
        <w:rPr>
          <w:b w:val="0"/>
        </w:rPr>
        <w:t xml:space="preserve">throws </w:t>
      </w:r>
      <w:r w:rsidR="00F3621F">
        <w:rPr>
          <w:b w:val="0"/>
        </w:rPr>
        <w:t>it into a hopper.</w:t>
      </w:r>
      <w:r w:rsidR="00C50E71">
        <w:rPr>
          <w:b w:val="0"/>
        </w:rPr>
        <w:t xml:space="preserve">  Newer forms of seed strippers may work as well.</w:t>
      </w:r>
      <w:r w:rsidR="00F3621F">
        <w:rPr>
          <w:b w:val="0"/>
        </w:rPr>
        <w:t xml:space="preserve"> </w:t>
      </w:r>
      <w:r w:rsidR="00F4767C">
        <w:rPr>
          <w:b w:val="0"/>
        </w:rPr>
        <w:t xml:space="preserve"> </w:t>
      </w:r>
      <w:r w:rsidR="00F3621F">
        <w:rPr>
          <w:b w:val="0"/>
        </w:rPr>
        <w:t xml:space="preserve">However, </w:t>
      </w:r>
      <w:r w:rsidR="005E5BD1">
        <w:rPr>
          <w:b w:val="0"/>
        </w:rPr>
        <w:t>stripping</w:t>
      </w:r>
      <w:r w:rsidR="00F3621F">
        <w:rPr>
          <w:b w:val="0"/>
        </w:rPr>
        <w:t xml:space="preserve"> wastes h</w:t>
      </w:r>
      <w:r w:rsidR="00F4767C">
        <w:rPr>
          <w:b w:val="0"/>
        </w:rPr>
        <w:t xml:space="preserve">idden </w:t>
      </w:r>
      <w:r w:rsidR="00F3621F">
        <w:rPr>
          <w:b w:val="0"/>
        </w:rPr>
        <w:t xml:space="preserve">seed unless </w:t>
      </w:r>
      <w:r w:rsidR="00F4767C">
        <w:rPr>
          <w:b w:val="0"/>
        </w:rPr>
        <w:t>stems</w:t>
      </w:r>
      <w:r w:rsidR="00F3621F">
        <w:rPr>
          <w:b w:val="0"/>
        </w:rPr>
        <w:t xml:space="preserve"> are </w:t>
      </w:r>
      <w:r w:rsidR="00CA056D">
        <w:rPr>
          <w:b w:val="0"/>
        </w:rPr>
        <w:t xml:space="preserve">harvested </w:t>
      </w:r>
      <w:r w:rsidR="00FE6695">
        <w:rPr>
          <w:b w:val="0"/>
        </w:rPr>
        <w:t xml:space="preserve">separately.  This can be done </w:t>
      </w:r>
      <w:r w:rsidR="00F4767C">
        <w:rPr>
          <w:b w:val="0"/>
        </w:rPr>
        <w:t>later</w:t>
      </w:r>
      <w:r w:rsidR="00FE6695">
        <w:rPr>
          <w:b w:val="0"/>
        </w:rPr>
        <w:t xml:space="preserve"> in summer</w:t>
      </w:r>
      <w:r w:rsidR="00CA056D">
        <w:rPr>
          <w:b w:val="0"/>
        </w:rPr>
        <w:t xml:space="preserve"> when they readily</w:t>
      </w:r>
      <w:r w:rsidR="00F4767C">
        <w:rPr>
          <w:b w:val="0"/>
        </w:rPr>
        <w:t xml:space="preserve"> break off </w:t>
      </w:r>
      <w:r w:rsidR="00FE6695">
        <w:rPr>
          <w:b w:val="0"/>
        </w:rPr>
        <w:t>near</w:t>
      </w:r>
      <w:r w:rsidR="00F4767C">
        <w:rPr>
          <w:b w:val="0"/>
        </w:rPr>
        <w:t xml:space="preserve"> the base of the plant</w:t>
      </w:r>
      <w:r w:rsidR="00D10361">
        <w:rPr>
          <w:b w:val="0"/>
        </w:rPr>
        <w:t xml:space="preserve">.  </w:t>
      </w:r>
      <w:r w:rsidR="00CA056D">
        <w:rPr>
          <w:b w:val="0"/>
        </w:rPr>
        <w:t>The additional</w:t>
      </w:r>
      <w:r w:rsidR="00F4767C">
        <w:rPr>
          <w:b w:val="0"/>
        </w:rPr>
        <w:t xml:space="preserve"> seed</w:t>
      </w:r>
      <w:r w:rsidR="00D10361">
        <w:rPr>
          <w:b w:val="0"/>
        </w:rPr>
        <w:t xml:space="preserve"> </w:t>
      </w:r>
      <w:r w:rsidR="00FE6695">
        <w:rPr>
          <w:b w:val="0"/>
        </w:rPr>
        <w:t>is</w:t>
      </w:r>
      <w:r w:rsidR="00CA056D">
        <w:rPr>
          <w:b w:val="0"/>
        </w:rPr>
        <w:t xml:space="preserve"> then </w:t>
      </w:r>
      <w:r w:rsidR="00D10361">
        <w:rPr>
          <w:b w:val="0"/>
        </w:rPr>
        <w:t>extracted</w:t>
      </w:r>
      <w:r w:rsidR="00F4767C">
        <w:rPr>
          <w:b w:val="0"/>
        </w:rPr>
        <w:t xml:space="preserve"> with an aggressive stationary </w:t>
      </w:r>
      <w:r w:rsidR="00067AD3">
        <w:rPr>
          <w:b w:val="0"/>
        </w:rPr>
        <w:t xml:space="preserve">seed </w:t>
      </w:r>
      <w:r w:rsidR="00F4767C">
        <w:rPr>
          <w:b w:val="0"/>
        </w:rPr>
        <w:t xml:space="preserve">thresher or hammer mill </w:t>
      </w:r>
      <w:r w:rsidR="00F3621F">
        <w:rPr>
          <w:b w:val="0"/>
        </w:rPr>
        <w:t xml:space="preserve">that </w:t>
      </w:r>
      <w:r w:rsidR="00F4767C">
        <w:rPr>
          <w:b w:val="0"/>
        </w:rPr>
        <w:t>breaks apart</w:t>
      </w:r>
      <w:r w:rsidR="00F3621F">
        <w:rPr>
          <w:b w:val="0"/>
        </w:rPr>
        <w:t xml:space="preserve"> the stems.</w:t>
      </w:r>
      <w:r w:rsidR="00F4767C">
        <w:rPr>
          <w:b w:val="0"/>
        </w:rPr>
        <w:t xml:space="preserve"> </w:t>
      </w:r>
    </w:p>
    <w:p w:rsidR="00CA056D" w:rsidRDefault="00CA056D" w:rsidP="00F802DB">
      <w:pPr>
        <w:pStyle w:val="Header3"/>
        <w:rPr>
          <w:b w:val="0"/>
        </w:rPr>
      </w:pPr>
    </w:p>
    <w:p w:rsidR="0082414C" w:rsidRDefault="0082414C" w:rsidP="00F802DB">
      <w:pPr>
        <w:pStyle w:val="Header3"/>
        <w:rPr>
          <w:b w:val="0"/>
        </w:rPr>
      </w:pPr>
      <w:r>
        <w:rPr>
          <w:b w:val="0"/>
        </w:rPr>
        <w:t xml:space="preserve">Flowering and seed formation is commonly absent or meager the first year. </w:t>
      </w:r>
      <w:r w:rsidR="004421A8">
        <w:rPr>
          <w:b w:val="0"/>
        </w:rPr>
        <w:t xml:space="preserve"> This may be due to the plant’s slow development, vernalization requirement, or both.</w:t>
      </w:r>
      <w:r>
        <w:rPr>
          <w:b w:val="0"/>
        </w:rPr>
        <w:t xml:space="preserve"> </w:t>
      </w:r>
      <w:r w:rsidR="009A73B2">
        <w:rPr>
          <w:b w:val="0"/>
        </w:rPr>
        <w:t xml:space="preserve"> </w:t>
      </w:r>
      <w:r>
        <w:rPr>
          <w:b w:val="0"/>
        </w:rPr>
        <w:t xml:space="preserve">Yields increase in subsequent years and often will not peak until the third growing season.  They can average </w:t>
      </w:r>
      <w:r w:rsidR="009A73B2">
        <w:rPr>
          <w:b w:val="0"/>
        </w:rPr>
        <w:t>110-330 kg/ha (1</w:t>
      </w:r>
      <w:r>
        <w:rPr>
          <w:b w:val="0"/>
        </w:rPr>
        <w:t>00</w:t>
      </w:r>
      <w:r w:rsidR="009A73B2">
        <w:rPr>
          <w:b w:val="0"/>
        </w:rPr>
        <w:t>-</w:t>
      </w:r>
      <w:r>
        <w:rPr>
          <w:b w:val="0"/>
        </w:rPr>
        <w:t>300 lbs/ac</w:t>
      </w:r>
      <w:r w:rsidR="009A73B2">
        <w:rPr>
          <w:b w:val="0"/>
        </w:rPr>
        <w:t>)</w:t>
      </w:r>
      <w:r>
        <w:rPr>
          <w:b w:val="0"/>
        </w:rPr>
        <w:t>.  Properly managed, fields can remain productive for a decade</w:t>
      </w:r>
      <w:r w:rsidR="009A73B2">
        <w:rPr>
          <w:b w:val="0"/>
        </w:rPr>
        <w:t xml:space="preserve"> or more</w:t>
      </w:r>
      <w:r>
        <w:rPr>
          <w:b w:val="0"/>
        </w:rPr>
        <w:t>.</w:t>
      </w:r>
    </w:p>
    <w:p w:rsidR="001D70CA" w:rsidRDefault="001D70CA" w:rsidP="00F802DB">
      <w:pPr>
        <w:pStyle w:val="Header3"/>
        <w:rPr>
          <w:b w:val="0"/>
        </w:rPr>
      </w:pPr>
    </w:p>
    <w:p w:rsidR="001D70CA" w:rsidRDefault="001D70CA" w:rsidP="001D70CA">
      <w:pPr>
        <w:pStyle w:val="Header3"/>
        <w:rPr>
          <w:b w:val="0"/>
        </w:rPr>
      </w:pPr>
      <w:r w:rsidRPr="001D70CA">
        <w:rPr>
          <w:b w:val="0"/>
          <w:i/>
        </w:rPr>
        <w:t>Crop residues</w:t>
      </w:r>
      <w:r>
        <w:rPr>
          <w:b w:val="0"/>
        </w:rPr>
        <w:t xml:space="preserve">: </w:t>
      </w:r>
      <w:r w:rsidR="009A73B2">
        <w:rPr>
          <w:b w:val="0"/>
        </w:rPr>
        <w:t xml:space="preserve"> </w:t>
      </w:r>
      <w:r>
        <w:rPr>
          <w:b w:val="0"/>
        </w:rPr>
        <w:t>Post harvest residue management usually involves simple mowing to</w:t>
      </w:r>
      <w:r w:rsidR="009A73B2">
        <w:rPr>
          <w:b w:val="0"/>
        </w:rPr>
        <w:t xml:space="preserve"> remove </w:t>
      </w:r>
      <w:r>
        <w:rPr>
          <w:b w:val="0"/>
        </w:rPr>
        <w:t>decadent</w:t>
      </w:r>
      <w:r w:rsidR="00470D87">
        <w:rPr>
          <w:b w:val="0"/>
        </w:rPr>
        <w:t xml:space="preserve"> </w:t>
      </w:r>
      <w:r>
        <w:rPr>
          <w:b w:val="0"/>
        </w:rPr>
        <w:t xml:space="preserve">foliage and improve exposure of </w:t>
      </w:r>
      <w:r w:rsidR="00470D87">
        <w:rPr>
          <w:b w:val="0"/>
        </w:rPr>
        <w:t xml:space="preserve">grass </w:t>
      </w:r>
      <w:r>
        <w:rPr>
          <w:b w:val="0"/>
        </w:rPr>
        <w:t>crowns</w:t>
      </w:r>
      <w:r w:rsidR="005C234E">
        <w:rPr>
          <w:b w:val="0"/>
        </w:rPr>
        <w:t xml:space="preserve"> and growing points</w:t>
      </w:r>
      <w:r w:rsidR="00B261BF">
        <w:rPr>
          <w:b w:val="0"/>
        </w:rPr>
        <w:t xml:space="preserve"> to light and </w:t>
      </w:r>
      <w:r w:rsidR="009A73B2">
        <w:rPr>
          <w:b w:val="0"/>
        </w:rPr>
        <w:t xml:space="preserve">cool </w:t>
      </w:r>
      <w:r w:rsidR="00B261BF">
        <w:rPr>
          <w:b w:val="0"/>
        </w:rPr>
        <w:t>temperatures</w:t>
      </w:r>
      <w:r>
        <w:rPr>
          <w:b w:val="0"/>
        </w:rPr>
        <w:t>, or flail chopping to break up the stems and leaf matter into finer material.  Excessive plant litter left on the soil surface can reduce the effective</w:t>
      </w:r>
      <w:r w:rsidR="00E90462">
        <w:rPr>
          <w:b w:val="0"/>
        </w:rPr>
        <w:t>ness</w:t>
      </w:r>
      <w:r>
        <w:rPr>
          <w:b w:val="0"/>
        </w:rPr>
        <w:t xml:space="preserve"> of certain herbicides</w:t>
      </w:r>
      <w:r w:rsidR="00470D87">
        <w:rPr>
          <w:b w:val="0"/>
        </w:rPr>
        <w:t xml:space="preserve"> in grass seed production</w:t>
      </w:r>
      <w:r>
        <w:rPr>
          <w:b w:val="0"/>
        </w:rPr>
        <w:t xml:space="preserve">, so baling heavier residues, if present, may </w:t>
      </w:r>
      <w:r w:rsidR="0044143D">
        <w:rPr>
          <w:b w:val="0"/>
        </w:rPr>
        <w:t xml:space="preserve">also </w:t>
      </w:r>
      <w:r>
        <w:rPr>
          <w:b w:val="0"/>
        </w:rPr>
        <w:t xml:space="preserve">be a good option.  A </w:t>
      </w:r>
      <w:r w:rsidR="009A73B2">
        <w:rPr>
          <w:b w:val="0"/>
        </w:rPr>
        <w:t>flail forage harvester</w:t>
      </w:r>
      <w:r>
        <w:rPr>
          <w:b w:val="0"/>
        </w:rPr>
        <w:t xml:space="preserve"> will both cut and remove the crop aftermath in one operation. </w:t>
      </w:r>
      <w:r w:rsidR="00C50E71">
        <w:rPr>
          <w:b w:val="0"/>
        </w:rPr>
        <w:t xml:space="preserve"> </w:t>
      </w:r>
      <w:r>
        <w:rPr>
          <w:b w:val="0"/>
        </w:rPr>
        <w:t xml:space="preserve">Given the general tolerance of </w:t>
      </w:r>
      <w:smartTag w:uri="urn:schemas-microsoft-com:office:smarttags" w:element="State">
        <w:smartTag w:uri="urn:schemas-microsoft-com:office:smarttags" w:element="place">
          <w:r>
            <w:rPr>
              <w:b w:val="0"/>
            </w:rPr>
            <w:t>California</w:t>
          </w:r>
        </w:smartTag>
      </w:smartTag>
      <w:r>
        <w:rPr>
          <w:b w:val="0"/>
        </w:rPr>
        <w:t xml:space="preserve"> oatgrass to fire, summer burning during plant dormancy may be an alternative but no information on its application or benefit for seed production of this species </w:t>
      </w:r>
      <w:r w:rsidR="009A73B2">
        <w:rPr>
          <w:b w:val="0"/>
        </w:rPr>
        <w:t>has been</w:t>
      </w:r>
      <w:r>
        <w:rPr>
          <w:b w:val="0"/>
        </w:rPr>
        <w:t xml:space="preserve"> reported. </w:t>
      </w:r>
    </w:p>
    <w:p w:rsidR="001D70CA" w:rsidRDefault="001D70CA" w:rsidP="00F802DB">
      <w:pPr>
        <w:pStyle w:val="Header3"/>
        <w:rPr>
          <w:b w:val="0"/>
        </w:rPr>
      </w:pPr>
    </w:p>
    <w:p w:rsidR="005E5BD1" w:rsidRDefault="0082414C" w:rsidP="00F802DB">
      <w:pPr>
        <w:pStyle w:val="Header3"/>
        <w:rPr>
          <w:b w:val="0"/>
        </w:rPr>
      </w:pPr>
      <w:r w:rsidRPr="0082414C">
        <w:rPr>
          <w:b w:val="0"/>
          <w:i/>
        </w:rPr>
        <w:t>Seed cleaning and conditioning</w:t>
      </w:r>
      <w:r w:rsidR="00545AE3">
        <w:rPr>
          <w:b w:val="0"/>
          <w:i/>
        </w:rPr>
        <w:t>:</w:t>
      </w:r>
      <w:r w:rsidR="001E3A41">
        <w:rPr>
          <w:b w:val="0"/>
        </w:rPr>
        <w:t xml:space="preserve">  Threshed seed is usually</w:t>
      </w:r>
      <w:r w:rsidR="00917AEB">
        <w:rPr>
          <w:b w:val="0"/>
        </w:rPr>
        <w:t xml:space="preserve"> first</w:t>
      </w:r>
      <w:r w:rsidR="001E3A41">
        <w:rPr>
          <w:b w:val="0"/>
        </w:rPr>
        <w:t xml:space="preserve"> run through a scalp</w:t>
      </w:r>
      <w:r w:rsidR="00545AE3">
        <w:rPr>
          <w:b w:val="0"/>
        </w:rPr>
        <w:t>ing machine</w:t>
      </w:r>
      <w:r w:rsidR="00CD4CA4">
        <w:rPr>
          <w:b w:val="0"/>
        </w:rPr>
        <w:t xml:space="preserve"> or </w:t>
      </w:r>
      <w:r w:rsidR="00E90462">
        <w:rPr>
          <w:b w:val="0"/>
        </w:rPr>
        <w:t xml:space="preserve">screen </w:t>
      </w:r>
      <w:r w:rsidR="001E3A41">
        <w:rPr>
          <w:b w:val="0"/>
        </w:rPr>
        <w:lastRenderedPageBreak/>
        <w:t xml:space="preserve">to remove stems and </w:t>
      </w:r>
      <w:r w:rsidR="00545AE3">
        <w:rPr>
          <w:b w:val="0"/>
        </w:rPr>
        <w:t>other course materials. As described earlier, dehulling/scarification of some seed lots can improve germination if excessive seed damage can be avoided</w:t>
      </w:r>
      <w:r w:rsidR="0097700E">
        <w:rPr>
          <w:b w:val="0"/>
        </w:rPr>
        <w:t xml:space="preserve"> in the process</w:t>
      </w:r>
      <w:r w:rsidR="00545AE3">
        <w:rPr>
          <w:b w:val="0"/>
        </w:rPr>
        <w:t xml:space="preserve">.  Options include using a huller/scarifier </w:t>
      </w:r>
      <w:r w:rsidR="00C50E71">
        <w:rPr>
          <w:b w:val="0"/>
        </w:rPr>
        <w:t xml:space="preserve">(brush machine) equipped with gentler brushes or run at slower speeds, </w:t>
      </w:r>
      <w:r w:rsidR="00545AE3">
        <w:rPr>
          <w:b w:val="0"/>
        </w:rPr>
        <w:t xml:space="preserve">or </w:t>
      </w:r>
      <w:r w:rsidR="00C50E71">
        <w:rPr>
          <w:b w:val="0"/>
        </w:rPr>
        <w:t xml:space="preserve">possibly </w:t>
      </w:r>
      <w:r w:rsidR="0097700E">
        <w:rPr>
          <w:b w:val="0"/>
        </w:rPr>
        <w:t>an</w:t>
      </w:r>
      <w:r w:rsidR="00545AE3">
        <w:rPr>
          <w:b w:val="0"/>
        </w:rPr>
        <w:t xml:space="preserve"> oat dehuller.  Seed is often de-awned in the same process which</w:t>
      </w:r>
      <w:r w:rsidR="00C05DBD">
        <w:rPr>
          <w:b w:val="0"/>
        </w:rPr>
        <w:t xml:space="preserve"> </w:t>
      </w:r>
      <w:r w:rsidR="00545AE3">
        <w:rPr>
          <w:b w:val="0"/>
        </w:rPr>
        <w:t xml:space="preserve">may be a goal in itself to improve flow through certain seeding equipment and reduce storage volume.  </w:t>
      </w:r>
      <w:r w:rsidR="00C05DBD">
        <w:rPr>
          <w:b w:val="0"/>
        </w:rPr>
        <w:t>Final c</w:t>
      </w:r>
      <w:r w:rsidR="00275E27">
        <w:rPr>
          <w:b w:val="0"/>
        </w:rPr>
        <w:t xml:space="preserve">leaning is </w:t>
      </w:r>
      <w:r w:rsidR="00C05DBD">
        <w:rPr>
          <w:b w:val="0"/>
        </w:rPr>
        <w:t>done</w:t>
      </w:r>
      <w:r w:rsidR="00275E27">
        <w:rPr>
          <w:b w:val="0"/>
        </w:rPr>
        <w:t xml:space="preserve"> with a</w:t>
      </w:r>
      <w:r w:rsidR="00102FF7">
        <w:rPr>
          <w:b w:val="0"/>
        </w:rPr>
        <w:t>n</w:t>
      </w:r>
      <w:r w:rsidR="004E4596">
        <w:rPr>
          <w:b w:val="0"/>
        </w:rPr>
        <w:t xml:space="preserve"> </w:t>
      </w:r>
      <w:r w:rsidR="007D68C1">
        <w:rPr>
          <w:b w:val="0"/>
        </w:rPr>
        <w:t>air</w:t>
      </w:r>
      <w:r w:rsidR="00275E27">
        <w:rPr>
          <w:b w:val="0"/>
        </w:rPr>
        <w:t>-screen machine</w:t>
      </w:r>
      <w:r w:rsidR="004E4596">
        <w:rPr>
          <w:b w:val="0"/>
        </w:rPr>
        <w:t xml:space="preserve"> but care is needed </w:t>
      </w:r>
      <w:r w:rsidR="00532BF0">
        <w:rPr>
          <w:b w:val="0"/>
        </w:rPr>
        <w:t xml:space="preserve">to </w:t>
      </w:r>
      <w:r w:rsidR="00102FF7">
        <w:rPr>
          <w:b w:val="0"/>
        </w:rPr>
        <w:t xml:space="preserve">prevent the </w:t>
      </w:r>
      <w:r w:rsidR="00545AE3">
        <w:rPr>
          <w:b w:val="0"/>
        </w:rPr>
        <w:t xml:space="preserve">wasteful </w:t>
      </w:r>
      <w:r w:rsidR="001A20B2">
        <w:rPr>
          <w:b w:val="0"/>
        </w:rPr>
        <w:t>disposal</w:t>
      </w:r>
      <w:r w:rsidR="00102FF7">
        <w:rPr>
          <w:b w:val="0"/>
        </w:rPr>
        <w:t xml:space="preserve"> of</w:t>
      </w:r>
      <w:r w:rsidR="00B5430E">
        <w:rPr>
          <w:b w:val="0"/>
        </w:rPr>
        <w:t xml:space="preserve"> longer</w:t>
      </w:r>
      <w:r w:rsidR="004E4596">
        <w:rPr>
          <w:b w:val="0"/>
        </w:rPr>
        <w:t xml:space="preserve"> cleistogenes </w:t>
      </w:r>
      <w:r w:rsidR="00B5430E">
        <w:rPr>
          <w:b w:val="0"/>
        </w:rPr>
        <w:t>or</w:t>
      </w:r>
      <w:r w:rsidR="0001152E">
        <w:rPr>
          <w:b w:val="0"/>
        </w:rPr>
        <w:t xml:space="preserve"> </w:t>
      </w:r>
      <w:r w:rsidR="00F82DC3">
        <w:rPr>
          <w:b w:val="0"/>
        </w:rPr>
        <w:t xml:space="preserve">smaller </w:t>
      </w:r>
      <w:r w:rsidR="004E4596">
        <w:rPr>
          <w:b w:val="0"/>
        </w:rPr>
        <w:t>dehulled seed</w:t>
      </w:r>
      <w:r w:rsidR="00D960C4">
        <w:rPr>
          <w:b w:val="0"/>
        </w:rPr>
        <w:t xml:space="preserve"> (groats or kernals)</w:t>
      </w:r>
      <w:r w:rsidR="007D68C1">
        <w:rPr>
          <w:b w:val="0"/>
        </w:rPr>
        <w:t xml:space="preserve">.  </w:t>
      </w:r>
      <w:r w:rsidR="00120F3C">
        <w:rPr>
          <w:b w:val="0"/>
        </w:rPr>
        <w:t xml:space="preserve">In </w:t>
      </w:r>
      <w:smartTag w:uri="urn:schemas-microsoft-com:office:smarttags" w:element="State">
        <w:r w:rsidR="00120F3C">
          <w:rPr>
            <w:b w:val="0"/>
          </w:rPr>
          <w:t>Oregon</w:t>
        </w:r>
      </w:smartTag>
      <w:r w:rsidR="00120F3C">
        <w:rPr>
          <w:b w:val="0"/>
        </w:rPr>
        <w:t xml:space="preserve">, seed certification standards </w:t>
      </w:r>
      <w:r w:rsidR="00B5430E">
        <w:rPr>
          <w:b w:val="0"/>
        </w:rPr>
        <w:t xml:space="preserve">for </w:t>
      </w:r>
      <w:smartTag w:uri="urn:schemas-microsoft-com:office:smarttags" w:element="State">
        <w:smartTag w:uri="urn:schemas-microsoft-com:office:smarttags" w:element="place">
          <w:r w:rsidR="00B5430E">
            <w:rPr>
              <w:b w:val="0"/>
            </w:rPr>
            <w:t>California</w:t>
          </w:r>
        </w:smartTag>
      </w:smartTag>
      <w:r w:rsidR="00B5430E">
        <w:rPr>
          <w:b w:val="0"/>
        </w:rPr>
        <w:t xml:space="preserve"> oatgrass </w:t>
      </w:r>
      <w:r w:rsidR="00120F3C">
        <w:rPr>
          <w:b w:val="0"/>
        </w:rPr>
        <w:t>require a minimum purity of 90%</w:t>
      </w:r>
      <w:r w:rsidR="0092470E">
        <w:rPr>
          <w:b w:val="0"/>
        </w:rPr>
        <w:t xml:space="preserve"> and </w:t>
      </w:r>
      <w:r w:rsidR="00E90462">
        <w:rPr>
          <w:b w:val="0"/>
        </w:rPr>
        <w:t xml:space="preserve">allow </w:t>
      </w:r>
      <w:r w:rsidR="0092470E">
        <w:rPr>
          <w:b w:val="0"/>
        </w:rPr>
        <w:t>a</w:t>
      </w:r>
      <w:r w:rsidR="00120F3C">
        <w:rPr>
          <w:b w:val="0"/>
        </w:rPr>
        <w:t xml:space="preserve"> maximum of </w:t>
      </w:r>
      <w:r w:rsidR="0092470E">
        <w:rPr>
          <w:b w:val="0"/>
        </w:rPr>
        <w:t xml:space="preserve">0.15% other crops, 10% inert matter, 0.15% common weed seeds, and </w:t>
      </w:r>
      <w:r w:rsidR="00917AEB">
        <w:rPr>
          <w:b w:val="0"/>
        </w:rPr>
        <w:t>four</w:t>
      </w:r>
      <w:r w:rsidR="0092470E">
        <w:rPr>
          <w:b w:val="0"/>
        </w:rPr>
        <w:t xml:space="preserve"> restricted weed seeds/lb (Oregon Seed Certification Service 2008).</w:t>
      </w:r>
    </w:p>
    <w:p w:rsidR="001A20B2" w:rsidRDefault="001A20B2" w:rsidP="00F802DB">
      <w:pPr>
        <w:pStyle w:val="Header3"/>
        <w:rPr>
          <w:b w:val="0"/>
        </w:rPr>
      </w:pPr>
    </w:p>
    <w:p w:rsidR="00052AFE" w:rsidRDefault="00532BF0" w:rsidP="00F802DB">
      <w:pPr>
        <w:pStyle w:val="Header3"/>
        <w:rPr>
          <w:b w:val="0"/>
        </w:rPr>
      </w:pPr>
      <w:r w:rsidRPr="00532BF0">
        <w:rPr>
          <w:b w:val="0"/>
          <w:i/>
        </w:rPr>
        <w:t>Plant production:</w:t>
      </w:r>
      <w:r w:rsidR="006D11DA">
        <w:rPr>
          <w:b w:val="0"/>
        </w:rPr>
        <w:t xml:space="preserve">  Containers or flats </w:t>
      </w:r>
      <w:r w:rsidR="00F1003E">
        <w:rPr>
          <w:b w:val="0"/>
        </w:rPr>
        <w:t xml:space="preserve">of </w:t>
      </w:r>
      <w:smartTag w:uri="urn:schemas-microsoft-com:office:smarttags" w:element="place">
        <w:smartTag w:uri="urn:schemas-microsoft-com:office:smarttags" w:element="State">
          <w:r w:rsidR="00F1003E">
            <w:rPr>
              <w:b w:val="0"/>
            </w:rPr>
            <w:t>California</w:t>
          </w:r>
        </w:smartTag>
      </w:smartTag>
      <w:r w:rsidR="00F1003E">
        <w:rPr>
          <w:b w:val="0"/>
        </w:rPr>
        <w:t xml:space="preserve"> oatgrass </w:t>
      </w:r>
      <w:r w:rsidR="00D465FE">
        <w:rPr>
          <w:b w:val="0"/>
        </w:rPr>
        <w:t>can b</w:t>
      </w:r>
      <w:r w:rsidR="006D11DA">
        <w:rPr>
          <w:b w:val="0"/>
        </w:rPr>
        <w:t>e sown</w:t>
      </w:r>
      <w:r w:rsidR="0062379B">
        <w:rPr>
          <w:b w:val="0"/>
        </w:rPr>
        <w:t xml:space="preserve"> in winter or early spring</w:t>
      </w:r>
      <w:r w:rsidR="006D11DA">
        <w:rPr>
          <w:b w:val="0"/>
        </w:rPr>
        <w:t xml:space="preserve"> with</w:t>
      </w:r>
      <w:r w:rsidR="007A4499">
        <w:rPr>
          <w:b w:val="0"/>
        </w:rPr>
        <w:t xml:space="preserve"> untreated,</w:t>
      </w:r>
      <w:r w:rsidR="006D11DA">
        <w:rPr>
          <w:b w:val="0"/>
        </w:rPr>
        <w:t xml:space="preserve"> dry seed</w:t>
      </w:r>
      <w:r w:rsidR="005B23BC">
        <w:rPr>
          <w:b w:val="0"/>
        </w:rPr>
        <w:t xml:space="preserve"> </w:t>
      </w:r>
      <w:r w:rsidR="00DF6A0C">
        <w:rPr>
          <w:b w:val="0"/>
        </w:rPr>
        <w:t>presumably</w:t>
      </w:r>
      <w:r w:rsidR="005B23BC">
        <w:rPr>
          <w:b w:val="0"/>
        </w:rPr>
        <w:t xml:space="preserve"> low </w:t>
      </w:r>
      <w:r w:rsidR="0062379B">
        <w:rPr>
          <w:b w:val="0"/>
        </w:rPr>
        <w:t xml:space="preserve">in </w:t>
      </w:r>
      <w:r w:rsidR="005B23BC">
        <w:rPr>
          <w:b w:val="0"/>
        </w:rPr>
        <w:t>dormancy (Young 2001, Dyer 2001)</w:t>
      </w:r>
      <w:r w:rsidR="006F6552">
        <w:rPr>
          <w:b w:val="0"/>
        </w:rPr>
        <w:t xml:space="preserve"> or fresh seed sown immediately after harvest before dormancy develops (Amme 2008)</w:t>
      </w:r>
      <w:r w:rsidR="006D11DA">
        <w:rPr>
          <w:b w:val="0"/>
        </w:rPr>
        <w:t>.  Standard</w:t>
      </w:r>
      <w:r w:rsidR="005B23BC">
        <w:rPr>
          <w:b w:val="0"/>
        </w:rPr>
        <w:t>,</w:t>
      </w:r>
      <w:r w:rsidR="006D11DA">
        <w:rPr>
          <w:b w:val="0"/>
        </w:rPr>
        <w:t xml:space="preserve"> well drained potting media amended with micronutrients and </w:t>
      </w:r>
      <w:r w:rsidR="005B23BC">
        <w:rPr>
          <w:b w:val="0"/>
        </w:rPr>
        <w:t xml:space="preserve">optional starter or </w:t>
      </w:r>
      <w:r w:rsidR="0062379B">
        <w:rPr>
          <w:b w:val="0"/>
        </w:rPr>
        <w:t xml:space="preserve">slow </w:t>
      </w:r>
      <w:r w:rsidR="006D11DA">
        <w:rPr>
          <w:b w:val="0"/>
        </w:rPr>
        <w:t>release ferti</w:t>
      </w:r>
      <w:r w:rsidR="005B23BC">
        <w:rPr>
          <w:b w:val="0"/>
        </w:rPr>
        <w:t>li</w:t>
      </w:r>
      <w:r w:rsidR="006D11DA">
        <w:rPr>
          <w:b w:val="0"/>
        </w:rPr>
        <w:t>zer</w:t>
      </w:r>
      <w:r w:rsidR="006C5002">
        <w:rPr>
          <w:b w:val="0"/>
        </w:rPr>
        <w:t>s</w:t>
      </w:r>
      <w:r w:rsidR="005B23BC">
        <w:rPr>
          <w:b w:val="0"/>
        </w:rPr>
        <w:t xml:space="preserve"> work</w:t>
      </w:r>
      <w:r w:rsidR="0062379B">
        <w:rPr>
          <w:b w:val="0"/>
        </w:rPr>
        <w:t>s</w:t>
      </w:r>
      <w:r w:rsidR="005B23BC">
        <w:rPr>
          <w:b w:val="0"/>
        </w:rPr>
        <w:t xml:space="preserve"> well. </w:t>
      </w:r>
      <w:r w:rsidR="0072064F">
        <w:rPr>
          <w:b w:val="0"/>
        </w:rPr>
        <w:t xml:space="preserve"> </w:t>
      </w:r>
      <w:r w:rsidR="0023540B">
        <w:rPr>
          <w:b w:val="0"/>
        </w:rPr>
        <w:t xml:space="preserve">Others suggest a medium of 1:1 peat and vermiculite and </w:t>
      </w:r>
      <w:r w:rsidR="005D7E68">
        <w:rPr>
          <w:b w:val="0"/>
        </w:rPr>
        <w:t>a</w:t>
      </w:r>
      <w:r w:rsidR="007A4499">
        <w:rPr>
          <w:b w:val="0"/>
        </w:rPr>
        <w:t xml:space="preserve"> light</w:t>
      </w:r>
      <w:r w:rsidR="005D7E68">
        <w:rPr>
          <w:b w:val="0"/>
        </w:rPr>
        <w:t xml:space="preserve"> </w:t>
      </w:r>
      <w:r w:rsidR="0023540B">
        <w:rPr>
          <w:b w:val="0"/>
        </w:rPr>
        <w:t xml:space="preserve">application </w:t>
      </w:r>
      <w:r w:rsidR="007A4499">
        <w:rPr>
          <w:b w:val="0"/>
        </w:rPr>
        <w:t>of</w:t>
      </w:r>
      <w:r w:rsidR="0023540B">
        <w:rPr>
          <w:b w:val="0"/>
        </w:rPr>
        <w:t xml:space="preserve"> nitrogen fertilizer </w:t>
      </w:r>
      <w:r w:rsidR="00D8491D">
        <w:rPr>
          <w:b w:val="0"/>
        </w:rPr>
        <w:t xml:space="preserve">weekly </w:t>
      </w:r>
      <w:r w:rsidR="0023540B">
        <w:rPr>
          <w:b w:val="0"/>
        </w:rPr>
        <w:t>(Rose et al. 1998)</w:t>
      </w:r>
      <w:r w:rsidR="00D8491D">
        <w:rPr>
          <w:b w:val="0"/>
        </w:rPr>
        <w:t xml:space="preserve"> or every six weeks with 10-10-5 NPK soluble fertilizer (Amme 1986)</w:t>
      </w:r>
      <w:r w:rsidR="0023540B">
        <w:rPr>
          <w:b w:val="0"/>
        </w:rPr>
        <w:t xml:space="preserve">. </w:t>
      </w:r>
      <w:r w:rsidR="000D5ABA">
        <w:rPr>
          <w:b w:val="0"/>
        </w:rPr>
        <w:t xml:space="preserve"> </w:t>
      </w:r>
      <w:r w:rsidR="007A4499">
        <w:rPr>
          <w:b w:val="0"/>
        </w:rPr>
        <w:t>Sometimes t</w:t>
      </w:r>
      <w:r w:rsidR="000D5ABA">
        <w:rPr>
          <w:b w:val="0"/>
        </w:rPr>
        <w:t>he seed is dehulled/scarified then sown in plastic flats</w:t>
      </w:r>
      <w:r w:rsidR="00DF6A0C">
        <w:rPr>
          <w:b w:val="0"/>
        </w:rPr>
        <w:t xml:space="preserve"> lined with newspaper</w:t>
      </w:r>
      <w:r w:rsidR="000D5ABA">
        <w:rPr>
          <w:b w:val="0"/>
        </w:rPr>
        <w:t xml:space="preserve"> and kept at temperatures from </w:t>
      </w:r>
      <w:r w:rsidR="00B5430E">
        <w:rPr>
          <w:b w:val="0"/>
        </w:rPr>
        <w:t>15-25°C (</w:t>
      </w:r>
      <w:r w:rsidR="00F14E3C">
        <w:rPr>
          <w:b w:val="0"/>
        </w:rPr>
        <w:t>59-75°F</w:t>
      </w:r>
      <w:r w:rsidR="00B5430E">
        <w:rPr>
          <w:b w:val="0"/>
        </w:rPr>
        <w:t>)</w:t>
      </w:r>
      <w:r w:rsidR="000D5ABA">
        <w:rPr>
          <w:b w:val="0"/>
        </w:rPr>
        <w:t xml:space="preserve"> (Keeley 2000).  </w:t>
      </w:r>
      <w:r w:rsidR="00F14E3C">
        <w:rPr>
          <w:b w:val="0"/>
        </w:rPr>
        <w:t xml:space="preserve">Several </w:t>
      </w:r>
      <w:r w:rsidR="00D42443">
        <w:rPr>
          <w:b w:val="0"/>
        </w:rPr>
        <w:t xml:space="preserve">shapes and sizes of </w:t>
      </w:r>
      <w:r w:rsidR="006C5002">
        <w:rPr>
          <w:b w:val="0"/>
        </w:rPr>
        <w:t>plug</w:t>
      </w:r>
      <w:r w:rsidR="008E5A37">
        <w:rPr>
          <w:b w:val="0"/>
        </w:rPr>
        <w:t xml:space="preserve"> type containers </w:t>
      </w:r>
      <w:r w:rsidR="005D7E68">
        <w:rPr>
          <w:b w:val="0"/>
        </w:rPr>
        <w:t>are</w:t>
      </w:r>
      <w:r w:rsidR="000D5ABA">
        <w:rPr>
          <w:b w:val="0"/>
        </w:rPr>
        <w:t xml:space="preserve"> </w:t>
      </w:r>
      <w:r w:rsidR="008E5A37">
        <w:rPr>
          <w:b w:val="0"/>
        </w:rPr>
        <w:t>used</w:t>
      </w:r>
      <w:r w:rsidR="00052AFE">
        <w:rPr>
          <w:b w:val="0"/>
        </w:rPr>
        <w:t xml:space="preserve"> for</w:t>
      </w:r>
      <w:r w:rsidR="00D42443">
        <w:rPr>
          <w:b w:val="0"/>
        </w:rPr>
        <w:t xml:space="preserve"> production of</w:t>
      </w:r>
      <w:r w:rsidR="004D4E4D">
        <w:rPr>
          <w:b w:val="0"/>
        </w:rPr>
        <w:t xml:space="preserve"> seedling transplants.</w:t>
      </w:r>
      <w:r w:rsidR="008E5A37">
        <w:rPr>
          <w:b w:val="0"/>
        </w:rPr>
        <w:t xml:space="preserve"> </w:t>
      </w:r>
      <w:r w:rsidR="0090168B">
        <w:rPr>
          <w:b w:val="0"/>
        </w:rPr>
        <w:t xml:space="preserve"> </w:t>
      </w:r>
    </w:p>
    <w:p w:rsidR="00052AFE" w:rsidRDefault="00052AFE" w:rsidP="00F802DB">
      <w:pPr>
        <w:pStyle w:val="Header3"/>
        <w:rPr>
          <w:b w:val="0"/>
        </w:rPr>
      </w:pPr>
    </w:p>
    <w:p w:rsidR="0072064F" w:rsidRDefault="00835EA3" w:rsidP="00F802DB">
      <w:pPr>
        <w:pStyle w:val="Header3"/>
        <w:rPr>
          <w:b w:val="0"/>
        </w:rPr>
      </w:pPr>
      <w:r>
        <w:rPr>
          <w:b w:val="0"/>
        </w:rPr>
        <w:t>The</w:t>
      </w:r>
      <w:r w:rsidR="005B23BC">
        <w:rPr>
          <w:b w:val="0"/>
        </w:rPr>
        <w:t xml:space="preserve"> seed should be covered with </w:t>
      </w:r>
      <w:r w:rsidR="00B5430E">
        <w:rPr>
          <w:b w:val="0"/>
        </w:rPr>
        <w:t>0.6 cm (</w:t>
      </w:r>
      <w:r w:rsidR="00E90462">
        <w:rPr>
          <w:b w:val="0"/>
        </w:rPr>
        <w:t>0.25</w:t>
      </w:r>
      <w:r w:rsidR="005B23BC">
        <w:rPr>
          <w:b w:val="0"/>
        </w:rPr>
        <w:t xml:space="preserve"> </w:t>
      </w:r>
      <w:r w:rsidR="008318E7">
        <w:rPr>
          <w:b w:val="0"/>
        </w:rPr>
        <w:t>in</w:t>
      </w:r>
      <w:r w:rsidR="00B5430E">
        <w:rPr>
          <w:b w:val="0"/>
        </w:rPr>
        <w:t>)</w:t>
      </w:r>
      <w:r w:rsidR="008318E7">
        <w:rPr>
          <w:b w:val="0"/>
        </w:rPr>
        <w:t xml:space="preserve"> </w:t>
      </w:r>
      <w:r>
        <w:rPr>
          <w:b w:val="0"/>
        </w:rPr>
        <w:t xml:space="preserve">or less </w:t>
      </w:r>
      <w:r w:rsidR="005B23BC">
        <w:rPr>
          <w:b w:val="0"/>
        </w:rPr>
        <w:t xml:space="preserve">of </w:t>
      </w:r>
      <w:r w:rsidR="005D7E68">
        <w:rPr>
          <w:b w:val="0"/>
        </w:rPr>
        <w:t xml:space="preserve">potting </w:t>
      </w:r>
      <w:r w:rsidR="005B23BC">
        <w:rPr>
          <w:b w:val="0"/>
        </w:rPr>
        <w:t>media or</w:t>
      </w:r>
      <w:r w:rsidR="004C6C98">
        <w:rPr>
          <w:b w:val="0"/>
        </w:rPr>
        <w:t xml:space="preserve"> </w:t>
      </w:r>
      <w:r w:rsidR="00D2418C">
        <w:rPr>
          <w:b w:val="0"/>
        </w:rPr>
        <w:t>v</w:t>
      </w:r>
      <w:r w:rsidR="005B23BC">
        <w:rPr>
          <w:b w:val="0"/>
        </w:rPr>
        <w:t xml:space="preserve">ermiculite and kept moist. </w:t>
      </w:r>
      <w:r w:rsidR="0023540B">
        <w:rPr>
          <w:b w:val="0"/>
        </w:rPr>
        <w:t xml:space="preserve"> </w:t>
      </w:r>
      <w:r>
        <w:rPr>
          <w:b w:val="0"/>
        </w:rPr>
        <w:t>G</w:t>
      </w:r>
      <w:r w:rsidR="00D8491D">
        <w:rPr>
          <w:b w:val="0"/>
        </w:rPr>
        <w:t>ermination and sprouting commences</w:t>
      </w:r>
      <w:r w:rsidR="005B23BC">
        <w:rPr>
          <w:b w:val="0"/>
        </w:rPr>
        <w:t xml:space="preserve"> </w:t>
      </w:r>
      <w:r w:rsidR="00D8491D">
        <w:rPr>
          <w:b w:val="0"/>
        </w:rPr>
        <w:t>in</w:t>
      </w:r>
      <w:r w:rsidR="005B23BC">
        <w:rPr>
          <w:b w:val="0"/>
        </w:rPr>
        <w:t xml:space="preserve"> </w:t>
      </w:r>
      <w:r w:rsidR="00D8491D">
        <w:rPr>
          <w:b w:val="0"/>
        </w:rPr>
        <w:t>10</w:t>
      </w:r>
      <w:r w:rsidR="00B5430E">
        <w:rPr>
          <w:b w:val="0"/>
        </w:rPr>
        <w:t>-21</w:t>
      </w:r>
      <w:r w:rsidR="00D8491D">
        <w:rPr>
          <w:b w:val="0"/>
        </w:rPr>
        <w:t xml:space="preserve"> days, but can continue for months (Amme 198</w:t>
      </w:r>
      <w:r w:rsidR="00663B2A">
        <w:rPr>
          <w:b w:val="0"/>
        </w:rPr>
        <w:t>6</w:t>
      </w:r>
      <w:r w:rsidR="00D8491D">
        <w:rPr>
          <w:b w:val="0"/>
        </w:rPr>
        <w:t>). P</w:t>
      </w:r>
      <w:r w:rsidR="0062379B">
        <w:rPr>
          <w:b w:val="0"/>
        </w:rPr>
        <w:t xml:space="preserve">lants are maintained with irrigation under controlled greenhouse conditions </w:t>
      </w:r>
      <w:r w:rsidR="00B5430E">
        <w:rPr>
          <w:b w:val="0"/>
        </w:rPr>
        <w:t xml:space="preserve">at 18-25°C </w:t>
      </w:r>
      <w:r w:rsidR="0062379B">
        <w:rPr>
          <w:b w:val="0"/>
        </w:rPr>
        <w:t>(6</w:t>
      </w:r>
      <w:r w:rsidR="0011080E">
        <w:rPr>
          <w:b w:val="0"/>
        </w:rPr>
        <w:t>5</w:t>
      </w:r>
      <w:r w:rsidR="0062379B">
        <w:rPr>
          <w:b w:val="0"/>
        </w:rPr>
        <w:t>-75</w:t>
      </w:r>
      <w:r w:rsidR="00D42443">
        <w:rPr>
          <w:b w:val="0"/>
        </w:rPr>
        <w:t>°</w:t>
      </w:r>
      <w:r w:rsidR="0062379B">
        <w:rPr>
          <w:b w:val="0"/>
        </w:rPr>
        <w:t>F)</w:t>
      </w:r>
      <w:r w:rsidR="005B23BC">
        <w:rPr>
          <w:b w:val="0"/>
        </w:rPr>
        <w:t xml:space="preserve">. </w:t>
      </w:r>
      <w:r w:rsidR="005D7E68">
        <w:rPr>
          <w:b w:val="0"/>
        </w:rPr>
        <w:t xml:space="preserve"> Fertilization is typically discontinued during the summer months. </w:t>
      </w:r>
      <w:r w:rsidR="00D8491D">
        <w:rPr>
          <w:b w:val="0"/>
        </w:rPr>
        <w:t xml:space="preserve"> </w:t>
      </w:r>
      <w:r w:rsidR="005D7E68">
        <w:rPr>
          <w:b w:val="0"/>
        </w:rPr>
        <w:t>Compared to f</w:t>
      </w:r>
      <w:r w:rsidR="00D8491D">
        <w:rPr>
          <w:b w:val="0"/>
        </w:rPr>
        <w:t xml:space="preserve">all and winter sown </w:t>
      </w:r>
      <w:r w:rsidR="005D7E68">
        <w:rPr>
          <w:b w:val="0"/>
        </w:rPr>
        <w:t xml:space="preserve">and potted seedlings (liners), those similarly </w:t>
      </w:r>
      <w:r w:rsidR="00052AFE">
        <w:rPr>
          <w:b w:val="0"/>
        </w:rPr>
        <w:t xml:space="preserve">handled in </w:t>
      </w:r>
      <w:r w:rsidR="005D7E68">
        <w:rPr>
          <w:b w:val="0"/>
        </w:rPr>
        <w:t>late spring and early summer ha</w:t>
      </w:r>
      <w:r w:rsidR="00663B2A">
        <w:rPr>
          <w:b w:val="0"/>
        </w:rPr>
        <w:t>d</w:t>
      </w:r>
      <w:r w:rsidR="005D7E68">
        <w:rPr>
          <w:b w:val="0"/>
        </w:rPr>
        <w:t xml:space="preserve"> few or no flowering culms</w:t>
      </w:r>
      <w:r w:rsidR="00052AFE">
        <w:rPr>
          <w:b w:val="0"/>
        </w:rPr>
        <w:t xml:space="preserve"> by fall</w:t>
      </w:r>
      <w:r w:rsidR="00D8491D">
        <w:rPr>
          <w:b w:val="0"/>
        </w:rPr>
        <w:t xml:space="preserve"> </w:t>
      </w:r>
      <w:r w:rsidR="005D7E68">
        <w:rPr>
          <w:b w:val="0"/>
        </w:rPr>
        <w:t xml:space="preserve">(Amme 1986). </w:t>
      </w:r>
      <w:r w:rsidR="00052AFE">
        <w:rPr>
          <w:b w:val="0"/>
        </w:rPr>
        <w:t xml:space="preserve"> Cutting the plants back once </w:t>
      </w:r>
      <w:r w:rsidR="004D4E4D">
        <w:rPr>
          <w:b w:val="0"/>
        </w:rPr>
        <w:t xml:space="preserve">or </w:t>
      </w:r>
      <w:r w:rsidR="00052AFE">
        <w:rPr>
          <w:b w:val="0"/>
        </w:rPr>
        <w:t xml:space="preserve">twice helps prevent containers from drying out and encourages new </w:t>
      </w:r>
      <w:r w:rsidR="00663B2A">
        <w:rPr>
          <w:b w:val="0"/>
        </w:rPr>
        <w:t xml:space="preserve">growth of </w:t>
      </w:r>
      <w:r w:rsidR="00052AFE">
        <w:rPr>
          <w:b w:val="0"/>
        </w:rPr>
        <w:t>culms.  If held over, a single clipping maintained good</w:t>
      </w:r>
      <w:r w:rsidR="004D4E4D">
        <w:rPr>
          <w:b w:val="0"/>
        </w:rPr>
        <w:t xml:space="preserve"> vigor</w:t>
      </w:r>
      <w:r w:rsidR="00052AFE">
        <w:rPr>
          <w:b w:val="0"/>
        </w:rPr>
        <w:t xml:space="preserve"> </w:t>
      </w:r>
      <w:r w:rsidR="004D4E4D">
        <w:rPr>
          <w:b w:val="0"/>
        </w:rPr>
        <w:t xml:space="preserve">for </w:t>
      </w:r>
      <w:smartTag w:uri="urn:schemas-microsoft-com:office:smarttags" w:element="State">
        <w:smartTag w:uri="urn:schemas-microsoft-com:office:smarttags" w:element="place">
          <w:r w:rsidR="004D4E4D">
            <w:rPr>
              <w:b w:val="0"/>
            </w:rPr>
            <w:t>California</w:t>
          </w:r>
        </w:smartTag>
      </w:smartTag>
      <w:r w:rsidR="004D4E4D">
        <w:rPr>
          <w:b w:val="0"/>
        </w:rPr>
        <w:t xml:space="preserve"> oatgrass through the second year </w:t>
      </w:r>
      <w:r w:rsidR="00052AFE">
        <w:rPr>
          <w:b w:val="0"/>
        </w:rPr>
        <w:t>(Amme 1</w:t>
      </w:r>
      <w:r w:rsidR="007A4499">
        <w:rPr>
          <w:b w:val="0"/>
        </w:rPr>
        <w:t>9</w:t>
      </w:r>
      <w:r w:rsidR="00052AFE">
        <w:rPr>
          <w:b w:val="0"/>
        </w:rPr>
        <w:t>86).</w:t>
      </w:r>
    </w:p>
    <w:p w:rsidR="00052AFE" w:rsidRDefault="00052AFE" w:rsidP="00F802DB">
      <w:pPr>
        <w:pStyle w:val="Header3"/>
        <w:rPr>
          <w:b w:val="0"/>
        </w:rPr>
      </w:pPr>
    </w:p>
    <w:p w:rsidR="008318E7" w:rsidRDefault="00A30027" w:rsidP="00F802DB">
      <w:pPr>
        <w:pStyle w:val="Header3"/>
        <w:rPr>
          <w:b w:val="0"/>
        </w:rPr>
      </w:pPr>
      <w:r>
        <w:rPr>
          <w:b w:val="0"/>
        </w:rPr>
        <w:lastRenderedPageBreak/>
        <w:t>F</w:t>
      </w:r>
      <w:r w:rsidR="004C6C98">
        <w:rPr>
          <w:b w:val="0"/>
        </w:rPr>
        <w:t xml:space="preserve">or seed lots where </w:t>
      </w:r>
      <w:r w:rsidR="000D5ABA">
        <w:rPr>
          <w:b w:val="0"/>
        </w:rPr>
        <w:t xml:space="preserve">physiological </w:t>
      </w:r>
      <w:r w:rsidR="005B23BC">
        <w:rPr>
          <w:b w:val="0"/>
        </w:rPr>
        <w:t xml:space="preserve">dormancy is </w:t>
      </w:r>
      <w:r w:rsidR="0062379B">
        <w:rPr>
          <w:b w:val="0"/>
        </w:rPr>
        <w:t xml:space="preserve">initially </w:t>
      </w:r>
      <w:r w:rsidR="005B23BC">
        <w:rPr>
          <w:b w:val="0"/>
        </w:rPr>
        <w:t>high</w:t>
      </w:r>
      <w:r w:rsidR="006D11DA">
        <w:rPr>
          <w:b w:val="0"/>
        </w:rPr>
        <w:t xml:space="preserve">, </w:t>
      </w:r>
      <w:r w:rsidR="0062379B">
        <w:rPr>
          <w:b w:val="0"/>
        </w:rPr>
        <w:t xml:space="preserve">flats or containers </w:t>
      </w:r>
      <w:r>
        <w:rPr>
          <w:b w:val="0"/>
        </w:rPr>
        <w:t xml:space="preserve">are fall sown at the Corvallis </w:t>
      </w:r>
      <w:r w:rsidR="00E90462">
        <w:rPr>
          <w:b w:val="0"/>
        </w:rPr>
        <w:t>PMC</w:t>
      </w:r>
      <w:r>
        <w:rPr>
          <w:b w:val="0"/>
        </w:rPr>
        <w:t xml:space="preserve"> </w:t>
      </w:r>
      <w:r w:rsidR="0062379B">
        <w:rPr>
          <w:b w:val="0"/>
        </w:rPr>
        <w:t>with untreated</w:t>
      </w:r>
      <w:r w:rsidR="000A1D3F">
        <w:rPr>
          <w:b w:val="0"/>
        </w:rPr>
        <w:t xml:space="preserve"> </w:t>
      </w:r>
      <w:r w:rsidR="008D4F80">
        <w:rPr>
          <w:b w:val="0"/>
        </w:rPr>
        <w:t xml:space="preserve">or partially dehulled </w:t>
      </w:r>
      <w:r w:rsidR="007271F1">
        <w:rPr>
          <w:b w:val="0"/>
        </w:rPr>
        <w:t xml:space="preserve">seed and left outdoors over winter to naturally stratify.  </w:t>
      </w:r>
      <w:r>
        <w:rPr>
          <w:b w:val="0"/>
        </w:rPr>
        <w:t xml:space="preserve">Alternatively, </w:t>
      </w:r>
      <w:r w:rsidR="000A1D3F">
        <w:rPr>
          <w:b w:val="0"/>
        </w:rPr>
        <w:t>flats</w:t>
      </w:r>
      <w:r w:rsidR="0062379B">
        <w:rPr>
          <w:b w:val="0"/>
        </w:rPr>
        <w:t xml:space="preserve"> </w:t>
      </w:r>
      <w:r>
        <w:rPr>
          <w:b w:val="0"/>
        </w:rPr>
        <w:t xml:space="preserve">or trays </w:t>
      </w:r>
      <w:r w:rsidR="008D4F80">
        <w:rPr>
          <w:b w:val="0"/>
        </w:rPr>
        <w:t>of plugs are</w:t>
      </w:r>
      <w:r w:rsidR="0062379B">
        <w:rPr>
          <w:b w:val="0"/>
        </w:rPr>
        <w:t xml:space="preserve"> </w:t>
      </w:r>
      <w:r w:rsidR="008D4F80">
        <w:rPr>
          <w:b w:val="0"/>
        </w:rPr>
        <w:t xml:space="preserve">sown, well </w:t>
      </w:r>
      <w:r w:rsidR="000A1D3F">
        <w:rPr>
          <w:b w:val="0"/>
        </w:rPr>
        <w:t xml:space="preserve">watered, </w:t>
      </w:r>
      <w:r w:rsidR="0011080E">
        <w:rPr>
          <w:b w:val="0"/>
        </w:rPr>
        <w:t>placed in plastic bags</w:t>
      </w:r>
      <w:r w:rsidR="000A1D3F">
        <w:rPr>
          <w:b w:val="0"/>
        </w:rPr>
        <w:t>,</w:t>
      </w:r>
      <w:r w:rsidR="0011080E">
        <w:rPr>
          <w:b w:val="0"/>
        </w:rPr>
        <w:t xml:space="preserve"> and moved </w:t>
      </w:r>
      <w:r w:rsidR="0062379B">
        <w:rPr>
          <w:b w:val="0"/>
        </w:rPr>
        <w:t>into a walk-in cooler for cold moist stratification</w:t>
      </w:r>
      <w:r w:rsidR="0011080E">
        <w:rPr>
          <w:b w:val="0"/>
        </w:rPr>
        <w:t xml:space="preserve"> at </w:t>
      </w:r>
      <w:r w:rsidR="00B5430E">
        <w:rPr>
          <w:b w:val="0"/>
        </w:rPr>
        <w:t>1-4°C (</w:t>
      </w:r>
      <w:r w:rsidR="00D42443">
        <w:rPr>
          <w:b w:val="0"/>
        </w:rPr>
        <w:t>34-40°F</w:t>
      </w:r>
      <w:r w:rsidR="00B5430E">
        <w:rPr>
          <w:b w:val="0"/>
        </w:rPr>
        <w:t>)</w:t>
      </w:r>
      <w:r w:rsidR="00D42443">
        <w:rPr>
          <w:b w:val="0"/>
        </w:rPr>
        <w:t xml:space="preserve"> for</w:t>
      </w:r>
      <w:r w:rsidR="008D4F80">
        <w:rPr>
          <w:b w:val="0"/>
        </w:rPr>
        <w:t xml:space="preserve"> 90-</w:t>
      </w:r>
      <w:r w:rsidR="00D42443">
        <w:rPr>
          <w:b w:val="0"/>
        </w:rPr>
        <w:t>120 days</w:t>
      </w:r>
      <w:r w:rsidR="006D11DA">
        <w:rPr>
          <w:b w:val="0"/>
        </w:rPr>
        <w:t>.</w:t>
      </w:r>
      <w:r w:rsidR="008D2A96">
        <w:rPr>
          <w:b w:val="0"/>
        </w:rPr>
        <w:t xml:space="preserve"> </w:t>
      </w:r>
      <w:r w:rsidR="0072064F">
        <w:rPr>
          <w:b w:val="0"/>
        </w:rPr>
        <w:t xml:space="preserve"> </w:t>
      </w:r>
      <w:r w:rsidR="007271F1">
        <w:rPr>
          <w:b w:val="0"/>
        </w:rPr>
        <w:t xml:space="preserve">If the principal dormancy is seed-coat imposed, </w:t>
      </w:r>
      <w:r w:rsidR="008D4F80">
        <w:rPr>
          <w:b w:val="0"/>
        </w:rPr>
        <w:t xml:space="preserve">it is suggested that </w:t>
      </w:r>
      <w:r w:rsidR="007271F1">
        <w:rPr>
          <w:b w:val="0"/>
        </w:rPr>
        <w:t xml:space="preserve">seed be </w:t>
      </w:r>
      <w:r w:rsidR="008D4F80">
        <w:rPr>
          <w:b w:val="0"/>
        </w:rPr>
        <w:t xml:space="preserve">carefully </w:t>
      </w:r>
      <w:r w:rsidR="00B5430E">
        <w:rPr>
          <w:b w:val="0"/>
        </w:rPr>
        <w:t xml:space="preserve">acid scarified or </w:t>
      </w:r>
      <w:r w:rsidR="007271F1">
        <w:rPr>
          <w:b w:val="0"/>
        </w:rPr>
        <w:t xml:space="preserve">dehulled in advance </w:t>
      </w:r>
      <w:r w:rsidR="004C0F10">
        <w:rPr>
          <w:b w:val="0"/>
        </w:rPr>
        <w:t>and then sow</w:t>
      </w:r>
      <w:r w:rsidR="007271F1">
        <w:rPr>
          <w:b w:val="0"/>
        </w:rPr>
        <w:t xml:space="preserve">n </w:t>
      </w:r>
      <w:r w:rsidR="004C0F10">
        <w:rPr>
          <w:b w:val="0"/>
        </w:rPr>
        <w:t xml:space="preserve">soon after </w:t>
      </w:r>
      <w:r w:rsidR="007271F1">
        <w:rPr>
          <w:b w:val="0"/>
        </w:rPr>
        <w:t>at any time</w:t>
      </w:r>
      <w:r w:rsidR="004C0F10">
        <w:rPr>
          <w:b w:val="0"/>
        </w:rPr>
        <w:t xml:space="preserve"> of the year</w:t>
      </w:r>
      <w:r w:rsidR="007271F1">
        <w:rPr>
          <w:b w:val="0"/>
        </w:rPr>
        <w:t xml:space="preserve">. </w:t>
      </w:r>
      <w:r w:rsidR="00B5430E">
        <w:rPr>
          <w:b w:val="0"/>
        </w:rPr>
        <w:t xml:space="preserve"> </w:t>
      </w:r>
      <w:r w:rsidR="008D2A96">
        <w:rPr>
          <w:b w:val="0"/>
        </w:rPr>
        <w:t>Once</w:t>
      </w:r>
      <w:r w:rsidR="00D42443">
        <w:rPr>
          <w:b w:val="0"/>
        </w:rPr>
        <w:t xml:space="preserve"> in the warm greenhouse and</w:t>
      </w:r>
      <w:r w:rsidR="008D2A96">
        <w:rPr>
          <w:b w:val="0"/>
        </w:rPr>
        <w:t xml:space="preserve"> seedlings emerge, it can take </w:t>
      </w:r>
      <w:r w:rsidR="00F1003E">
        <w:rPr>
          <w:b w:val="0"/>
        </w:rPr>
        <w:t>9</w:t>
      </w:r>
      <w:r w:rsidR="004C6C98">
        <w:rPr>
          <w:b w:val="0"/>
        </w:rPr>
        <w:t>-</w:t>
      </w:r>
      <w:r w:rsidR="008D2A96">
        <w:rPr>
          <w:b w:val="0"/>
        </w:rPr>
        <w:t xml:space="preserve">12 weeks for plants to become well established in </w:t>
      </w:r>
      <w:r w:rsidR="0072064F">
        <w:rPr>
          <w:b w:val="0"/>
        </w:rPr>
        <w:t>7</w:t>
      </w:r>
      <w:r w:rsidR="004C6C98">
        <w:rPr>
          <w:b w:val="0"/>
        </w:rPr>
        <w:t>-</w:t>
      </w:r>
      <w:r w:rsidR="0072064F">
        <w:rPr>
          <w:b w:val="0"/>
        </w:rPr>
        <w:t>10 cubi</w:t>
      </w:r>
      <w:r w:rsidR="008D2A96">
        <w:rPr>
          <w:b w:val="0"/>
        </w:rPr>
        <w:t xml:space="preserve">c </w:t>
      </w:r>
      <w:r w:rsidR="0072064F">
        <w:rPr>
          <w:b w:val="0"/>
        </w:rPr>
        <w:t>inch</w:t>
      </w:r>
      <w:r w:rsidR="002A22AB">
        <w:rPr>
          <w:b w:val="0"/>
        </w:rPr>
        <w:t>,</w:t>
      </w:r>
      <w:r w:rsidR="0072064F">
        <w:rPr>
          <w:b w:val="0"/>
        </w:rPr>
        <w:t xml:space="preserve"> </w:t>
      </w:r>
      <w:r w:rsidR="008D2A96">
        <w:rPr>
          <w:b w:val="0"/>
        </w:rPr>
        <w:t xml:space="preserve">cone shaped containers. </w:t>
      </w:r>
      <w:r w:rsidR="006D11DA">
        <w:rPr>
          <w:b w:val="0"/>
        </w:rPr>
        <w:t xml:space="preserve"> </w:t>
      </w:r>
      <w:r w:rsidR="008D2A96">
        <w:rPr>
          <w:b w:val="0"/>
        </w:rPr>
        <w:t>Plants should be acclimated for several weeks</w:t>
      </w:r>
      <w:r>
        <w:rPr>
          <w:b w:val="0"/>
        </w:rPr>
        <w:t xml:space="preserve"> or more</w:t>
      </w:r>
      <w:r w:rsidR="008D2A96">
        <w:rPr>
          <w:b w:val="0"/>
        </w:rPr>
        <w:t xml:space="preserve"> in a lath house or shadehouse </w:t>
      </w:r>
      <w:r w:rsidR="0011080E">
        <w:rPr>
          <w:b w:val="0"/>
        </w:rPr>
        <w:t>prior to</w:t>
      </w:r>
      <w:r w:rsidR="008D2A96">
        <w:rPr>
          <w:b w:val="0"/>
        </w:rPr>
        <w:t xml:space="preserve"> spring outplanting or </w:t>
      </w:r>
      <w:r w:rsidR="004C6C98">
        <w:rPr>
          <w:b w:val="0"/>
        </w:rPr>
        <w:t>maintained</w:t>
      </w:r>
      <w:r w:rsidR="008D2A96">
        <w:rPr>
          <w:b w:val="0"/>
        </w:rPr>
        <w:t xml:space="preserve"> </w:t>
      </w:r>
      <w:r w:rsidR="000A1D3F">
        <w:rPr>
          <w:b w:val="0"/>
        </w:rPr>
        <w:t xml:space="preserve">there </w:t>
      </w:r>
      <w:r w:rsidR="0011080E">
        <w:rPr>
          <w:b w:val="0"/>
        </w:rPr>
        <w:t xml:space="preserve">until </w:t>
      </w:r>
      <w:r w:rsidR="008D2A96">
        <w:rPr>
          <w:b w:val="0"/>
        </w:rPr>
        <w:t>fall.</w:t>
      </w:r>
      <w:r w:rsidR="006D11DA">
        <w:rPr>
          <w:b w:val="0"/>
        </w:rPr>
        <w:t xml:space="preserve"> </w:t>
      </w:r>
      <w:r w:rsidR="00F1003E">
        <w:rPr>
          <w:b w:val="0"/>
        </w:rPr>
        <w:t xml:space="preserve"> </w:t>
      </w:r>
      <w:r w:rsidR="007271F1">
        <w:rPr>
          <w:b w:val="0"/>
        </w:rPr>
        <w:t>For seed with physiological dormancy, r</w:t>
      </w:r>
      <w:r w:rsidR="004C6C98">
        <w:rPr>
          <w:b w:val="0"/>
        </w:rPr>
        <w:t>emaining</w:t>
      </w:r>
      <w:r w:rsidR="00F1003E" w:rsidRPr="00F1003E">
        <w:rPr>
          <w:b w:val="0"/>
        </w:rPr>
        <w:t xml:space="preserve"> </w:t>
      </w:r>
      <w:r w:rsidR="00EE5FF8" w:rsidRPr="00F1003E">
        <w:rPr>
          <w:b w:val="0"/>
        </w:rPr>
        <w:t>“</w:t>
      </w:r>
      <w:r w:rsidR="00F1003E">
        <w:rPr>
          <w:b w:val="0"/>
        </w:rPr>
        <w:t>e</w:t>
      </w:r>
      <w:r w:rsidR="00EE5FF8" w:rsidRPr="00205804">
        <w:rPr>
          <w:b w:val="0"/>
        </w:rPr>
        <w:t>mpty”</w:t>
      </w:r>
      <w:r w:rsidR="00205804" w:rsidRPr="00205804">
        <w:rPr>
          <w:b w:val="0"/>
        </w:rPr>
        <w:t xml:space="preserve"> containers may be held over until </w:t>
      </w:r>
      <w:r w:rsidR="00205804">
        <w:rPr>
          <w:b w:val="0"/>
        </w:rPr>
        <w:t>next</w:t>
      </w:r>
      <w:r w:rsidR="00205804" w:rsidRPr="00205804">
        <w:rPr>
          <w:b w:val="0"/>
        </w:rPr>
        <w:t xml:space="preserve"> spring as they often contain viable seed that will germinate after </w:t>
      </w:r>
      <w:r w:rsidR="00205804">
        <w:rPr>
          <w:b w:val="0"/>
        </w:rPr>
        <w:t>a second</w:t>
      </w:r>
      <w:r w:rsidR="00205804" w:rsidRPr="00205804">
        <w:rPr>
          <w:b w:val="0"/>
        </w:rPr>
        <w:t xml:space="preserve"> winter period.</w:t>
      </w:r>
      <w:r w:rsidR="00F1003E">
        <w:rPr>
          <w:b w:val="0"/>
        </w:rPr>
        <w:t xml:space="preserve">  </w:t>
      </w:r>
    </w:p>
    <w:p w:rsidR="008A4C1B" w:rsidRDefault="008A4C1B" w:rsidP="00F802DB">
      <w:pPr>
        <w:pStyle w:val="Header3"/>
        <w:rPr>
          <w:b w:val="0"/>
        </w:rPr>
      </w:pPr>
    </w:p>
    <w:p w:rsidR="00532BF0" w:rsidRDefault="00F1003E" w:rsidP="00F802DB">
      <w:pPr>
        <w:pStyle w:val="Header3"/>
        <w:rPr>
          <w:b w:val="0"/>
        </w:rPr>
      </w:pPr>
      <w:smartTag w:uri="urn:schemas-microsoft-com:office:smarttags" w:element="State">
        <w:smartTag w:uri="urn:schemas-microsoft-com:office:smarttags" w:element="place">
          <w:r>
            <w:rPr>
              <w:b w:val="0"/>
            </w:rPr>
            <w:t>California</w:t>
          </w:r>
        </w:smartTag>
      </w:smartTag>
      <w:r>
        <w:rPr>
          <w:b w:val="0"/>
        </w:rPr>
        <w:t xml:space="preserve"> oatgrass propagates readily by division. </w:t>
      </w:r>
      <w:r w:rsidR="008318E7">
        <w:rPr>
          <w:b w:val="0"/>
        </w:rPr>
        <w:t xml:space="preserve"> </w:t>
      </w:r>
      <w:r w:rsidR="00D2418C">
        <w:rPr>
          <w:b w:val="0"/>
        </w:rPr>
        <w:t xml:space="preserve">One method is to </w:t>
      </w:r>
      <w:r w:rsidR="008318E7">
        <w:rPr>
          <w:b w:val="0"/>
        </w:rPr>
        <w:t>collect</w:t>
      </w:r>
      <w:r w:rsidR="00D2418C">
        <w:rPr>
          <w:b w:val="0"/>
        </w:rPr>
        <w:t xml:space="preserve"> plants</w:t>
      </w:r>
      <w:r w:rsidR="008318E7">
        <w:rPr>
          <w:b w:val="0"/>
        </w:rPr>
        <w:t xml:space="preserve"> during the dormant</w:t>
      </w:r>
      <w:r w:rsidR="0090168B">
        <w:rPr>
          <w:b w:val="0"/>
        </w:rPr>
        <w:t xml:space="preserve">  </w:t>
      </w:r>
      <w:r w:rsidR="008318E7">
        <w:rPr>
          <w:b w:val="0"/>
        </w:rPr>
        <w:t xml:space="preserve"> season or </w:t>
      </w:r>
      <w:r w:rsidR="00CF1E28">
        <w:rPr>
          <w:b w:val="0"/>
        </w:rPr>
        <w:t>maintain</w:t>
      </w:r>
      <w:r w:rsidR="00D2418C">
        <w:rPr>
          <w:b w:val="0"/>
        </w:rPr>
        <w:t xml:space="preserve"> them </w:t>
      </w:r>
      <w:r w:rsidR="008318E7">
        <w:rPr>
          <w:b w:val="0"/>
        </w:rPr>
        <w:t>in a lath house</w:t>
      </w:r>
      <w:r w:rsidR="00CE1F36">
        <w:rPr>
          <w:b w:val="0"/>
        </w:rPr>
        <w:t xml:space="preserve"> until dormant</w:t>
      </w:r>
      <w:r w:rsidR="00D2418C">
        <w:rPr>
          <w:b w:val="0"/>
        </w:rPr>
        <w:t>.  Bring the</w:t>
      </w:r>
      <w:r w:rsidR="0097700E">
        <w:rPr>
          <w:b w:val="0"/>
        </w:rPr>
        <w:t xml:space="preserve"> clumps</w:t>
      </w:r>
      <w:r w:rsidR="00D2418C">
        <w:rPr>
          <w:b w:val="0"/>
        </w:rPr>
        <w:t xml:space="preserve"> </w:t>
      </w:r>
      <w:r w:rsidR="008318E7">
        <w:rPr>
          <w:b w:val="0"/>
        </w:rPr>
        <w:t xml:space="preserve">into a greenhouse in January, and divide </w:t>
      </w:r>
      <w:r w:rsidR="0097700E">
        <w:rPr>
          <w:b w:val="0"/>
        </w:rPr>
        <w:t xml:space="preserve">them </w:t>
      </w:r>
      <w:r w:rsidR="008318E7">
        <w:rPr>
          <w:b w:val="0"/>
        </w:rPr>
        <w:t>up</w:t>
      </w:r>
      <w:r>
        <w:rPr>
          <w:b w:val="0"/>
        </w:rPr>
        <w:t xml:space="preserve"> </w:t>
      </w:r>
      <w:r w:rsidR="008318E7">
        <w:rPr>
          <w:b w:val="0"/>
        </w:rPr>
        <w:t xml:space="preserve">into segments with a single root. </w:t>
      </w:r>
      <w:r w:rsidR="00CE1F36">
        <w:rPr>
          <w:b w:val="0"/>
        </w:rPr>
        <w:t xml:space="preserve"> </w:t>
      </w:r>
      <w:r>
        <w:rPr>
          <w:b w:val="0"/>
        </w:rPr>
        <w:t>Plant</w:t>
      </w:r>
      <w:r w:rsidR="00CE1F36">
        <w:rPr>
          <w:b w:val="0"/>
        </w:rPr>
        <w:t xml:space="preserve">lets </w:t>
      </w:r>
      <w:r w:rsidR="00D2418C">
        <w:rPr>
          <w:b w:val="0"/>
        </w:rPr>
        <w:t>are</w:t>
      </w:r>
      <w:r w:rsidR="00CE1F36">
        <w:rPr>
          <w:b w:val="0"/>
        </w:rPr>
        <w:t xml:space="preserve"> then potted in plug or cone </w:t>
      </w:r>
      <w:r w:rsidR="0097700E">
        <w:rPr>
          <w:b w:val="0"/>
        </w:rPr>
        <w:t>shaped</w:t>
      </w:r>
      <w:r w:rsidR="00CE1F36">
        <w:rPr>
          <w:b w:val="0"/>
        </w:rPr>
        <w:t xml:space="preserve"> containers</w:t>
      </w:r>
      <w:r w:rsidR="00D2418C">
        <w:rPr>
          <w:b w:val="0"/>
        </w:rPr>
        <w:t>,</w:t>
      </w:r>
      <w:r w:rsidR="00CE1F36">
        <w:rPr>
          <w:b w:val="0"/>
        </w:rPr>
        <w:t xml:space="preserve"> kept moist in the greenhouse</w:t>
      </w:r>
      <w:r w:rsidR="005C234E">
        <w:rPr>
          <w:b w:val="0"/>
        </w:rPr>
        <w:t xml:space="preserve"> </w:t>
      </w:r>
      <w:r w:rsidR="00D2418C">
        <w:rPr>
          <w:b w:val="0"/>
        </w:rPr>
        <w:t>at 18-21</w:t>
      </w:r>
      <w:r w:rsidR="00266AE7">
        <w:rPr>
          <w:b w:val="0"/>
        </w:rPr>
        <w:t>°</w:t>
      </w:r>
      <w:r w:rsidR="00D2418C">
        <w:rPr>
          <w:b w:val="0"/>
        </w:rPr>
        <w:t>C</w:t>
      </w:r>
      <w:r w:rsidR="00266AE7">
        <w:rPr>
          <w:b w:val="0"/>
        </w:rPr>
        <w:t xml:space="preserve"> (65-70°F</w:t>
      </w:r>
      <w:r w:rsidR="00D2418C">
        <w:rPr>
          <w:b w:val="0"/>
        </w:rPr>
        <w:t>), and later moved back to a lath house</w:t>
      </w:r>
      <w:r w:rsidR="00CE1F36">
        <w:rPr>
          <w:b w:val="0"/>
        </w:rPr>
        <w:t xml:space="preserve"> (Dyer 2001</w:t>
      </w:r>
      <w:r w:rsidR="00D10199">
        <w:rPr>
          <w:b w:val="0"/>
        </w:rPr>
        <w:t>, Rose et al. 1998</w:t>
      </w:r>
      <w:r w:rsidR="00CE1F36">
        <w:rPr>
          <w:b w:val="0"/>
        </w:rPr>
        <w:t xml:space="preserve">).  </w:t>
      </w:r>
      <w:r w:rsidR="00D2418C">
        <w:rPr>
          <w:b w:val="0"/>
        </w:rPr>
        <w:t>O</w:t>
      </w:r>
      <w:r>
        <w:rPr>
          <w:b w:val="0"/>
        </w:rPr>
        <w:t xml:space="preserve">ne gallon pots can be split into </w:t>
      </w:r>
      <w:r w:rsidR="00D2418C">
        <w:rPr>
          <w:b w:val="0"/>
        </w:rPr>
        <w:t>3-5 plugs (</w:t>
      </w:r>
      <w:r w:rsidR="00894EAB">
        <w:rPr>
          <w:b w:val="0"/>
        </w:rPr>
        <w:t xml:space="preserve">Las Pilitas Nursery </w:t>
      </w:r>
      <w:r w:rsidR="003D1BDE">
        <w:rPr>
          <w:b w:val="0"/>
        </w:rPr>
        <w:t>2007</w:t>
      </w:r>
      <w:r w:rsidR="00894EAB">
        <w:rPr>
          <w:b w:val="0"/>
        </w:rPr>
        <w:t>).</w:t>
      </w:r>
    </w:p>
    <w:p w:rsidR="00266AE7" w:rsidRPr="00205804" w:rsidRDefault="00266AE7" w:rsidP="00F802DB">
      <w:pPr>
        <w:pStyle w:val="Header3"/>
        <w:rPr>
          <w:b w:val="0"/>
        </w:rPr>
      </w:pPr>
    </w:p>
    <w:p w:rsidR="00CD49CC" w:rsidRDefault="00CD49CC" w:rsidP="00F802DB">
      <w:pPr>
        <w:pStyle w:val="Header3"/>
      </w:pPr>
      <w:r>
        <w:t>Cultivars, Improved, and Selected Materials (and area of origin)</w:t>
      </w:r>
    </w:p>
    <w:p w:rsidR="001D4B82" w:rsidRDefault="00234501" w:rsidP="00024DE6">
      <w:pPr>
        <w:jc w:val="left"/>
        <w:rPr>
          <w:sz w:val="20"/>
        </w:rPr>
      </w:pPr>
      <w:r>
        <w:rPr>
          <w:sz w:val="20"/>
        </w:rPr>
        <w:t>In 2000</w:t>
      </w:r>
      <w:r w:rsidR="00763799">
        <w:rPr>
          <w:sz w:val="20"/>
        </w:rPr>
        <w:t>,</w:t>
      </w:r>
      <w:r>
        <w:rPr>
          <w:sz w:val="20"/>
        </w:rPr>
        <w:t xml:space="preserve"> the NRCS Plant Materials Center at Corvallis, Oregon, </w:t>
      </w:r>
      <w:r w:rsidR="00C25178">
        <w:rPr>
          <w:sz w:val="20"/>
        </w:rPr>
        <w:t xml:space="preserve">the US Fish and Wildlife Service, and the Oregon Agricultural Experiment Station </w:t>
      </w:r>
      <w:r>
        <w:rPr>
          <w:sz w:val="20"/>
        </w:rPr>
        <w:t>released Baskett Slough Germplasm California oatgrass, a selected class pre-variety (Darris and Lambert, 2000).   The origin of this “natural” germplasm is the Baskett Slough</w:t>
      </w:r>
      <w:r w:rsidR="00C25178">
        <w:rPr>
          <w:sz w:val="20"/>
        </w:rPr>
        <w:t xml:space="preserve"> National</w:t>
      </w:r>
      <w:r>
        <w:rPr>
          <w:sz w:val="20"/>
        </w:rPr>
        <w:t xml:space="preserve"> Wildlife Refuge in </w:t>
      </w:r>
      <w:smartTag w:uri="urn:schemas-microsoft-com:office:smarttags" w:element="place">
        <w:smartTag w:uri="urn:schemas-microsoft-com:office:smarttags" w:element="City">
          <w:r>
            <w:rPr>
              <w:sz w:val="20"/>
            </w:rPr>
            <w:t>Polk County</w:t>
          </w:r>
        </w:smartTag>
        <w:r>
          <w:rPr>
            <w:sz w:val="20"/>
          </w:rPr>
          <w:t xml:space="preserve">, </w:t>
        </w:r>
        <w:smartTag w:uri="urn:schemas-microsoft-com:office:smarttags" w:element="State">
          <w:r>
            <w:rPr>
              <w:sz w:val="20"/>
            </w:rPr>
            <w:t>Oregon</w:t>
          </w:r>
        </w:smartTag>
      </w:smartTag>
      <w:r>
        <w:rPr>
          <w:sz w:val="20"/>
        </w:rPr>
        <w:t xml:space="preserve">. </w:t>
      </w:r>
      <w:r w:rsidR="00130EAA">
        <w:rPr>
          <w:sz w:val="20"/>
        </w:rPr>
        <w:t xml:space="preserve"> It was not bred or hybridized and</w:t>
      </w:r>
      <w:r w:rsidR="00E831BA">
        <w:rPr>
          <w:sz w:val="20"/>
        </w:rPr>
        <w:t xml:space="preserve"> </w:t>
      </w:r>
      <w:r w:rsidR="003719B6">
        <w:rPr>
          <w:sz w:val="20"/>
        </w:rPr>
        <w:t>particular</w:t>
      </w:r>
      <w:r w:rsidR="00130EAA">
        <w:rPr>
          <w:sz w:val="20"/>
        </w:rPr>
        <w:t xml:space="preserve"> attention was given to</w:t>
      </w:r>
      <w:r w:rsidR="00843219">
        <w:rPr>
          <w:sz w:val="20"/>
        </w:rPr>
        <w:t xml:space="preserve"> </w:t>
      </w:r>
      <w:r w:rsidR="003719B6">
        <w:rPr>
          <w:sz w:val="20"/>
        </w:rPr>
        <w:t xml:space="preserve">include </w:t>
      </w:r>
      <w:r w:rsidR="00130EAA">
        <w:rPr>
          <w:sz w:val="20"/>
        </w:rPr>
        <w:t>genetic diversity</w:t>
      </w:r>
      <w:r w:rsidR="00266AE7">
        <w:rPr>
          <w:sz w:val="20"/>
        </w:rPr>
        <w:t xml:space="preserve"> indicative of the population</w:t>
      </w:r>
      <w:r w:rsidR="00130EAA">
        <w:rPr>
          <w:sz w:val="20"/>
        </w:rPr>
        <w:t xml:space="preserve">. </w:t>
      </w:r>
      <w:r>
        <w:rPr>
          <w:sz w:val="20"/>
        </w:rPr>
        <w:t xml:space="preserve"> Primarily for restoration and erosion control, its intended area of use is US EPA</w:t>
      </w:r>
      <w:r w:rsidR="00130EAA">
        <w:rPr>
          <w:sz w:val="20"/>
        </w:rPr>
        <w:t xml:space="preserve"> Level III</w:t>
      </w:r>
      <w:r>
        <w:rPr>
          <w:sz w:val="20"/>
        </w:rPr>
        <w:t xml:space="preserve"> Ecoregion 3 </w:t>
      </w:r>
      <w:r w:rsidR="00917AEB">
        <w:rPr>
          <w:sz w:val="20"/>
        </w:rPr>
        <w:t xml:space="preserve">or the southern portion of USDA Major Land Resource </w:t>
      </w:r>
      <w:r w:rsidR="00FF54F5">
        <w:rPr>
          <w:sz w:val="20"/>
        </w:rPr>
        <w:t>Area (MLRA)</w:t>
      </w:r>
      <w:r w:rsidR="00922869">
        <w:rPr>
          <w:sz w:val="20"/>
        </w:rPr>
        <w:t xml:space="preserve"> </w:t>
      </w:r>
      <w:r w:rsidR="00C56F39">
        <w:rPr>
          <w:sz w:val="20"/>
        </w:rPr>
        <w:t>2</w:t>
      </w:r>
      <w:r w:rsidR="00FF54F5">
        <w:rPr>
          <w:sz w:val="20"/>
        </w:rPr>
        <w:t xml:space="preserve"> </w:t>
      </w:r>
      <w:r>
        <w:rPr>
          <w:sz w:val="20"/>
        </w:rPr>
        <w:t xml:space="preserve">which includes the Willamette Valley of Oregon and a part of southwest </w:t>
      </w:r>
      <w:smartTag w:uri="urn:schemas-microsoft-com:office:smarttags" w:element="State">
        <w:smartTag w:uri="urn:schemas-microsoft-com:office:smarttags" w:element="place">
          <w:r>
            <w:rPr>
              <w:sz w:val="20"/>
            </w:rPr>
            <w:t>Washington</w:t>
          </w:r>
        </w:smartTag>
      </w:smartTag>
      <w:r w:rsidR="008D4F80">
        <w:rPr>
          <w:sz w:val="20"/>
        </w:rPr>
        <w:t xml:space="preserve"> below 1500 ft. elevation</w:t>
      </w:r>
      <w:r>
        <w:rPr>
          <w:sz w:val="20"/>
        </w:rPr>
        <w:t xml:space="preserve">. </w:t>
      </w:r>
      <w:r w:rsidR="00532751">
        <w:rPr>
          <w:sz w:val="20"/>
        </w:rPr>
        <w:t xml:space="preserve"> Seed is commercially available.</w:t>
      </w:r>
      <w:r w:rsidR="00266AE7">
        <w:rPr>
          <w:sz w:val="20"/>
        </w:rPr>
        <w:t xml:space="preserve"> </w:t>
      </w:r>
      <w:r w:rsidR="00532751">
        <w:rPr>
          <w:sz w:val="20"/>
        </w:rPr>
        <w:t xml:space="preserve"> </w:t>
      </w:r>
      <w:r w:rsidR="00CE4B55">
        <w:rPr>
          <w:sz w:val="20"/>
        </w:rPr>
        <w:t>Several o</w:t>
      </w:r>
      <w:r w:rsidR="00843219">
        <w:rPr>
          <w:sz w:val="20"/>
        </w:rPr>
        <w:t>t</w:t>
      </w:r>
      <w:r w:rsidR="00CE4B55">
        <w:rPr>
          <w:sz w:val="20"/>
        </w:rPr>
        <w:t xml:space="preserve">her source identified populations of </w:t>
      </w:r>
      <w:smartTag w:uri="urn:schemas-microsoft-com:office:smarttags" w:element="State">
        <w:r w:rsidR="00CE4B55">
          <w:rPr>
            <w:sz w:val="20"/>
          </w:rPr>
          <w:t>California</w:t>
        </w:r>
      </w:smartTag>
      <w:r w:rsidR="00CE4B55">
        <w:rPr>
          <w:sz w:val="20"/>
        </w:rPr>
        <w:t xml:space="preserve"> oatgrass are periodically grown and sold </w:t>
      </w:r>
      <w:r w:rsidR="002C6C3E">
        <w:rPr>
          <w:sz w:val="20"/>
        </w:rPr>
        <w:t xml:space="preserve">as seed </w:t>
      </w:r>
      <w:r w:rsidR="00CE4B55">
        <w:rPr>
          <w:sz w:val="20"/>
        </w:rPr>
        <w:t xml:space="preserve">in </w:t>
      </w:r>
      <w:smartTag w:uri="urn:schemas-microsoft-com:office:smarttags" w:element="State">
        <w:r w:rsidR="00CE4B55">
          <w:rPr>
            <w:sz w:val="20"/>
          </w:rPr>
          <w:t>Oregon</w:t>
        </w:r>
      </w:smartTag>
      <w:r w:rsidR="00CE4B55">
        <w:rPr>
          <w:sz w:val="20"/>
        </w:rPr>
        <w:t xml:space="preserve"> and </w:t>
      </w:r>
      <w:smartTag w:uri="urn:schemas-microsoft-com:office:smarttags" w:element="State">
        <w:smartTag w:uri="urn:schemas-microsoft-com:office:smarttags" w:element="place">
          <w:r w:rsidR="00CE4B55">
            <w:rPr>
              <w:sz w:val="20"/>
            </w:rPr>
            <w:t>California</w:t>
          </w:r>
        </w:smartTag>
      </w:smartTag>
      <w:r w:rsidR="00CE4B55">
        <w:rPr>
          <w:sz w:val="20"/>
        </w:rPr>
        <w:t xml:space="preserve">.  Native plant nurseries </w:t>
      </w:r>
      <w:r w:rsidR="003719B6">
        <w:rPr>
          <w:sz w:val="20"/>
        </w:rPr>
        <w:t xml:space="preserve">regularly </w:t>
      </w:r>
      <w:r w:rsidR="00CE4B55">
        <w:rPr>
          <w:sz w:val="20"/>
        </w:rPr>
        <w:t xml:space="preserve">produce </w:t>
      </w:r>
      <w:r w:rsidR="00843219">
        <w:rPr>
          <w:sz w:val="20"/>
        </w:rPr>
        <w:t xml:space="preserve">plants of known origin </w:t>
      </w:r>
      <w:r w:rsidR="0086039B">
        <w:rPr>
          <w:sz w:val="20"/>
        </w:rPr>
        <w:t>in</w:t>
      </w:r>
      <w:r w:rsidR="00843219">
        <w:rPr>
          <w:sz w:val="20"/>
        </w:rPr>
        <w:t xml:space="preserve"> </w:t>
      </w:r>
      <w:r w:rsidR="00CE4B55">
        <w:rPr>
          <w:sz w:val="20"/>
        </w:rPr>
        <w:t>plugs</w:t>
      </w:r>
      <w:r w:rsidR="0086039B">
        <w:rPr>
          <w:sz w:val="20"/>
        </w:rPr>
        <w:t xml:space="preserve"> and</w:t>
      </w:r>
      <w:r w:rsidR="008D4F80">
        <w:rPr>
          <w:sz w:val="20"/>
        </w:rPr>
        <w:t xml:space="preserve"> pot</w:t>
      </w:r>
      <w:r w:rsidR="0086039B">
        <w:rPr>
          <w:sz w:val="20"/>
        </w:rPr>
        <w:t>s</w:t>
      </w:r>
      <w:r w:rsidR="00CE4B55">
        <w:rPr>
          <w:sz w:val="20"/>
        </w:rPr>
        <w:t>.</w:t>
      </w:r>
    </w:p>
    <w:p w:rsidR="00CD4CA4" w:rsidRDefault="00CD4CA4" w:rsidP="00024DE6">
      <w:pPr>
        <w:jc w:val="left"/>
        <w:rPr>
          <w:sz w:val="20"/>
        </w:rPr>
      </w:pPr>
    </w:p>
    <w:p w:rsidR="0054507F" w:rsidRDefault="0054507F" w:rsidP="00024DE6">
      <w:pPr>
        <w:jc w:val="left"/>
        <w:rPr>
          <w:sz w:val="20"/>
        </w:rPr>
      </w:pPr>
      <w:r w:rsidRPr="00D42443">
        <w:rPr>
          <w:i/>
          <w:sz w:val="20"/>
        </w:rPr>
        <w:t xml:space="preserve">Population </w:t>
      </w:r>
      <w:r w:rsidR="00262138">
        <w:rPr>
          <w:i/>
          <w:sz w:val="20"/>
        </w:rPr>
        <w:t>genetics</w:t>
      </w:r>
      <w:r w:rsidR="00B63B34">
        <w:rPr>
          <w:i/>
          <w:sz w:val="20"/>
        </w:rPr>
        <w:t xml:space="preserve"> and seed transfer</w:t>
      </w:r>
      <w:r>
        <w:rPr>
          <w:sz w:val="20"/>
        </w:rPr>
        <w:t>:</w:t>
      </w:r>
      <w:r w:rsidR="00AA48F6">
        <w:rPr>
          <w:sz w:val="20"/>
        </w:rPr>
        <w:t xml:space="preserve"> </w:t>
      </w:r>
      <w:r w:rsidR="00266AE7">
        <w:rPr>
          <w:sz w:val="20"/>
        </w:rPr>
        <w:t xml:space="preserve"> </w:t>
      </w:r>
      <w:r w:rsidR="00AA48F6">
        <w:rPr>
          <w:sz w:val="20"/>
        </w:rPr>
        <w:t xml:space="preserve">Understanding patterns of genetic variation </w:t>
      </w:r>
      <w:r w:rsidR="001172DA">
        <w:rPr>
          <w:sz w:val="20"/>
        </w:rPr>
        <w:t xml:space="preserve">in </w:t>
      </w:r>
      <w:smartTag w:uri="urn:schemas-microsoft-com:office:smarttags" w:element="State">
        <w:smartTag w:uri="urn:schemas-microsoft-com:office:smarttags" w:element="place">
          <w:r w:rsidR="00AA48F6">
            <w:rPr>
              <w:sz w:val="20"/>
            </w:rPr>
            <w:t>California</w:t>
          </w:r>
        </w:smartTag>
      </w:smartTag>
      <w:r w:rsidR="00AA48F6">
        <w:rPr>
          <w:sz w:val="20"/>
        </w:rPr>
        <w:t xml:space="preserve"> oatgrass across the landscape</w:t>
      </w:r>
      <w:r w:rsidR="00B63B34">
        <w:rPr>
          <w:sz w:val="20"/>
        </w:rPr>
        <w:t xml:space="preserve"> </w:t>
      </w:r>
      <w:r w:rsidR="00AE53C0">
        <w:rPr>
          <w:sz w:val="20"/>
        </w:rPr>
        <w:t>provide</w:t>
      </w:r>
      <w:r w:rsidR="00B63B34">
        <w:rPr>
          <w:sz w:val="20"/>
        </w:rPr>
        <w:t xml:space="preserve">s </w:t>
      </w:r>
      <w:r w:rsidR="00D804B9">
        <w:rPr>
          <w:sz w:val="20"/>
        </w:rPr>
        <w:t>insight into</w:t>
      </w:r>
      <w:r w:rsidR="00B63B34">
        <w:rPr>
          <w:sz w:val="20"/>
        </w:rPr>
        <w:t xml:space="preserve"> adaptation and</w:t>
      </w:r>
      <w:r w:rsidR="00AA48F6">
        <w:rPr>
          <w:sz w:val="20"/>
        </w:rPr>
        <w:t xml:space="preserve"> </w:t>
      </w:r>
      <w:r w:rsidR="006B0DB0">
        <w:rPr>
          <w:sz w:val="20"/>
        </w:rPr>
        <w:t xml:space="preserve">can </w:t>
      </w:r>
      <w:r w:rsidR="002C6C3E">
        <w:rPr>
          <w:sz w:val="20"/>
        </w:rPr>
        <w:t xml:space="preserve">help </w:t>
      </w:r>
      <w:r w:rsidR="00AE53C0">
        <w:rPr>
          <w:sz w:val="20"/>
        </w:rPr>
        <w:t>g</w:t>
      </w:r>
      <w:r w:rsidR="002C6C3E">
        <w:rPr>
          <w:sz w:val="20"/>
        </w:rPr>
        <w:t>uid</w:t>
      </w:r>
      <w:r w:rsidR="00AE53C0">
        <w:rPr>
          <w:sz w:val="20"/>
        </w:rPr>
        <w:t>e</w:t>
      </w:r>
      <w:r w:rsidR="002C6C3E">
        <w:rPr>
          <w:sz w:val="20"/>
        </w:rPr>
        <w:t xml:space="preserve"> seed movement </w:t>
      </w:r>
      <w:r w:rsidR="0086039B">
        <w:rPr>
          <w:sz w:val="20"/>
        </w:rPr>
        <w:t xml:space="preserve">of populations </w:t>
      </w:r>
      <w:r w:rsidR="00262138">
        <w:rPr>
          <w:sz w:val="20"/>
        </w:rPr>
        <w:t>within</w:t>
      </w:r>
      <w:r w:rsidR="002C6C3E">
        <w:rPr>
          <w:sz w:val="20"/>
        </w:rPr>
        <w:t xml:space="preserve"> and </w:t>
      </w:r>
      <w:r w:rsidR="00262138">
        <w:rPr>
          <w:sz w:val="20"/>
        </w:rPr>
        <w:t>among</w:t>
      </w:r>
      <w:r w:rsidR="002C6C3E">
        <w:rPr>
          <w:sz w:val="20"/>
        </w:rPr>
        <w:t xml:space="preserve"> regions. </w:t>
      </w:r>
      <w:r w:rsidR="00AA48F6">
        <w:rPr>
          <w:sz w:val="20"/>
        </w:rPr>
        <w:t xml:space="preserve">  In an analysis of data from a</w:t>
      </w:r>
      <w:r w:rsidR="007736E3">
        <w:rPr>
          <w:sz w:val="20"/>
        </w:rPr>
        <w:t xml:space="preserve"> </w:t>
      </w:r>
      <w:r w:rsidR="00AA48F6">
        <w:rPr>
          <w:sz w:val="20"/>
        </w:rPr>
        <w:t xml:space="preserve">common garden study containing 66 populations </w:t>
      </w:r>
      <w:r w:rsidR="006B0DB0">
        <w:rPr>
          <w:sz w:val="20"/>
        </w:rPr>
        <w:t xml:space="preserve">(accessions) </w:t>
      </w:r>
      <w:r w:rsidR="00AA48F6">
        <w:rPr>
          <w:sz w:val="20"/>
        </w:rPr>
        <w:t xml:space="preserve">primarily from western </w:t>
      </w:r>
      <w:smartTag w:uri="urn:schemas-microsoft-com:office:smarttags" w:element="State">
        <w:r w:rsidR="00AA48F6">
          <w:rPr>
            <w:sz w:val="20"/>
          </w:rPr>
          <w:t>Oregon</w:t>
        </w:r>
      </w:smartTag>
      <w:r w:rsidR="00AA48F6">
        <w:rPr>
          <w:sz w:val="20"/>
        </w:rPr>
        <w:t xml:space="preserve"> and southwest </w:t>
      </w:r>
      <w:smartTag w:uri="urn:schemas-microsoft-com:office:smarttags" w:element="State">
        <w:smartTag w:uri="urn:schemas-microsoft-com:office:smarttags" w:element="place">
          <w:r w:rsidR="00AA48F6">
            <w:rPr>
              <w:sz w:val="20"/>
            </w:rPr>
            <w:t>Washington</w:t>
          </w:r>
        </w:smartTag>
      </w:smartTag>
      <w:r w:rsidR="00AA48F6">
        <w:rPr>
          <w:sz w:val="20"/>
        </w:rPr>
        <w:t xml:space="preserve">, plant vigor and seed abundance significantly correlated with winter precipitation, winter minimum temperature, and summer maximum temperature.  However, for the subset of 33 </w:t>
      </w:r>
      <w:smartTag w:uri="urn:schemas-microsoft-com:office:smarttags" w:element="place">
        <w:smartTag w:uri="urn:schemas-microsoft-com:office:smarttags" w:element="PlaceName">
          <w:r w:rsidR="00AA48F6">
            <w:rPr>
              <w:sz w:val="20"/>
            </w:rPr>
            <w:t>Willamette</w:t>
          </w:r>
        </w:smartTag>
        <w:r w:rsidR="00AA48F6">
          <w:rPr>
            <w:sz w:val="20"/>
          </w:rPr>
          <w:t xml:space="preserve"> </w:t>
        </w:r>
        <w:smartTag w:uri="urn:schemas-microsoft-com:office:smarttags" w:element="PlaceType">
          <w:r w:rsidR="00AA48F6">
            <w:rPr>
              <w:sz w:val="20"/>
            </w:rPr>
            <w:t>Valley</w:t>
          </w:r>
        </w:smartTag>
      </w:smartTag>
      <w:r w:rsidR="00AA48F6">
        <w:rPr>
          <w:sz w:val="20"/>
        </w:rPr>
        <w:t xml:space="preserve"> accessions</w:t>
      </w:r>
      <w:r w:rsidR="002C6C3E">
        <w:rPr>
          <w:sz w:val="20"/>
        </w:rPr>
        <w:t xml:space="preserve">, there were no significant correlations suggesting this region could be </w:t>
      </w:r>
      <w:r w:rsidR="006B0DB0">
        <w:rPr>
          <w:sz w:val="20"/>
        </w:rPr>
        <w:t xml:space="preserve">treated </w:t>
      </w:r>
      <w:r w:rsidR="004C0F10">
        <w:rPr>
          <w:sz w:val="20"/>
        </w:rPr>
        <w:t xml:space="preserve">as </w:t>
      </w:r>
      <w:r w:rsidR="002C6C3E">
        <w:rPr>
          <w:sz w:val="20"/>
        </w:rPr>
        <w:t>a single seed zone</w:t>
      </w:r>
      <w:r w:rsidR="004C0F10">
        <w:rPr>
          <w:sz w:val="20"/>
        </w:rPr>
        <w:t xml:space="preserve"> for </w:t>
      </w:r>
      <w:r w:rsidR="00266AE7">
        <w:rPr>
          <w:sz w:val="20"/>
        </w:rPr>
        <w:t>the species</w:t>
      </w:r>
      <w:r w:rsidR="002C6C3E">
        <w:rPr>
          <w:sz w:val="20"/>
        </w:rPr>
        <w:t xml:space="preserve"> (Johnson </w:t>
      </w:r>
      <w:r w:rsidR="00A10762">
        <w:rPr>
          <w:sz w:val="20"/>
        </w:rPr>
        <w:t>undated</w:t>
      </w:r>
      <w:r w:rsidR="002C6C3E">
        <w:rPr>
          <w:sz w:val="20"/>
        </w:rPr>
        <w:t>).</w:t>
      </w:r>
      <w:r w:rsidR="00AA48F6">
        <w:rPr>
          <w:sz w:val="20"/>
        </w:rPr>
        <w:t xml:space="preserve"> </w:t>
      </w:r>
    </w:p>
    <w:p w:rsidR="00AE53C0" w:rsidRDefault="00AE53C0" w:rsidP="00024DE6">
      <w:pPr>
        <w:jc w:val="left"/>
        <w:rPr>
          <w:sz w:val="20"/>
        </w:rPr>
      </w:pPr>
    </w:p>
    <w:p w:rsidR="008E0E0E" w:rsidRDefault="00AE53C0" w:rsidP="00024DE6">
      <w:pPr>
        <w:jc w:val="left"/>
        <w:rPr>
          <w:sz w:val="20"/>
        </w:rPr>
      </w:pPr>
      <w:r>
        <w:rPr>
          <w:sz w:val="20"/>
        </w:rPr>
        <w:t>I</w:t>
      </w:r>
      <w:r w:rsidR="005563A5">
        <w:rPr>
          <w:sz w:val="20"/>
        </w:rPr>
        <w:t xml:space="preserve">n </w:t>
      </w:r>
      <w:r w:rsidR="0016775A">
        <w:rPr>
          <w:sz w:val="20"/>
        </w:rPr>
        <w:t xml:space="preserve">an </w:t>
      </w:r>
      <w:r w:rsidR="005563A5">
        <w:rPr>
          <w:sz w:val="20"/>
        </w:rPr>
        <w:t>evaluation of isozyme</w:t>
      </w:r>
      <w:r>
        <w:rPr>
          <w:sz w:val="20"/>
        </w:rPr>
        <w:t xml:space="preserve"> (protein enzyme)</w:t>
      </w:r>
      <w:r w:rsidR="005563A5">
        <w:rPr>
          <w:sz w:val="20"/>
        </w:rPr>
        <w:t xml:space="preserve"> </w:t>
      </w:r>
      <w:r w:rsidR="00F14E3C">
        <w:rPr>
          <w:sz w:val="20"/>
        </w:rPr>
        <w:t>systems</w:t>
      </w:r>
      <w:r w:rsidR="005563A5">
        <w:rPr>
          <w:sz w:val="20"/>
        </w:rPr>
        <w:t xml:space="preserve"> </w:t>
      </w:r>
      <w:r w:rsidR="00532751">
        <w:rPr>
          <w:sz w:val="20"/>
        </w:rPr>
        <w:t xml:space="preserve">in 22 populations of </w:t>
      </w:r>
      <w:smartTag w:uri="urn:schemas-microsoft-com:office:smarttags" w:element="State">
        <w:r w:rsidR="00532751">
          <w:rPr>
            <w:sz w:val="20"/>
          </w:rPr>
          <w:t>California</w:t>
        </w:r>
      </w:smartTag>
      <w:r w:rsidR="00532751">
        <w:rPr>
          <w:sz w:val="20"/>
        </w:rPr>
        <w:t xml:space="preserve"> oatgrass</w:t>
      </w:r>
      <w:r w:rsidR="00F14E3C">
        <w:rPr>
          <w:sz w:val="20"/>
        </w:rPr>
        <w:t xml:space="preserve"> from </w:t>
      </w:r>
      <w:smartTag w:uri="urn:schemas-microsoft-com:office:smarttags" w:element="State">
        <w:r w:rsidR="00F14E3C">
          <w:rPr>
            <w:sz w:val="20"/>
          </w:rPr>
          <w:t>Oregon</w:t>
        </w:r>
      </w:smartTag>
      <w:r w:rsidR="00F14E3C">
        <w:rPr>
          <w:sz w:val="20"/>
        </w:rPr>
        <w:t xml:space="preserve"> and </w:t>
      </w:r>
      <w:smartTag w:uri="urn:schemas-microsoft-com:office:smarttags" w:element="State">
        <w:smartTag w:uri="urn:schemas-microsoft-com:office:smarttags" w:element="place">
          <w:r w:rsidR="00F14E3C">
            <w:rPr>
              <w:sz w:val="20"/>
            </w:rPr>
            <w:t>California</w:t>
          </w:r>
        </w:smartTag>
      </w:smartTag>
      <w:r>
        <w:rPr>
          <w:sz w:val="20"/>
        </w:rPr>
        <w:t>,</w:t>
      </w:r>
      <w:r w:rsidRPr="00AE53C0">
        <w:rPr>
          <w:sz w:val="20"/>
        </w:rPr>
        <w:t xml:space="preserve"> </w:t>
      </w:r>
      <w:r>
        <w:rPr>
          <w:sz w:val="20"/>
        </w:rPr>
        <w:t>Knapp and Rice (1994)</w:t>
      </w:r>
      <w:r w:rsidR="00F14E3C">
        <w:rPr>
          <w:sz w:val="20"/>
        </w:rPr>
        <w:t xml:space="preserve"> found higher levels of among</w:t>
      </w:r>
      <w:r w:rsidR="004C0F10">
        <w:rPr>
          <w:sz w:val="20"/>
        </w:rPr>
        <w:t>-</w:t>
      </w:r>
      <w:r w:rsidR="00F14E3C">
        <w:rPr>
          <w:sz w:val="20"/>
        </w:rPr>
        <w:t>population variation than within.  Such a pattern is more typical of self-pollinating species</w:t>
      </w:r>
      <w:r w:rsidR="00B63B34">
        <w:rPr>
          <w:sz w:val="20"/>
        </w:rPr>
        <w:t xml:space="preserve"> unlike open–pollinated conifers which </w:t>
      </w:r>
      <w:r w:rsidR="0016775A">
        <w:rPr>
          <w:sz w:val="20"/>
        </w:rPr>
        <w:t>tend to exhibit</w:t>
      </w:r>
      <w:r w:rsidR="00B63B34">
        <w:rPr>
          <w:sz w:val="20"/>
        </w:rPr>
        <w:t xml:space="preserve"> </w:t>
      </w:r>
      <w:r w:rsidR="0016775A">
        <w:rPr>
          <w:sz w:val="20"/>
        </w:rPr>
        <w:t xml:space="preserve">the </w:t>
      </w:r>
      <w:r w:rsidR="00B63B34">
        <w:rPr>
          <w:sz w:val="20"/>
        </w:rPr>
        <w:t>opposite</w:t>
      </w:r>
      <w:r w:rsidR="00F14E3C">
        <w:rPr>
          <w:sz w:val="20"/>
        </w:rPr>
        <w:t>.</w:t>
      </w:r>
      <w:r w:rsidR="00B63B34">
        <w:rPr>
          <w:sz w:val="20"/>
        </w:rPr>
        <w:t xml:space="preserve">  </w:t>
      </w:r>
      <w:r>
        <w:rPr>
          <w:sz w:val="20"/>
        </w:rPr>
        <w:t>T</w:t>
      </w:r>
      <w:r w:rsidR="00B63B34">
        <w:rPr>
          <w:sz w:val="20"/>
        </w:rPr>
        <w:t xml:space="preserve">his makes it more likely for </w:t>
      </w:r>
      <w:smartTag w:uri="urn:schemas-microsoft-com:office:smarttags" w:element="State">
        <w:smartTag w:uri="urn:schemas-microsoft-com:office:smarttags" w:element="place">
          <w:r w:rsidR="00B63B34">
            <w:rPr>
              <w:sz w:val="20"/>
            </w:rPr>
            <w:t>California</w:t>
          </w:r>
        </w:smartTag>
      </w:smartTag>
      <w:r w:rsidR="00B63B34">
        <w:rPr>
          <w:sz w:val="20"/>
        </w:rPr>
        <w:t xml:space="preserve"> oatgrass to have genetically distinct populations resulting in the need for smaller seed transfer zones </w:t>
      </w:r>
      <w:r w:rsidR="00C1391B">
        <w:rPr>
          <w:sz w:val="20"/>
        </w:rPr>
        <w:t>compared</w:t>
      </w:r>
      <w:r w:rsidR="00B63B34">
        <w:rPr>
          <w:sz w:val="20"/>
        </w:rPr>
        <w:t xml:space="preserve"> to tree species.</w:t>
      </w:r>
      <w:r w:rsidR="00F14E3C">
        <w:rPr>
          <w:sz w:val="20"/>
        </w:rPr>
        <w:t xml:space="preserve">  </w:t>
      </w:r>
      <w:r w:rsidR="002D1235">
        <w:rPr>
          <w:sz w:val="20"/>
        </w:rPr>
        <w:t>In addition,</w:t>
      </w:r>
      <w:r>
        <w:rPr>
          <w:sz w:val="20"/>
        </w:rPr>
        <w:t xml:space="preserve"> v</w:t>
      </w:r>
      <w:r w:rsidR="0016775A">
        <w:rPr>
          <w:sz w:val="20"/>
        </w:rPr>
        <w:t>ariety c</w:t>
      </w:r>
      <w:r w:rsidR="0016775A" w:rsidRPr="008E0E0E">
        <w:rPr>
          <w:i/>
          <w:sz w:val="20"/>
        </w:rPr>
        <w:t>alifornica</w:t>
      </w:r>
      <w:r w:rsidR="0016775A">
        <w:rPr>
          <w:sz w:val="20"/>
        </w:rPr>
        <w:t xml:space="preserve"> and variety </w:t>
      </w:r>
      <w:smartTag w:uri="urn:schemas-microsoft-com:office:smarttags" w:element="place">
        <w:smartTag w:uri="urn:schemas-microsoft-com:office:smarttags" w:element="City">
          <w:r w:rsidR="0016775A" w:rsidRPr="008E0E0E">
            <w:rPr>
              <w:i/>
              <w:sz w:val="20"/>
            </w:rPr>
            <w:t>americana</w:t>
          </w:r>
        </w:smartTag>
      </w:smartTag>
      <w:r w:rsidR="0016775A">
        <w:rPr>
          <w:sz w:val="20"/>
        </w:rPr>
        <w:t xml:space="preserve"> </w:t>
      </w:r>
      <w:r>
        <w:rPr>
          <w:sz w:val="20"/>
        </w:rPr>
        <w:t>were found</w:t>
      </w:r>
      <w:r w:rsidR="002D1235">
        <w:rPr>
          <w:sz w:val="20"/>
        </w:rPr>
        <w:t xml:space="preserve"> to</w:t>
      </w:r>
      <w:r>
        <w:rPr>
          <w:sz w:val="20"/>
        </w:rPr>
        <w:t xml:space="preserve"> </w:t>
      </w:r>
      <w:r w:rsidR="0016775A">
        <w:rPr>
          <w:sz w:val="20"/>
        </w:rPr>
        <w:t xml:space="preserve">have distinct genetic compositions.  As </w:t>
      </w:r>
      <w:r w:rsidR="004C0F10">
        <w:rPr>
          <w:sz w:val="20"/>
        </w:rPr>
        <w:t xml:space="preserve">a </w:t>
      </w:r>
      <w:r w:rsidR="008E0E0E">
        <w:rPr>
          <w:sz w:val="20"/>
        </w:rPr>
        <w:t>result</w:t>
      </w:r>
      <w:r w:rsidR="002D1235">
        <w:rPr>
          <w:sz w:val="20"/>
        </w:rPr>
        <w:t>,</w:t>
      </w:r>
      <w:r>
        <w:rPr>
          <w:sz w:val="20"/>
        </w:rPr>
        <w:t xml:space="preserve"> for purposes of restoration</w:t>
      </w:r>
      <w:r w:rsidR="004C0F10">
        <w:rPr>
          <w:sz w:val="20"/>
        </w:rPr>
        <w:t>,</w:t>
      </w:r>
      <w:r w:rsidR="008E0E0E">
        <w:rPr>
          <w:sz w:val="20"/>
        </w:rPr>
        <w:t xml:space="preserve"> they</w:t>
      </w:r>
      <w:r w:rsidR="0016775A">
        <w:rPr>
          <w:sz w:val="20"/>
        </w:rPr>
        <w:t xml:space="preserve"> </w:t>
      </w:r>
      <w:r w:rsidR="008E0E0E">
        <w:rPr>
          <w:sz w:val="20"/>
        </w:rPr>
        <w:t xml:space="preserve">advise against mixing the </w:t>
      </w:r>
      <w:r w:rsidR="0016775A">
        <w:rPr>
          <w:sz w:val="20"/>
        </w:rPr>
        <w:t>two varieties</w:t>
      </w:r>
      <w:r w:rsidR="008E0E0E">
        <w:rPr>
          <w:sz w:val="20"/>
        </w:rPr>
        <w:t xml:space="preserve"> and </w:t>
      </w:r>
      <w:r w:rsidR="0086039B">
        <w:rPr>
          <w:sz w:val="20"/>
        </w:rPr>
        <w:t xml:space="preserve">are </w:t>
      </w:r>
      <w:r>
        <w:rPr>
          <w:sz w:val="20"/>
        </w:rPr>
        <w:t>in favor of</w:t>
      </w:r>
      <w:r w:rsidR="008E0E0E">
        <w:rPr>
          <w:sz w:val="20"/>
        </w:rPr>
        <w:t xml:space="preserve"> matching</w:t>
      </w:r>
      <w:r w:rsidR="0016775A">
        <w:rPr>
          <w:sz w:val="20"/>
        </w:rPr>
        <w:t xml:space="preserve"> </w:t>
      </w:r>
      <w:r w:rsidR="008E0E0E">
        <w:rPr>
          <w:sz w:val="20"/>
        </w:rPr>
        <w:t xml:space="preserve">each </w:t>
      </w:r>
      <w:r w:rsidR="0016775A">
        <w:rPr>
          <w:sz w:val="20"/>
        </w:rPr>
        <w:t>variety</w:t>
      </w:r>
      <w:r w:rsidR="008E0E0E">
        <w:rPr>
          <w:sz w:val="20"/>
        </w:rPr>
        <w:t xml:space="preserve"> </w:t>
      </w:r>
      <w:r w:rsidR="0016775A">
        <w:rPr>
          <w:sz w:val="20"/>
        </w:rPr>
        <w:t>to the variety growing in the vicinity.</w:t>
      </w:r>
      <w:r w:rsidR="002D1235">
        <w:rPr>
          <w:sz w:val="20"/>
        </w:rPr>
        <w:t xml:space="preserve"> </w:t>
      </w:r>
      <w:r w:rsidR="0054069A">
        <w:rPr>
          <w:sz w:val="20"/>
        </w:rPr>
        <w:t xml:space="preserve"> However, most taxonomic </w:t>
      </w:r>
      <w:r w:rsidR="004C0F10">
        <w:rPr>
          <w:sz w:val="20"/>
        </w:rPr>
        <w:t>authorities</w:t>
      </w:r>
      <w:r w:rsidR="0054069A">
        <w:rPr>
          <w:sz w:val="20"/>
        </w:rPr>
        <w:t xml:space="preserve"> do not recognize the two varieties as separate entities.</w:t>
      </w:r>
      <w:r w:rsidR="00266AE7">
        <w:rPr>
          <w:sz w:val="20"/>
        </w:rPr>
        <w:t xml:space="preserve"> </w:t>
      </w:r>
      <w:r w:rsidR="002D1235">
        <w:rPr>
          <w:sz w:val="20"/>
        </w:rPr>
        <w:t xml:space="preserve"> </w:t>
      </w:r>
      <w:r w:rsidR="0054069A">
        <w:rPr>
          <w:sz w:val="20"/>
        </w:rPr>
        <w:t>Knapp and Rice</w:t>
      </w:r>
      <w:r w:rsidR="002D1235">
        <w:rPr>
          <w:sz w:val="20"/>
        </w:rPr>
        <w:t xml:space="preserve"> also noted</w:t>
      </w:r>
      <w:r w:rsidR="0016775A">
        <w:rPr>
          <w:sz w:val="20"/>
        </w:rPr>
        <w:t xml:space="preserve"> </w:t>
      </w:r>
      <w:r w:rsidR="002D1235">
        <w:rPr>
          <w:sz w:val="20"/>
        </w:rPr>
        <w:t>seedlings from one population with narrower leaves came from a unique vernal pool location suggest</w:t>
      </w:r>
      <w:r w:rsidR="00D014E5">
        <w:rPr>
          <w:sz w:val="20"/>
        </w:rPr>
        <w:t>ing</w:t>
      </w:r>
      <w:r w:rsidR="006963C0">
        <w:rPr>
          <w:sz w:val="20"/>
        </w:rPr>
        <w:t xml:space="preserve"> </w:t>
      </w:r>
      <w:r w:rsidR="002D1235">
        <w:rPr>
          <w:sz w:val="20"/>
        </w:rPr>
        <w:t xml:space="preserve">that restorationists </w:t>
      </w:r>
      <w:r w:rsidR="00D014E5">
        <w:rPr>
          <w:sz w:val="20"/>
        </w:rPr>
        <w:t>should</w:t>
      </w:r>
      <w:r w:rsidR="002D1235">
        <w:rPr>
          <w:sz w:val="20"/>
        </w:rPr>
        <w:t xml:space="preserve"> consider localized </w:t>
      </w:r>
      <w:r w:rsidR="00D014E5">
        <w:rPr>
          <w:sz w:val="20"/>
        </w:rPr>
        <w:t>selection pressures when considering seed sources for a planting.</w:t>
      </w:r>
      <w:r w:rsidR="002D1235">
        <w:rPr>
          <w:sz w:val="20"/>
        </w:rPr>
        <w:t xml:space="preserve">  </w:t>
      </w:r>
    </w:p>
    <w:p w:rsidR="00FF54F5" w:rsidRDefault="00FF54F5" w:rsidP="00024DE6">
      <w:pPr>
        <w:jc w:val="left"/>
        <w:rPr>
          <w:sz w:val="20"/>
        </w:rPr>
      </w:pPr>
    </w:p>
    <w:p w:rsidR="008E0E0E" w:rsidRPr="008E0E0E" w:rsidRDefault="008E0E0E" w:rsidP="008E0E0E">
      <w:pPr>
        <w:jc w:val="left"/>
        <w:rPr>
          <w:b/>
          <w:bCs/>
          <w:sz w:val="20"/>
        </w:rPr>
      </w:pPr>
      <w:r w:rsidRPr="008E0E0E">
        <w:rPr>
          <w:b/>
          <w:bCs/>
          <w:sz w:val="20"/>
        </w:rPr>
        <w:t>References</w:t>
      </w:r>
    </w:p>
    <w:p w:rsidR="00266AE7" w:rsidRDefault="008E0E0E" w:rsidP="008E0E0E">
      <w:pPr>
        <w:jc w:val="left"/>
        <w:rPr>
          <w:bCs/>
          <w:sz w:val="20"/>
        </w:rPr>
      </w:pPr>
      <w:r w:rsidRPr="008E0E0E">
        <w:rPr>
          <w:sz w:val="20"/>
        </w:rPr>
        <w:t xml:space="preserve">Alderman, S.C. 2001. Blind seed disease. Miscellaneous Publication No. 1567. United States Department of Agriculture, Agricultural Research Service. URL: </w:t>
      </w:r>
      <w:r w:rsidR="00266AE7" w:rsidRPr="00266AE7">
        <w:rPr>
          <w:bCs/>
          <w:sz w:val="20"/>
        </w:rPr>
        <w:t>http://arsserv0.tamu.edu/is/np/</w:t>
      </w:r>
    </w:p>
    <w:p w:rsidR="008E0E0E" w:rsidRDefault="00266AE7" w:rsidP="008E0E0E">
      <w:pPr>
        <w:jc w:val="left"/>
        <w:rPr>
          <w:bCs/>
          <w:sz w:val="20"/>
        </w:rPr>
      </w:pPr>
      <w:r w:rsidRPr="00266AE7">
        <w:rPr>
          <w:bCs/>
          <w:sz w:val="20"/>
        </w:rPr>
        <w:t>blindseed</w:t>
      </w:r>
      <w:r w:rsidR="008D4F80" w:rsidRPr="008D4F80">
        <w:rPr>
          <w:bCs/>
          <w:sz w:val="20"/>
        </w:rPr>
        <w:t>/contents.htm</w:t>
      </w:r>
    </w:p>
    <w:p w:rsidR="008D4F80" w:rsidRPr="008E0E0E" w:rsidRDefault="008D4F80" w:rsidP="008E0E0E">
      <w:pPr>
        <w:jc w:val="left"/>
        <w:rPr>
          <w:sz w:val="20"/>
        </w:rPr>
      </w:pPr>
    </w:p>
    <w:p w:rsidR="008E0E0E" w:rsidRPr="008E0E0E" w:rsidRDefault="008E0E0E" w:rsidP="008E0E0E">
      <w:pPr>
        <w:jc w:val="left"/>
        <w:rPr>
          <w:bCs/>
          <w:sz w:val="20"/>
        </w:rPr>
      </w:pPr>
      <w:r w:rsidRPr="008E0E0E">
        <w:rPr>
          <w:bCs/>
          <w:sz w:val="20"/>
        </w:rPr>
        <w:t xml:space="preserve">Amme, D. 1986. Nursery production of western native perennial grasses. In: Proceedings of Conference XVI International Erosion Control Association 1985. </w:t>
      </w:r>
      <w:smartTag w:uri="urn:schemas-microsoft-com:office:smarttags" w:element="place">
        <w:smartTag w:uri="urn:schemas-microsoft-com:office:smarttags" w:element="City">
          <w:r w:rsidRPr="008E0E0E">
            <w:rPr>
              <w:bCs/>
              <w:sz w:val="20"/>
            </w:rPr>
            <w:t>San Francisco</w:t>
          </w:r>
        </w:smartTag>
        <w:r w:rsidRPr="008E0E0E">
          <w:rPr>
            <w:bCs/>
            <w:sz w:val="20"/>
          </w:rPr>
          <w:t xml:space="preserve">, </w:t>
        </w:r>
        <w:smartTag w:uri="urn:schemas-microsoft-com:office:smarttags" w:element="State">
          <w:r w:rsidRPr="008E0E0E">
            <w:rPr>
              <w:bCs/>
              <w:sz w:val="20"/>
            </w:rPr>
            <w:t>CA</w:t>
          </w:r>
        </w:smartTag>
      </w:smartTag>
      <w:r w:rsidRPr="008E0E0E">
        <w:rPr>
          <w:bCs/>
          <w:sz w:val="20"/>
        </w:rPr>
        <w:t>.</w:t>
      </w:r>
    </w:p>
    <w:p w:rsidR="008E0E0E" w:rsidRPr="008E0E0E" w:rsidRDefault="008E0E0E" w:rsidP="008E0E0E">
      <w:pPr>
        <w:jc w:val="left"/>
        <w:rPr>
          <w:bCs/>
          <w:sz w:val="20"/>
        </w:rPr>
      </w:pPr>
    </w:p>
    <w:p w:rsidR="008E0E0E" w:rsidRDefault="008E0E0E" w:rsidP="008E0E0E">
      <w:pPr>
        <w:jc w:val="left"/>
        <w:rPr>
          <w:bCs/>
          <w:sz w:val="20"/>
        </w:rPr>
      </w:pPr>
      <w:r w:rsidRPr="008E0E0E">
        <w:rPr>
          <w:bCs/>
          <w:sz w:val="20"/>
        </w:rPr>
        <w:t xml:space="preserve">Amme, D. 2003. Creating a native </w:t>
      </w:r>
      <w:smartTag w:uri="urn:schemas-microsoft-com:office:smarttags" w:element="place">
        <w:smartTag w:uri="urn:schemas-microsoft-com:office:smarttags" w:element="State">
          <w:r w:rsidRPr="008E0E0E">
            <w:rPr>
              <w:bCs/>
              <w:sz w:val="20"/>
            </w:rPr>
            <w:t>California</w:t>
          </w:r>
        </w:smartTag>
      </w:smartTag>
      <w:r w:rsidRPr="008E0E0E">
        <w:rPr>
          <w:bCs/>
          <w:sz w:val="20"/>
        </w:rPr>
        <w:t xml:space="preserve"> meadow. Grasslands 13(3):1, 9-11.</w:t>
      </w:r>
    </w:p>
    <w:p w:rsidR="006F6552" w:rsidRDefault="006F6552" w:rsidP="008E0E0E">
      <w:pPr>
        <w:jc w:val="left"/>
        <w:rPr>
          <w:bCs/>
          <w:sz w:val="20"/>
        </w:rPr>
      </w:pPr>
    </w:p>
    <w:p w:rsidR="006F6552" w:rsidRPr="008E0E0E" w:rsidRDefault="006F6552" w:rsidP="008E0E0E">
      <w:pPr>
        <w:jc w:val="left"/>
        <w:rPr>
          <w:bCs/>
          <w:sz w:val="20"/>
        </w:rPr>
      </w:pPr>
      <w:r>
        <w:rPr>
          <w:bCs/>
          <w:sz w:val="20"/>
        </w:rPr>
        <w:lastRenderedPageBreak/>
        <w:t xml:space="preserve">Amme (2008). Personal communication. </w:t>
      </w:r>
      <w:smartTag w:uri="urn:schemas-microsoft-com:office:smarttags" w:element="State">
        <w:r>
          <w:rPr>
            <w:bCs/>
            <w:sz w:val="20"/>
          </w:rPr>
          <w:t>California</w:t>
        </w:r>
      </w:smartTag>
      <w:r>
        <w:rPr>
          <w:bCs/>
          <w:sz w:val="20"/>
        </w:rPr>
        <w:t xml:space="preserve"> Native Grasslands Association and </w:t>
      </w:r>
      <w:smartTag w:uri="urn:schemas-microsoft-com:office:smarttags" w:element="place">
        <w:smartTag w:uri="urn:schemas-microsoft-com:office:smarttags" w:element="PlaceName">
          <w:r>
            <w:rPr>
              <w:bCs/>
              <w:sz w:val="20"/>
            </w:rPr>
            <w:t>East</w:t>
          </w:r>
        </w:smartTag>
        <w:r>
          <w:rPr>
            <w:bCs/>
            <w:sz w:val="20"/>
          </w:rPr>
          <w:t xml:space="preserve"> </w:t>
        </w:r>
        <w:smartTag w:uri="urn:schemas-microsoft-com:office:smarttags" w:element="PlaceType">
          <w:r>
            <w:rPr>
              <w:bCs/>
              <w:sz w:val="20"/>
            </w:rPr>
            <w:t>Bay</w:t>
          </w:r>
        </w:smartTag>
        <w:r>
          <w:rPr>
            <w:bCs/>
            <w:sz w:val="20"/>
          </w:rPr>
          <w:t xml:space="preserve"> </w:t>
        </w:r>
        <w:smartTag w:uri="urn:schemas-microsoft-com:office:smarttags" w:element="PlaceType">
          <w:r>
            <w:rPr>
              <w:bCs/>
              <w:sz w:val="20"/>
            </w:rPr>
            <w:t>Parks</w:t>
          </w:r>
        </w:smartTag>
      </w:smartTag>
      <w:r>
        <w:rPr>
          <w:bCs/>
          <w:sz w:val="20"/>
        </w:rPr>
        <w:t>.</w:t>
      </w:r>
    </w:p>
    <w:p w:rsidR="008E0E0E" w:rsidRPr="008E0E0E" w:rsidRDefault="008E0E0E" w:rsidP="008E0E0E">
      <w:pPr>
        <w:jc w:val="left"/>
        <w:rPr>
          <w:bCs/>
          <w:sz w:val="20"/>
        </w:rPr>
      </w:pPr>
    </w:p>
    <w:p w:rsidR="008E0E0E" w:rsidRDefault="008E0E0E" w:rsidP="008E0E0E">
      <w:pPr>
        <w:jc w:val="left"/>
        <w:rPr>
          <w:bCs/>
          <w:sz w:val="20"/>
        </w:rPr>
      </w:pPr>
      <w:r w:rsidRPr="008E0E0E">
        <w:rPr>
          <w:bCs/>
          <w:sz w:val="20"/>
        </w:rPr>
        <w:t xml:space="preserve">Anderson, J. 2008. Personal communication.  Hedgerow Farms. Winters, CA. </w:t>
      </w:r>
    </w:p>
    <w:p w:rsidR="00DC1539" w:rsidRDefault="00DC1539" w:rsidP="008E0E0E">
      <w:pPr>
        <w:jc w:val="left"/>
        <w:rPr>
          <w:bCs/>
          <w:sz w:val="20"/>
        </w:rPr>
      </w:pPr>
    </w:p>
    <w:p w:rsidR="00DC1539" w:rsidRDefault="00DC1539" w:rsidP="008E0E0E">
      <w:pPr>
        <w:jc w:val="left"/>
        <w:rPr>
          <w:sz w:val="20"/>
        </w:rPr>
      </w:pPr>
      <w:r w:rsidRPr="008E0E0E">
        <w:rPr>
          <w:sz w:val="20"/>
        </w:rPr>
        <w:t xml:space="preserve">Angelo, C. </w:t>
      </w:r>
      <w:r w:rsidR="004E7D58">
        <w:rPr>
          <w:sz w:val="20"/>
        </w:rPr>
        <w:t xml:space="preserve">2005. </w:t>
      </w:r>
      <w:r w:rsidRPr="008E0E0E">
        <w:rPr>
          <w:sz w:val="20"/>
        </w:rPr>
        <w:t xml:space="preserve">Restoration of </w:t>
      </w:r>
      <w:r w:rsidRPr="008E0E0E">
        <w:rPr>
          <w:i/>
          <w:sz w:val="20"/>
        </w:rPr>
        <w:t>Danthonia californica</w:t>
      </w:r>
      <w:r w:rsidRPr="008E0E0E">
        <w:rPr>
          <w:sz w:val="20"/>
        </w:rPr>
        <w:t xml:space="preserve">, </w:t>
      </w:r>
      <w:r w:rsidRPr="008E0E0E">
        <w:rPr>
          <w:i/>
          <w:sz w:val="20"/>
        </w:rPr>
        <w:t>Elymus glaucus</w:t>
      </w:r>
      <w:r w:rsidRPr="008E0E0E">
        <w:rPr>
          <w:sz w:val="20"/>
        </w:rPr>
        <w:t xml:space="preserve">, and </w:t>
      </w:r>
      <w:r w:rsidRPr="008E0E0E">
        <w:rPr>
          <w:i/>
          <w:sz w:val="20"/>
        </w:rPr>
        <w:t>Nassella pulchra</w:t>
      </w:r>
      <w:r w:rsidRPr="008E0E0E">
        <w:rPr>
          <w:sz w:val="20"/>
        </w:rPr>
        <w:t xml:space="preserve"> at Elkhorn Slough National Estuarine Reserve.  </w:t>
      </w:r>
      <w:smartTag w:uri="urn:schemas-microsoft-com:office:smarttags" w:element="PlaceType">
        <w:r w:rsidRPr="008E0E0E">
          <w:rPr>
            <w:sz w:val="20"/>
          </w:rPr>
          <w:t>University</w:t>
        </w:r>
      </w:smartTag>
      <w:r w:rsidRPr="008E0E0E">
        <w:rPr>
          <w:sz w:val="20"/>
        </w:rPr>
        <w:t xml:space="preserve"> of </w:t>
      </w:r>
      <w:smartTag w:uri="urn:schemas-microsoft-com:office:smarttags" w:element="PlaceName">
        <w:r w:rsidRPr="008E0E0E">
          <w:rPr>
            <w:sz w:val="20"/>
          </w:rPr>
          <w:t>California</w:t>
        </w:r>
      </w:smartTag>
      <w:r>
        <w:rPr>
          <w:sz w:val="20"/>
        </w:rPr>
        <w:t xml:space="preserve"> </w:t>
      </w:r>
      <w:smartTag w:uri="urn:schemas-microsoft-com:office:smarttags" w:element="place">
        <w:smartTag w:uri="urn:schemas-microsoft-com:office:smarttags" w:element="City">
          <w:r>
            <w:rPr>
              <w:sz w:val="20"/>
            </w:rPr>
            <w:t>Santa Cruz</w:t>
          </w:r>
        </w:smartTag>
      </w:smartTag>
      <w:r w:rsidRPr="008E0E0E">
        <w:rPr>
          <w:sz w:val="20"/>
        </w:rPr>
        <w:t xml:space="preserve">. </w:t>
      </w:r>
      <w:smartTag w:uri="urn:schemas-microsoft-com:office:smarttags" w:element="place">
        <w:smartTag w:uri="urn:schemas-microsoft-com:office:smarttags" w:element="City">
          <w:r w:rsidRPr="008E0E0E">
            <w:rPr>
              <w:sz w:val="20"/>
            </w:rPr>
            <w:t>Santa Cruz</w:t>
          </w:r>
        </w:smartTag>
        <w:r w:rsidRPr="008E0E0E">
          <w:rPr>
            <w:sz w:val="20"/>
          </w:rPr>
          <w:t xml:space="preserve">, </w:t>
        </w:r>
        <w:smartTag w:uri="urn:schemas-microsoft-com:office:smarttags" w:element="State">
          <w:r w:rsidRPr="008E0E0E">
            <w:rPr>
              <w:sz w:val="20"/>
            </w:rPr>
            <w:t>California</w:t>
          </w:r>
        </w:smartTag>
      </w:smartTag>
      <w:r w:rsidRPr="008E0E0E">
        <w:rPr>
          <w:sz w:val="20"/>
        </w:rPr>
        <w:t>.</w:t>
      </w:r>
    </w:p>
    <w:p w:rsidR="00B70E08" w:rsidRDefault="00B70E08" w:rsidP="008E0E0E">
      <w:pPr>
        <w:jc w:val="left"/>
        <w:rPr>
          <w:sz w:val="20"/>
        </w:rPr>
      </w:pPr>
    </w:p>
    <w:p w:rsidR="00B70E08" w:rsidRPr="008E0E0E" w:rsidRDefault="00B70E08" w:rsidP="008E0E0E">
      <w:pPr>
        <w:jc w:val="left"/>
        <w:rPr>
          <w:bCs/>
          <w:sz w:val="20"/>
        </w:rPr>
      </w:pPr>
      <w:r>
        <w:rPr>
          <w:sz w:val="20"/>
        </w:rPr>
        <w:t xml:space="preserve">Bainbridge, S. &amp; C. D’Antonio. 2003. Prescribed fire for controlling exotics in the </w:t>
      </w:r>
      <w:smartTag w:uri="urn:schemas-microsoft-com:office:smarttags" w:element="place">
        <w:smartTag w:uri="urn:schemas-microsoft-com:office:smarttags" w:element="State">
          <w:r>
            <w:rPr>
              <w:sz w:val="20"/>
            </w:rPr>
            <w:t>California</w:t>
          </w:r>
        </w:smartTag>
      </w:smartTag>
      <w:r>
        <w:rPr>
          <w:sz w:val="20"/>
        </w:rPr>
        <w:t xml:space="preserve"> grassland: factors influencing success.  Workshop: Use of fire to control invasive plants. 7</w:t>
      </w:r>
      <w:r w:rsidRPr="00B70E08">
        <w:rPr>
          <w:sz w:val="20"/>
          <w:vertAlign w:val="superscript"/>
        </w:rPr>
        <w:t>th</w:t>
      </w:r>
      <w:r>
        <w:rPr>
          <w:sz w:val="20"/>
        </w:rPr>
        <w:t xml:space="preserve"> International Conference on the Ecology and Management of Invasive Species. </w:t>
      </w:r>
      <w:smartTag w:uri="urn:schemas-microsoft-com:office:smarttags" w:element="place">
        <w:smartTag w:uri="urn:schemas-microsoft-com:office:smarttags" w:element="City">
          <w:smartTag w:uri="urn:schemas-microsoft-com:office:smarttags" w:element="PlaceType">
            <w:r>
              <w:rPr>
                <w:sz w:val="20"/>
              </w:rPr>
              <w:t>Ft.</w:t>
            </w:r>
          </w:smartTag>
          <w:r>
            <w:rPr>
              <w:sz w:val="20"/>
            </w:rPr>
            <w:t xml:space="preserve"> Lauderdale</w:t>
          </w:r>
        </w:smartTag>
        <w:r>
          <w:rPr>
            <w:sz w:val="20"/>
          </w:rPr>
          <w:t xml:space="preserve">, </w:t>
        </w:r>
        <w:smartTag w:uri="urn:schemas-microsoft-com:office:smarttags" w:element="State">
          <w:r>
            <w:rPr>
              <w:sz w:val="20"/>
            </w:rPr>
            <w:t>Florida</w:t>
          </w:r>
        </w:smartTag>
      </w:smartTag>
      <w:r>
        <w:rPr>
          <w:sz w:val="20"/>
        </w:rPr>
        <w:t>.</w:t>
      </w:r>
    </w:p>
    <w:p w:rsidR="008E0E0E" w:rsidRPr="008E0E0E" w:rsidRDefault="008E0E0E" w:rsidP="008E0E0E">
      <w:pPr>
        <w:jc w:val="left"/>
        <w:rPr>
          <w:bCs/>
          <w:sz w:val="20"/>
        </w:rPr>
      </w:pPr>
    </w:p>
    <w:p w:rsidR="00D73CB3" w:rsidRDefault="008E0E0E" w:rsidP="00D73CB3">
      <w:pPr>
        <w:jc w:val="left"/>
        <w:rPr>
          <w:sz w:val="20"/>
        </w:rPr>
      </w:pPr>
      <w:r w:rsidRPr="00D73CB3">
        <w:rPr>
          <w:sz w:val="20"/>
        </w:rPr>
        <w:t xml:space="preserve">Bartolome, J.W., J.S. Fehmi, R.D. Jackson, &amp; B. Allen-Diaz. 2004. Response of a native perennial grass stand to disturbance in </w:t>
      </w:r>
      <w:smartTag w:uri="urn:schemas-microsoft-com:office:smarttags" w:element="State">
        <w:r w:rsidRPr="00D73CB3">
          <w:rPr>
            <w:sz w:val="20"/>
          </w:rPr>
          <w:t>California</w:t>
        </w:r>
      </w:smartTag>
      <w:r w:rsidRPr="00D73CB3">
        <w:rPr>
          <w:sz w:val="20"/>
        </w:rPr>
        <w:t xml:space="preserve">’s </w:t>
      </w:r>
      <w:smartTag w:uri="urn:schemas-microsoft-com:office:smarttags" w:element="place">
        <w:smartTag w:uri="urn:schemas-microsoft-com:office:smarttags" w:element="PlaceType">
          <w:r w:rsidRPr="00D73CB3">
            <w:rPr>
              <w:sz w:val="20"/>
            </w:rPr>
            <w:t>Coast</w:t>
          </w:r>
        </w:smartTag>
        <w:r w:rsidRPr="00D73CB3">
          <w:rPr>
            <w:sz w:val="20"/>
          </w:rPr>
          <w:t xml:space="preserve"> </w:t>
        </w:r>
        <w:smartTag w:uri="urn:schemas-microsoft-com:office:smarttags" w:element="PlaceType">
          <w:r w:rsidRPr="00D73CB3">
            <w:rPr>
              <w:sz w:val="20"/>
            </w:rPr>
            <w:t>Range</w:t>
          </w:r>
        </w:smartTag>
      </w:smartTag>
      <w:r w:rsidRPr="00D73CB3">
        <w:rPr>
          <w:sz w:val="20"/>
        </w:rPr>
        <w:t xml:space="preserve"> grassland. Restoration Ecology. 12(2): 279</w:t>
      </w:r>
      <w:r w:rsidR="004E7D58">
        <w:rPr>
          <w:sz w:val="20"/>
        </w:rPr>
        <w:t>-289,</w:t>
      </w:r>
    </w:p>
    <w:p w:rsidR="00D73CB3" w:rsidRDefault="00D73CB3" w:rsidP="00D73CB3">
      <w:pPr>
        <w:jc w:val="left"/>
        <w:rPr>
          <w:sz w:val="20"/>
        </w:rPr>
      </w:pPr>
    </w:p>
    <w:p w:rsidR="00266AE7" w:rsidRPr="00266AE7" w:rsidRDefault="0054069A" w:rsidP="00266AE7">
      <w:pPr>
        <w:jc w:val="left"/>
        <w:rPr>
          <w:sz w:val="20"/>
        </w:rPr>
      </w:pPr>
      <w:r w:rsidRPr="00266AE7">
        <w:rPr>
          <w:sz w:val="20"/>
        </w:rPr>
        <w:t xml:space="preserve">BASF Corporation. 2007. Outlook herbicide for use in perennial grasses grown for seed.  Supplemental label. BASF Corporation. </w:t>
      </w:r>
      <w:smartTag w:uri="urn:schemas-microsoft-com:office:smarttags" w:element="place">
        <w:smartTag w:uri="urn:schemas-microsoft-com:office:smarttags" w:element="City">
          <w:r w:rsidRPr="00266AE7">
            <w:rPr>
              <w:sz w:val="20"/>
            </w:rPr>
            <w:t>Research Triangle Park</w:t>
          </w:r>
        </w:smartTag>
        <w:r w:rsidRPr="00266AE7">
          <w:rPr>
            <w:sz w:val="20"/>
          </w:rPr>
          <w:t xml:space="preserve">, </w:t>
        </w:r>
        <w:smartTag w:uri="urn:schemas-microsoft-com:office:smarttags" w:element="State">
          <w:r w:rsidRPr="00266AE7">
            <w:rPr>
              <w:sz w:val="20"/>
            </w:rPr>
            <w:t>NC</w:t>
          </w:r>
        </w:smartTag>
      </w:smartTag>
      <w:r w:rsidRPr="00266AE7">
        <w:rPr>
          <w:sz w:val="20"/>
        </w:rPr>
        <w:t>.</w:t>
      </w:r>
    </w:p>
    <w:p w:rsidR="00266AE7" w:rsidRPr="00266AE7" w:rsidRDefault="00266AE7" w:rsidP="00266AE7">
      <w:pPr>
        <w:jc w:val="left"/>
        <w:rPr>
          <w:sz w:val="20"/>
        </w:rPr>
      </w:pPr>
    </w:p>
    <w:p w:rsidR="00662BA0" w:rsidRPr="00662BA0" w:rsidRDefault="0054069A" w:rsidP="00662BA0">
      <w:pPr>
        <w:jc w:val="left"/>
        <w:rPr>
          <w:sz w:val="20"/>
        </w:rPr>
      </w:pPr>
      <w:r w:rsidRPr="00662BA0">
        <w:rPr>
          <w:sz w:val="20"/>
        </w:rPr>
        <w:t xml:space="preserve">Boyer, L. 2007a. Personal communication. Heritage Seedlings. </w:t>
      </w:r>
      <w:smartTag w:uri="urn:schemas-microsoft-com:office:smarttags" w:element="place">
        <w:smartTag w:uri="urn:schemas-microsoft-com:office:smarttags" w:element="City">
          <w:r w:rsidRPr="00662BA0">
            <w:rPr>
              <w:sz w:val="20"/>
            </w:rPr>
            <w:t>Salem</w:t>
          </w:r>
        </w:smartTag>
        <w:r w:rsidRPr="00662BA0">
          <w:rPr>
            <w:sz w:val="20"/>
          </w:rPr>
          <w:t xml:space="preserve">, </w:t>
        </w:r>
        <w:smartTag w:uri="urn:schemas-microsoft-com:office:smarttags" w:element="State">
          <w:r w:rsidRPr="00662BA0">
            <w:rPr>
              <w:sz w:val="20"/>
            </w:rPr>
            <w:t>OR</w:t>
          </w:r>
        </w:smartTag>
      </w:smartTag>
      <w:r w:rsidRPr="00662BA0">
        <w:rPr>
          <w:sz w:val="20"/>
        </w:rPr>
        <w:t xml:space="preserve">. </w:t>
      </w:r>
    </w:p>
    <w:p w:rsidR="00662BA0" w:rsidRPr="00662BA0" w:rsidRDefault="00662BA0" w:rsidP="00662BA0">
      <w:pPr>
        <w:jc w:val="left"/>
        <w:rPr>
          <w:sz w:val="20"/>
        </w:rPr>
      </w:pPr>
    </w:p>
    <w:p w:rsidR="00266AE7" w:rsidRPr="00662BA0" w:rsidRDefault="0054069A" w:rsidP="00662BA0">
      <w:pPr>
        <w:jc w:val="left"/>
        <w:rPr>
          <w:sz w:val="20"/>
        </w:rPr>
      </w:pPr>
      <w:r w:rsidRPr="00662BA0">
        <w:rPr>
          <w:sz w:val="20"/>
        </w:rPr>
        <w:t xml:space="preserve">Boyer, L. 2007b. </w:t>
      </w:r>
      <w:smartTag w:uri="urn:schemas-microsoft-com:office:smarttags" w:element="place">
        <w:smartTag w:uri="urn:schemas-microsoft-com:office:smarttags" w:element="PlaceName">
          <w:r w:rsidRPr="00662BA0">
            <w:rPr>
              <w:sz w:val="20"/>
            </w:rPr>
            <w:t>Native</w:t>
          </w:r>
        </w:smartTag>
        <w:r w:rsidRPr="00662BA0">
          <w:rPr>
            <w:sz w:val="20"/>
          </w:rPr>
          <w:t xml:space="preserve"> </w:t>
        </w:r>
        <w:smartTag w:uri="urn:schemas-microsoft-com:office:smarttags" w:element="PlaceName">
          <w:r w:rsidRPr="00662BA0">
            <w:rPr>
              <w:sz w:val="20"/>
            </w:rPr>
            <w:t>Willamette</w:t>
          </w:r>
        </w:smartTag>
        <w:r w:rsidRPr="00662BA0">
          <w:rPr>
            <w:sz w:val="20"/>
          </w:rPr>
          <w:t xml:space="preserve"> </w:t>
        </w:r>
        <w:smartTag w:uri="urn:schemas-microsoft-com:office:smarttags" w:element="PlaceType">
          <w:r w:rsidRPr="00662BA0">
            <w:rPr>
              <w:sz w:val="20"/>
            </w:rPr>
            <w:t>Valley</w:t>
          </w:r>
        </w:smartTag>
      </w:smartTag>
      <w:r w:rsidRPr="00662BA0">
        <w:rPr>
          <w:sz w:val="20"/>
        </w:rPr>
        <w:t xml:space="preserve"> prairie and oak habitat restoration site preparation and seeding information. Heritage Seedlings. </w:t>
      </w:r>
      <w:smartTag w:uri="urn:schemas-microsoft-com:office:smarttags" w:element="place">
        <w:smartTag w:uri="urn:schemas-microsoft-com:office:smarttags" w:element="City">
          <w:r w:rsidRPr="00662BA0">
            <w:rPr>
              <w:sz w:val="20"/>
            </w:rPr>
            <w:t>Salem</w:t>
          </w:r>
        </w:smartTag>
        <w:r w:rsidRPr="00662BA0">
          <w:rPr>
            <w:sz w:val="20"/>
          </w:rPr>
          <w:t xml:space="preserve">, </w:t>
        </w:r>
        <w:smartTag w:uri="urn:schemas-microsoft-com:office:smarttags" w:element="State">
          <w:r w:rsidRPr="00662BA0">
            <w:rPr>
              <w:sz w:val="20"/>
            </w:rPr>
            <w:t>OR</w:t>
          </w:r>
        </w:smartTag>
      </w:smartTag>
      <w:r w:rsidRPr="00662BA0">
        <w:rPr>
          <w:sz w:val="20"/>
        </w:rPr>
        <w:t xml:space="preserve">. URL: </w:t>
      </w:r>
      <w:r w:rsidR="00266AE7" w:rsidRPr="00662BA0">
        <w:rPr>
          <w:sz w:val="20"/>
        </w:rPr>
        <w:t>http://www.heritageseedlings.com/PDF/</w:t>
      </w:r>
    </w:p>
    <w:p w:rsidR="0054069A" w:rsidRPr="00662BA0" w:rsidRDefault="0054069A" w:rsidP="0054069A">
      <w:pPr>
        <w:pStyle w:val="Header3"/>
        <w:rPr>
          <w:b w:val="0"/>
          <w:bCs w:val="0"/>
        </w:rPr>
      </w:pPr>
      <w:r w:rsidRPr="00662BA0">
        <w:rPr>
          <w:b w:val="0"/>
          <w:bCs w:val="0"/>
        </w:rPr>
        <w:t>prairieandoakrestorationmethods.pdf</w:t>
      </w:r>
    </w:p>
    <w:p w:rsidR="0054069A" w:rsidRDefault="0054069A" w:rsidP="0054069A">
      <w:pPr>
        <w:pStyle w:val="Header3"/>
        <w:rPr>
          <w:b w:val="0"/>
        </w:rPr>
      </w:pPr>
    </w:p>
    <w:p w:rsidR="00613E8A" w:rsidRPr="00613E8A" w:rsidRDefault="00266AE7" w:rsidP="00613E8A">
      <w:pPr>
        <w:jc w:val="left"/>
        <w:rPr>
          <w:sz w:val="20"/>
        </w:rPr>
      </w:pPr>
      <w:r w:rsidRPr="00613E8A">
        <w:rPr>
          <w:sz w:val="20"/>
        </w:rPr>
        <w:t>Brady, K.U.</w:t>
      </w:r>
      <w:r w:rsidR="004E7D58">
        <w:rPr>
          <w:sz w:val="20"/>
        </w:rPr>
        <w:t>,</w:t>
      </w:r>
      <w:r w:rsidRPr="00613E8A">
        <w:rPr>
          <w:sz w:val="20"/>
        </w:rPr>
        <w:t xml:space="preserve"> A.R. Kruckeberg, and H.D. Bradshaw Jr. 2005. Evolutionary ecology of plant adaptation to serpentine soils. Annual Review of Ecology. Evolution and Systematics 36:243–66.</w:t>
      </w:r>
    </w:p>
    <w:p w:rsidR="00613E8A" w:rsidRPr="00613E8A" w:rsidRDefault="00613E8A" w:rsidP="00613E8A">
      <w:pPr>
        <w:jc w:val="left"/>
        <w:rPr>
          <w:sz w:val="20"/>
        </w:rPr>
      </w:pPr>
    </w:p>
    <w:p w:rsidR="00613E8A" w:rsidRPr="00613E8A" w:rsidRDefault="0054069A" w:rsidP="00613E8A">
      <w:pPr>
        <w:jc w:val="left"/>
        <w:rPr>
          <w:sz w:val="20"/>
        </w:rPr>
      </w:pPr>
      <w:r w:rsidRPr="00613E8A">
        <w:rPr>
          <w:sz w:val="20"/>
        </w:rPr>
        <w:t xml:space="preserve">Bruns, E. 2005. Maternal investment in and fitness of chasmogamous and cleistogamous progeny of the native perennial grass </w:t>
      </w:r>
      <w:r w:rsidRPr="004E7D58">
        <w:rPr>
          <w:i/>
          <w:sz w:val="20"/>
        </w:rPr>
        <w:t>Danthonia californica</w:t>
      </w:r>
      <w:r w:rsidRPr="00613E8A">
        <w:rPr>
          <w:sz w:val="20"/>
        </w:rPr>
        <w:t xml:space="preserve">. Undergraduate thesis. </w:t>
      </w:r>
      <w:smartTag w:uri="urn:schemas-microsoft-com:office:smarttags" w:element="PlaceType">
        <w:r w:rsidRPr="00613E8A">
          <w:rPr>
            <w:sz w:val="20"/>
          </w:rPr>
          <w:t>University</w:t>
        </w:r>
      </w:smartTag>
      <w:r w:rsidRPr="00613E8A">
        <w:rPr>
          <w:sz w:val="20"/>
        </w:rPr>
        <w:t xml:space="preserve"> of </w:t>
      </w:r>
      <w:smartTag w:uri="urn:schemas-microsoft-com:office:smarttags" w:element="PlaceName">
        <w:r w:rsidRPr="00613E8A">
          <w:rPr>
            <w:sz w:val="20"/>
          </w:rPr>
          <w:t>California</w:t>
        </w:r>
      </w:smartTag>
      <w:r w:rsidRPr="00613E8A">
        <w:rPr>
          <w:sz w:val="20"/>
        </w:rPr>
        <w:t xml:space="preserve"> </w:t>
      </w:r>
      <w:smartTag w:uri="urn:schemas-microsoft-com:office:smarttags" w:element="place">
        <w:smartTag w:uri="urn:schemas-microsoft-com:office:smarttags" w:element="City">
          <w:r w:rsidRPr="00613E8A">
            <w:rPr>
              <w:sz w:val="20"/>
            </w:rPr>
            <w:t>Santa Cruz</w:t>
          </w:r>
        </w:smartTag>
      </w:smartTag>
      <w:r w:rsidRPr="00613E8A">
        <w:rPr>
          <w:sz w:val="20"/>
        </w:rPr>
        <w:t xml:space="preserve">. </w:t>
      </w:r>
    </w:p>
    <w:p w:rsidR="00613E8A" w:rsidRPr="00613E8A" w:rsidRDefault="00613E8A" w:rsidP="00613E8A">
      <w:pPr>
        <w:jc w:val="left"/>
        <w:rPr>
          <w:sz w:val="20"/>
        </w:rPr>
      </w:pPr>
    </w:p>
    <w:p w:rsidR="00613E8A" w:rsidRPr="00613E8A" w:rsidRDefault="0054069A" w:rsidP="00613E8A">
      <w:pPr>
        <w:jc w:val="left"/>
        <w:rPr>
          <w:sz w:val="20"/>
        </w:rPr>
      </w:pPr>
      <w:r w:rsidRPr="00613E8A">
        <w:rPr>
          <w:sz w:val="20"/>
        </w:rPr>
        <w:t xml:space="preserve">Buisson, E., E. Corcket, T. Dutoit, </w:t>
      </w:r>
      <w:smartTag w:uri="urn:schemas-microsoft-com:office:smarttags" w:element="place">
        <w:r w:rsidRPr="00613E8A">
          <w:rPr>
            <w:sz w:val="20"/>
          </w:rPr>
          <w:t>S. Anderson</w:t>
        </w:r>
      </w:smartTag>
      <w:r w:rsidRPr="00613E8A">
        <w:rPr>
          <w:sz w:val="20"/>
        </w:rPr>
        <w:t xml:space="preserve">, &amp; K. Holl. 2004. Restoring old fields by seeding and transplanting keystone species in the grasslands of </w:t>
      </w:r>
      <w:smartTag w:uri="urn:schemas-microsoft-com:office:smarttags" w:element="place">
        <w:smartTag w:uri="urn:schemas-microsoft-com:office:smarttags" w:element="State">
          <w:r w:rsidRPr="00613E8A">
            <w:rPr>
              <w:sz w:val="20"/>
            </w:rPr>
            <w:t>California</w:t>
          </w:r>
        </w:smartTag>
      </w:smartTag>
      <w:r w:rsidRPr="00613E8A">
        <w:rPr>
          <w:sz w:val="20"/>
        </w:rPr>
        <w:t xml:space="preserve"> central coast. ESA Annual Meeting, </w:t>
      </w:r>
      <w:smartTag w:uri="urn:schemas-microsoft-com:office:smarttags" w:element="place">
        <w:smartTag w:uri="urn:schemas-microsoft-com:office:smarttags" w:element="City">
          <w:r w:rsidRPr="00613E8A">
            <w:rPr>
              <w:sz w:val="20"/>
            </w:rPr>
            <w:t>Portland</w:t>
          </w:r>
        </w:smartTag>
        <w:r w:rsidRPr="00613E8A">
          <w:rPr>
            <w:sz w:val="20"/>
          </w:rPr>
          <w:t xml:space="preserve">, </w:t>
        </w:r>
        <w:smartTag w:uri="urn:schemas-microsoft-com:office:smarttags" w:element="State">
          <w:r w:rsidRPr="00613E8A">
            <w:rPr>
              <w:sz w:val="20"/>
            </w:rPr>
            <w:t>OR</w:t>
          </w:r>
        </w:smartTag>
      </w:smartTag>
      <w:r w:rsidRPr="00613E8A">
        <w:rPr>
          <w:sz w:val="20"/>
        </w:rPr>
        <w:t xml:space="preserve">. Ecological Society of </w:t>
      </w:r>
      <w:smartTag w:uri="urn:schemas-microsoft-com:office:smarttags" w:element="place">
        <w:smartTag w:uri="urn:schemas-microsoft-com:office:smarttags" w:element="country-region">
          <w:r w:rsidRPr="00613E8A">
            <w:rPr>
              <w:sz w:val="20"/>
            </w:rPr>
            <w:t>America</w:t>
          </w:r>
        </w:smartTag>
      </w:smartTag>
      <w:r w:rsidRPr="00613E8A">
        <w:rPr>
          <w:sz w:val="20"/>
        </w:rPr>
        <w:t xml:space="preserve">. </w:t>
      </w:r>
    </w:p>
    <w:p w:rsidR="00613E8A" w:rsidRPr="00613E8A" w:rsidRDefault="00613E8A" w:rsidP="00613E8A">
      <w:pPr>
        <w:jc w:val="left"/>
        <w:rPr>
          <w:sz w:val="20"/>
        </w:rPr>
      </w:pPr>
    </w:p>
    <w:p w:rsidR="0079347D" w:rsidRPr="0079347D" w:rsidRDefault="00613E8A" w:rsidP="0079347D">
      <w:pPr>
        <w:jc w:val="left"/>
        <w:rPr>
          <w:sz w:val="20"/>
        </w:rPr>
      </w:pPr>
      <w:smartTag w:uri="urn:schemas-microsoft-com:office:smarttags" w:element="City">
        <w:smartTag w:uri="urn:schemas-microsoft-com:office:smarttags" w:element="place">
          <w:r w:rsidRPr="0079347D">
            <w:rPr>
              <w:sz w:val="20"/>
            </w:rPr>
            <w:lastRenderedPageBreak/>
            <w:t>C</w:t>
          </w:r>
          <w:r w:rsidR="0054069A" w:rsidRPr="0079347D">
            <w:rPr>
              <w:sz w:val="20"/>
            </w:rPr>
            <w:t>ampbell</w:t>
          </w:r>
        </w:smartTag>
      </w:smartTag>
      <w:r w:rsidR="0054069A" w:rsidRPr="0079347D">
        <w:rPr>
          <w:sz w:val="20"/>
        </w:rPr>
        <w:t xml:space="preserve">. B.H. 2004.  Restoring rare native habitats in the </w:t>
      </w:r>
      <w:smartTag w:uri="urn:schemas-microsoft-com:office:smarttags" w:element="place">
        <w:smartTag w:uri="urn:schemas-microsoft-com:office:smarttags" w:element="PlaceName">
          <w:r w:rsidR="0054069A" w:rsidRPr="0079347D">
            <w:rPr>
              <w:sz w:val="20"/>
            </w:rPr>
            <w:t>Willamette</w:t>
          </w:r>
        </w:smartTag>
        <w:r w:rsidR="0054069A" w:rsidRPr="0079347D">
          <w:rPr>
            <w:sz w:val="20"/>
          </w:rPr>
          <w:t xml:space="preserve"> </w:t>
        </w:r>
        <w:smartTag w:uri="urn:schemas-microsoft-com:office:smarttags" w:element="PlaceType">
          <w:r w:rsidR="0054069A" w:rsidRPr="0079347D">
            <w:rPr>
              <w:sz w:val="20"/>
            </w:rPr>
            <w:t>Valley</w:t>
          </w:r>
        </w:smartTag>
      </w:smartTag>
      <w:r w:rsidR="0054069A" w:rsidRPr="0079347D">
        <w:rPr>
          <w:sz w:val="20"/>
        </w:rPr>
        <w:t xml:space="preserve">. Defenders of Wildlife, West </w:t>
      </w:r>
      <w:smartTag w:uri="urn:schemas-microsoft-com:office:smarttags" w:element="City">
        <w:r w:rsidR="0054069A" w:rsidRPr="0079347D">
          <w:rPr>
            <w:sz w:val="20"/>
          </w:rPr>
          <w:t>Linn</w:t>
        </w:r>
      </w:smartTag>
      <w:r w:rsidR="0054069A" w:rsidRPr="0079347D">
        <w:rPr>
          <w:sz w:val="20"/>
        </w:rPr>
        <w:t xml:space="preserve">, </w:t>
      </w:r>
      <w:smartTag w:uri="urn:schemas-microsoft-com:office:smarttags" w:element="State">
        <w:r w:rsidR="0054069A" w:rsidRPr="0079347D">
          <w:rPr>
            <w:sz w:val="20"/>
          </w:rPr>
          <w:t>Oregon</w:t>
        </w:r>
      </w:smartTag>
      <w:r w:rsidR="0054069A" w:rsidRPr="0079347D">
        <w:rPr>
          <w:sz w:val="20"/>
        </w:rPr>
        <w:t xml:space="preserve"> and </w:t>
      </w:r>
      <w:smartTag w:uri="urn:schemas-microsoft-com:office:smarttags" w:element="place">
        <w:smartTag w:uri="urn:schemas-microsoft-com:office:smarttags" w:element="City">
          <w:r w:rsidR="0054069A" w:rsidRPr="0079347D">
            <w:rPr>
              <w:sz w:val="20"/>
            </w:rPr>
            <w:t>Washington</w:t>
          </w:r>
        </w:smartTag>
        <w:r w:rsidR="0054069A" w:rsidRPr="0079347D">
          <w:rPr>
            <w:sz w:val="20"/>
          </w:rPr>
          <w:t xml:space="preserve"> </w:t>
        </w:r>
        <w:smartTag w:uri="urn:schemas-microsoft-com:office:smarttags" w:element="State">
          <w:r w:rsidR="0054069A" w:rsidRPr="0079347D">
            <w:rPr>
              <w:sz w:val="20"/>
            </w:rPr>
            <w:t>D.C.</w:t>
          </w:r>
        </w:smartTag>
      </w:smartTag>
      <w:r w:rsidR="0054069A" w:rsidRPr="0079347D">
        <w:rPr>
          <w:sz w:val="20"/>
        </w:rPr>
        <w:t xml:space="preserve"> </w:t>
      </w:r>
    </w:p>
    <w:p w:rsidR="0079347D" w:rsidRDefault="0079347D" w:rsidP="0079347D">
      <w:pPr>
        <w:jc w:val="left"/>
      </w:pPr>
    </w:p>
    <w:p w:rsidR="0079347D" w:rsidRPr="0079347D" w:rsidRDefault="0054069A" w:rsidP="0079347D">
      <w:pPr>
        <w:jc w:val="left"/>
        <w:rPr>
          <w:sz w:val="20"/>
        </w:rPr>
      </w:pPr>
      <w:smartTag w:uri="urn:schemas-microsoft-com:office:smarttags" w:element="place">
        <w:smartTag w:uri="urn:schemas-microsoft-com:office:smarttags" w:element="City">
          <w:r w:rsidRPr="0079347D">
            <w:rPr>
              <w:sz w:val="20"/>
            </w:rPr>
            <w:t>Campbell</w:t>
          </w:r>
        </w:smartTag>
      </w:smartTag>
      <w:r w:rsidRPr="0079347D">
        <w:rPr>
          <w:sz w:val="20"/>
        </w:rPr>
        <w:t>, C.S.,</w:t>
      </w:r>
      <w:r w:rsidRPr="0079347D">
        <w:rPr>
          <w:sz w:val="20"/>
        </w:rPr>
        <w:softHyphen/>
        <w:t xml:space="preserve"> J.A. Quinn, G.P. Cheplick, &amp; T. J. Bell. 1983. Cleistogamy in grasses. Annual Review of Ecology and Systematics 14: 411-441.</w:t>
      </w:r>
    </w:p>
    <w:p w:rsidR="0079347D" w:rsidRPr="0079347D" w:rsidRDefault="0079347D" w:rsidP="0079347D">
      <w:pPr>
        <w:jc w:val="left"/>
        <w:rPr>
          <w:sz w:val="20"/>
        </w:rPr>
      </w:pPr>
    </w:p>
    <w:p w:rsidR="0079347D" w:rsidRPr="0079347D" w:rsidRDefault="00DB75E2" w:rsidP="0079347D">
      <w:pPr>
        <w:jc w:val="left"/>
        <w:rPr>
          <w:sz w:val="20"/>
        </w:rPr>
      </w:pPr>
      <w:r w:rsidRPr="0079347D">
        <w:rPr>
          <w:sz w:val="20"/>
        </w:rPr>
        <w:t xml:space="preserve">Clark, D.L. &amp; M.V. </w:t>
      </w:r>
      <w:smartTag w:uri="urn:schemas-microsoft-com:office:smarttags" w:element="City">
        <w:smartTag w:uri="urn:schemas-microsoft-com:office:smarttags" w:element="place">
          <w:r w:rsidRPr="0079347D">
            <w:rPr>
              <w:sz w:val="20"/>
            </w:rPr>
            <w:t>Wilson</w:t>
          </w:r>
        </w:smartTag>
      </w:smartTag>
      <w:r w:rsidRPr="0079347D">
        <w:rPr>
          <w:sz w:val="20"/>
        </w:rPr>
        <w:t>. 2005. Restoration of native upland prairies for Fender’s blue butterfly (</w:t>
      </w:r>
      <w:r w:rsidRPr="0079347D">
        <w:rPr>
          <w:i/>
          <w:sz w:val="20"/>
        </w:rPr>
        <w:t>Icaricia icarioides fenderi</w:t>
      </w:r>
      <w:r w:rsidRPr="0079347D">
        <w:rPr>
          <w:sz w:val="20"/>
        </w:rPr>
        <w:t xml:space="preserve">). Report for </w:t>
      </w:r>
      <w:smartTag w:uri="urn:schemas-microsoft-com:office:smarttags" w:element="State">
        <w:r w:rsidRPr="0079347D">
          <w:rPr>
            <w:sz w:val="20"/>
          </w:rPr>
          <w:t>Oregon</w:t>
        </w:r>
      </w:smartTag>
      <w:r w:rsidRPr="0079347D">
        <w:rPr>
          <w:sz w:val="20"/>
        </w:rPr>
        <w:t xml:space="preserve"> Fish and Wildlife Service and </w:t>
      </w:r>
      <w:smartTag w:uri="urn:schemas-microsoft-com:office:smarttags" w:element="country-region">
        <w:r w:rsidRPr="0079347D">
          <w:rPr>
            <w:sz w:val="20"/>
          </w:rPr>
          <w:t>U.S.</w:t>
        </w:r>
      </w:smartTag>
      <w:r w:rsidRPr="0079347D">
        <w:rPr>
          <w:sz w:val="20"/>
        </w:rPr>
        <w:t xml:space="preserve"> Fish and Wildlife Service, </w:t>
      </w:r>
      <w:smartTag w:uri="urn:schemas-microsoft-com:office:smarttags" w:element="place">
        <w:smartTag w:uri="urn:schemas-microsoft-com:office:smarttags" w:element="City">
          <w:r w:rsidRPr="0079347D">
            <w:rPr>
              <w:sz w:val="20"/>
            </w:rPr>
            <w:t>Portland</w:t>
          </w:r>
        </w:smartTag>
        <w:r w:rsidRPr="0079347D">
          <w:rPr>
            <w:sz w:val="20"/>
          </w:rPr>
          <w:t xml:space="preserve">, </w:t>
        </w:r>
        <w:smartTag w:uri="urn:schemas-microsoft-com:office:smarttags" w:element="State">
          <w:r w:rsidRPr="0079347D">
            <w:rPr>
              <w:sz w:val="20"/>
            </w:rPr>
            <w:t>Oregon</w:t>
          </w:r>
        </w:smartTag>
      </w:smartTag>
      <w:r w:rsidRPr="0079347D">
        <w:rPr>
          <w:sz w:val="20"/>
        </w:rPr>
        <w:t>.</w:t>
      </w:r>
    </w:p>
    <w:p w:rsidR="0079347D" w:rsidRPr="0079347D" w:rsidRDefault="0079347D" w:rsidP="0079347D">
      <w:pPr>
        <w:jc w:val="left"/>
        <w:rPr>
          <w:sz w:val="20"/>
        </w:rPr>
      </w:pPr>
    </w:p>
    <w:p w:rsidR="0079347D" w:rsidRPr="0079347D" w:rsidRDefault="0054069A" w:rsidP="0079347D">
      <w:pPr>
        <w:jc w:val="left"/>
        <w:rPr>
          <w:sz w:val="20"/>
        </w:rPr>
      </w:pPr>
      <w:r w:rsidRPr="0079347D">
        <w:rPr>
          <w:sz w:val="20"/>
        </w:rPr>
        <w:t xml:space="preserve">Chappell, C.B. 2006. Upland plant associations of the Puget Trough ecoregion, </w:t>
      </w:r>
      <w:smartTag w:uri="urn:schemas-microsoft-com:office:smarttags" w:element="place">
        <w:smartTag w:uri="urn:schemas-microsoft-com:office:smarttags" w:element="State">
          <w:r w:rsidRPr="0079347D">
            <w:rPr>
              <w:sz w:val="20"/>
            </w:rPr>
            <w:t>Washington</w:t>
          </w:r>
        </w:smartTag>
      </w:smartTag>
      <w:r w:rsidRPr="0079347D">
        <w:rPr>
          <w:sz w:val="20"/>
        </w:rPr>
        <w:t xml:space="preserve">. Natural Heritage Rep. 2006-01. Washington Department of Natural Resources, Natural Heritage Program, </w:t>
      </w:r>
      <w:smartTag w:uri="urn:schemas-microsoft-com:office:smarttags" w:element="place">
        <w:smartTag w:uri="urn:schemas-microsoft-com:office:smarttags" w:element="City">
          <w:r w:rsidRPr="0079347D">
            <w:rPr>
              <w:sz w:val="20"/>
            </w:rPr>
            <w:t>Olympia</w:t>
          </w:r>
        </w:smartTag>
      </w:smartTag>
      <w:r w:rsidRPr="0079347D">
        <w:rPr>
          <w:sz w:val="20"/>
        </w:rPr>
        <w:t xml:space="preserve"> , WA URL: </w:t>
      </w:r>
      <w:hyperlink r:id="rId13" w:history="1">
        <w:r w:rsidRPr="0079347D">
          <w:rPr>
            <w:sz w:val="20"/>
          </w:rPr>
          <w:t>http://www.dnr.wa.gov/nhp/</w:t>
        </w:r>
        <w:r w:rsidRPr="0079347D">
          <w:rPr>
            <w:sz w:val="20"/>
          </w:rPr>
          <w:t>ref</w:t>
        </w:r>
        <w:r w:rsidRPr="0079347D">
          <w:rPr>
            <w:sz w:val="20"/>
          </w:rPr>
          <w:t>desk/</w:t>
        </w:r>
        <w:r w:rsidRPr="0079347D">
          <w:rPr>
            <w:sz w:val="20"/>
          </w:rPr>
          <w:t xml:space="preserve">communities/pdf/intro.pdf </w:t>
        </w:r>
      </w:hyperlink>
    </w:p>
    <w:p w:rsidR="0079347D" w:rsidRPr="0079347D" w:rsidRDefault="0079347D" w:rsidP="0079347D">
      <w:pPr>
        <w:jc w:val="left"/>
        <w:rPr>
          <w:sz w:val="20"/>
        </w:rPr>
      </w:pPr>
    </w:p>
    <w:p w:rsidR="0079347D" w:rsidRPr="0079347D" w:rsidRDefault="006C591D" w:rsidP="0079347D">
      <w:pPr>
        <w:jc w:val="left"/>
        <w:rPr>
          <w:sz w:val="20"/>
        </w:rPr>
      </w:pPr>
      <w:r w:rsidRPr="0079347D">
        <w:rPr>
          <w:sz w:val="20"/>
        </w:rPr>
        <w:t>Chirco, E &amp; T. Turner. 1986 (updated 2007). Species without AOSA testing procedures. The Newsletter of the Association of Official Seed Analysts. Vol. 60, 2:2-66</w:t>
      </w:r>
    </w:p>
    <w:p w:rsidR="0079347D" w:rsidRPr="0079347D" w:rsidRDefault="0079347D" w:rsidP="0079347D">
      <w:pPr>
        <w:jc w:val="left"/>
        <w:rPr>
          <w:sz w:val="20"/>
        </w:rPr>
      </w:pPr>
    </w:p>
    <w:p w:rsidR="0079347D" w:rsidRPr="0079347D" w:rsidRDefault="0026117E" w:rsidP="0079347D">
      <w:pPr>
        <w:jc w:val="left"/>
        <w:rPr>
          <w:sz w:val="20"/>
        </w:rPr>
      </w:pPr>
      <w:r w:rsidRPr="0079347D">
        <w:rPr>
          <w:sz w:val="20"/>
        </w:rPr>
        <w:t xml:space="preserve">Collins, M. 2006. </w:t>
      </w:r>
      <w:r w:rsidR="00441EB8" w:rsidRPr="0079347D">
        <w:rPr>
          <w:sz w:val="20"/>
        </w:rPr>
        <w:t xml:space="preserve">Designation of </w:t>
      </w:r>
      <w:r w:rsidRPr="0079347D">
        <w:rPr>
          <w:sz w:val="20"/>
        </w:rPr>
        <w:t>c</w:t>
      </w:r>
      <w:r w:rsidR="00441EB8" w:rsidRPr="0079347D">
        <w:rPr>
          <w:sz w:val="20"/>
        </w:rPr>
        <w:t xml:space="preserve">ritical </w:t>
      </w:r>
      <w:r w:rsidRPr="0079347D">
        <w:rPr>
          <w:sz w:val="20"/>
        </w:rPr>
        <w:t>h</w:t>
      </w:r>
      <w:r w:rsidR="00441EB8" w:rsidRPr="0079347D">
        <w:rPr>
          <w:sz w:val="20"/>
        </w:rPr>
        <w:t>abitat for the Fender's blue butterfly (</w:t>
      </w:r>
      <w:r w:rsidR="00441EB8" w:rsidRPr="0079347D">
        <w:rPr>
          <w:i/>
          <w:sz w:val="20"/>
        </w:rPr>
        <w:t>Icaricia icarioides fenderi</w:t>
      </w:r>
      <w:r w:rsidR="00441EB8" w:rsidRPr="0079347D">
        <w:rPr>
          <w:sz w:val="20"/>
        </w:rPr>
        <w:t xml:space="preserve">), </w:t>
      </w:r>
      <w:r w:rsidR="00441EB8" w:rsidRPr="0079347D">
        <w:rPr>
          <w:i/>
          <w:sz w:val="20"/>
        </w:rPr>
        <w:t>Lupinus sulphureus</w:t>
      </w:r>
      <w:r w:rsidR="00441EB8" w:rsidRPr="0079347D">
        <w:rPr>
          <w:sz w:val="20"/>
        </w:rPr>
        <w:t xml:space="preserve"> ssp</w:t>
      </w:r>
      <w:r w:rsidR="00441EB8" w:rsidRPr="0079347D">
        <w:rPr>
          <w:i/>
          <w:sz w:val="20"/>
        </w:rPr>
        <w:t>. kincaidii</w:t>
      </w:r>
      <w:r w:rsidR="00441EB8" w:rsidRPr="0079347D">
        <w:rPr>
          <w:sz w:val="20"/>
        </w:rPr>
        <w:t xml:space="preserve"> (Kincaid's lupine), and </w:t>
      </w:r>
      <w:r w:rsidR="00441EB8" w:rsidRPr="0079347D">
        <w:rPr>
          <w:i/>
          <w:sz w:val="20"/>
        </w:rPr>
        <w:t>Erigeron decumbens</w:t>
      </w:r>
      <w:r w:rsidR="00441EB8" w:rsidRPr="0079347D">
        <w:rPr>
          <w:sz w:val="20"/>
        </w:rPr>
        <w:t xml:space="preserve"> var. d</w:t>
      </w:r>
      <w:r w:rsidR="00441EB8" w:rsidRPr="0079347D">
        <w:rPr>
          <w:i/>
          <w:sz w:val="20"/>
        </w:rPr>
        <w:t>ecumbens</w:t>
      </w:r>
      <w:r w:rsidR="00441EB8" w:rsidRPr="0079347D">
        <w:rPr>
          <w:sz w:val="20"/>
        </w:rPr>
        <w:t xml:space="preserve"> (</w:t>
      </w:r>
      <w:smartTag w:uri="urn:schemas-microsoft-com:office:smarttags" w:element="place">
        <w:r w:rsidR="00441EB8" w:rsidRPr="0079347D">
          <w:rPr>
            <w:sz w:val="20"/>
          </w:rPr>
          <w:t>Willamette</w:t>
        </w:r>
      </w:smartTag>
      <w:r w:rsidR="00441EB8" w:rsidRPr="0079347D">
        <w:rPr>
          <w:sz w:val="20"/>
        </w:rPr>
        <w:t xml:space="preserve"> daisy); Final Rule. </w:t>
      </w:r>
      <w:smartTag w:uri="urn:schemas-microsoft-com:office:smarttags" w:element="place">
        <w:smartTag w:uri="urn:schemas-microsoft-com:office:smarttags" w:element="country-region">
          <w:r w:rsidR="00441EB8" w:rsidRPr="0079347D">
            <w:rPr>
              <w:sz w:val="20"/>
            </w:rPr>
            <w:t>U.S.</w:t>
          </w:r>
        </w:smartTag>
      </w:smartTag>
      <w:r w:rsidR="00441EB8" w:rsidRPr="0079347D">
        <w:rPr>
          <w:sz w:val="20"/>
        </w:rPr>
        <w:t xml:space="preserve"> Fish and Wildlife Service. Federal Register: October 31, 2006.71(210): 63861-63977.</w:t>
      </w:r>
    </w:p>
    <w:p w:rsidR="0079347D" w:rsidRPr="0079347D" w:rsidRDefault="0079347D" w:rsidP="0079347D">
      <w:pPr>
        <w:jc w:val="left"/>
        <w:rPr>
          <w:sz w:val="20"/>
        </w:rPr>
      </w:pPr>
    </w:p>
    <w:p w:rsidR="0079347D" w:rsidRPr="0079347D" w:rsidRDefault="000A3F8A" w:rsidP="0079347D">
      <w:pPr>
        <w:jc w:val="left"/>
        <w:rPr>
          <w:sz w:val="20"/>
        </w:rPr>
      </w:pPr>
      <w:r w:rsidRPr="0079347D">
        <w:rPr>
          <w:sz w:val="20"/>
        </w:rPr>
        <w:t xml:space="preserve">Cooper, D.W. 1960. </w:t>
      </w:r>
      <w:smartTag w:uri="urn:schemas-microsoft-com:office:smarttags" w:element="place">
        <w:smartTag w:uri="urn:schemas-microsoft-com:office:smarttags" w:element="PlaceType">
          <w:r w:rsidRPr="0079347D">
            <w:rPr>
              <w:sz w:val="20"/>
            </w:rPr>
            <w:t>Fort</w:t>
          </w:r>
        </w:smartTag>
        <w:r w:rsidRPr="0079347D">
          <w:rPr>
            <w:sz w:val="20"/>
          </w:rPr>
          <w:t xml:space="preserve"> </w:t>
        </w:r>
        <w:smartTag w:uri="urn:schemas-microsoft-com:office:smarttags" w:element="PlaceName">
          <w:r w:rsidRPr="0079347D">
            <w:rPr>
              <w:sz w:val="20"/>
            </w:rPr>
            <w:t>Baker</w:t>
          </w:r>
        </w:smartTag>
      </w:smartTag>
      <w:r w:rsidRPr="0079347D">
        <w:rPr>
          <w:sz w:val="20"/>
        </w:rPr>
        <w:t xml:space="preserve"> ranges return to champagne grasses. Journal of Range Management 13:203-205.</w:t>
      </w:r>
    </w:p>
    <w:p w:rsidR="0079347D" w:rsidRPr="0079347D" w:rsidRDefault="0079347D" w:rsidP="0079347D">
      <w:pPr>
        <w:jc w:val="left"/>
        <w:rPr>
          <w:sz w:val="20"/>
        </w:rPr>
      </w:pPr>
    </w:p>
    <w:p w:rsidR="0079347D" w:rsidRDefault="001E27E3" w:rsidP="0079347D">
      <w:pPr>
        <w:jc w:val="left"/>
      </w:pPr>
      <w:r w:rsidRPr="0079347D">
        <w:rPr>
          <w:sz w:val="20"/>
        </w:rPr>
        <w:t xml:space="preserve">Crampton, B. 1974. Grasses in </w:t>
      </w:r>
      <w:smartTag w:uri="urn:schemas-microsoft-com:office:smarttags" w:element="place">
        <w:smartTag w:uri="urn:schemas-microsoft-com:office:smarttags" w:element="State">
          <w:r w:rsidRPr="0079347D">
            <w:rPr>
              <w:sz w:val="20"/>
            </w:rPr>
            <w:t>California</w:t>
          </w:r>
        </w:smartTag>
      </w:smartTag>
      <w:r w:rsidRPr="0079347D">
        <w:rPr>
          <w:sz w:val="20"/>
        </w:rPr>
        <w:t xml:space="preserve">. </w:t>
      </w:r>
      <w:smartTag w:uri="urn:schemas-microsoft-com:office:smarttags" w:element="place">
        <w:smartTag w:uri="urn:schemas-microsoft-com:office:smarttags" w:element="State">
          <w:r w:rsidRPr="0079347D">
            <w:rPr>
              <w:sz w:val="20"/>
            </w:rPr>
            <w:t>California</w:t>
          </w:r>
        </w:smartTag>
      </w:smartTag>
      <w:r w:rsidRPr="0079347D">
        <w:rPr>
          <w:sz w:val="20"/>
        </w:rPr>
        <w:t xml:space="preserve"> Natural History Guides 33. </w:t>
      </w:r>
      <w:smartTag w:uri="urn:schemas-microsoft-com:office:smarttags" w:element="place">
        <w:smartTag w:uri="urn:schemas-microsoft-com:office:smarttags" w:element="PlaceType">
          <w:r w:rsidRPr="0079347D">
            <w:rPr>
              <w:sz w:val="20"/>
            </w:rPr>
            <w:t>University</w:t>
          </w:r>
        </w:smartTag>
        <w:r w:rsidRPr="0079347D">
          <w:rPr>
            <w:sz w:val="20"/>
          </w:rPr>
          <w:t xml:space="preserve"> of </w:t>
        </w:r>
        <w:smartTag w:uri="urn:schemas-microsoft-com:office:smarttags" w:element="PlaceName">
          <w:r w:rsidRPr="0079347D">
            <w:rPr>
              <w:sz w:val="20"/>
            </w:rPr>
            <w:t>California</w:t>
          </w:r>
        </w:smartTag>
      </w:smartTag>
      <w:r w:rsidRPr="0079347D">
        <w:rPr>
          <w:sz w:val="20"/>
        </w:rPr>
        <w:t xml:space="preserve"> Press. </w:t>
      </w:r>
      <w:smartTag w:uri="urn:schemas-microsoft-com:office:smarttags" w:element="place">
        <w:smartTag w:uri="urn:schemas-microsoft-com:office:smarttags" w:element="City">
          <w:r w:rsidRPr="0079347D">
            <w:rPr>
              <w:sz w:val="20"/>
            </w:rPr>
            <w:t>Berkeley</w:t>
          </w:r>
        </w:smartTag>
        <w:r w:rsidRPr="0079347D">
          <w:rPr>
            <w:sz w:val="20"/>
          </w:rPr>
          <w:t xml:space="preserve">, </w:t>
        </w:r>
        <w:smartTag w:uri="urn:schemas-microsoft-com:office:smarttags" w:element="State">
          <w:r w:rsidRPr="0079347D">
            <w:rPr>
              <w:sz w:val="20"/>
            </w:rPr>
            <w:t>California</w:t>
          </w:r>
        </w:smartTag>
      </w:smartTag>
      <w:r w:rsidRPr="0079347D">
        <w:t>.</w:t>
      </w:r>
    </w:p>
    <w:p w:rsidR="0079347D" w:rsidRDefault="0079347D" w:rsidP="0079347D">
      <w:pPr>
        <w:jc w:val="left"/>
      </w:pPr>
    </w:p>
    <w:p w:rsidR="0079347D" w:rsidRPr="0079347D" w:rsidRDefault="00123BE7" w:rsidP="0079347D">
      <w:pPr>
        <w:jc w:val="left"/>
        <w:rPr>
          <w:sz w:val="20"/>
        </w:rPr>
      </w:pPr>
      <w:r w:rsidRPr="0079347D">
        <w:rPr>
          <w:sz w:val="20"/>
        </w:rPr>
        <w:t xml:space="preserve">Daniels, </w:t>
      </w:r>
      <w:r w:rsidR="007C23F0" w:rsidRPr="0079347D">
        <w:rPr>
          <w:sz w:val="20"/>
        </w:rPr>
        <w:t xml:space="preserve">S. 2007. Native grasses suitable for lawn substitutes. Wild Lawns Inc. URL: </w:t>
      </w:r>
      <w:r w:rsidR="0079347D" w:rsidRPr="0079347D">
        <w:rPr>
          <w:sz w:val="20"/>
        </w:rPr>
        <w:t>http://ww2.lafayette.edu/~danielss/grasses.html</w:t>
      </w:r>
    </w:p>
    <w:p w:rsidR="0079347D" w:rsidRPr="0079347D" w:rsidRDefault="002F7EDF" w:rsidP="0079347D">
      <w:pPr>
        <w:pStyle w:val="Header3"/>
        <w:rPr>
          <w:b w:val="0"/>
        </w:rPr>
      </w:pPr>
      <w:r w:rsidRPr="0079347D">
        <w:rPr>
          <w:b w:val="0"/>
        </w:rPr>
        <w:t xml:space="preserve">Darbyshire. S.J. 2003. </w:t>
      </w:r>
      <w:r w:rsidRPr="0079347D">
        <w:rPr>
          <w:b w:val="0"/>
          <w:i/>
        </w:rPr>
        <w:t>Danthonia</w:t>
      </w:r>
      <w:r w:rsidRPr="0079347D">
        <w:rPr>
          <w:b w:val="0"/>
        </w:rPr>
        <w:t xml:space="preserve">.  In: Flora of </w:t>
      </w:r>
      <w:smartTag w:uri="urn:schemas-microsoft-com:office:smarttags" w:element="place">
        <w:r w:rsidRPr="0079347D">
          <w:rPr>
            <w:b w:val="0"/>
          </w:rPr>
          <w:t>North America</w:t>
        </w:r>
      </w:smartTag>
      <w:r w:rsidRPr="0079347D">
        <w:rPr>
          <w:b w:val="0"/>
        </w:rPr>
        <w:t xml:space="preserve"> Editorial Committee, eds.  Flora of North America North of </w:t>
      </w:r>
      <w:smartTag w:uri="urn:schemas-microsoft-com:office:smarttags" w:element="place">
        <w:smartTag w:uri="urn:schemas-microsoft-com:office:smarttags" w:element="country-region">
          <w:r w:rsidRPr="0079347D">
            <w:rPr>
              <w:b w:val="0"/>
            </w:rPr>
            <w:t>Mexico</w:t>
          </w:r>
        </w:smartTag>
      </w:smartTag>
      <w:r w:rsidRPr="0079347D">
        <w:rPr>
          <w:b w:val="0"/>
        </w:rPr>
        <w:t xml:space="preserve">.  12+  vols.  </w:t>
      </w:r>
      <w:smartTag w:uri="urn:schemas-microsoft-com:office:smarttags" w:element="State">
        <w:r w:rsidRPr="0079347D">
          <w:rPr>
            <w:b w:val="0"/>
          </w:rPr>
          <w:t>New York</w:t>
        </w:r>
      </w:smartTag>
      <w:r w:rsidRPr="0079347D">
        <w:rPr>
          <w:b w:val="0"/>
        </w:rPr>
        <w:t xml:space="preserve"> and </w:t>
      </w:r>
      <w:smartTag w:uri="urn:schemas-microsoft-com:office:smarttags" w:element="place">
        <w:smartTag w:uri="urn:schemas-microsoft-com:office:smarttags" w:element="City">
          <w:r w:rsidRPr="0079347D">
            <w:rPr>
              <w:b w:val="0"/>
            </w:rPr>
            <w:t>Oxford</w:t>
          </w:r>
        </w:smartTag>
      </w:smartTag>
      <w:r w:rsidRPr="0079347D">
        <w:rPr>
          <w:b w:val="0"/>
        </w:rPr>
        <w:t>.  Vol.  25</w:t>
      </w:r>
      <w:r w:rsidR="002E386C" w:rsidRPr="0079347D">
        <w:rPr>
          <w:b w:val="0"/>
        </w:rPr>
        <w:t>. 301-306.</w:t>
      </w:r>
      <w:r w:rsidRPr="0079347D">
        <w:rPr>
          <w:b w:val="0"/>
        </w:rPr>
        <w:t xml:space="preserve"> </w:t>
      </w:r>
    </w:p>
    <w:p w:rsidR="0079347D" w:rsidRPr="0079347D" w:rsidRDefault="0079347D" w:rsidP="0079347D">
      <w:pPr>
        <w:pStyle w:val="Header3"/>
        <w:rPr>
          <w:b w:val="0"/>
        </w:rPr>
      </w:pPr>
    </w:p>
    <w:p w:rsidR="0079347D" w:rsidRPr="0079347D" w:rsidRDefault="001A773B" w:rsidP="0079347D">
      <w:pPr>
        <w:pStyle w:val="Header3"/>
        <w:rPr>
          <w:b w:val="0"/>
        </w:rPr>
      </w:pPr>
      <w:smartTag w:uri="urn:schemas-microsoft-com:office:smarttags" w:element="place">
        <w:smartTag w:uri="urn:schemas-microsoft-com:office:smarttags" w:element="City">
          <w:r w:rsidRPr="0079347D">
            <w:rPr>
              <w:b w:val="0"/>
            </w:rPr>
            <w:t>Darris</w:t>
          </w:r>
        </w:smartTag>
        <w:r w:rsidRPr="0079347D">
          <w:rPr>
            <w:b w:val="0"/>
          </w:rPr>
          <w:t xml:space="preserve">, </w:t>
        </w:r>
        <w:smartTag w:uri="urn:schemas-microsoft-com:office:smarttags" w:element="State">
          <w:r w:rsidRPr="0079347D">
            <w:rPr>
              <w:b w:val="0"/>
            </w:rPr>
            <w:t>D.C.</w:t>
          </w:r>
        </w:smartTag>
      </w:smartTag>
      <w:r w:rsidRPr="0079347D">
        <w:rPr>
          <w:b w:val="0"/>
        </w:rPr>
        <w:t xml:space="preserve"> </w:t>
      </w:r>
      <w:r w:rsidR="00C87D05" w:rsidRPr="0079347D">
        <w:rPr>
          <w:b w:val="0"/>
        </w:rPr>
        <w:t xml:space="preserve">2003. Considerations for establishing native grasses from seed for restoration, revegetation and erosion control in western </w:t>
      </w:r>
      <w:smartTag w:uri="urn:schemas-microsoft-com:office:smarttags" w:element="State">
        <w:r w:rsidR="00C87D05" w:rsidRPr="0079347D">
          <w:rPr>
            <w:b w:val="0"/>
          </w:rPr>
          <w:t>Washington</w:t>
        </w:r>
      </w:smartTag>
      <w:r w:rsidR="00C87D05" w:rsidRPr="0079347D">
        <w:rPr>
          <w:b w:val="0"/>
        </w:rPr>
        <w:t xml:space="preserve"> and western </w:t>
      </w:r>
      <w:smartTag w:uri="urn:schemas-microsoft-com:office:smarttags" w:element="State">
        <w:smartTag w:uri="urn:schemas-microsoft-com:office:smarttags" w:element="place">
          <w:r w:rsidR="00C87D05" w:rsidRPr="0079347D">
            <w:rPr>
              <w:b w:val="0"/>
            </w:rPr>
            <w:t>Oregon</w:t>
          </w:r>
        </w:smartTag>
      </w:smartTag>
      <w:r w:rsidR="00C87D05" w:rsidRPr="0079347D">
        <w:rPr>
          <w:b w:val="0"/>
        </w:rPr>
        <w:t xml:space="preserve">. Plant Materials Technical Note No. </w:t>
      </w:r>
      <w:r w:rsidR="00C87D05" w:rsidRPr="0079347D">
        <w:rPr>
          <w:b w:val="0"/>
        </w:rPr>
        <w:lastRenderedPageBreak/>
        <w:t xml:space="preserve">35. USDA Natural Resources Conservation Service. </w:t>
      </w:r>
      <w:smartTag w:uri="urn:schemas-microsoft-com:office:smarttags" w:element="place">
        <w:smartTag w:uri="urn:schemas-microsoft-com:office:smarttags" w:element="City">
          <w:r w:rsidR="00C87D05" w:rsidRPr="0079347D">
            <w:rPr>
              <w:b w:val="0"/>
            </w:rPr>
            <w:t>Portland</w:t>
          </w:r>
        </w:smartTag>
        <w:r w:rsidR="00C87D05" w:rsidRPr="0079347D">
          <w:rPr>
            <w:b w:val="0"/>
          </w:rPr>
          <w:t xml:space="preserve">, </w:t>
        </w:r>
        <w:smartTag w:uri="urn:schemas-microsoft-com:office:smarttags" w:element="State">
          <w:r w:rsidR="00C87D05" w:rsidRPr="0079347D">
            <w:rPr>
              <w:b w:val="0"/>
            </w:rPr>
            <w:t>Oregon</w:t>
          </w:r>
        </w:smartTag>
      </w:smartTag>
      <w:r w:rsidR="00C87D05" w:rsidRPr="0079347D">
        <w:rPr>
          <w:b w:val="0"/>
        </w:rPr>
        <w:t>.</w:t>
      </w:r>
    </w:p>
    <w:p w:rsidR="0079347D" w:rsidRPr="0079347D" w:rsidRDefault="0079347D" w:rsidP="0079347D">
      <w:pPr>
        <w:pStyle w:val="Header3"/>
        <w:rPr>
          <w:b w:val="0"/>
        </w:rPr>
      </w:pPr>
    </w:p>
    <w:p w:rsidR="00EF5D33" w:rsidRPr="0079347D" w:rsidRDefault="00512F9A" w:rsidP="0079347D">
      <w:pPr>
        <w:pStyle w:val="Header3"/>
        <w:rPr>
          <w:b w:val="0"/>
        </w:rPr>
      </w:pPr>
      <w:r w:rsidRPr="0079347D">
        <w:rPr>
          <w:b w:val="0"/>
        </w:rPr>
        <w:t>Darris</w:t>
      </w:r>
      <w:r w:rsidR="00D05AC7" w:rsidRPr="0079347D">
        <w:rPr>
          <w:b w:val="0"/>
        </w:rPr>
        <w:t xml:space="preserve"> D. and S. Lambert. 2000. Basket</w:t>
      </w:r>
      <w:r w:rsidR="00A0138F" w:rsidRPr="0079347D">
        <w:rPr>
          <w:b w:val="0"/>
        </w:rPr>
        <w:t>t</w:t>
      </w:r>
      <w:r w:rsidR="00D05AC7" w:rsidRPr="0079347D">
        <w:rPr>
          <w:b w:val="0"/>
        </w:rPr>
        <w:t xml:space="preserve"> Slough Selection of California oatgrass. Fact </w:t>
      </w:r>
      <w:r w:rsidR="004E7D58" w:rsidRPr="0079347D">
        <w:rPr>
          <w:b w:val="0"/>
        </w:rPr>
        <w:t>S</w:t>
      </w:r>
      <w:r w:rsidR="00D05AC7" w:rsidRPr="0079347D">
        <w:rPr>
          <w:b w:val="0"/>
        </w:rPr>
        <w:t xml:space="preserve">heet. USDA Natural Resources Conservation Service. </w:t>
      </w:r>
      <w:smartTag w:uri="urn:schemas-microsoft-com:office:smarttags" w:element="PlaceName">
        <w:r w:rsidR="00D05AC7" w:rsidRPr="0079347D">
          <w:rPr>
            <w:b w:val="0"/>
          </w:rPr>
          <w:t>Plant</w:t>
        </w:r>
      </w:smartTag>
      <w:r w:rsidR="00D05AC7" w:rsidRPr="0079347D">
        <w:rPr>
          <w:b w:val="0"/>
        </w:rPr>
        <w:t xml:space="preserve"> </w:t>
      </w:r>
      <w:smartTag w:uri="urn:schemas-microsoft-com:office:smarttags" w:element="PlaceName">
        <w:r w:rsidR="00D05AC7" w:rsidRPr="0079347D">
          <w:rPr>
            <w:b w:val="0"/>
          </w:rPr>
          <w:t>Materials</w:t>
        </w:r>
      </w:smartTag>
      <w:r w:rsidR="00D05AC7" w:rsidRPr="0079347D">
        <w:rPr>
          <w:b w:val="0"/>
        </w:rPr>
        <w:t xml:space="preserve"> </w:t>
      </w:r>
      <w:smartTag w:uri="urn:schemas-microsoft-com:office:smarttags" w:element="PlaceType">
        <w:r w:rsidR="00D05AC7" w:rsidRPr="0079347D">
          <w:rPr>
            <w:b w:val="0"/>
          </w:rPr>
          <w:t>Center</w:t>
        </w:r>
      </w:smartTag>
      <w:r w:rsidR="00D05AC7" w:rsidRPr="0079347D">
        <w:rPr>
          <w:b w:val="0"/>
        </w:rPr>
        <w:t xml:space="preserve">, </w:t>
      </w:r>
      <w:smartTag w:uri="urn:schemas-microsoft-com:office:smarttags" w:element="place">
        <w:smartTag w:uri="urn:schemas-microsoft-com:office:smarttags" w:element="City">
          <w:r w:rsidR="00D05AC7" w:rsidRPr="0079347D">
            <w:rPr>
              <w:b w:val="0"/>
            </w:rPr>
            <w:t>Corvallis</w:t>
          </w:r>
        </w:smartTag>
        <w:r w:rsidR="00D05AC7" w:rsidRPr="0079347D">
          <w:rPr>
            <w:b w:val="0"/>
          </w:rPr>
          <w:t xml:space="preserve">, </w:t>
        </w:r>
        <w:smartTag w:uri="urn:schemas-microsoft-com:office:smarttags" w:element="State">
          <w:r w:rsidR="00D05AC7" w:rsidRPr="0079347D">
            <w:rPr>
              <w:b w:val="0"/>
            </w:rPr>
            <w:t>OR</w:t>
          </w:r>
        </w:smartTag>
      </w:smartTag>
      <w:r w:rsidR="00D05AC7" w:rsidRPr="0079347D">
        <w:rPr>
          <w:b w:val="0"/>
        </w:rPr>
        <w:t>.</w:t>
      </w:r>
    </w:p>
    <w:p w:rsidR="00EF5D33" w:rsidRPr="0079347D" w:rsidRDefault="00EF5D33" w:rsidP="00EF5D33">
      <w:pPr>
        <w:pStyle w:val="Header3"/>
        <w:rPr>
          <w:b w:val="0"/>
        </w:rPr>
      </w:pPr>
    </w:p>
    <w:p w:rsidR="00EF5D33" w:rsidRPr="0079347D" w:rsidRDefault="00EF5D33" w:rsidP="00EF5D33">
      <w:pPr>
        <w:pStyle w:val="Header3"/>
        <w:rPr>
          <w:b w:val="0"/>
        </w:rPr>
      </w:pPr>
      <w:r w:rsidRPr="0079347D">
        <w:rPr>
          <w:b w:val="0"/>
        </w:rPr>
        <w:t>D</w:t>
      </w:r>
      <w:r w:rsidR="005B523E" w:rsidRPr="0079347D">
        <w:rPr>
          <w:b w:val="0"/>
        </w:rPr>
        <w:t xml:space="preserve">obrenz, A.K., &amp; A.A. Beetle. 1966. Cleistogenes in </w:t>
      </w:r>
      <w:r w:rsidR="005B523E" w:rsidRPr="0079347D">
        <w:rPr>
          <w:b w:val="0"/>
          <w:i/>
        </w:rPr>
        <w:t>Danthonia</w:t>
      </w:r>
      <w:r w:rsidR="005B523E" w:rsidRPr="0079347D">
        <w:rPr>
          <w:b w:val="0"/>
        </w:rPr>
        <w:t>. Journal of Range Management. 19:292-296.</w:t>
      </w:r>
      <w:r w:rsidRPr="0079347D">
        <w:rPr>
          <w:b w:val="0"/>
        </w:rPr>
        <w:t xml:space="preserve"> </w:t>
      </w:r>
    </w:p>
    <w:p w:rsidR="00EF5D33" w:rsidRPr="0079347D" w:rsidRDefault="00EF5D33" w:rsidP="00EF5D33">
      <w:pPr>
        <w:pStyle w:val="Header3"/>
        <w:rPr>
          <w:b w:val="0"/>
        </w:rPr>
      </w:pPr>
    </w:p>
    <w:p w:rsidR="00EF5D33" w:rsidRPr="0079347D" w:rsidRDefault="00870244" w:rsidP="00EF5D33">
      <w:pPr>
        <w:pStyle w:val="Header3"/>
        <w:rPr>
          <w:b w:val="0"/>
        </w:rPr>
      </w:pPr>
      <w:r w:rsidRPr="0079347D">
        <w:rPr>
          <w:b w:val="0"/>
        </w:rPr>
        <w:t xml:space="preserve">Drewitz, J. &amp; J. Anderson. </w:t>
      </w:r>
      <w:r w:rsidR="008F7418" w:rsidRPr="0079347D">
        <w:rPr>
          <w:b w:val="0"/>
        </w:rPr>
        <w:t>2003.</w:t>
      </w:r>
      <w:r w:rsidRPr="0079347D">
        <w:rPr>
          <w:b w:val="0"/>
        </w:rPr>
        <w:t xml:space="preserve"> Using herbicides to control weeds in native grass plantings. Section 15 IN</w:t>
      </w:r>
      <w:r w:rsidR="008F7418" w:rsidRPr="0079347D">
        <w:rPr>
          <w:b w:val="0"/>
        </w:rPr>
        <w:t>:</w:t>
      </w:r>
      <w:r w:rsidR="004166BA" w:rsidRPr="0079347D">
        <w:rPr>
          <w:b w:val="0"/>
        </w:rPr>
        <w:t xml:space="preserve"> U</w:t>
      </w:r>
      <w:r w:rsidR="008F7418" w:rsidRPr="0079347D">
        <w:rPr>
          <w:b w:val="0"/>
        </w:rPr>
        <w:t xml:space="preserve">sing native grasses and graminoids in restoration and revegetation. Workshop proceedings. </w:t>
      </w:r>
      <w:smartTag w:uri="urn:schemas-microsoft-com:office:smarttags" w:element="place">
        <w:smartTag w:uri="urn:schemas-microsoft-com:office:smarttags" w:element="State">
          <w:r w:rsidR="008F7418" w:rsidRPr="0079347D">
            <w:rPr>
              <w:b w:val="0"/>
            </w:rPr>
            <w:t>California</w:t>
          </w:r>
        </w:smartTag>
      </w:smartTag>
      <w:r w:rsidR="008F7418" w:rsidRPr="0079347D">
        <w:rPr>
          <w:b w:val="0"/>
        </w:rPr>
        <w:t xml:space="preserve"> Native Grasslands Association. </w:t>
      </w:r>
      <w:smartTag w:uri="urn:schemas-microsoft-com:office:smarttags" w:element="place">
        <w:smartTag w:uri="urn:schemas-microsoft-com:office:smarttags" w:element="City">
          <w:r w:rsidR="008F7418" w:rsidRPr="0079347D">
            <w:rPr>
              <w:b w:val="0"/>
            </w:rPr>
            <w:t>Davis</w:t>
          </w:r>
        </w:smartTag>
        <w:r w:rsidR="008F7418" w:rsidRPr="0079347D">
          <w:rPr>
            <w:b w:val="0"/>
          </w:rPr>
          <w:t xml:space="preserve"> </w:t>
        </w:r>
        <w:smartTag w:uri="urn:schemas-microsoft-com:office:smarttags" w:element="State">
          <w:r w:rsidR="008F7418" w:rsidRPr="0079347D">
            <w:rPr>
              <w:b w:val="0"/>
            </w:rPr>
            <w:t>CA</w:t>
          </w:r>
        </w:smartTag>
      </w:smartTag>
      <w:r w:rsidR="008F7418" w:rsidRPr="0079347D">
        <w:rPr>
          <w:b w:val="0"/>
        </w:rPr>
        <w:t>.</w:t>
      </w:r>
    </w:p>
    <w:p w:rsidR="00EF5D33" w:rsidRPr="0079347D" w:rsidRDefault="00EF5D33" w:rsidP="00EF5D33">
      <w:pPr>
        <w:autoSpaceDE w:val="0"/>
        <w:autoSpaceDN w:val="0"/>
        <w:adjustRightInd w:val="0"/>
        <w:jc w:val="left"/>
        <w:rPr>
          <w:sz w:val="20"/>
        </w:rPr>
      </w:pPr>
    </w:p>
    <w:p w:rsidR="00EF5D33" w:rsidRPr="0079347D" w:rsidRDefault="00AD2B88" w:rsidP="00EF5D33">
      <w:pPr>
        <w:autoSpaceDE w:val="0"/>
        <w:autoSpaceDN w:val="0"/>
        <w:adjustRightInd w:val="0"/>
        <w:jc w:val="left"/>
        <w:rPr>
          <w:sz w:val="20"/>
        </w:rPr>
      </w:pPr>
      <w:r w:rsidRPr="0079347D">
        <w:rPr>
          <w:sz w:val="20"/>
        </w:rPr>
        <w:t xml:space="preserve">Dyer, D.A. 2001. Propagation protocol for production of container </w:t>
      </w:r>
      <w:r w:rsidRPr="0079347D">
        <w:rPr>
          <w:i/>
          <w:sz w:val="20"/>
        </w:rPr>
        <w:t>Danthonia californica</w:t>
      </w:r>
      <w:r w:rsidR="009B2219" w:rsidRPr="0079347D">
        <w:rPr>
          <w:sz w:val="20"/>
        </w:rPr>
        <w:t xml:space="preserve">; </w:t>
      </w:r>
      <w:smartTag w:uri="urn:schemas-microsoft-com:office:smarttags" w:element="PlaceName">
        <w:r w:rsidR="009B2219" w:rsidRPr="0079347D">
          <w:rPr>
            <w:sz w:val="20"/>
          </w:rPr>
          <w:t>USDA</w:t>
        </w:r>
      </w:smartTag>
      <w:r w:rsidR="009B2219" w:rsidRPr="0079347D">
        <w:rPr>
          <w:sz w:val="20"/>
        </w:rPr>
        <w:t xml:space="preserve"> </w:t>
      </w:r>
      <w:smartTag w:uri="urn:schemas-microsoft-com:office:smarttags" w:element="PlaceName">
        <w:r w:rsidR="009B2219" w:rsidRPr="0079347D">
          <w:rPr>
            <w:sz w:val="20"/>
          </w:rPr>
          <w:t>NRCS</w:t>
        </w:r>
      </w:smartTag>
      <w:r w:rsidR="009B2219" w:rsidRPr="0079347D">
        <w:rPr>
          <w:sz w:val="20"/>
        </w:rPr>
        <w:t xml:space="preserve"> </w:t>
      </w:r>
      <w:smartTag w:uri="urn:schemas-microsoft-com:office:smarttags" w:element="PlaceName">
        <w:r w:rsidR="009B2219" w:rsidRPr="0079347D">
          <w:rPr>
            <w:sz w:val="20"/>
          </w:rPr>
          <w:t>Lockeford</w:t>
        </w:r>
      </w:smartTag>
      <w:r w:rsidR="009B2219" w:rsidRPr="0079347D">
        <w:rPr>
          <w:sz w:val="20"/>
        </w:rPr>
        <w:t xml:space="preserve"> </w:t>
      </w:r>
      <w:smartTag w:uri="urn:schemas-microsoft-com:office:smarttags" w:element="PlaceName">
        <w:r w:rsidR="009B2219" w:rsidRPr="0079347D">
          <w:rPr>
            <w:sz w:val="20"/>
          </w:rPr>
          <w:t>Plant</w:t>
        </w:r>
      </w:smartTag>
      <w:r w:rsidR="009B2219" w:rsidRPr="0079347D">
        <w:rPr>
          <w:sz w:val="20"/>
        </w:rPr>
        <w:t xml:space="preserve"> </w:t>
      </w:r>
      <w:smartTag w:uri="urn:schemas-microsoft-com:office:smarttags" w:element="PlaceName">
        <w:r w:rsidR="009B2219" w:rsidRPr="0079347D">
          <w:rPr>
            <w:sz w:val="20"/>
          </w:rPr>
          <w:t>Materials</w:t>
        </w:r>
      </w:smartTag>
      <w:r w:rsidR="009B2219" w:rsidRPr="0079347D">
        <w:rPr>
          <w:sz w:val="20"/>
        </w:rPr>
        <w:t xml:space="preserve"> </w:t>
      </w:r>
      <w:smartTag w:uri="urn:schemas-microsoft-com:office:smarttags" w:element="PlaceType">
        <w:r w:rsidR="009B2219" w:rsidRPr="0079347D">
          <w:rPr>
            <w:sz w:val="20"/>
          </w:rPr>
          <w:t>Center</w:t>
        </w:r>
      </w:smartTag>
      <w:r w:rsidR="009B2219" w:rsidRPr="0079347D">
        <w:rPr>
          <w:sz w:val="20"/>
        </w:rPr>
        <w:t xml:space="preserve">, </w:t>
      </w:r>
      <w:smartTag w:uri="urn:schemas-microsoft-com:office:smarttags" w:element="place">
        <w:smartTag w:uri="urn:schemas-microsoft-com:office:smarttags" w:element="City">
          <w:r w:rsidR="009B2219" w:rsidRPr="0079347D">
            <w:rPr>
              <w:sz w:val="20"/>
            </w:rPr>
            <w:t>Lockeford</w:t>
          </w:r>
        </w:smartTag>
        <w:r w:rsidR="009B2219" w:rsidRPr="0079347D">
          <w:rPr>
            <w:sz w:val="20"/>
          </w:rPr>
          <w:t xml:space="preserve">, </w:t>
        </w:r>
        <w:smartTag w:uri="urn:schemas-microsoft-com:office:smarttags" w:element="State">
          <w:r w:rsidR="009B2219" w:rsidRPr="0079347D">
            <w:rPr>
              <w:sz w:val="20"/>
            </w:rPr>
            <w:t>CA</w:t>
          </w:r>
        </w:smartTag>
      </w:smartTag>
      <w:r w:rsidR="009B2219" w:rsidRPr="0079347D">
        <w:rPr>
          <w:sz w:val="20"/>
        </w:rPr>
        <w:t xml:space="preserve">. In: Native Plant Network. URL: http://www.nativeplantnetwork.org (accessed 10 December 2007). </w:t>
      </w:r>
      <w:smartTag w:uri="urn:schemas-microsoft-com:office:smarttags" w:element="City">
        <w:r w:rsidR="009B2219" w:rsidRPr="0079347D">
          <w:rPr>
            <w:sz w:val="20"/>
          </w:rPr>
          <w:t>Moscow</w:t>
        </w:r>
      </w:smartTag>
      <w:r w:rsidR="009B2219" w:rsidRPr="0079347D">
        <w:rPr>
          <w:sz w:val="20"/>
        </w:rPr>
        <w:t xml:space="preserve"> (ID): </w:t>
      </w:r>
      <w:smartTag w:uri="urn:schemas-microsoft-com:office:smarttags" w:element="PlaceType">
        <w:r w:rsidR="009B2219" w:rsidRPr="0079347D">
          <w:rPr>
            <w:sz w:val="20"/>
          </w:rPr>
          <w:t>University</w:t>
        </w:r>
      </w:smartTag>
      <w:r w:rsidR="009B2219" w:rsidRPr="0079347D">
        <w:rPr>
          <w:sz w:val="20"/>
        </w:rPr>
        <w:t xml:space="preserve"> of </w:t>
      </w:r>
      <w:smartTag w:uri="urn:schemas-microsoft-com:office:smarttags" w:element="PlaceName">
        <w:r w:rsidR="009B2219" w:rsidRPr="0079347D">
          <w:rPr>
            <w:sz w:val="20"/>
          </w:rPr>
          <w:t>Idaho</w:t>
        </w:r>
      </w:smartTag>
      <w:r w:rsidR="009B2219" w:rsidRPr="0079347D">
        <w:rPr>
          <w:sz w:val="20"/>
        </w:rPr>
        <w:t xml:space="preserve">, </w:t>
      </w:r>
      <w:smartTag w:uri="urn:schemas-microsoft-com:office:smarttags" w:element="PlaceType">
        <w:r w:rsidR="009B2219" w:rsidRPr="0079347D">
          <w:rPr>
            <w:sz w:val="20"/>
          </w:rPr>
          <w:t>College</w:t>
        </w:r>
      </w:smartTag>
      <w:r w:rsidR="009B2219" w:rsidRPr="0079347D">
        <w:rPr>
          <w:sz w:val="20"/>
        </w:rPr>
        <w:t xml:space="preserve"> of </w:t>
      </w:r>
      <w:smartTag w:uri="urn:schemas-microsoft-com:office:smarttags" w:element="PlaceName">
        <w:r w:rsidR="009B2219" w:rsidRPr="0079347D">
          <w:rPr>
            <w:sz w:val="20"/>
          </w:rPr>
          <w:t>Natural Resources</w:t>
        </w:r>
      </w:smartTag>
      <w:r w:rsidR="009B2219" w:rsidRPr="0079347D">
        <w:rPr>
          <w:sz w:val="20"/>
        </w:rPr>
        <w:t xml:space="preserve">, </w:t>
      </w:r>
      <w:smartTag w:uri="urn:schemas-microsoft-com:office:smarttags" w:element="place">
        <w:r w:rsidR="009B2219" w:rsidRPr="0079347D">
          <w:rPr>
            <w:sz w:val="20"/>
          </w:rPr>
          <w:t>Forest</w:t>
        </w:r>
      </w:smartTag>
      <w:r w:rsidR="009B2219" w:rsidRPr="0079347D">
        <w:rPr>
          <w:sz w:val="20"/>
        </w:rPr>
        <w:t xml:space="preserve"> Research Nursery.</w:t>
      </w:r>
    </w:p>
    <w:p w:rsidR="00EF5D33" w:rsidRPr="0079347D" w:rsidRDefault="00EF5D33" w:rsidP="00EF5D33">
      <w:pPr>
        <w:autoSpaceDE w:val="0"/>
        <w:autoSpaceDN w:val="0"/>
        <w:adjustRightInd w:val="0"/>
        <w:jc w:val="left"/>
        <w:rPr>
          <w:sz w:val="20"/>
        </w:rPr>
      </w:pPr>
    </w:p>
    <w:p w:rsidR="00EF5D33" w:rsidRPr="0079347D" w:rsidRDefault="00A74E15" w:rsidP="00EF5D33">
      <w:pPr>
        <w:autoSpaceDE w:val="0"/>
        <w:autoSpaceDN w:val="0"/>
        <w:adjustRightInd w:val="0"/>
        <w:jc w:val="left"/>
        <w:rPr>
          <w:sz w:val="20"/>
        </w:rPr>
      </w:pPr>
      <w:r w:rsidRPr="0079347D">
        <w:rPr>
          <w:sz w:val="20"/>
        </w:rPr>
        <w:t xml:space="preserve">Edminster, C. 2003. </w:t>
      </w:r>
      <w:smartTag w:uri="urn:schemas-microsoft-com:office:smarttags" w:element="place">
        <w:smartTag w:uri="urn:schemas-microsoft-com:office:smarttags" w:element="State">
          <w:r w:rsidRPr="0079347D">
            <w:rPr>
              <w:sz w:val="20"/>
            </w:rPr>
            <w:t>California</w:t>
          </w:r>
        </w:smartTag>
      </w:smartTag>
      <w:r w:rsidRPr="0079347D">
        <w:rPr>
          <w:sz w:val="20"/>
        </w:rPr>
        <w:t xml:space="preserve"> oatgrass </w:t>
      </w:r>
      <w:r w:rsidRPr="0079347D">
        <w:rPr>
          <w:i/>
          <w:sz w:val="20"/>
        </w:rPr>
        <w:t>Danthonia californica.</w:t>
      </w:r>
      <w:r w:rsidRPr="0079347D">
        <w:rPr>
          <w:sz w:val="20"/>
        </w:rPr>
        <w:t xml:space="preserve">  </w:t>
      </w:r>
      <w:smartTag w:uri="urn:schemas-microsoft-com:office:smarttags" w:element="place">
        <w:r w:rsidRPr="0079347D">
          <w:rPr>
            <w:sz w:val="20"/>
          </w:rPr>
          <w:t>Pacific Northwest</w:t>
        </w:r>
      </w:smartTag>
      <w:r w:rsidRPr="0079347D">
        <w:rPr>
          <w:sz w:val="20"/>
        </w:rPr>
        <w:t xml:space="preserve"> Native</w:t>
      </w:r>
      <w:r w:rsidR="00F82DC3" w:rsidRPr="0079347D">
        <w:rPr>
          <w:sz w:val="20"/>
        </w:rPr>
        <w:t>s</w:t>
      </w:r>
      <w:r w:rsidR="001E27E3" w:rsidRPr="0079347D">
        <w:rPr>
          <w:sz w:val="20"/>
        </w:rPr>
        <w:t xml:space="preserve">. </w:t>
      </w:r>
      <w:r w:rsidRPr="0079347D">
        <w:rPr>
          <w:sz w:val="20"/>
        </w:rPr>
        <w:t xml:space="preserve"> </w:t>
      </w:r>
      <w:smartTag w:uri="urn:schemas-microsoft-com:office:smarttags" w:element="place">
        <w:smartTag w:uri="urn:schemas-microsoft-com:office:smarttags" w:element="City">
          <w:r w:rsidRPr="0079347D">
            <w:rPr>
              <w:sz w:val="20"/>
            </w:rPr>
            <w:t>Albany</w:t>
          </w:r>
        </w:smartTag>
        <w:r w:rsidRPr="0079347D">
          <w:rPr>
            <w:sz w:val="20"/>
          </w:rPr>
          <w:t xml:space="preserve">, </w:t>
        </w:r>
        <w:smartTag w:uri="urn:schemas-microsoft-com:office:smarttags" w:element="State">
          <w:r w:rsidRPr="0079347D">
            <w:rPr>
              <w:sz w:val="20"/>
            </w:rPr>
            <w:t>Oregon</w:t>
          </w:r>
        </w:smartTag>
      </w:smartTag>
      <w:r w:rsidRPr="0079347D">
        <w:rPr>
          <w:sz w:val="20"/>
        </w:rPr>
        <w:t xml:space="preserve">. </w:t>
      </w:r>
      <w:r w:rsidR="007160A1" w:rsidRPr="0079347D">
        <w:rPr>
          <w:sz w:val="20"/>
        </w:rPr>
        <w:t>URL:</w:t>
      </w:r>
      <w:r w:rsidR="00F82DC3" w:rsidRPr="0079347D">
        <w:rPr>
          <w:sz w:val="20"/>
        </w:rPr>
        <w:t xml:space="preserve"> </w:t>
      </w:r>
      <w:r w:rsidR="00EF5D33" w:rsidRPr="0079347D">
        <w:rPr>
          <w:sz w:val="20"/>
        </w:rPr>
        <w:t>http://www.pacificnwnatives.com/California_Oatgras</w:t>
      </w:r>
      <w:r w:rsidR="0079347D">
        <w:rPr>
          <w:sz w:val="20"/>
        </w:rPr>
        <w:t>s</w:t>
      </w:r>
      <w:r w:rsidR="00EF5D33" w:rsidRPr="0079347D">
        <w:rPr>
          <w:sz w:val="20"/>
        </w:rPr>
        <w:t>.pdf</w:t>
      </w:r>
    </w:p>
    <w:p w:rsidR="00EF5D33" w:rsidRDefault="00EF5D33" w:rsidP="00EF5D33">
      <w:pPr>
        <w:autoSpaceDE w:val="0"/>
        <w:autoSpaceDN w:val="0"/>
        <w:adjustRightInd w:val="0"/>
        <w:jc w:val="left"/>
      </w:pPr>
    </w:p>
    <w:p w:rsidR="00CE4B55" w:rsidRDefault="00CE4B55" w:rsidP="00EF5D33">
      <w:pPr>
        <w:autoSpaceDE w:val="0"/>
        <w:autoSpaceDN w:val="0"/>
        <w:adjustRightInd w:val="0"/>
        <w:jc w:val="left"/>
        <w:rPr>
          <w:sz w:val="20"/>
        </w:rPr>
      </w:pPr>
      <w:r>
        <w:rPr>
          <w:sz w:val="20"/>
        </w:rPr>
        <w:t>Edwards</w:t>
      </w:r>
      <w:r w:rsidR="00CC7719">
        <w:rPr>
          <w:sz w:val="20"/>
        </w:rPr>
        <w:t xml:space="preserve">, S.W. 1992. Observations on the prehistory and ecology of grazing in </w:t>
      </w:r>
      <w:smartTag w:uri="urn:schemas-microsoft-com:office:smarttags" w:element="place">
        <w:smartTag w:uri="urn:schemas-microsoft-com:office:smarttags" w:element="State">
          <w:r w:rsidR="00CC7719">
            <w:rPr>
              <w:sz w:val="20"/>
            </w:rPr>
            <w:t>California</w:t>
          </w:r>
        </w:smartTag>
      </w:smartTag>
      <w:r w:rsidR="00CC7719">
        <w:rPr>
          <w:sz w:val="20"/>
        </w:rPr>
        <w:t>. Fremontia 20:3-11.</w:t>
      </w:r>
    </w:p>
    <w:p w:rsidR="005E5BD1" w:rsidRDefault="005E5BD1" w:rsidP="00DF7082">
      <w:pPr>
        <w:pStyle w:val="NormalWeb"/>
        <w:rPr>
          <w:rFonts w:ascii="Times New Roman" w:hAnsi="Times New Roman"/>
          <w:bCs/>
          <w:color w:val="auto"/>
          <w:sz w:val="20"/>
          <w:szCs w:val="20"/>
        </w:rPr>
      </w:pPr>
      <w:r w:rsidRPr="00792C77">
        <w:rPr>
          <w:rFonts w:ascii="Times New Roman" w:hAnsi="Times New Roman"/>
          <w:bCs/>
          <w:color w:val="auto"/>
          <w:sz w:val="20"/>
          <w:szCs w:val="20"/>
        </w:rPr>
        <w:t xml:space="preserve">Emery, D.E. 1988. Seed propagation of native </w:t>
      </w:r>
      <w:smartTag w:uri="urn:schemas-microsoft-com:office:smarttags" w:element="place">
        <w:smartTag w:uri="urn:schemas-microsoft-com:office:smarttags" w:element="State">
          <w:r w:rsidRPr="00792C77">
            <w:rPr>
              <w:rFonts w:ascii="Times New Roman" w:hAnsi="Times New Roman"/>
              <w:bCs/>
              <w:color w:val="auto"/>
              <w:sz w:val="20"/>
              <w:szCs w:val="20"/>
            </w:rPr>
            <w:t>California</w:t>
          </w:r>
        </w:smartTag>
      </w:smartTag>
      <w:r w:rsidRPr="00792C77">
        <w:rPr>
          <w:rFonts w:ascii="Times New Roman" w:hAnsi="Times New Roman"/>
          <w:bCs/>
          <w:color w:val="auto"/>
          <w:sz w:val="20"/>
          <w:szCs w:val="20"/>
        </w:rPr>
        <w:t xml:space="preserve"> plants. </w:t>
      </w:r>
      <w:smartTag w:uri="urn:schemas-microsoft-com:office:smarttags" w:element="place">
        <w:smartTag w:uri="urn:schemas-microsoft-com:office:smarttags" w:element="PlaceName">
          <w:r w:rsidRPr="00792C77">
            <w:rPr>
              <w:rFonts w:ascii="Times New Roman" w:hAnsi="Times New Roman"/>
              <w:bCs/>
              <w:color w:val="auto"/>
              <w:sz w:val="20"/>
              <w:szCs w:val="20"/>
            </w:rPr>
            <w:t>Santa Barbara</w:t>
          </w:r>
        </w:smartTag>
        <w:r w:rsidRPr="00792C77">
          <w:rPr>
            <w:rFonts w:ascii="Times New Roman" w:hAnsi="Times New Roman"/>
            <w:bCs/>
            <w:color w:val="auto"/>
            <w:sz w:val="20"/>
            <w:szCs w:val="20"/>
          </w:rPr>
          <w:t xml:space="preserve"> </w:t>
        </w:r>
        <w:smartTag w:uri="urn:schemas-microsoft-com:office:smarttags" w:element="PlaceType">
          <w:r w:rsidRPr="00792C77">
            <w:rPr>
              <w:rFonts w:ascii="Times New Roman" w:hAnsi="Times New Roman"/>
              <w:bCs/>
              <w:color w:val="auto"/>
              <w:sz w:val="20"/>
              <w:szCs w:val="20"/>
            </w:rPr>
            <w:t>Botanic Garden</w:t>
          </w:r>
        </w:smartTag>
      </w:smartTag>
      <w:r w:rsidRPr="00792C77">
        <w:rPr>
          <w:rFonts w:ascii="Times New Roman" w:hAnsi="Times New Roman"/>
          <w:bCs/>
          <w:color w:val="auto"/>
          <w:sz w:val="20"/>
          <w:szCs w:val="20"/>
        </w:rPr>
        <w:t xml:space="preserve">. </w:t>
      </w:r>
      <w:smartTag w:uri="urn:schemas-microsoft-com:office:smarttags" w:element="place">
        <w:smartTag w:uri="urn:schemas-microsoft-com:office:smarttags" w:element="City">
          <w:r w:rsidRPr="00792C77">
            <w:rPr>
              <w:rFonts w:ascii="Times New Roman" w:hAnsi="Times New Roman"/>
              <w:bCs/>
              <w:color w:val="auto"/>
              <w:sz w:val="20"/>
              <w:szCs w:val="20"/>
            </w:rPr>
            <w:t>Santa Barbara</w:t>
          </w:r>
        </w:smartTag>
        <w:r w:rsidRPr="00792C77">
          <w:rPr>
            <w:rFonts w:ascii="Times New Roman" w:hAnsi="Times New Roman"/>
            <w:bCs/>
            <w:color w:val="auto"/>
            <w:sz w:val="20"/>
            <w:szCs w:val="20"/>
          </w:rPr>
          <w:t xml:space="preserve">, </w:t>
        </w:r>
        <w:smartTag w:uri="urn:schemas-microsoft-com:office:smarttags" w:element="State">
          <w:r w:rsidR="00EB76AC">
            <w:rPr>
              <w:rFonts w:ascii="Times New Roman" w:hAnsi="Times New Roman"/>
              <w:bCs/>
              <w:color w:val="auto"/>
              <w:sz w:val="20"/>
              <w:szCs w:val="20"/>
            </w:rPr>
            <w:t>CA</w:t>
          </w:r>
        </w:smartTag>
      </w:smartTag>
      <w:r w:rsidR="00EB76AC">
        <w:rPr>
          <w:rFonts w:ascii="Times New Roman" w:hAnsi="Times New Roman"/>
          <w:bCs/>
          <w:color w:val="auto"/>
          <w:sz w:val="20"/>
          <w:szCs w:val="20"/>
        </w:rPr>
        <w:t>.</w:t>
      </w:r>
    </w:p>
    <w:p w:rsidR="009B6ED5" w:rsidRPr="009B6ED5" w:rsidRDefault="009B6ED5"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Fire Safe Council. 2007. Fire safe vegetation. </w:t>
      </w:r>
      <w:smartTag w:uri="urn:schemas-microsoft-com:office:smarttags" w:element="place">
        <w:smartTag w:uri="urn:schemas-microsoft-com:office:smarttags" w:element="City">
          <w:r>
            <w:rPr>
              <w:rFonts w:ascii="Times New Roman" w:hAnsi="Times New Roman"/>
              <w:bCs/>
              <w:color w:val="auto"/>
              <w:sz w:val="20"/>
              <w:szCs w:val="20"/>
            </w:rPr>
            <w:t>El Dorado County</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URL: </w:t>
      </w:r>
      <w:r w:rsidRPr="00DF130D">
        <w:rPr>
          <w:rFonts w:ascii="Times New Roman" w:hAnsi="Times New Roman"/>
          <w:bCs/>
          <w:color w:val="auto"/>
          <w:sz w:val="20"/>
          <w:szCs w:val="20"/>
        </w:rPr>
        <w:t>http://www.edcfiresafe.org/fire_safe_vegetation.htm#nativeVines</w:t>
      </w:r>
      <w:r>
        <w:rPr>
          <w:rFonts w:ascii="Times New Roman" w:hAnsi="Times New Roman"/>
          <w:bCs/>
          <w:color w:val="auto"/>
          <w:sz w:val="20"/>
          <w:szCs w:val="20"/>
        </w:rPr>
        <w:t xml:space="preserve"> (accessed 12/18/2007)</w:t>
      </w:r>
      <w:r w:rsidR="004166BA">
        <w:rPr>
          <w:rFonts w:ascii="Times New Roman" w:hAnsi="Times New Roman"/>
          <w:bCs/>
          <w:color w:val="auto"/>
          <w:sz w:val="20"/>
          <w:szCs w:val="20"/>
        </w:rPr>
        <w:t>.</w:t>
      </w:r>
    </w:p>
    <w:p w:rsidR="0035190B" w:rsidRPr="00F821BE" w:rsidRDefault="0035190B" w:rsidP="0035190B">
      <w:pPr>
        <w:pStyle w:val="NormalWeb"/>
        <w:rPr>
          <w:rFonts w:ascii="Times New Roman" w:hAnsi="Times New Roman"/>
          <w:color w:val="auto"/>
          <w:sz w:val="20"/>
          <w:szCs w:val="20"/>
        </w:rPr>
      </w:pPr>
      <w:bookmarkStart w:id="2" w:name="Fi44"/>
      <w:r w:rsidRPr="00F821BE">
        <w:rPr>
          <w:rFonts w:ascii="Times New Roman" w:hAnsi="Times New Roman"/>
          <w:color w:val="auto"/>
          <w:sz w:val="20"/>
          <w:szCs w:val="20"/>
        </w:rPr>
        <w:t>Fischer</w:t>
      </w:r>
      <w:bookmarkEnd w:id="2"/>
      <w:r w:rsidRPr="00F821BE">
        <w:rPr>
          <w:rFonts w:ascii="Times New Roman" w:hAnsi="Times New Roman"/>
          <w:color w:val="auto"/>
          <w:sz w:val="20"/>
          <w:szCs w:val="20"/>
        </w:rPr>
        <w:t xml:space="preserve">, G.W. 1944. The blind-seed disease of ryegrass </w:t>
      </w:r>
      <w:r w:rsidRPr="007160A1">
        <w:rPr>
          <w:rFonts w:ascii="Times New Roman" w:hAnsi="Times New Roman"/>
          <w:i/>
          <w:color w:val="auto"/>
          <w:sz w:val="20"/>
          <w:szCs w:val="20"/>
        </w:rPr>
        <w:t>(Lolium</w:t>
      </w:r>
      <w:r w:rsidRPr="00F821BE">
        <w:rPr>
          <w:rFonts w:ascii="Times New Roman" w:hAnsi="Times New Roman"/>
          <w:color w:val="auto"/>
          <w:sz w:val="20"/>
          <w:szCs w:val="20"/>
        </w:rPr>
        <w:t xml:space="preserve"> sp.) in </w:t>
      </w:r>
      <w:smartTag w:uri="urn:schemas-microsoft-com:office:smarttags" w:element="place">
        <w:smartTag w:uri="urn:schemas-microsoft-com:office:smarttags" w:element="State">
          <w:r w:rsidRPr="00F821BE">
            <w:rPr>
              <w:rFonts w:ascii="Times New Roman" w:hAnsi="Times New Roman"/>
              <w:color w:val="auto"/>
              <w:sz w:val="20"/>
              <w:szCs w:val="20"/>
            </w:rPr>
            <w:t>Oregon</w:t>
          </w:r>
        </w:smartTag>
      </w:smartTag>
      <w:r w:rsidRPr="00F821BE">
        <w:rPr>
          <w:rFonts w:ascii="Times New Roman" w:hAnsi="Times New Roman"/>
          <w:color w:val="auto"/>
          <w:sz w:val="20"/>
          <w:szCs w:val="20"/>
        </w:rPr>
        <w:t>. Phytopathology 34:934-935.</w:t>
      </w:r>
    </w:p>
    <w:p w:rsidR="008D7DE8" w:rsidRDefault="008D7DE8" w:rsidP="00DF7082">
      <w:pPr>
        <w:pStyle w:val="NormalWeb"/>
        <w:rPr>
          <w:rFonts w:ascii="Times New Roman" w:hAnsi="Times New Roman"/>
          <w:bCs/>
          <w:color w:val="auto"/>
          <w:sz w:val="20"/>
          <w:szCs w:val="20"/>
        </w:rPr>
      </w:pPr>
      <w:smartTag w:uri="urn:schemas-microsoft-com:office:smarttags" w:element="place">
        <w:smartTag w:uri="urn:schemas-microsoft-com:office:smarttags" w:element="City">
          <w:r>
            <w:rPr>
              <w:rFonts w:ascii="Times New Roman" w:hAnsi="Times New Roman"/>
              <w:bCs/>
              <w:color w:val="auto"/>
              <w:sz w:val="20"/>
              <w:szCs w:val="20"/>
            </w:rPr>
            <w:t>Franklin</w:t>
          </w:r>
        </w:smartTag>
      </w:smartTag>
      <w:r>
        <w:rPr>
          <w:rFonts w:ascii="Times New Roman" w:hAnsi="Times New Roman"/>
          <w:bCs/>
          <w:color w:val="auto"/>
          <w:sz w:val="20"/>
          <w:szCs w:val="20"/>
        </w:rPr>
        <w:t xml:space="preserve"> J.F. and C.T. Dyrness. 1973. Natural Vegetation of </w:t>
      </w:r>
      <w:smartTag w:uri="urn:schemas-microsoft-com:office:smarttags" w:element="State">
        <w:r>
          <w:rPr>
            <w:rFonts w:ascii="Times New Roman" w:hAnsi="Times New Roman"/>
            <w:bCs/>
            <w:color w:val="auto"/>
            <w:sz w:val="20"/>
            <w:szCs w:val="20"/>
          </w:rPr>
          <w:t>Oregon</w:t>
        </w:r>
      </w:smartTag>
      <w:r>
        <w:rPr>
          <w:rFonts w:ascii="Times New Roman" w:hAnsi="Times New Roman"/>
          <w:bCs/>
          <w:color w:val="auto"/>
          <w:sz w:val="20"/>
          <w:szCs w:val="20"/>
        </w:rPr>
        <w:t xml:space="preserve"> and </w:t>
      </w:r>
      <w:smartTag w:uri="urn:schemas-microsoft-com:office:smarttags" w:element="State">
        <w:smartTag w:uri="urn:schemas-microsoft-com:office:smarttags" w:element="place">
          <w:r>
            <w:rPr>
              <w:rFonts w:ascii="Times New Roman" w:hAnsi="Times New Roman"/>
              <w:bCs/>
              <w:color w:val="auto"/>
              <w:sz w:val="20"/>
              <w:szCs w:val="20"/>
            </w:rPr>
            <w:t>Washington</w:t>
          </w:r>
        </w:smartTag>
      </w:smartTag>
      <w:r>
        <w:rPr>
          <w:rFonts w:ascii="Times New Roman" w:hAnsi="Times New Roman"/>
          <w:bCs/>
          <w:color w:val="auto"/>
          <w:sz w:val="20"/>
          <w:szCs w:val="20"/>
        </w:rPr>
        <w:t xml:space="preserve">. General Technical Report PNW-8. </w:t>
      </w:r>
      <w:smartTag w:uri="urn:schemas-microsoft-com:office:smarttags" w:element="place">
        <w:smartTag w:uri="urn:schemas-microsoft-com:office:smarttags" w:element="PlaceName">
          <w:r>
            <w:rPr>
              <w:rFonts w:ascii="Times New Roman" w:hAnsi="Times New Roman"/>
              <w:bCs/>
              <w:color w:val="auto"/>
              <w:sz w:val="20"/>
              <w:szCs w:val="20"/>
            </w:rPr>
            <w:t>USDA</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Forest</w:t>
          </w:r>
        </w:smartTag>
      </w:smartTag>
      <w:r>
        <w:rPr>
          <w:rFonts w:ascii="Times New Roman" w:hAnsi="Times New Roman"/>
          <w:bCs/>
          <w:color w:val="auto"/>
          <w:sz w:val="20"/>
          <w:szCs w:val="20"/>
        </w:rPr>
        <w:t xml:space="preserve"> Service. </w:t>
      </w:r>
      <w:smartTag w:uri="urn:schemas-microsoft-com:office:smarttags" w:element="place">
        <w:smartTag w:uri="urn:schemas-microsoft-com:office:smarttags" w:element="City">
          <w:r>
            <w:rPr>
              <w:rFonts w:ascii="Times New Roman" w:hAnsi="Times New Roman"/>
              <w:bCs/>
              <w:color w:val="auto"/>
              <w:sz w:val="20"/>
              <w:szCs w:val="20"/>
            </w:rPr>
            <w:t>Portland</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w:t>
      </w:r>
    </w:p>
    <w:p w:rsidR="00260943" w:rsidRDefault="00260943"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Guerrant, E.O. Jr. and A. Raven. 1995. Seed germination and storability studies of 69 plant taxa </w:t>
      </w:r>
      <w:r>
        <w:rPr>
          <w:rFonts w:ascii="Times New Roman" w:hAnsi="Times New Roman"/>
          <w:bCs/>
          <w:color w:val="auto"/>
          <w:sz w:val="20"/>
          <w:szCs w:val="20"/>
        </w:rPr>
        <w:lastRenderedPageBreak/>
        <w:t xml:space="preserve">native to the </w:t>
      </w:r>
      <w:smartTag w:uri="urn:schemas-microsoft-com:office:smarttags" w:element="place">
        <w:smartTag w:uri="urn:schemas-microsoft-com:office:smarttags" w:element="PlaceName">
          <w:r>
            <w:rPr>
              <w:rFonts w:ascii="Times New Roman" w:hAnsi="Times New Roman"/>
              <w:bCs/>
              <w:color w:val="auto"/>
              <w:sz w:val="20"/>
              <w:szCs w:val="20"/>
            </w:rPr>
            <w:t>Willamette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Valley</w:t>
          </w:r>
        </w:smartTag>
      </w:smartTag>
      <w:r>
        <w:rPr>
          <w:rFonts w:ascii="Times New Roman" w:hAnsi="Times New Roman"/>
          <w:bCs/>
          <w:color w:val="auto"/>
          <w:sz w:val="20"/>
          <w:szCs w:val="20"/>
        </w:rPr>
        <w:t xml:space="preserve"> wet prairie. The </w:t>
      </w:r>
      <w:smartTag w:uri="urn:schemas-microsoft-com:office:smarttags" w:element="place">
        <w:smartTag w:uri="urn:schemas-microsoft-com:office:smarttags" w:element="PlaceName">
          <w:r>
            <w:rPr>
              <w:rFonts w:ascii="Times New Roman" w:hAnsi="Times New Roman"/>
              <w:bCs/>
              <w:color w:val="auto"/>
              <w:sz w:val="20"/>
              <w:szCs w:val="20"/>
            </w:rPr>
            <w:t>Berry</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Botanic Garden</w:t>
          </w:r>
        </w:smartTag>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Portland</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w:t>
      </w:r>
    </w:p>
    <w:p w:rsidR="00035866" w:rsidRDefault="00035866"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Hatch, D.A., J.W. Bartolome, J.S. Fehmi, </w:t>
      </w:r>
      <w:r w:rsidR="001471A3">
        <w:rPr>
          <w:rFonts w:ascii="Times New Roman" w:hAnsi="Times New Roman"/>
          <w:bCs/>
          <w:color w:val="auto"/>
          <w:sz w:val="20"/>
          <w:szCs w:val="20"/>
        </w:rPr>
        <w:t>&amp;</w:t>
      </w:r>
      <w:r>
        <w:rPr>
          <w:rFonts w:ascii="Times New Roman" w:hAnsi="Times New Roman"/>
          <w:bCs/>
          <w:color w:val="auto"/>
          <w:sz w:val="20"/>
          <w:szCs w:val="20"/>
        </w:rPr>
        <w:t xml:space="preserve"> D.S. Hillyard. 1999. Effects of burning and grazing on coastal </w:t>
      </w:r>
      <w:smartTag w:uri="urn:schemas-microsoft-com:office:smarttags" w:element="State">
        <w:smartTag w:uri="urn:schemas-microsoft-com:office:smarttags" w:element="plac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grassland. Restoration Ecology </w:t>
      </w:r>
      <w:r w:rsidR="00E82764">
        <w:rPr>
          <w:rFonts w:ascii="Times New Roman" w:hAnsi="Times New Roman"/>
          <w:bCs/>
          <w:color w:val="auto"/>
          <w:sz w:val="20"/>
          <w:szCs w:val="20"/>
        </w:rPr>
        <w:t>7(4): 376-381.</w:t>
      </w:r>
    </w:p>
    <w:p w:rsidR="00313044" w:rsidRDefault="00313044" w:rsidP="00DF7082">
      <w:pPr>
        <w:pStyle w:val="NormalWeb"/>
        <w:rPr>
          <w:rFonts w:ascii="Times New Roman" w:hAnsi="Times New Roman"/>
          <w:bCs/>
          <w:color w:val="auto"/>
          <w:sz w:val="20"/>
          <w:szCs w:val="20"/>
        </w:rPr>
      </w:pPr>
      <w:r>
        <w:rPr>
          <w:rFonts w:ascii="Times New Roman" w:hAnsi="Times New Roman"/>
          <w:bCs/>
          <w:color w:val="auto"/>
          <w:sz w:val="20"/>
          <w:szCs w:val="20"/>
        </w:rPr>
        <w:t>Hayes, G.F. &amp; K.D. H</w:t>
      </w:r>
      <w:r w:rsidR="002E386C">
        <w:rPr>
          <w:rFonts w:ascii="Times New Roman" w:hAnsi="Times New Roman"/>
          <w:bCs/>
          <w:color w:val="auto"/>
          <w:sz w:val="20"/>
          <w:szCs w:val="20"/>
        </w:rPr>
        <w:t>o</w:t>
      </w:r>
      <w:r>
        <w:rPr>
          <w:rFonts w:ascii="Times New Roman" w:hAnsi="Times New Roman"/>
          <w:bCs/>
          <w:color w:val="auto"/>
          <w:sz w:val="20"/>
          <w:szCs w:val="20"/>
        </w:rPr>
        <w:t xml:space="preserve">ll. 2003. </w:t>
      </w:r>
      <w:r w:rsidR="005D3975">
        <w:rPr>
          <w:rFonts w:ascii="Times New Roman" w:hAnsi="Times New Roman"/>
          <w:bCs/>
          <w:color w:val="auto"/>
          <w:sz w:val="20"/>
          <w:szCs w:val="20"/>
        </w:rPr>
        <w:t xml:space="preserve">Cattle grazing impacts on annual forbs and vegetation composition on mesic grasslands in </w:t>
      </w:r>
      <w:smartTag w:uri="urn:schemas-microsoft-com:office:smarttags" w:element="State">
        <w:smartTag w:uri="urn:schemas-microsoft-com:office:smarttags" w:element="place">
          <w:r w:rsidR="005D3975">
            <w:rPr>
              <w:rFonts w:ascii="Times New Roman" w:hAnsi="Times New Roman"/>
              <w:bCs/>
              <w:color w:val="auto"/>
              <w:sz w:val="20"/>
              <w:szCs w:val="20"/>
            </w:rPr>
            <w:t>California</w:t>
          </w:r>
        </w:smartTag>
      </w:smartTag>
      <w:r w:rsidR="005D3975">
        <w:rPr>
          <w:rFonts w:ascii="Times New Roman" w:hAnsi="Times New Roman"/>
          <w:bCs/>
          <w:color w:val="auto"/>
          <w:sz w:val="20"/>
          <w:szCs w:val="20"/>
        </w:rPr>
        <w:t xml:space="preserve">. </w:t>
      </w:r>
      <w:r>
        <w:rPr>
          <w:rFonts w:ascii="Times New Roman" w:hAnsi="Times New Roman"/>
          <w:bCs/>
          <w:color w:val="auto"/>
          <w:sz w:val="20"/>
          <w:szCs w:val="20"/>
        </w:rPr>
        <w:t>Conservation Biology 17(6): 1694-1702.</w:t>
      </w:r>
    </w:p>
    <w:p w:rsidR="00035866" w:rsidRDefault="001471A3"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Heady, H.F., D.W. Cooper, J.M. Rible, &amp; J.F. Hooper. 1963. Comparative forage values of </w:t>
      </w:r>
      <w:smartTag w:uri="urn:schemas-microsoft-com:office:smarttags" w:element="State">
        <w:smartTag w:uri="urn:schemas-microsoft-com:office:smarttags" w:element="plac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oatgrass and soft chess. Journal of Range Management 16:51-54.</w:t>
      </w:r>
    </w:p>
    <w:p w:rsidR="00943649" w:rsidRDefault="00943649"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Heritage Seedlings. 2007. </w:t>
      </w:r>
      <w:smartTag w:uri="urn:schemas-microsoft-com:office:smarttags" w:element="place">
        <w:smartTag w:uri="urn:schemas-microsoft-com:office:smarttags" w:element="PlaceName">
          <w:r>
            <w:rPr>
              <w:rFonts w:ascii="Times New Roman" w:hAnsi="Times New Roman"/>
              <w:bCs/>
              <w:color w:val="auto"/>
              <w:sz w:val="20"/>
              <w:szCs w:val="20"/>
            </w:rPr>
            <w:t>Native</w:t>
          </w:r>
        </w:smartTag>
        <w:r>
          <w:rPr>
            <w:rFonts w:ascii="Times New Roman" w:hAnsi="Times New Roman"/>
            <w:bCs/>
            <w:color w:val="auto"/>
            <w:sz w:val="20"/>
            <w:szCs w:val="20"/>
          </w:rPr>
          <w:t xml:space="preserve"> </w:t>
        </w:r>
        <w:smartTag w:uri="urn:schemas-microsoft-com:office:smarttags" w:element="PlaceName">
          <w:r>
            <w:rPr>
              <w:rFonts w:ascii="Times New Roman" w:hAnsi="Times New Roman"/>
              <w:bCs/>
              <w:color w:val="auto"/>
              <w:sz w:val="20"/>
              <w:szCs w:val="20"/>
            </w:rPr>
            <w:t>Willamette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Valley</w:t>
          </w:r>
        </w:smartTag>
      </w:smartTag>
      <w:r>
        <w:rPr>
          <w:rFonts w:ascii="Times New Roman" w:hAnsi="Times New Roman"/>
          <w:bCs/>
          <w:color w:val="auto"/>
          <w:sz w:val="20"/>
          <w:szCs w:val="20"/>
        </w:rPr>
        <w:t xml:space="preserve"> seed. </w:t>
      </w:r>
      <w:smartTag w:uri="urn:schemas-microsoft-com:office:smarttags" w:element="place">
        <w:smartTag w:uri="urn:schemas-microsoft-com:office:smarttags" w:element="City">
          <w:r>
            <w:rPr>
              <w:rFonts w:ascii="Times New Roman" w:hAnsi="Times New Roman"/>
              <w:bCs/>
              <w:color w:val="auto"/>
              <w:sz w:val="20"/>
              <w:szCs w:val="20"/>
            </w:rPr>
            <w:t>Salem</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 URL:</w:t>
      </w:r>
      <w:r w:rsidRPr="00943649">
        <w:t xml:space="preserve"> </w:t>
      </w:r>
      <w:r w:rsidRPr="00943649">
        <w:rPr>
          <w:rFonts w:ascii="Times New Roman" w:hAnsi="Times New Roman"/>
          <w:bCs/>
          <w:color w:val="auto"/>
          <w:sz w:val="20"/>
          <w:szCs w:val="20"/>
        </w:rPr>
        <w:t>http://www.heritageseedlings.com/PDF/SeedPriceList.pdf</w:t>
      </w:r>
      <w:r>
        <w:rPr>
          <w:rFonts w:ascii="Times New Roman" w:hAnsi="Times New Roman"/>
          <w:bCs/>
          <w:color w:val="auto"/>
          <w:sz w:val="20"/>
          <w:szCs w:val="20"/>
        </w:rPr>
        <w:t xml:space="preserve"> </w:t>
      </w:r>
    </w:p>
    <w:p w:rsidR="00267FAE" w:rsidRDefault="00267FAE"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Hickman, J.C. (editor) 1993. The Jepson </w:t>
      </w:r>
      <w:r w:rsidR="004166BA">
        <w:rPr>
          <w:rFonts w:ascii="Times New Roman" w:hAnsi="Times New Roman"/>
          <w:bCs/>
          <w:color w:val="auto"/>
          <w:sz w:val="20"/>
          <w:szCs w:val="20"/>
        </w:rPr>
        <w:t>M</w:t>
      </w:r>
      <w:r>
        <w:rPr>
          <w:rFonts w:ascii="Times New Roman" w:hAnsi="Times New Roman"/>
          <w:bCs/>
          <w:color w:val="auto"/>
          <w:sz w:val="20"/>
          <w:szCs w:val="20"/>
        </w:rPr>
        <w:t xml:space="preserve">anual: </w:t>
      </w:r>
      <w:r w:rsidR="004166BA">
        <w:rPr>
          <w:rFonts w:ascii="Times New Roman" w:hAnsi="Times New Roman"/>
          <w:bCs/>
          <w:color w:val="auto"/>
          <w:sz w:val="20"/>
          <w:szCs w:val="20"/>
        </w:rPr>
        <w:t>H</w:t>
      </w:r>
      <w:r>
        <w:rPr>
          <w:rFonts w:ascii="Times New Roman" w:hAnsi="Times New Roman"/>
          <w:bCs/>
          <w:color w:val="auto"/>
          <w:sz w:val="20"/>
          <w:szCs w:val="20"/>
        </w:rPr>
        <w:t xml:space="preserve">igher </w:t>
      </w:r>
      <w:r w:rsidR="004166BA">
        <w:rPr>
          <w:rFonts w:ascii="Times New Roman" w:hAnsi="Times New Roman"/>
          <w:bCs/>
          <w:color w:val="auto"/>
          <w:sz w:val="20"/>
          <w:szCs w:val="20"/>
        </w:rPr>
        <w:t>P</w:t>
      </w:r>
      <w:r>
        <w:rPr>
          <w:rFonts w:ascii="Times New Roman" w:hAnsi="Times New Roman"/>
          <w:bCs/>
          <w:color w:val="auto"/>
          <w:sz w:val="20"/>
          <w:szCs w:val="20"/>
        </w:rPr>
        <w:t xml:space="preserve">lants of </w:t>
      </w:r>
      <w:smartTag w:uri="urn:schemas-microsoft-com:office:smarttags" w:element="State">
        <w:smartTag w:uri="urn:schemas-microsoft-com:office:smarttags" w:element="plac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California</w:t>
        </w:r>
      </w:smartTag>
      <w:r>
        <w:rPr>
          <w:rFonts w:ascii="Times New Roman" w:hAnsi="Times New Roman"/>
          <w:bCs/>
          <w:color w:val="auto"/>
          <w:sz w:val="20"/>
          <w:szCs w:val="20"/>
        </w:rPr>
        <w:t xml:space="preserve">, </w:t>
      </w:r>
      <w:smartTag w:uri="urn:schemas-microsoft-com:office:smarttags" w:element="City">
        <w:r>
          <w:rPr>
            <w:rFonts w:ascii="Times New Roman" w:hAnsi="Times New Roman"/>
            <w:bCs/>
            <w:color w:val="auto"/>
            <w:sz w:val="20"/>
            <w:szCs w:val="20"/>
          </w:rPr>
          <w:t>Berkeley</w:t>
        </w:r>
      </w:smartTag>
      <w:r>
        <w:rPr>
          <w:rFonts w:ascii="Times New Roman" w:hAnsi="Times New Roman"/>
          <w:bCs/>
          <w:color w:val="auto"/>
          <w:sz w:val="20"/>
          <w:szCs w:val="20"/>
        </w:rPr>
        <w:t xml:space="preserve"> and </w:t>
      </w:r>
      <w:smartTag w:uri="urn:schemas-microsoft-com:office:smarttags" w:element="place">
        <w:smartTag w:uri="urn:schemas-microsoft-com:office:smarttags" w:element="City">
          <w:r>
            <w:rPr>
              <w:rFonts w:ascii="Times New Roman" w:hAnsi="Times New Roman"/>
              <w:bCs/>
              <w:color w:val="auto"/>
              <w:sz w:val="20"/>
              <w:szCs w:val="20"/>
            </w:rPr>
            <w:t>Los Angeles</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w:t>
      </w:r>
    </w:p>
    <w:p w:rsidR="00547675" w:rsidRDefault="00547675"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Hitchcock, C.L., A. Cronquist, M. Ownbey, &amp; J.W. Thompson. 1969. Vascular plants of the </w:t>
      </w:r>
      <w:smartTag w:uri="urn:schemas-microsoft-com:office:smarttags" w:element="place">
        <w:r>
          <w:rPr>
            <w:rFonts w:ascii="Times New Roman" w:hAnsi="Times New Roman"/>
            <w:bCs/>
            <w:color w:val="auto"/>
            <w:sz w:val="20"/>
            <w:szCs w:val="20"/>
          </w:rPr>
          <w:t>Pacific Northwest</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Washington</w:t>
        </w:r>
      </w:smartTag>
      <w:r>
        <w:rPr>
          <w:rFonts w:ascii="Times New Roman" w:hAnsi="Times New Roman"/>
          <w:bCs/>
          <w:color w:val="auto"/>
          <w:sz w:val="20"/>
          <w:szCs w:val="20"/>
        </w:rPr>
        <w:t xml:space="preserve"> Press, </w:t>
      </w:r>
      <w:smartTag w:uri="urn:schemas-microsoft-com:office:smarttags" w:element="City">
        <w:r>
          <w:rPr>
            <w:rFonts w:ascii="Times New Roman" w:hAnsi="Times New Roman"/>
            <w:bCs/>
            <w:color w:val="auto"/>
            <w:sz w:val="20"/>
            <w:szCs w:val="20"/>
          </w:rPr>
          <w:t>Seattle</w:t>
        </w:r>
      </w:smartTag>
      <w:r>
        <w:rPr>
          <w:rFonts w:ascii="Times New Roman" w:hAnsi="Times New Roman"/>
          <w:bCs/>
          <w:color w:val="auto"/>
          <w:sz w:val="20"/>
          <w:szCs w:val="20"/>
        </w:rPr>
        <w:t xml:space="preserve"> and </w:t>
      </w:r>
      <w:smartTag w:uri="urn:schemas-microsoft-com:office:smarttags" w:element="place">
        <w:smartTag w:uri="urn:schemas-microsoft-com:office:smarttags" w:element="City">
          <w:r>
            <w:rPr>
              <w:rFonts w:ascii="Times New Roman" w:hAnsi="Times New Roman"/>
              <w:bCs/>
              <w:color w:val="auto"/>
              <w:sz w:val="20"/>
              <w:szCs w:val="20"/>
            </w:rPr>
            <w:t>London</w:t>
          </w:r>
        </w:smartTag>
      </w:smartTag>
      <w:r>
        <w:rPr>
          <w:rFonts w:ascii="Times New Roman" w:hAnsi="Times New Roman"/>
          <w:bCs/>
          <w:color w:val="auto"/>
          <w:sz w:val="20"/>
          <w:szCs w:val="20"/>
        </w:rPr>
        <w:t>.</w:t>
      </w:r>
    </w:p>
    <w:p w:rsidR="00EB76AC" w:rsidRDefault="00EB76AC"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Jebb, T. 1995. Personal communication.  USDA Bureau of Land </w:t>
      </w:r>
      <w:r w:rsidR="0020273D">
        <w:rPr>
          <w:rFonts w:ascii="Times New Roman" w:hAnsi="Times New Roman"/>
          <w:bCs/>
          <w:color w:val="auto"/>
          <w:sz w:val="20"/>
          <w:szCs w:val="20"/>
        </w:rPr>
        <w:t>Management</w:t>
      </w:r>
      <w:r>
        <w:rPr>
          <w:rFonts w:ascii="Times New Roman" w:hAnsi="Times New Roman"/>
          <w:bCs/>
          <w:color w:val="auto"/>
          <w:sz w:val="20"/>
          <w:szCs w:val="20"/>
        </w:rPr>
        <w:t xml:space="preserve">. Sprague Seed Orchard, Merlin, OR. </w:t>
      </w:r>
      <w:r w:rsidR="00F821BE">
        <w:rPr>
          <w:rFonts w:ascii="Times New Roman" w:hAnsi="Times New Roman"/>
          <w:bCs/>
          <w:color w:val="auto"/>
          <w:sz w:val="20"/>
          <w:szCs w:val="20"/>
        </w:rPr>
        <w:t xml:space="preserve"> Cited i</w:t>
      </w:r>
      <w:r>
        <w:rPr>
          <w:rFonts w:ascii="Times New Roman" w:hAnsi="Times New Roman"/>
          <w:bCs/>
          <w:color w:val="auto"/>
          <w:sz w:val="20"/>
          <w:szCs w:val="20"/>
        </w:rPr>
        <w:t xml:space="preserve">n: Rose, R., C.E.C. Chachulski &amp; D.L. Haase. 1998. Propagation of </w:t>
      </w:r>
      <w:smartTag w:uri="urn:schemas-microsoft-com:office:smarttags" w:element="place">
        <w:r>
          <w:rPr>
            <w:rFonts w:ascii="Times New Roman" w:hAnsi="Times New Roman"/>
            <w:bCs/>
            <w:color w:val="auto"/>
            <w:sz w:val="20"/>
            <w:szCs w:val="20"/>
          </w:rPr>
          <w:t>Pacific Northwest</w:t>
        </w:r>
      </w:smartTag>
      <w:r>
        <w:rPr>
          <w:rFonts w:ascii="Times New Roman" w:hAnsi="Times New Roman"/>
          <w:bCs/>
          <w:color w:val="auto"/>
          <w:sz w:val="20"/>
          <w:szCs w:val="20"/>
        </w:rPr>
        <w:t xml:space="preserve"> Native Plants. </w:t>
      </w:r>
      <w:smartTag w:uri="urn:schemas-microsoft-com:office:smarttags" w:element="place">
        <w:smartTag w:uri="urn:schemas-microsoft-com:office:smarttags" w:element="PlaceName">
          <w:r>
            <w:rPr>
              <w:rFonts w:ascii="Times New Roman" w:hAnsi="Times New Roman"/>
              <w:bCs/>
              <w:color w:val="auto"/>
              <w:sz w:val="20"/>
              <w:szCs w:val="20"/>
            </w:rPr>
            <w:t>Oregon</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Stat</w:t>
          </w:r>
          <w:r w:rsidR="00E82764">
            <w:rPr>
              <w:rFonts w:ascii="Times New Roman" w:hAnsi="Times New Roman"/>
              <w:bCs/>
              <w:color w:val="auto"/>
              <w:sz w:val="20"/>
              <w:szCs w:val="20"/>
            </w:rPr>
            <w:t>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University</w:t>
          </w:r>
        </w:smartTag>
      </w:smartTag>
      <w:r>
        <w:rPr>
          <w:rFonts w:ascii="Times New Roman" w:hAnsi="Times New Roman"/>
          <w:bCs/>
          <w:color w:val="auto"/>
          <w:sz w:val="20"/>
          <w:szCs w:val="20"/>
        </w:rPr>
        <w:t xml:space="preserve"> Press. </w:t>
      </w:r>
      <w:smartTag w:uri="urn:schemas-microsoft-com:office:smarttags" w:element="place">
        <w:smartTag w:uri="urn:schemas-microsoft-com:office:smarttags" w:element="City">
          <w:r>
            <w:rPr>
              <w:rFonts w:ascii="Times New Roman" w:hAnsi="Times New Roman"/>
              <w:bCs/>
              <w:color w:val="auto"/>
              <w:sz w:val="20"/>
              <w:szCs w:val="20"/>
            </w:rPr>
            <w:t>Corvallis</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w:t>
          </w:r>
        </w:smartTag>
      </w:smartTag>
      <w:r>
        <w:rPr>
          <w:rFonts w:ascii="Times New Roman" w:hAnsi="Times New Roman"/>
          <w:bCs/>
          <w:color w:val="auto"/>
          <w:sz w:val="20"/>
          <w:szCs w:val="20"/>
        </w:rPr>
        <w:t>.</w:t>
      </w:r>
    </w:p>
    <w:p w:rsidR="00262138" w:rsidRPr="00262138" w:rsidRDefault="00262138"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Johnson, R. </w:t>
      </w:r>
      <w:r w:rsidR="00A10762">
        <w:rPr>
          <w:rFonts w:ascii="Times New Roman" w:hAnsi="Times New Roman"/>
          <w:bCs/>
          <w:color w:val="auto"/>
          <w:sz w:val="20"/>
          <w:szCs w:val="20"/>
        </w:rPr>
        <w:t xml:space="preserve">(undated) </w:t>
      </w:r>
      <w:r>
        <w:rPr>
          <w:rFonts w:ascii="Times New Roman" w:hAnsi="Times New Roman"/>
          <w:bCs/>
          <w:color w:val="auto"/>
          <w:sz w:val="20"/>
          <w:szCs w:val="20"/>
        </w:rPr>
        <w:t xml:space="preserve">Summary of common garden studies: what do we know about genetic variation in the </w:t>
      </w:r>
      <w:smartTag w:uri="urn:schemas-microsoft-com:office:smarttags" w:element="place">
        <w:smartTag w:uri="urn:schemas-microsoft-com:office:smarttags" w:element="PlaceName">
          <w:r>
            <w:rPr>
              <w:rFonts w:ascii="Times New Roman" w:hAnsi="Times New Roman"/>
              <w:bCs/>
              <w:color w:val="auto"/>
              <w:sz w:val="20"/>
              <w:szCs w:val="20"/>
            </w:rPr>
            <w:t>Willamette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Valley</w:t>
          </w:r>
        </w:smartTag>
      </w:smartTag>
      <w:r>
        <w:rPr>
          <w:rFonts w:ascii="Times New Roman" w:hAnsi="Times New Roman"/>
          <w:bCs/>
          <w:color w:val="auto"/>
          <w:sz w:val="20"/>
          <w:szCs w:val="20"/>
        </w:rPr>
        <w:t xml:space="preserve">? </w:t>
      </w:r>
      <w:smartTag w:uri="urn:schemas-microsoft-com:office:smarttags" w:element="place">
        <w:r>
          <w:rPr>
            <w:rFonts w:ascii="Times New Roman" w:hAnsi="Times New Roman"/>
            <w:bCs/>
            <w:color w:val="auto"/>
            <w:sz w:val="20"/>
            <w:szCs w:val="20"/>
          </w:rPr>
          <w:t>Pacific Northwest</w:t>
        </w:r>
      </w:smartTag>
      <w:r>
        <w:rPr>
          <w:rFonts w:ascii="Times New Roman" w:hAnsi="Times New Roman"/>
          <w:bCs/>
          <w:color w:val="auto"/>
          <w:sz w:val="20"/>
          <w:szCs w:val="20"/>
        </w:rPr>
        <w:t xml:space="preserve"> Research Station. </w:t>
      </w:r>
      <w:smartTag w:uri="urn:schemas-microsoft-com:office:smarttags" w:element="place">
        <w:smartTag w:uri="urn:schemas-microsoft-com:office:smarttags" w:element="PlaceName">
          <w:r>
            <w:rPr>
              <w:rFonts w:ascii="Times New Roman" w:hAnsi="Times New Roman"/>
              <w:bCs/>
              <w:color w:val="auto"/>
              <w:sz w:val="20"/>
              <w:szCs w:val="20"/>
            </w:rPr>
            <w:t>USDA</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Forest</w:t>
          </w:r>
        </w:smartTag>
      </w:smartTag>
      <w:r>
        <w:rPr>
          <w:rFonts w:ascii="Times New Roman" w:hAnsi="Times New Roman"/>
          <w:bCs/>
          <w:color w:val="auto"/>
          <w:sz w:val="20"/>
          <w:szCs w:val="20"/>
        </w:rPr>
        <w:t xml:space="preserve"> Service. URL:  </w:t>
      </w:r>
      <w:r w:rsidRPr="00262138">
        <w:rPr>
          <w:rFonts w:ascii="Times New Roman" w:hAnsi="Times New Roman"/>
          <w:bCs/>
          <w:color w:val="auto"/>
          <w:sz w:val="20"/>
          <w:szCs w:val="20"/>
        </w:rPr>
        <w:t>http://www.nativeseednetwork.org/site_files/SummaryOfCommonGardenStudies_-_RandyJohnson.pdf</w:t>
      </w:r>
    </w:p>
    <w:p w:rsidR="00D10361" w:rsidRDefault="00D10361" w:rsidP="00DF7082">
      <w:pPr>
        <w:pStyle w:val="NormalWeb"/>
        <w:rPr>
          <w:rFonts w:ascii="Times New Roman" w:hAnsi="Times New Roman"/>
          <w:bCs/>
          <w:color w:val="auto"/>
          <w:sz w:val="20"/>
          <w:szCs w:val="20"/>
        </w:rPr>
      </w:pPr>
      <w:r w:rsidRPr="00792C77">
        <w:rPr>
          <w:rFonts w:ascii="Times New Roman" w:hAnsi="Times New Roman"/>
          <w:bCs/>
          <w:color w:val="auto"/>
          <w:sz w:val="20"/>
          <w:szCs w:val="20"/>
        </w:rPr>
        <w:t xml:space="preserve">Kanegy, P. 2007. Personal communication. Kanegy </w:t>
      </w:r>
      <w:r w:rsidR="004166BA">
        <w:rPr>
          <w:rFonts w:ascii="Times New Roman" w:hAnsi="Times New Roman"/>
          <w:bCs/>
          <w:color w:val="auto"/>
          <w:sz w:val="20"/>
          <w:szCs w:val="20"/>
        </w:rPr>
        <w:t>S</w:t>
      </w:r>
      <w:r w:rsidRPr="00792C77">
        <w:rPr>
          <w:rFonts w:ascii="Times New Roman" w:hAnsi="Times New Roman"/>
          <w:bCs/>
          <w:color w:val="auto"/>
          <w:sz w:val="20"/>
          <w:szCs w:val="20"/>
        </w:rPr>
        <w:t xml:space="preserve">eed </w:t>
      </w:r>
      <w:r w:rsidR="004166BA">
        <w:rPr>
          <w:rFonts w:ascii="Times New Roman" w:hAnsi="Times New Roman"/>
          <w:bCs/>
          <w:color w:val="auto"/>
          <w:sz w:val="20"/>
          <w:szCs w:val="20"/>
        </w:rPr>
        <w:t>F</w:t>
      </w:r>
      <w:r w:rsidRPr="00792C77">
        <w:rPr>
          <w:rFonts w:ascii="Times New Roman" w:hAnsi="Times New Roman"/>
          <w:bCs/>
          <w:color w:val="auto"/>
          <w:sz w:val="20"/>
          <w:szCs w:val="20"/>
        </w:rPr>
        <w:t xml:space="preserve">arm, </w:t>
      </w:r>
      <w:smartTag w:uri="urn:schemas-microsoft-com:office:smarttags" w:element="place">
        <w:smartTag w:uri="urn:schemas-microsoft-com:office:smarttags" w:element="City">
          <w:r w:rsidRPr="00792C77">
            <w:rPr>
              <w:rFonts w:ascii="Times New Roman" w:hAnsi="Times New Roman"/>
              <w:bCs/>
              <w:color w:val="auto"/>
              <w:sz w:val="20"/>
              <w:szCs w:val="20"/>
            </w:rPr>
            <w:t>Albany</w:t>
          </w:r>
        </w:smartTag>
        <w:r w:rsidR="00EB76AC">
          <w:rPr>
            <w:rFonts w:ascii="Times New Roman" w:hAnsi="Times New Roman"/>
            <w:bCs/>
            <w:color w:val="auto"/>
            <w:sz w:val="20"/>
            <w:szCs w:val="20"/>
          </w:rPr>
          <w:t>,</w:t>
        </w:r>
        <w:r w:rsidRPr="00792C77">
          <w:rPr>
            <w:rFonts w:ascii="Times New Roman" w:hAnsi="Times New Roman"/>
            <w:bCs/>
            <w:color w:val="auto"/>
            <w:sz w:val="20"/>
            <w:szCs w:val="20"/>
          </w:rPr>
          <w:t xml:space="preserve"> </w:t>
        </w:r>
        <w:smartTag w:uri="urn:schemas-microsoft-com:office:smarttags" w:element="State">
          <w:r w:rsidRPr="00792C77">
            <w:rPr>
              <w:rFonts w:ascii="Times New Roman" w:hAnsi="Times New Roman"/>
              <w:bCs/>
              <w:color w:val="auto"/>
              <w:sz w:val="20"/>
              <w:szCs w:val="20"/>
            </w:rPr>
            <w:t>OR</w:t>
          </w:r>
        </w:smartTag>
      </w:smartTag>
      <w:r w:rsidRPr="00792C77">
        <w:rPr>
          <w:rFonts w:ascii="Times New Roman" w:hAnsi="Times New Roman"/>
          <w:bCs/>
          <w:color w:val="auto"/>
          <w:sz w:val="20"/>
          <w:szCs w:val="20"/>
        </w:rPr>
        <w:t xml:space="preserve">. </w:t>
      </w:r>
    </w:p>
    <w:p w:rsidR="000D5ABA" w:rsidRDefault="000D5ABA"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Keeley, M.A. 2000. A study in urban revegetation: germination and establishment of </w:t>
      </w:r>
      <w:smartTag w:uri="urn:schemas-microsoft-com:office:smarttags" w:element="place">
        <w:r>
          <w:rPr>
            <w:rFonts w:ascii="Times New Roman" w:hAnsi="Times New Roman"/>
            <w:bCs/>
            <w:color w:val="auto"/>
            <w:sz w:val="20"/>
            <w:szCs w:val="20"/>
          </w:rPr>
          <w:t>South Puget Sound</w:t>
        </w:r>
      </w:smartTag>
      <w:r>
        <w:rPr>
          <w:rFonts w:ascii="Times New Roman" w:hAnsi="Times New Roman"/>
          <w:bCs/>
          <w:color w:val="auto"/>
          <w:sz w:val="20"/>
          <w:szCs w:val="20"/>
        </w:rPr>
        <w:t xml:space="preserve"> prairie plants on a capped landfill. MS Thesis. </w:t>
      </w:r>
      <w:smartTag w:uri="urn:schemas-microsoft-com:office:smarttags" w:element="place">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Washington</w:t>
          </w:r>
        </w:smartTag>
      </w:smartTag>
      <w:r>
        <w:rPr>
          <w:rFonts w:ascii="Times New Roman" w:hAnsi="Times New Roman"/>
          <w:bCs/>
          <w:color w:val="auto"/>
          <w:sz w:val="20"/>
          <w:szCs w:val="20"/>
        </w:rPr>
        <w:t>.</w:t>
      </w:r>
      <w:r w:rsidR="00CD44E6">
        <w:rPr>
          <w:rFonts w:ascii="Times New Roman" w:hAnsi="Times New Roman"/>
          <w:bCs/>
          <w:color w:val="auto"/>
          <w:sz w:val="20"/>
          <w:szCs w:val="20"/>
        </w:rPr>
        <w:t xml:space="preserve"> </w:t>
      </w:r>
      <w:smartTag w:uri="urn:schemas-microsoft-com:office:smarttags" w:element="place">
        <w:smartTag w:uri="urn:schemas-microsoft-com:office:smarttags" w:element="City">
          <w:r w:rsidR="00CD44E6">
            <w:rPr>
              <w:rFonts w:ascii="Times New Roman" w:hAnsi="Times New Roman"/>
              <w:bCs/>
              <w:color w:val="auto"/>
              <w:sz w:val="20"/>
              <w:szCs w:val="20"/>
            </w:rPr>
            <w:t>Seattle</w:t>
          </w:r>
        </w:smartTag>
        <w:r w:rsidR="00CD44E6">
          <w:rPr>
            <w:rFonts w:ascii="Times New Roman" w:hAnsi="Times New Roman"/>
            <w:bCs/>
            <w:color w:val="auto"/>
            <w:sz w:val="20"/>
            <w:szCs w:val="20"/>
          </w:rPr>
          <w:t xml:space="preserve">, </w:t>
        </w:r>
        <w:smartTag w:uri="urn:schemas-microsoft-com:office:smarttags" w:element="State">
          <w:r w:rsidR="00CD44E6">
            <w:rPr>
              <w:rFonts w:ascii="Times New Roman" w:hAnsi="Times New Roman"/>
              <w:bCs/>
              <w:color w:val="auto"/>
              <w:sz w:val="20"/>
              <w:szCs w:val="20"/>
            </w:rPr>
            <w:t>WA</w:t>
          </w:r>
        </w:smartTag>
      </w:smartTag>
      <w:r w:rsidR="00CD44E6">
        <w:rPr>
          <w:rFonts w:ascii="Times New Roman" w:hAnsi="Times New Roman"/>
          <w:bCs/>
          <w:color w:val="auto"/>
          <w:sz w:val="20"/>
          <w:szCs w:val="20"/>
        </w:rPr>
        <w:t>.</w:t>
      </w:r>
    </w:p>
    <w:p w:rsidR="00795071" w:rsidRDefault="00795071" w:rsidP="00DF7082">
      <w:pPr>
        <w:pStyle w:val="NormalWeb"/>
        <w:rPr>
          <w:rFonts w:ascii="Times New Roman" w:hAnsi="Times New Roman"/>
          <w:bCs/>
          <w:color w:val="auto"/>
          <w:sz w:val="20"/>
          <w:szCs w:val="20"/>
        </w:rPr>
      </w:pPr>
      <w:r>
        <w:rPr>
          <w:rFonts w:ascii="Times New Roman" w:hAnsi="Times New Roman"/>
          <w:bCs/>
          <w:color w:val="auto"/>
          <w:sz w:val="20"/>
          <w:szCs w:val="20"/>
        </w:rPr>
        <w:t>Kephart, P. &amp; D. Amme. 1992. Native perennial grass establishment and management. Grasslands</w:t>
      </w:r>
      <w:r w:rsidR="00E028B0">
        <w:rPr>
          <w:rFonts w:ascii="Times New Roman" w:hAnsi="Times New Roman"/>
          <w:bCs/>
          <w:color w:val="auto"/>
          <w:sz w:val="20"/>
          <w:szCs w:val="20"/>
        </w:rPr>
        <w:t xml:space="preserve">. </w:t>
      </w:r>
      <w:smartTag w:uri="urn:schemas-microsoft-com:office:smarttags" w:element="place">
        <w:smartTag w:uri="urn:schemas-microsoft-com:office:smarttags" w:element="State">
          <w:r w:rsidR="00E028B0">
            <w:rPr>
              <w:rFonts w:ascii="Times New Roman" w:hAnsi="Times New Roman"/>
              <w:bCs/>
              <w:color w:val="auto"/>
              <w:sz w:val="20"/>
              <w:szCs w:val="20"/>
            </w:rPr>
            <w:t>California</w:t>
          </w:r>
        </w:smartTag>
      </w:smartTag>
      <w:r w:rsidR="00E028B0">
        <w:rPr>
          <w:rFonts w:ascii="Times New Roman" w:hAnsi="Times New Roman"/>
          <w:bCs/>
          <w:color w:val="auto"/>
          <w:sz w:val="20"/>
          <w:szCs w:val="20"/>
        </w:rPr>
        <w:t xml:space="preserve"> Native Grass Association. Feb. 1992.</w:t>
      </w:r>
    </w:p>
    <w:p w:rsidR="00581D34" w:rsidRDefault="00581D34" w:rsidP="00DF7082">
      <w:pPr>
        <w:pStyle w:val="NormalWeb"/>
        <w:rPr>
          <w:rFonts w:ascii="Times New Roman" w:hAnsi="Times New Roman"/>
          <w:bCs/>
          <w:color w:val="auto"/>
          <w:sz w:val="20"/>
          <w:szCs w:val="20"/>
        </w:rPr>
      </w:pPr>
      <w:r>
        <w:rPr>
          <w:rFonts w:ascii="Times New Roman" w:hAnsi="Times New Roman"/>
          <w:bCs/>
          <w:color w:val="auto"/>
          <w:sz w:val="20"/>
          <w:szCs w:val="20"/>
        </w:rPr>
        <w:lastRenderedPageBreak/>
        <w:t xml:space="preserve">Klinkenberg. B. (editor) 2007. </w:t>
      </w:r>
      <w:smartTag w:uri="urn:schemas-microsoft-com:office:smarttags" w:element="City">
        <w:r>
          <w:rPr>
            <w:rFonts w:ascii="Times New Roman" w:hAnsi="Times New Roman"/>
            <w:bCs/>
            <w:color w:val="auto"/>
            <w:sz w:val="20"/>
            <w:szCs w:val="20"/>
          </w:rPr>
          <w:t>E-Flora</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BC</w:t>
        </w:r>
      </w:smartTag>
      <w:r>
        <w:rPr>
          <w:rFonts w:ascii="Times New Roman" w:hAnsi="Times New Roman"/>
          <w:bCs/>
          <w:color w:val="auto"/>
          <w:sz w:val="20"/>
          <w:szCs w:val="20"/>
        </w:rPr>
        <w:t xml:space="preserve">: electronic atlas of the plants of </w:t>
      </w:r>
      <w:smartTag w:uri="urn:schemas-microsoft-com:office:smarttags" w:element="State">
        <w:smartTag w:uri="urn:schemas-microsoft-com:office:smarttags" w:element="place">
          <w:r>
            <w:rPr>
              <w:rFonts w:ascii="Times New Roman" w:hAnsi="Times New Roman"/>
              <w:bCs/>
              <w:color w:val="auto"/>
              <w:sz w:val="20"/>
              <w:szCs w:val="20"/>
            </w:rPr>
            <w:t>British Columbia</w:t>
          </w:r>
        </w:smartTag>
      </w:smartTag>
      <w:r>
        <w:rPr>
          <w:rFonts w:ascii="Times New Roman" w:hAnsi="Times New Roman"/>
          <w:bCs/>
          <w:color w:val="auto"/>
          <w:sz w:val="20"/>
          <w:szCs w:val="20"/>
        </w:rPr>
        <w:t xml:space="preserve"> [www.eflorea.bc.ca]. Lab for Advanced Spatial Analysis, Department of Geography, </w:t>
      </w:r>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British Columbia</w:t>
        </w:r>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Vancouver</w:t>
          </w:r>
        </w:smartTag>
      </w:smartTag>
      <w:r>
        <w:rPr>
          <w:rFonts w:ascii="Times New Roman" w:hAnsi="Times New Roman"/>
          <w:bCs/>
          <w:color w:val="auto"/>
          <w:sz w:val="20"/>
          <w:szCs w:val="20"/>
        </w:rPr>
        <w:t xml:space="preserve"> </w:t>
      </w:r>
      <w:r w:rsidR="004166BA">
        <w:rPr>
          <w:rFonts w:ascii="Times New Roman" w:hAnsi="Times New Roman"/>
          <w:bCs/>
          <w:color w:val="auto"/>
          <w:sz w:val="20"/>
          <w:szCs w:val="20"/>
        </w:rPr>
        <w:t>(a</w:t>
      </w:r>
      <w:r>
        <w:rPr>
          <w:rFonts w:ascii="Times New Roman" w:hAnsi="Times New Roman"/>
          <w:bCs/>
          <w:color w:val="auto"/>
          <w:sz w:val="20"/>
          <w:szCs w:val="20"/>
        </w:rPr>
        <w:t>ccessed 12/10/2007</w:t>
      </w:r>
      <w:r w:rsidR="004166BA">
        <w:rPr>
          <w:rFonts w:ascii="Times New Roman" w:hAnsi="Times New Roman"/>
          <w:bCs/>
          <w:color w:val="auto"/>
          <w:sz w:val="20"/>
          <w:szCs w:val="20"/>
        </w:rPr>
        <w:t>)</w:t>
      </w:r>
      <w:r>
        <w:rPr>
          <w:rFonts w:ascii="Times New Roman" w:hAnsi="Times New Roman"/>
          <w:bCs/>
          <w:color w:val="auto"/>
          <w:sz w:val="20"/>
          <w:szCs w:val="20"/>
        </w:rPr>
        <w:t>.</w:t>
      </w:r>
    </w:p>
    <w:p w:rsidR="003D0DA4" w:rsidRDefault="003D0DA4"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Knapp, E. &amp; K. Rice. 1994. Isozyme variation within and among populations of </w:t>
      </w:r>
      <w:r w:rsidRPr="0020273D">
        <w:rPr>
          <w:rFonts w:ascii="Times New Roman" w:hAnsi="Times New Roman"/>
          <w:bCs/>
          <w:i/>
          <w:color w:val="auto"/>
          <w:sz w:val="20"/>
          <w:szCs w:val="20"/>
        </w:rPr>
        <w:t>Danthonia californica</w:t>
      </w:r>
      <w:r>
        <w:rPr>
          <w:rFonts w:ascii="Times New Roman" w:hAnsi="Times New Roman"/>
          <w:bCs/>
          <w:color w:val="auto"/>
          <w:sz w:val="20"/>
          <w:szCs w:val="20"/>
        </w:rPr>
        <w:t xml:space="preserve">: final report. Department of Agronomy and Range Science, </w:t>
      </w:r>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California</w:t>
        </w:r>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Davis</w:t>
          </w:r>
        </w:smartTag>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Davis</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w:t>
      </w:r>
    </w:p>
    <w:p w:rsidR="00157CAF" w:rsidRDefault="00157CAF"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Kozloff, E.N. 2005. Plants of </w:t>
      </w:r>
      <w:smartTag w:uri="urn:schemas-microsoft-com:office:smarttags" w:element="City">
        <w:r w:rsidR="004166BA">
          <w:rPr>
            <w:rFonts w:ascii="Times New Roman" w:hAnsi="Times New Roman"/>
            <w:bCs/>
            <w:color w:val="auto"/>
            <w:sz w:val="20"/>
            <w:szCs w:val="20"/>
          </w:rPr>
          <w:t>W</w:t>
        </w:r>
        <w:r>
          <w:rPr>
            <w:rFonts w:ascii="Times New Roman" w:hAnsi="Times New Roman"/>
            <w:bCs/>
            <w:color w:val="auto"/>
            <w:sz w:val="20"/>
            <w:szCs w:val="20"/>
          </w:rPr>
          <w:t>estern Oregon</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Washington</w:t>
        </w:r>
      </w:smartTag>
      <w:r>
        <w:rPr>
          <w:rFonts w:ascii="Times New Roman" w:hAnsi="Times New Roman"/>
          <w:bCs/>
          <w:color w:val="auto"/>
          <w:sz w:val="20"/>
          <w:szCs w:val="20"/>
        </w:rPr>
        <w:t xml:space="preserve">, and </w:t>
      </w:r>
      <w:smartTag w:uri="urn:schemas-microsoft-com:office:smarttags" w:element="place">
        <w:smartTag w:uri="urn:schemas-microsoft-com:office:smarttags" w:element="State">
          <w:r>
            <w:rPr>
              <w:rFonts w:ascii="Times New Roman" w:hAnsi="Times New Roman"/>
              <w:bCs/>
              <w:color w:val="auto"/>
              <w:sz w:val="20"/>
              <w:szCs w:val="20"/>
            </w:rPr>
            <w:t>British Columbia</w:t>
          </w:r>
        </w:smartTag>
      </w:smartTag>
      <w:r>
        <w:rPr>
          <w:rFonts w:ascii="Times New Roman" w:hAnsi="Times New Roman"/>
          <w:bCs/>
          <w:color w:val="auto"/>
          <w:sz w:val="20"/>
          <w:szCs w:val="20"/>
        </w:rPr>
        <w:t xml:space="preserve">. Timber Press. </w:t>
      </w:r>
      <w:smartTag w:uri="urn:schemas-microsoft-com:office:smarttags" w:element="place">
        <w:smartTag w:uri="urn:schemas-microsoft-com:office:smarttags" w:element="City">
          <w:r>
            <w:rPr>
              <w:rFonts w:ascii="Times New Roman" w:hAnsi="Times New Roman"/>
              <w:bCs/>
              <w:color w:val="auto"/>
              <w:sz w:val="20"/>
              <w:szCs w:val="20"/>
            </w:rPr>
            <w:t>Portland</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 xml:space="preserve">. </w:t>
      </w:r>
    </w:p>
    <w:p w:rsidR="003D1BDE" w:rsidRDefault="003D1BDE" w:rsidP="00DF7082">
      <w:pPr>
        <w:pStyle w:val="NormalWeb"/>
        <w:rPr>
          <w:rFonts w:ascii="Times New Roman" w:hAnsi="Times New Roman"/>
          <w:bCs/>
          <w:color w:val="auto"/>
          <w:sz w:val="20"/>
          <w:szCs w:val="20"/>
        </w:rPr>
      </w:pPr>
      <w:r>
        <w:rPr>
          <w:rFonts w:ascii="Times New Roman" w:hAnsi="Times New Roman"/>
          <w:bCs/>
          <w:color w:val="auto"/>
          <w:sz w:val="20"/>
          <w:szCs w:val="20"/>
        </w:rPr>
        <w:t>Las Pilitas Nursery. 2007</w:t>
      </w:r>
      <w:r w:rsidR="001A20B2">
        <w:rPr>
          <w:rFonts w:ascii="Times New Roman" w:hAnsi="Times New Roman"/>
          <w:bCs/>
          <w:color w:val="auto"/>
          <w:sz w:val="20"/>
          <w:szCs w:val="20"/>
        </w:rPr>
        <w:t>.</w:t>
      </w:r>
      <w:r>
        <w:rPr>
          <w:rFonts w:ascii="Times New Roman" w:hAnsi="Times New Roman"/>
          <w:bCs/>
          <w:color w:val="auto"/>
          <w:sz w:val="20"/>
          <w:szCs w:val="20"/>
        </w:rPr>
        <w:t xml:space="preserve"> </w:t>
      </w:r>
      <w:r w:rsidRPr="007160A1">
        <w:rPr>
          <w:rFonts w:ascii="Times New Roman" w:hAnsi="Times New Roman"/>
          <w:bCs/>
          <w:i/>
          <w:color w:val="auto"/>
          <w:sz w:val="20"/>
          <w:szCs w:val="20"/>
        </w:rPr>
        <w:t>Danthonia californica</w:t>
      </w:r>
      <w:r>
        <w:rPr>
          <w:rFonts w:ascii="Times New Roman" w:hAnsi="Times New Roman"/>
          <w:bCs/>
          <w:color w:val="auto"/>
          <w:sz w:val="20"/>
          <w:szCs w:val="20"/>
        </w:rPr>
        <w:t xml:space="preserve">. URL: </w:t>
      </w:r>
      <w:r w:rsidR="00A0138F" w:rsidRPr="0020273D">
        <w:rPr>
          <w:rFonts w:ascii="Times New Roman" w:hAnsi="Times New Roman"/>
          <w:bCs/>
          <w:color w:val="auto"/>
          <w:sz w:val="20"/>
          <w:szCs w:val="20"/>
        </w:rPr>
        <w:t>http://laspilitas.com/p</w:t>
      </w:r>
      <w:r w:rsidR="00A0138F" w:rsidRPr="0020273D">
        <w:rPr>
          <w:rFonts w:ascii="Times New Roman" w:hAnsi="Times New Roman"/>
          <w:bCs/>
          <w:color w:val="auto"/>
          <w:sz w:val="20"/>
          <w:szCs w:val="20"/>
        </w:rPr>
        <w:t>l</w:t>
      </w:r>
      <w:r w:rsidR="00A0138F" w:rsidRPr="0020273D">
        <w:rPr>
          <w:rFonts w:ascii="Times New Roman" w:hAnsi="Times New Roman"/>
          <w:bCs/>
          <w:color w:val="auto"/>
          <w:sz w:val="20"/>
          <w:szCs w:val="20"/>
        </w:rPr>
        <w:t>ants/459.htm</w:t>
      </w:r>
      <w:r w:rsidR="00A0138F">
        <w:rPr>
          <w:rFonts w:ascii="Times New Roman" w:hAnsi="Times New Roman"/>
          <w:bCs/>
          <w:color w:val="auto"/>
          <w:sz w:val="20"/>
          <w:szCs w:val="20"/>
        </w:rPr>
        <w:t xml:space="preserve"> (accessed 12/5/2007).</w:t>
      </w:r>
    </w:p>
    <w:p w:rsidR="00FE6695" w:rsidRDefault="00FE6695" w:rsidP="00DF7082">
      <w:pPr>
        <w:pStyle w:val="NormalWeb"/>
        <w:rPr>
          <w:rFonts w:ascii="Times New Roman" w:hAnsi="Times New Roman"/>
          <w:bCs/>
          <w:color w:val="auto"/>
          <w:sz w:val="20"/>
          <w:szCs w:val="20"/>
        </w:rPr>
      </w:pPr>
      <w:r>
        <w:rPr>
          <w:rFonts w:ascii="Times New Roman" w:hAnsi="Times New Roman"/>
          <w:bCs/>
          <w:color w:val="auto"/>
          <w:sz w:val="20"/>
          <w:szCs w:val="20"/>
        </w:rPr>
        <w:t>Laude</w:t>
      </w:r>
      <w:r w:rsidR="00512F9A">
        <w:rPr>
          <w:rFonts w:ascii="Times New Roman" w:hAnsi="Times New Roman"/>
          <w:bCs/>
          <w:color w:val="auto"/>
          <w:sz w:val="20"/>
          <w:szCs w:val="20"/>
        </w:rPr>
        <w:t xml:space="preserve">, H.M. 1949. Delayed germination of </w:t>
      </w:r>
      <w:smartTag w:uri="urn:schemas-microsoft-com:office:smarttags" w:element="place">
        <w:smartTag w:uri="urn:schemas-microsoft-com:office:smarttags" w:element="State">
          <w:r w:rsidR="00512F9A">
            <w:rPr>
              <w:rFonts w:ascii="Times New Roman" w:hAnsi="Times New Roman"/>
              <w:bCs/>
              <w:color w:val="auto"/>
              <w:sz w:val="20"/>
              <w:szCs w:val="20"/>
            </w:rPr>
            <w:t>California</w:t>
          </w:r>
        </w:smartTag>
      </w:smartTag>
      <w:r w:rsidR="00512F9A">
        <w:rPr>
          <w:rFonts w:ascii="Times New Roman" w:hAnsi="Times New Roman"/>
          <w:bCs/>
          <w:color w:val="auto"/>
          <w:sz w:val="20"/>
          <w:szCs w:val="20"/>
        </w:rPr>
        <w:t xml:space="preserve"> oatgrass, </w:t>
      </w:r>
      <w:r w:rsidR="00512F9A" w:rsidRPr="00512F9A">
        <w:rPr>
          <w:rFonts w:ascii="Times New Roman" w:hAnsi="Times New Roman"/>
          <w:bCs/>
          <w:i/>
          <w:color w:val="auto"/>
          <w:sz w:val="20"/>
          <w:szCs w:val="20"/>
        </w:rPr>
        <w:t>Danthonia californica</w:t>
      </w:r>
      <w:r w:rsidR="00512F9A">
        <w:rPr>
          <w:rFonts w:ascii="Times New Roman" w:hAnsi="Times New Roman"/>
          <w:bCs/>
          <w:color w:val="auto"/>
          <w:sz w:val="20"/>
          <w:szCs w:val="20"/>
        </w:rPr>
        <w:t>. Agron. J. 41:404-408.</w:t>
      </w:r>
    </w:p>
    <w:p w:rsidR="00CA5E1F" w:rsidRDefault="00CA5E1F"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Maggenti, A.R., W.H. Hart &amp; G.A. Paxman. 1974. A new genus and species of gall forming nematode from </w:t>
      </w:r>
      <w:r w:rsidRPr="00CA5E1F">
        <w:rPr>
          <w:rFonts w:ascii="Times New Roman" w:hAnsi="Times New Roman"/>
          <w:bCs/>
          <w:i/>
          <w:color w:val="auto"/>
          <w:sz w:val="20"/>
          <w:szCs w:val="20"/>
        </w:rPr>
        <w:t>Danthonia californica</w:t>
      </w:r>
      <w:r>
        <w:rPr>
          <w:rFonts w:ascii="Times New Roman" w:hAnsi="Times New Roman"/>
          <w:bCs/>
          <w:color w:val="auto"/>
          <w:sz w:val="20"/>
          <w:szCs w:val="20"/>
        </w:rPr>
        <w:t>, with a discussion of life history. Nematologica 19 (1973): 491-497.</w:t>
      </w:r>
    </w:p>
    <w:p w:rsidR="0071547B" w:rsidRDefault="0071547B" w:rsidP="00DF7082">
      <w:pPr>
        <w:pStyle w:val="NormalWeb"/>
        <w:rPr>
          <w:rFonts w:ascii="Times New Roman" w:hAnsi="Times New Roman"/>
          <w:bCs/>
          <w:color w:val="auto"/>
          <w:sz w:val="20"/>
          <w:szCs w:val="20"/>
        </w:rPr>
      </w:pPr>
      <w:r>
        <w:rPr>
          <w:rFonts w:ascii="Times New Roman" w:hAnsi="Times New Roman"/>
          <w:bCs/>
          <w:color w:val="auto"/>
          <w:sz w:val="20"/>
          <w:szCs w:val="20"/>
        </w:rPr>
        <w:t>Maslovat, C</w:t>
      </w:r>
      <w:r w:rsidR="007A13B8">
        <w:rPr>
          <w:rFonts w:ascii="Times New Roman" w:hAnsi="Times New Roman"/>
          <w:bCs/>
          <w:color w:val="auto"/>
          <w:sz w:val="20"/>
          <w:szCs w:val="20"/>
        </w:rPr>
        <w:t>.</w:t>
      </w:r>
      <w:r>
        <w:rPr>
          <w:rFonts w:ascii="Times New Roman" w:hAnsi="Times New Roman"/>
          <w:bCs/>
          <w:color w:val="auto"/>
          <w:sz w:val="20"/>
          <w:szCs w:val="20"/>
        </w:rPr>
        <w:t xml:space="preserve">Y. 2001. Germination ecology of native grass species, </w:t>
      </w:r>
      <w:r w:rsidRPr="00832E9A">
        <w:rPr>
          <w:rFonts w:ascii="Times New Roman" w:hAnsi="Times New Roman"/>
          <w:bCs/>
          <w:i/>
          <w:color w:val="auto"/>
          <w:sz w:val="20"/>
          <w:szCs w:val="20"/>
        </w:rPr>
        <w:t>Danthonia californica</w:t>
      </w:r>
      <w:r>
        <w:rPr>
          <w:rFonts w:ascii="Times New Roman" w:hAnsi="Times New Roman"/>
          <w:bCs/>
          <w:color w:val="auto"/>
          <w:sz w:val="20"/>
          <w:szCs w:val="20"/>
        </w:rPr>
        <w:t xml:space="preserve"> and </w:t>
      </w:r>
      <w:r w:rsidRPr="00832E9A">
        <w:rPr>
          <w:rFonts w:ascii="Times New Roman" w:hAnsi="Times New Roman"/>
          <w:bCs/>
          <w:i/>
          <w:color w:val="auto"/>
          <w:sz w:val="20"/>
          <w:szCs w:val="20"/>
        </w:rPr>
        <w:t>Elymus glaucus,</w:t>
      </w:r>
      <w:r>
        <w:rPr>
          <w:rFonts w:ascii="Times New Roman" w:hAnsi="Times New Roman"/>
          <w:bCs/>
          <w:color w:val="auto"/>
          <w:sz w:val="20"/>
          <w:szCs w:val="20"/>
        </w:rPr>
        <w:t xml:space="preserve"> in Garry oak ecosystems and the implications for restoration. </w:t>
      </w:r>
      <w:r w:rsidR="00832E9A">
        <w:rPr>
          <w:rFonts w:ascii="Times New Roman" w:hAnsi="Times New Roman"/>
          <w:bCs/>
          <w:color w:val="auto"/>
          <w:sz w:val="20"/>
          <w:szCs w:val="20"/>
        </w:rPr>
        <w:t xml:space="preserve">Master of Science Thesis. University of Victoria, </w:t>
      </w:r>
      <w:smartTag w:uri="urn:schemas-microsoft-com:office:smarttags" w:element="place">
        <w:smartTag w:uri="urn:schemas-microsoft-com:office:smarttags" w:element="City">
          <w:r w:rsidR="00832E9A">
            <w:rPr>
              <w:rFonts w:ascii="Times New Roman" w:hAnsi="Times New Roman"/>
              <w:bCs/>
              <w:color w:val="auto"/>
              <w:sz w:val="20"/>
              <w:szCs w:val="20"/>
            </w:rPr>
            <w:t>Victoria</w:t>
          </w:r>
        </w:smartTag>
        <w:r w:rsidR="00832E9A">
          <w:rPr>
            <w:rFonts w:ascii="Times New Roman" w:hAnsi="Times New Roman"/>
            <w:bCs/>
            <w:color w:val="auto"/>
            <w:sz w:val="20"/>
            <w:szCs w:val="20"/>
          </w:rPr>
          <w:t xml:space="preserve">, </w:t>
        </w:r>
        <w:smartTag w:uri="urn:schemas-microsoft-com:office:smarttags" w:element="State">
          <w:r w:rsidR="00832E9A">
            <w:rPr>
              <w:rFonts w:ascii="Times New Roman" w:hAnsi="Times New Roman"/>
              <w:bCs/>
              <w:color w:val="auto"/>
              <w:sz w:val="20"/>
              <w:szCs w:val="20"/>
            </w:rPr>
            <w:t>British Columbia</w:t>
          </w:r>
        </w:smartTag>
        <w:r w:rsidR="00832E9A">
          <w:rPr>
            <w:rFonts w:ascii="Times New Roman" w:hAnsi="Times New Roman"/>
            <w:bCs/>
            <w:color w:val="auto"/>
            <w:sz w:val="20"/>
            <w:szCs w:val="20"/>
          </w:rPr>
          <w:t xml:space="preserve">, </w:t>
        </w:r>
        <w:smartTag w:uri="urn:schemas-microsoft-com:office:smarttags" w:element="country-region">
          <w:r w:rsidR="00832E9A">
            <w:rPr>
              <w:rFonts w:ascii="Times New Roman" w:hAnsi="Times New Roman"/>
              <w:bCs/>
              <w:color w:val="auto"/>
              <w:sz w:val="20"/>
              <w:szCs w:val="20"/>
            </w:rPr>
            <w:t>Canada</w:t>
          </w:r>
        </w:smartTag>
      </w:smartTag>
      <w:r w:rsidR="00832E9A">
        <w:rPr>
          <w:rFonts w:ascii="Times New Roman" w:hAnsi="Times New Roman"/>
          <w:bCs/>
          <w:color w:val="auto"/>
          <w:sz w:val="20"/>
          <w:szCs w:val="20"/>
        </w:rPr>
        <w:t xml:space="preserve">. </w:t>
      </w:r>
    </w:p>
    <w:p w:rsidR="007A13B8" w:rsidRDefault="007A13B8" w:rsidP="00DF7082">
      <w:pPr>
        <w:pStyle w:val="NormalWeb"/>
        <w:rPr>
          <w:rFonts w:ascii="Times New Roman" w:hAnsi="Times New Roman"/>
          <w:bCs/>
          <w:color w:val="auto"/>
          <w:sz w:val="20"/>
          <w:szCs w:val="20"/>
        </w:rPr>
      </w:pPr>
      <w:r>
        <w:rPr>
          <w:rFonts w:ascii="Times New Roman" w:hAnsi="Times New Roman"/>
          <w:bCs/>
          <w:color w:val="auto"/>
          <w:sz w:val="20"/>
          <w:szCs w:val="20"/>
        </w:rPr>
        <w:t>Maslovat, C.Y. 2002. Historical jigsaw puzzles: piecing together the understory of Garry oak (</w:t>
      </w:r>
      <w:r w:rsidRPr="00A21E96">
        <w:rPr>
          <w:rFonts w:ascii="Times New Roman" w:hAnsi="Times New Roman"/>
          <w:bCs/>
          <w:i/>
          <w:color w:val="auto"/>
          <w:sz w:val="20"/>
          <w:szCs w:val="20"/>
        </w:rPr>
        <w:t>Quercus garryana</w:t>
      </w:r>
      <w:r>
        <w:rPr>
          <w:rFonts w:ascii="Times New Roman" w:hAnsi="Times New Roman"/>
          <w:bCs/>
          <w:color w:val="auto"/>
          <w:sz w:val="20"/>
          <w:szCs w:val="20"/>
        </w:rPr>
        <w:t>) ecosystems and the implications for restoration</w:t>
      </w:r>
      <w:r w:rsidR="00A21E96">
        <w:rPr>
          <w:rFonts w:ascii="Times New Roman" w:hAnsi="Times New Roman"/>
          <w:bCs/>
          <w:color w:val="auto"/>
          <w:sz w:val="20"/>
          <w:szCs w:val="20"/>
        </w:rPr>
        <w:t xml:space="preserve">.  In: General Technical Report PSW-GTR-184. </w:t>
      </w:r>
      <w:smartTag w:uri="urn:schemas-microsoft-com:office:smarttags" w:element="place">
        <w:smartTag w:uri="urn:schemas-microsoft-com:office:smarttags" w:element="PlaceName">
          <w:r w:rsidR="00A21E96">
            <w:rPr>
              <w:rFonts w:ascii="Times New Roman" w:hAnsi="Times New Roman"/>
              <w:bCs/>
              <w:color w:val="auto"/>
              <w:sz w:val="20"/>
              <w:szCs w:val="20"/>
            </w:rPr>
            <w:t>USDA</w:t>
          </w:r>
        </w:smartTag>
        <w:r w:rsidR="00A21E96">
          <w:rPr>
            <w:rFonts w:ascii="Times New Roman" w:hAnsi="Times New Roman"/>
            <w:bCs/>
            <w:color w:val="auto"/>
            <w:sz w:val="20"/>
            <w:szCs w:val="20"/>
          </w:rPr>
          <w:t xml:space="preserve"> </w:t>
        </w:r>
        <w:smartTag w:uri="urn:schemas-microsoft-com:office:smarttags" w:element="PlaceType">
          <w:r w:rsidR="00A21E96">
            <w:rPr>
              <w:rFonts w:ascii="Times New Roman" w:hAnsi="Times New Roman"/>
              <w:bCs/>
              <w:color w:val="auto"/>
              <w:sz w:val="20"/>
              <w:szCs w:val="20"/>
            </w:rPr>
            <w:t>Forest</w:t>
          </w:r>
        </w:smartTag>
      </w:smartTag>
      <w:r w:rsidR="00A21E96">
        <w:rPr>
          <w:rFonts w:ascii="Times New Roman" w:hAnsi="Times New Roman"/>
          <w:bCs/>
          <w:color w:val="auto"/>
          <w:sz w:val="20"/>
          <w:szCs w:val="20"/>
        </w:rPr>
        <w:t xml:space="preserve"> Service.</w:t>
      </w:r>
    </w:p>
    <w:p w:rsidR="003E6437" w:rsidRDefault="003E6437" w:rsidP="00DF7082">
      <w:pPr>
        <w:pStyle w:val="NormalWeb"/>
        <w:rPr>
          <w:rFonts w:ascii="Times New Roman" w:hAnsi="Times New Roman"/>
          <w:bCs/>
          <w:color w:val="auto"/>
          <w:sz w:val="20"/>
          <w:szCs w:val="20"/>
        </w:rPr>
      </w:pPr>
      <w:r>
        <w:rPr>
          <w:rFonts w:ascii="Times New Roman" w:hAnsi="Times New Roman"/>
          <w:bCs/>
          <w:color w:val="auto"/>
          <w:sz w:val="20"/>
          <w:szCs w:val="20"/>
        </w:rPr>
        <w:t>McClaran, M.P. 1981. Propagating native perennial grasses. Fremontia. 9(1): 21-23.</w:t>
      </w:r>
    </w:p>
    <w:p w:rsidR="000C0D9C" w:rsidRDefault="000C0D9C" w:rsidP="000C0D9C">
      <w:pPr>
        <w:pStyle w:val="NormalWeb"/>
        <w:rPr>
          <w:rFonts w:ascii="Times New Roman" w:hAnsi="Times New Roman"/>
          <w:bCs/>
          <w:color w:val="auto"/>
          <w:sz w:val="20"/>
          <w:szCs w:val="20"/>
        </w:rPr>
      </w:pPr>
      <w:r>
        <w:rPr>
          <w:rFonts w:ascii="Times New Roman" w:hAnsi="Times New Roman"/>
          <w:bCs/>
          <w:color w:val="auto"/>
          <w:sz w:val="20"/>
          <w:szCs w:val="20"/>
        </w:rPr>
        <w:t xml:space="preserve">Menke, J.W. 1992. Grazing and fire management for native perennial grass restoration in </w:t>
      </w:r>
      <w:smartTag w:uri="urn:schemas-microsoft-com:office:smarttags" w:element="place">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grasslands. Fremontia. 20(2):22-25.</w:t>
      </w:r>
    </w:p>
    <w:p w:rsidR="00294D2C" w:rsidRDefault="00294D2C" w:rsidP="00DF7082">
      <w:pPr>
        <w:pStyle w:val="NormalWeb"/>
        <w:rPr>
          <w:rFonts w:ascii="Times New Roman" w:hAnsi="Times New Roman"/>
          <w:bCs/>
          <w:color w:val="auto"/>
          <w:sz w:val="20"/>
          <w:szCs w:val="20"/>
        </w:rPr>
      </w:pPr>
      <w:r w:rsidRPr="00294D2C">
        <w:rPr>
          <w:rFonts w:ascii="Times New Roman" w:hAnsi="Times New Roman"/>
          <w:bCs/>
          <w:color w:val="auto"/>
          <w:sz w:val="20"/>
          <w:szCs w:val="20"/>
        </w:rPr>
        <w:t xml:space="preserve">Mohlenbrock, R.H. 1992. </w:t>
      </w:r>
      <w:r w:rsidRPr="00294D2C">
        <w:rPr>
          <w:rFonts w:ascii="Times New Roman" w:hAnsi="Times New Roman"/>
          <w:bCs/>
          <w:iCs/>
          <w:color w:val="auto"/>
          <w:sz w:val="20"/>
          <w:szCs w:val="20"/>
        </w:rPr>
        <w:t xml:space="preserve">Western wetland flora: </w:t>
      </w:r>
      <w:r w:rsidR="004166BA">
        <w:rPr>
          <w:rFonts w:ascii="Times New Roman" w:hAnsi="Times New Roman"/>
          <w:bCs/>
          <w:iCs/>
          <w:color w:val="auto"/>
          <w:sz w:val="20"/>
          <w:szCs w:val="20"/>
        </w:rPr>
        <w:t>f</w:t>
      </w:r>
      <w:r w:rsidRPr="00294D2C">
        <w:rPr>
          <w:rFonts w:ascii="Times New Roman" w:hAnsi="Times New Roman"/>
          <w:bCs/>
          <w:iCs/>
          <w:color w:val="auto"/>
          <w:sz w:val="20"/>
          <w:szCs w:val="20"/>
        </w:rPr>
        <w:t>ield office guide to plant species</w:t>
      </w:r>
      <w:r w:rsidRPr="00294D2C">
        <w:rPr>
          <w:rFonts w:ascii="Times New Roman" w:hAnsi="Times New Roman"/>
          <w:bCs/>
          <w:color w:val="auto"/>
          <w:sz w:val="20"/>
          <w:szCs w:val="20"/>
        </w:rPr>
        <w:t xml:space="preserve">. USDA Natural Resources Conservation Service. West Region, </w:t>
      </w:r>
      <w:smartTag w:uri="urn:schemas-microsoft-com:office:smarttags" w:element="place">
        <w:smartTag w:uri="urn:schemas-microsoft-com:office:smarttags" w:element="City">
          <w:r w:rsidRPr="00294D2C">
            <w:rPr>
              <w:rFonts w:ascii="Times New Roman" w:hAnsi="Times New Roman"/>
              <w:bCs/>
              <w:color w:val="auto"/>
              <w:sz w:val="20"/>
              <w:szCs w:val="20"/>
            </w:rPr>
            <w:t>Sacramento</w:t>
          </w:r>
        </w:smartTag>
        <w:r w:rsidRPr="00294D2C">
          <w:rPr>
            <w:rFonts w:ascii="Times New Roman" w:hAnsi="Times New Roman"/>
            <w:bCs/>
            <w:color w:val="auto"/>
            <w:sz w:val="20"/>
            <w:szCs w:val="20"/>
          </w:rPr>
          <w:t xml:space="preserve">, </w:t>
        </w:r>
        <w:smartTag w:uri="urn:schemas-microsoft-com:office:smarttags" w:element="State">
          <w:r w:rsidRPr="00294D2C">
            <w:rPr>
              <w:rFonts w:ascii="Times New Roman" w:hAnsi="Times New Roman"/>
              <w:bCs/>
              <w:color w:val="auto"/>
              <w:sz w:val="20"/>
              <w:szCs w:val="20"/>
            </w:rPr>
            <w:t>California</w:t>
          </w:r>
        </w:smartTag>
      </w:smartTag>
      <w:r w:rsidRPr="00294D2C">
        <w:rPr>
          <w:rFonts w:ascii="Times New Roman" w:hAnsi="Times New Roman"/>
          <w:bCs/>
          <w:color w:val="auto"/>
          <w:sz w:val="20"/>
          <w:szCs w:val="20"/>
        </w:rPr>
        <w:t>.</w:t>
      </w:r>
    </w:p>
    <w:p w:rsidR="000C0D9C" w:rsidRDefault="000C0D9C" w:rsidP="00DF7082">
      <w:pPr>
        <w:pStyle w:val="NormalWeb"/>
        <w:rPr>
          <w:rFonts w:ascii="Times New Roman" w:hAnsi="Times New Roman"/>
          <w:bCs/>
          <w:color w:val="auto"/>
          <w:sz w:val="20"/>
          <w:szCs w:val="20"/>
        </w:rPr>
      </w:pPr>
      <w:r>
        <w:rPr>
          <w:rFonts w:ascii="Times New Roman" w:hAnsi="Times New Roman"/>
          <w:bCs/>
          <w:color w:val="auto"/>
          <w:sz w:val="20"/>
          <w:szCs w:val="20"/>
        </w:rPr>
        <w:t>Mousseaux, M. 2004. French Flat. Kalmiopsis 11:46-53.</w:t>
      </w:r>
    </w:p>
    <w:p w:rsidR="004A67EA" w:rsidRDefault="004A67EA" w:rsidP="00DF7082">
      <w:pPr>
        <w:pStyle w:val="NormalWeb"/>
        <w:rPr>
          <w:rFonts w:ascii="Times New Roman" w:hAnsi="Times New Roman"/>
          <w:bCs/>
          <w:color w:val="auto"/>
          <w:sz w:val="20"/>
          <w:szCs w:val="20"/>
        </w:rPr>
      </w:pPr>
      <w:r w:rsidRPr="004A67EA">
        <w:rPr>
          <w:rFonts w:ascii="Times New Roman" w:hAnsi="Times New Roman"/>
          <w:bCs/>
          <w:color w:val="auto"/>
          <w:sz w:val="20"/>
          <w:szCs w:val="20"/>
        </w:rPr>
        <w:lastRenderedPageBreak/>
        <w:t xml:space="preserve">NatureServe. 2008. NatureServe Explorer: An online encyclopedia of life [web application]. Version 7.0. NatureServe, </w:t>
      </w:r>
      <w:smartTag w:uri="urn:schemas-microsoft-com:office:smarttags" w:element="place">
        <w:smartTag w:uri="urn:schemas-microsoft-com:office:smarttags" w:element="City">
          <w:r w:rsidRPr="004A67EA">
            <w:rPr>
              <w:rFonts w:ascii="Times New Roman" w:hAnsi="Times New Roman"/>
              <w:bCs/>
              <w:color w:val="auto"/>
              <w:sz w:val="20"/>
              <w:szCs w:val="20"/>
            </w:rPr>
            <w:t>Arlington</w:t>
          </w:r>
        </w:smartTag>
        <w:r w:rsidRPr="004A67EA">
          <w:rPr>
            <w:rFonts w:ascii="Times New Roman" w:hAnsi="Times New Roman"/>
            <w:bCs/>
            <w:color w:val="auto"/>
            <w:sz w:val="20"/>
            <w:szCs w:val="20"/>
          </w:rPr>
          <w:t xml:space="preserve">, </w:t>
        </w:r>
        <w:smartTag w:uri="urn:schemas-microsoft-com:office:smarttags" w:element="State">
          <w:r w:rsidRPr="004A67EA">
            <w:rPr>
              <w:rFonts w:ascii="Times New Roman" w:hAnsi="Times New Roman"/>
              <w:bCs/>
              <w:color w:val="auto"/>
              <w:sz w:val="20"/>
              <w:szCs w:val="20"/>
            </w:rPr>
            <w:t>Virginia</w:t>
          </w:r>
        </w:smartTag>
      </w:smartTag>
      <w:r w:rsidRPr="004A67EA">
        <w:rPr>
          <w:rFonts w:ascii="Times New Roman" w:hAnsi="Times New Roman"/>
          <w:bCs/>
          <w:color w:val="auto"/>
          <w:sz w:val="20"/>
          <w:szCs w:val="20"/>
        </w:rPr>
        <w:t>. URL: http://www.natureserve.org/explorer. (Accessed: April 7, 2008).</w:t>
      </w:r>
    </w:p>
    <w:p w:rsidR="005B1BE8" w:rsidRDefault="005B1BE8"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Northwest Habitat Institute. 2008. Habitat descriptions. Interactive Biodiversity Information System. </w:t>
      </w:r>
      <w:smartTag w:uri="urn:schemas-microsoft-com:office:smarttags" w:element="place">
        <w:smartTag w:uri="urn:schemas-microsoft-com:office:smarttags" w:element="City">
          <w:r>
            <w:rPr>
              <w:rFonts w:ascii="Times New Roman" w:hAnsi="Times New Roman"/>
              <w:bCs/>
              <w:color w:val="auto"/>
              <w:sz w:val="20"/>
              <w:szCs w:val="20"/>
            </w:rPr>
            <w:t>Corvallis</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 xml:space="preserve">.  URL: </w:t>
      </w:r>
      <w:r w:rsidR="0092470E" w:rsidRPr="0092470E">
        <w:rPr>
          <w:rFonts w:ascii="Times New Roman" w:hAnsi="Times New Roman"/>
          <w:bCs/>
          <w:color w:val="auto"/>
          <w:sz w:val="20"/>
          <w:szCs w:val="20"/>
        </w:rPr>
        <w:t>http://www.nwhi.org/index/ibis</w:t>
      </w:r>
    </w:p>
    <w:p w:rsidR="00DF00EB" w:rsidRDefault="00DF00EB"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Oregon Department of Fish and Wildlife. 2000. Landowner’s guide to creating grassland habitat for the Western Meadowlark and </w:t>
      </w:r>
      <w:smartTag w:uri="urn:schemas-microsoft-com:office:smarttags" w:element="State">
        <w:smartTag w:uri="urn:schemas-microsoft-com:office:smarttags" w:element="place">
          <w:r>
            <w:rPr>
              <w:rFonts w:ascii="Times New Roman" w:hAnsi="Times New Roman"/>
              <w:bCs/>
              <w:color w:val="auto"/>
              <w:sz w:val="20"/>
              <w:szCs w:val="20"/>
            </w:rPr>
            <w:t>Oregon</w:t>
          </w:r>
        </w:smartTag>
      </w:smartTag>
      <w:r>
        <w:rPr>
          <w:rFonts w:ascii="Times New Roman" w:hAnsi="Times New Roman"/>
          <w:bCs/>
          <w:color w:val="auto"/>
          <w:sz w:val="20"/>
          <w:szCs w:val="20"/>
        </w:rPr>
        <w:t xml:space="preserve">’s other grassland birds. </w:t>
      </w:r>
      <w:smartTag w:uri="urn:schemas-microsoft-com:office:smarttags" w:element="place">
        <w:smartTag w:uri="urn:schemas-microsoft-com:office:smarttags" w:element="City">
          <w:r>
            <w:rPr>
              <w:rFonts w:ascii="Times New Roman" w:hAnsi="Times New Roman"/>
              <w:bCs/>
              <w:color w:val="auto"/>
              <w:sz w:val="20"/>
              <w:szCs w:val="20"/>
            </w:rPr>
            <w:t>Salem</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w:t>
          </w:r>
        </w:smartTag>
      </w:smartTag>
      <w:r>
        <w:rPr>
          <w:rFonts w:ascii="Times New Roman" w:hAnsi="Times New Roman"/>
          <w:bCs/>
          <w:color w:val="auto"/>
          <w:sz w:val="20"/>
          <w:szCs w:val="20"/>
        </w:rPr>
        <w:t xml:space="preserve">. </w:t>
      </w:r>
    </w:p>
    <w:p w:rsidR="0020273D" w:rsidRPr="0092470E" w:rsidRDefault="0020273D" w:rsidP="0020273D">
      <w:pPr>
        <w:pStyle w:val="NormalWeb"/>
        <w:rPr>
          <w:rFonts w:ascii="Times New Roman" w:hAnsi="Times New Roman"/>
          <w:bCs/>
          <w:color w:val="auto"/>
          <w:sz w:val="20"/>
          <w:szCs w:val="20"/>
        </w:rPr>
      </w:pPr>
      <w:smartTag w:uri="urn:schemas-microsoft-com:office:smarttags" w:element="place">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 xml:space="preserve"> Seed Certification Service. 2008. Pre-variety germplasm seed standards. </w:t>
      </w:r>
      <w:smartTag w:uri="urn:schemas-microsoft-com:office:smarttags" w:element="place">
        <w:smartTag w:uri="urn:schemas-microsoft-com:office:smarttags" w:element="PlaceName">
          <w:r>
            <w:rPr>
              <w:rFonts w:ascii="Times New Roman" w:hAnsi="Times New Roman"/>
              <w:bCs/>
              <w:color w:val="auto"/>
              <w:sz w:val="20"/>
              <w:szCs w:val="20"/>
            </w:rPr>
            <w:t>Oregon</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State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University</w:t>
          </w:r>
        </w:smartTag>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Corvallis</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Oregon</w:t>
          </w:r>
        </w:smartTag>
      </w:smartTag>
      <w:r>
        <w:rPr>
          <w:rFonts w:ascii="Times New Roman" w:hAnsi="Times New Roman"/>
          <w:bCs/>
          <w:color w:val="auto"/>
          <w:sz w:val="20"/>
          <w:szCs w:val="20"/>
        </w:rPr>
        <w:t xml:space="preserve">. URL: </w:t>
      </w:r>
      <w:r w:rsidRPr="0092470E">
        <w:rPr>
          <w:rFonts w:ascii="Times New Roman" w:hAnsi="Times New Roman"/>
          <w:bCs/>
          <w:color w:val="auto"/>
          <w:sz w:val="20"/>
          <w:szCs w:val="20"/>
        </w:rPr>
        <w:t>http://www.oscs.orst.edu/standards/pvg-seed.standards.doc</w:t>
      </w:r>
    </w:p>
    <w:p w:rsidR="00310BEA" w:rsidRDefault="00310BEA"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Peachey, E., et al. 2007. (compilers) </w:t>
      </w:r>
      <w:smartTag w:uri="urn:schemas-microsoft-com:office:smarttags" w:element="place">
        <w:r>
          <w:rPr>
            <w:rFonts w:ascii="Times New Roman" w:hAnsi="Times New Roman"/>
            <w:bCs/>
            <w:color w:val="auto"/>
            <w:sz w:val="20"/>
            <w:szCs w:val="20"/>
          </w:rPr>
          <w:t>Pacific Northwest</w:t>
        </w:r>
      </w:smartTag>
      <w:r>
        <w:rPr>
          <w:rFonts w:ascii="Times New Roman" w:hAnsi="Times New Roman"/>
          <w:bCs/>
          <w:color w:val="auto"/>
          <w:sz w:val="20"/>
          <w:szCs w:val="20"/>
        </w:rPr>
        <w:t xml:space="preserve"> weed management handbook. Extension Services of </w:t>
      </w:r>
      <w:smartTag w:uri="urn:schemas-microsoft-com:office:smarttags" w:element="City">
        <w:r>
          <w:rPr>
            <w:rFonts w:ascii="Times New Roman" w:hAnsi="Times New Roman"/>
            <w:bCs/>
            <w:color w:val="auto"/>
            <w:sz w:val="20"/>
            <w:szCs w:val="20"/>
          </w:rPr>
          <w:t>Oregon State University</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Washington</w:t>
        </w:r>
      </w:smartTag>
      <w:r>
        <w:rPr>
          <w:rFonts w:ascii="Times New Roman" w:hAnsi="Times New Roman"/>
          <w:bCs/>
          <w:color w:val="auto"/>
          <w:sz w:val="20"/>
          <w:szCs w:val="20"/>
        </w:rPr>
        <w:t xml:space="preserve"> State University, and </w:t>
      </w:r>
      <w:smartTag w:uri="urn:schemas-microsoft-com:office:smarttags" w:element="place">
        <w:smartTag w:uri="urn:schemas-microsoft-com:office:smarttags" w:element="PlaceType">
          <w:r>
            <w:rPr>
              <w:rFonts w:ascii="Times New Roman" w:hAnsi="Times New Roman"/>
              <w:bCs/>
              <w:color w:val="auto"/>
              <w:sz w:val="20"/>
              <w:szCs w:val="20"/>
            </w:rPr>
            <w:t>University</w:t>
          </w:r>
        </w:smartTag>
        <w:r>
          <w:rPr>
            <w:rFonts w:ascii="Times New Roman" w:hAnsi="Times New Roman"/>
            <w:bCs/>
            <w:color w:val="auto"/>
            <w:sz w:val="20"/>
            <w:szCs w:val="20"/>
          </w:rPr>
          <w:t xml:space="preserve"> of </w:t>
        </w:r>
        <w:smartTag w:uri="urn:schemas-microsoft-com:office:smarttags" w:element="PlaceName">
          <w:r>
            <w:rPr>
              <w:rFonts w:ascii="Times New Roman" w:hAnsi="Times New Roman"/>
              <w:bCs/>
              <w:color w:val="auto"/>
              <w:sz w:val="20"/>
              <w:szCs w:val="20"/>
            </w:rPr>
            <w:t>Idaho</w:t>
          </w:r>
        </w:smartTag>
      </w:smartTag>
      <w:r>
        <w:rPr>
          <w:rFonts w:ascii="Times New Roman" w:hAnsi="Times New Roman"/>
          <w:bCs/>
          <w:color w:val="auto"/>
          <w:sz w:val="20"/>
          <w:szCs w:val="20"/>
        </w:rPr>
        <w:t xml:space="preserve">. </w:t>
      </w:r>
    </w:p>
    <w:p w:rsidR="0026117E" w:rsidRPr="00251A84" w:rsidRDefault="0026117E" w:rsidP="0026117E">
      <w:pPr>
        <w:pStyle w:val="NormalWeb"/>
        <w:rPr>
          <w:rFonts w:ascii="Times New Roman" w:hAnsi="Times New Roman"/>
          <w:bCs/>
          <w:color w:val="auto"/>
          <w:sz w:val="20"/>
          <w:szCs w:val="20"/>
        </w:rPr>
      </w:pPr>
      <w:r w:rsidRPr="0026117E">
        <w:rPr>
          <w:rFonts w:ascii="Times New Roman" w:hAnsi="Times New Roman"/>
          <w:bCs/>
          <w:color w:val="auto"/>
          <w:sz w:val="20"/>
          <w:szCs w:val="20"/>
        </w:rPr>
        <w:t>Robinson</w:t>
      </w:r>
      <w:r>
        <w:rPr>
          <w:rFonts w:ascii="Times New Roman" w:hAnsi="Times New Roman"/>
          <w:bCs/>
          <w:color w:val="auto"/>
          <w:sz w:val="20"/>
          <w:szCs w:val="20"/>
        </w:rPr>
        <w:t>, G.S.</w:t>
      </w:r>
      <w:r w:rsidRPr="0026117E">
        <w:rPr>
          <w:rFonts w:ascii="Times New Roman" w:hAnsi="Times New Roman"/>
          <w:bCs/>
          <w:color w:val="auto"/>
          <w:sz w:val="20"/>
          <w:szCs w:val="20"/>
        </w:rPr>
        <w:t>, P</w:t>
      </w:r>
      <w:r>
        <w:rPr>
          <w:rFonts w:ascii="Times New Roman" w:hAnsi="Times New Roman"/>
          <w:bCs/>
          <w:color w:val="auto"/>
          <w:sz w:val="20"/>
          <w:szCs w:val="20"/>
        </w:rPr>
        <w:t>.</w:t>
      </w:r>
      <w:r w:rsidRPr="0026117E">
        <w:rPr>
          <w:rFonts w:ascii="Times New Roman" w:hAnsi="Times New Roman"/>
          <w:bCs/>
          <w:color w:val="auto"/>
          <w:sz w:val="20"/>
          <w:szCs w:val="20"/>
        </w:rPr>
        <w:t>R. Ackery, I</w:t>
      </w:r>
      <w:r>
        <w:rPr>
          <w:rFonts w:ascii="Times New Roman" w:hAnsi="Times New Roman"/>
          <w:bCs/>
          <w:color w:val="auto"/>
          <w:sz w:val="20"/>
          <w:szCs w:val="20"/>
        </w:rPr>
        <w:t>.</w:t>
      </w:r>
      <w:r w:rsidRPr="0026117E">
        <w:rPr>
          <w:rFonts w:ascii="Times New Roman" w:hAnsi="Times New Roman"/>
          <w:bCs/>
          <w:color w:val="auto"/>
          <w:sz w:val="20"/>
          <w:szCs w:val="20"/>
        </w:rPr>
        <w:t>J. Kitching, G</w:t>
      </w:r>
      <w:r>
        <w:rPr>
          <w:rFonts w:ascii="Times New Roman" w:hAnsi="Times New Roman"/>
          <w:bCs/>
          <w:color w:val="auto"/>
          <w:sz w:val="20"/>
          <w:szCs w:val="20"/>
        </w:rPr>
        <w:t>.</w:t>
      </w:r>
      <w:r w:rsidRPr="0026117E">
        <w:rPr>
          <w:rFonts w:ascii="Times New Roman" w:hAnsi="Times New Roman"/>
          <w:bCs/>
          <w:color w:val="auto"/>
          <w:sz w:val="20"/>
          <w:szCs w:val="20"/>
        </w:rPr>
        <w:t>W. Beccaloni</w:t>
      </w:r>
      <w:r>
        <w:rPr>
          <w:rFonts w:ascii="Times New Roman" w:hAnsi="Times New Roman"/>
          <w:bCs/>
          <w:color w:val="auto"/>
          <w:sz w:val="20"/>
          <w:szCs w:val="20"/>
        </w:rPr>
        <w:t xml:space="preserve"> &amp; </w:t>
      </w:r>
      <w:r w:rsidRPr="0026117E">
        <w:rPr>
          <w:rFonts w:ascii="Times New Roman" w:hAnsi="Times New Roman"/>
          <w:bCs/>
          <w:color w:val="auto"/>
          <w:sz w:val="20"/>
          <w:szCs w:val="20"/>
        </w:rPr>
        <w:t>L</w:t>
      </w:r>
      <w:r>
        <w:rPr>
          <w:rFonts w:ascii="Times New Roman" w:hAnsi="Times New Roman"/>
          <w:bCs/>
          <w:color w:val="auto"/>
          <w:sz w:val="20"/>
          <w:szCs w:val="20"/>
        </w:rPr>
        <w:t>.</w:t>
      </w:r>
      <w:r w:rsidRPr="0026117E">
        <w:rPr>
          <w:rFonts w:ascii="Times New Roman" w:hAnsi="Times New Roman"/>
          <w:bCs/>
          <w:color w:val="auto"/>
          <w:sz w:val="20"/>
          <w:szCs w:val="20"/>
        </w:rPr>
        <w:t>M. Hernández</w:t>
      </w:r>
      <w:r>
        <w:rPr>
          <w:rFonts w:ascii="Times New Roman" w:hAnsi="Times New Roman"/>
          <w:bCs/>
          <w:color w:val="auto"/>
          <w:sz w:val="20"/>
          <w:szCs w:val="20"/>
        </w:rPr>
        <w:t>.</w:t>
      </w:r>
      <w:r w:rsidR="00251A84">
        <w:rPr>
          <w:rFonts w:ascii="Times New Roman" w:hAnsi="Times New Roman"/>
          <w:bCs/>
          <w:color w:val="auto"/>
          <w:sz w:val="20"/>
          <w:szCs w:val="20"/>
        </w:rPr>
        <w:t xml:space="preserve"> 2007. </w:t>
      </w:r>
      <w:r w:rsidR="00251A84" w:rsidRPr="0026117E">
        <w:rPr>
          <w:rFonts w:ascii="Times New Roman" w:hAnsi="Times New Roman"/>
          <w:bCs/>
          <w:color w:val="auto"/>
          <w:sz w:val="20"/>
          <w:szCs w:val="20"/>
        </w:rPr>
        <w:t xml:space="preserve">HOSTS-a </w:t>
      </w:r>
      <w:r w:rsidR="00251A84">
        <w:rPr>
          <w:rFonts w:ascii="Times New Roman" w:hAnsi="Times New Roman"/>
          <w:bCs/>
          <w:color w:val="auto"/>
          <w:sz w:val="20"/>
          <w:szCs w:val="20"/>
        </w:rPr>
        <w:t>d</w:t>
      </w:r>
      <w:r w:rsidR="00251A84" w:rsidRPr="0026117E">
        <w:rPr>
          <w:rFonts w:ascii="Times New Roman" w:hAnsi="Times New Roman"/>
          <w:bCs/>
          <w:color w:val="auto"/>
          <w:sz w:val="20"/>
          <w:szCs w:val="20"/>
        </w:rPr>
        <w:t xml:space="preserve">atabase of the </w:t>
      </w:r>
      <w:r w:rsidR="00251A84">
        <w:rPr>
          <w:rFonts w:ascii="Times New Roman" w:hAnsi="Times New Roman"/>
          <w:bCs/>
          <w:color w:val="auto"/>
          <w:sz w:val="20"/>
          <w:szCs w:val="20"/>
        </w:rPr>
        <w:t>w</w:t>
      </w:r>
      <w:r w:rsidR="00251A84" w:rsidRPr="0026117E">
        <w:rPr>
          <w:rFonts w:ascii="Times New Roman" w:hAnsi="Times New Roman"/>
          <w:bCs/>
          <w:color w:val="auto"/>
          <w:sz w:val="20"/>
          <w:szCs w:val="20"/>
        </w:rPr>
        <w:t xml:space="preserve">orld's Lepidopteran </w:t>
      </w:r>
      <w:r w:rsidR="007160A1">
        <w:rPr>
          <w:rFonts w:ascii="Times New Roman" w:hAnsi="Times New Roman"/>
          <w:bCs/>
          <w:color w:val="auto"/>
          <w:sz w:val="20"/>
          <w:szCs w:val="20"/>
        </w:rPr>
        <w:t>h</w:t>
      </w:r>
      <w:r w:rsidR="00251A84" w:rsidRPr="0026117E">
        <w:rPr>
          <w:rFonts w:ascii="Times New Roman" w:hAnsi="Times New Roman"/>
          <w:bCs/>
          <w:color w:val="auto"/>
          <w:sz w:val="20"/>
          <w:szCs w:val="20"/>
        </w:rPr>
        <w:t>ostplants</w:t>
      </w:r>
      <w:r w:rsidR="00251A84">
        <w:rPr>
          <w:rFonts w:ascii="Times New Roman" w:hAnsi="Times New Roman"/>
          <w:bCs/>
          <w:color w:val="auto"/>
          <w:sz w:val="20"/>
          <w:szCs w:val="20"/>
        </w:rPr>
        <w:t>.</w:t>
      </w:r>
      <w:r>
        <w:rPr>
          <w:rFonts w:ascii="Times New Roman" w:hAnsi="Times New Roman"/>
          <w:bCs/>
          <w:color w:val="auto"/>
          <w:sz w:val="20"/>
          <w:szCs w:val="20"/>
        </w:rPr>
        <w:t xml:space="preserve"> </w:t>
      </w:r>
      <w:r w:rsidR="00251A84" w:rsidRPr="00251A84">
        <w:rPr>
          <w:rFonts w:ascii="Times New Roman" w:hAnsi="Times New Roman"/>
          <w:bCs/>
          <w:color w:val="auto"/>
          <w:sz w:val="20"/>
          <w:szCs w:val="20"/>
        </w:rPr>
        <w:t xml:space="preserve">The </w:t>
      </w:r>
      <w:smartTag w:uri="urn:schemas-microsoft-com:office:smarttags" w:element="PlaceName">
        <w:r w:rsidR="00251A84" w:rsidRPr="00251A84">
          <w:rPr>
            <w:rFonts w:ascii="Times New Roman" w:hAnsi="Times New Roman"/>
            <w:bCs/>
            <w:color w:val="auto"/>
            <w:sz w:val="20"/>
            <w:szCs w:val="20"/>
          </w:rPr>
          <w:t>Natural</w:t>
        </w:r>
      </w:smartTag>
      <w:r w:rsidR="00251A84" w:rsidRPr="00251A84">
        <w:rPr>
          <w:rFonts w:ascii="Times New Roman" w:hAnsi="Times New Roman"/>
          <w:bCs/>
          <w:color w:val="auto"/>
          <w:sz w:val="20"/>
          <w:szCs w:val="20"/>
        </w:rPr>
        <w:t xml:space="preserve"> </w:t>
      </w:r>
      <w:smartTag w:uri="urn:schemas-microsoft-com:office:smarttags" w:element="PlaceName">
        <w:r w:rsidR="00251A84" w:rsidRPr="00251A84">
          <w:rPr>
            <w:rFonts w:ascii="Times New Roman" w:hAnsi="Times New Roman"/>
            <w:bCs/>
            <w:color w:val="auto"/>
            <w:sz w:val="20"/>
            <w:szCs w:val="20"/>
          </w:rPr>
          <w:t>History</w:t>
        </w:r>
      </w:smartTag>
      <w:r w:rsidR="00251A84" w:rsidRPr="00251A84">
        <w:rPr>
          <w:rFonts w:ascii="Times New Roman" w:hAnsi="Times New Roman"/>
          <w:bCs/>
          <w:color w:val="auto"/>
          <w:sz w:val="20"/>
          <w:szCs w:val="20"/>
        </w:rPr>
        <w:t xml:space="preserve"> </w:t>
      </w:r>
      <w:smartTag w:uri="urn:schemas-microsoft-com:office:smarttags" w:element="PlaceType">
        <w:r w:rsidR="00251A84" w:rsidRPr="00251A84">
          <w:rPr>
            <w:rFonts w:ascii="Times New Roman" w:hAnsi="Times New Roman"/>
            <w:bCs/>
            <w:color w:val="auto"/>
            <w:sz w:val="20"/>
            <w:szCs w:val="20"/>
          </w:rPr>
          <w:t>Museum</w:t>
        </w:r>
      </w:smartTag>
      <w:r w:rsidR="00251A84">
        <w:rPr>
          <w:rFonts w:ascii="Times New Roman" w:hAnsi="Times New Roman"/>
          <w:bCs/>
          <w:color w:val="auto"/>
          <w:sz w:val="20"/>
          <w:szCs w:val="20"/>
        </w:rPr>
        <w:t xml:space="preserve">, </w:t>
      </w:r>
      <w:smartTag w:uri="urn:schemas-microsoft-com:office:smarttags" w:element="place">
        <w:smartTag w:uri="urn:schemas-microsoft-com:office:smarttags" w:element="City">
          <w:r w:rsidR="00251A84">
            <w:rPr>
              <w:rFonts w:ascii="Times New Roman" w:hAnsi="Times New Roman"/>
              <w:bCs/>
              <w:color w:val="auto"/>
              <w:sz w:val="20"/>
              <w:szCs w:val="20"/>
            </w:rPr>
            <w:t>London</w:t>
          </w:r>
        </w:smartTag>
        <w:r w:rsidR="00251A84">
          <w:rPr>
            <w:rFonts w:ascii="Times New Roman" w:hAnsi="Times New Roman"/>
            <w:bCs/>
            <w:color w:val="auto"/>
            <w:sz w:val="20"/>
            <w:szCs w:val="20"/>
          </w:rPr>
          <w:t xml:space="preserve">, </w:t>
        </w:r>
        <w:smartTag w:uri="urn:schemas-microsoft-com:office:smarttags" w:element="country-region">
          <w:r w:rsidR="00251A84">
            <w:rPr>
              <w:rFonts w:ascii="Times New Roman" w:hAnsi="Times New Roman"/>
              <w:bCs/>
              <w:color w:val="auto"/>
              <w:sz w:val="20"/>
              <w:szCs w:val="20"/>
            </w:rPr>
            <w:t>England</w:t>
          </w:r>
        </w:smartTag>
      </w:smartTag>
      <w:r w:rsidR="00251A84">
        <w:rPr>
          <w:rFonts w:ascii="Times New Roman" w:hAnsi="Times New Roman"/>
          <w:bCs/>
          <w:color w:val="auto"/>
          <w:sz w:val="20"/>
          <w:szCs w:val="20"/>
        </w:rPr>
        <w:t xml:space="preserve">.  URL: </w:t>
      </w:r>
      <w:r w:rsidR="00DF130D" w:rsidRPr="00DF130D">
        <w:rPr>
          <w:rFonts w:ascii="Times New Roman" w:hAnsi="Times New Roman"/>
          <w:bCs/>
          <w:color w:val="auto"/>
          <w:sz w:val="20"/>
          <w:szCs w:val="20"/>
        </w:rPr>
        <w:t>http://www.nhm.ac.uk/research-curation/projects</w:t>
      </w:r>
      <w:r w:rsidR="00DF130D" w:rsidRPr="00DF130D">
        <w:rPr>
          <w:bCs/>
          <w:sz w:val="20"/>
        </w:rPr>
        <w:t>/</w:t>
      </w:r>
      <w:r w:rsidR="00251A84" w:rsidRPr="00251A84">
        <w:rPr>
          <w:rFonts w:ascii="Times New Roman" w:hAnsi="Times New Roman"/>
          <w:bCs/>
          <w:color w:val="auto"/>
          <w:sz w:val="20"/>
          <w:szCs w:val="20"/>
        </w:rPr>
        <w:t>hostplants/#9</w:t>
      </w:r>
    </w:p>
    <w:p w:rsidR="00E028B0" w:rsidRDefault="00E028B0" w:rsidP="00DF7082">
      <w:pPr>
        <w:pStyle w:val="NormalWeb"/>
        <w:rPr>
          <w:rFonts w:ascii="Times New Roman" w:hAnsi="Times New Roman"/>
          <w:bCs/>
          <w:color w:val="auto"/>
          <w:sz w:val="20"/>
          <w:szCs w:val="20"/>
        </w:rPr>
      </w:pPr>
      <w:r>
        <w:rPr>
          <w:rFonts w:ascii="Times New Roman" w:hAnsi="Times New Roman"/>
          <w:bCs/>
          <w:color w:val="auto"/>
          <w:sz w:val="20"/>
          <w:szCs w:val="20"/>
        </w:rPr>
        <w:t>Rodgers, D. 1981. Notes on planting and maintenance of bunchgrasses. Fremontia. 9(1):24-28.</w:t>
      </w:r>
    </w:p>
    <w:p w:rsidR="00894EAB" w:rsidRDefault="00894EAB" w:rsidP="00DF7082">
      <w:pPr>
        <w:pStyle w:val="NormalWeb"/>
        <w:rPr>
          <w:rFonts w:ascii="Times New Roman" w:hAnsi="Times New Roman"/>
          <w:bCs/>
          <w:color w:val="auto"/>
          <w:sz w:val="20"/>
          <w:szCs w:val="20"/>
        </w:rPr>
      </w:pPr>
      <w:r>
        <w:rPr>
          <w:rFonts w:ascii="Times New Roman" w:hAnsi="Times New Roman"/>
          <w:bCs/>
          <w:color w:val="auto"/>
          <w:sz w:val="20"/>
          <w:szCs w:val="20"/>
        </w:rPr>
        <w:t>Rose, R., C.E.C. Chachulski, &amp; D.L. Haase.</w:t>
      </w:r>
      <w:r w:rsidR="00EB76AC">
        <w:rPr>
          <w:rFonts w:ascii="Times New Roman" w:hAnsi="Times New Roman"/>
          <w:bCs/>
          <w:color w:val="auto"/>
          <w:sz w:val="20"/>
          <w:szCs w:val="20"/>
        </w:rPr>
        <w:t xml:space="preserve"> 1998.  Propagation of </w:t>
      </w:r>
      <w:smartTag w:uri="urn:schemas-microsoft-com:office:smarttags" w:element="place">
        <w:r w:rsidR="00EB76AC">
          <w:rPr>
            <w:rFonts w:ascii="Times New Roman" w:hAnsi="Times New Roman"/>
            <w:bCs/>
            <w:color w:val="auto"/>
            <w:sz w:val="20"/>
            <w:szCs w:val="20"/>
          </w:rPr>
          <w:t>Pacific Northwest</w:t>
        </w:r>
      </w:smartTag>
      <w:r w:rsidR="00EB76AC">
        <w:rPr>
          <w:rFonts w:ascii="Times New Roman" w:hAnsi="Times New Roman"/>
          <w:bCs/>
          <w:color w:val="auto"/>
          <w:sz w:val="20"/>
          <w:szCs w:val="20"/>
        </w:rPr>
        <w:t xml:space="preserve"> natives. </w:t>
      </w:r>
      <w:smartTag w:uri="urn:schemas-microsoft-com:office:smarttags" w:element="place">
        <w:smartTag w:uri="urn:schemas-microsoft-com:office:smarttags" w:element="PlaceName">
          <w:r w:rsidR="00EB76AC">
            <w:rPr>
              <w:rFonts w:ascii="Times New Roman" w:hAnsi="Times New Roman"/>
              <w:bCs/>
              <w:color w:val="auto"/>
              <w:sz w:val="20"/>
              <w:szCs w:val="20"/>
            </w:rPr>
            <w:t>Oregon</w:t>
          </w:r>
        </w:smartTag>
        <w:r w:rsidR="00EB76AC">
          <w:rPr>
            <w:rFonts w:ascii="Times New Roman" w:hAnsi="Times New Roman"/>
            <w:bCs/>
            <w:color w:val="auto"/>
            <w:sz w:val="20"/>
            <w:szCs w:val="20"/>
          </w:rPr>
          <w:t xml:space="preserve"> </w:t>
        </w:r>
        <w:smartTag w:uri="urn:schemas-microsoft-com:office:smarttags" w:element="PlaceType">
          <w:r w:rsidR="00EB76AC">
            <w:rPr>
              <w:rFonts w:ascii="Times New Roman" w:hAnsi="Times New Roman"/>
              <w:bCs/>
              <w:color w:val="auto"/>
              <w:sz w:val="20"/>
              <w:szCs w:val="20"/>
            </w:rPr>
            <w:t>State</w:t>
          </w:r>
        </w:smartTag>
        <w:r w:rsidR="00EB76AC">
          <w:rPr>
            <w:rFonts w:ascii="Times New Roman" w:hAnsi="Times New Roman"/>
            <w:bCs/>
            <w:color w:val="auto"/>
            <w:sz w:val="20"/>
            <w:szCs w:val="20"/>
          </w:rPr>
          <w:t xml:space="preserve"> </w:t>
        </w:r>
        <w:smartTag w:uri="urn:schemas-microsoft-com:office:smarttags" w:element="PlaceType">
          <w:r w:rsidR="00EB76AC">
            <w:rPr>
              <w:rFonts w:ascii="Times New Roman" w:hAnsi="Times New Roman"/>
              <w:bCs/>
              <w:color w:val="auto"/>
              <w:sz w:val="20"/>
              <w:szCs w:val="20"/>
            </w:rPr>
            <w:t>University</w:t>
          </w:r>
        </w:smartTag>
      </w:smartTag>
      <w:r w:rsidR="00EB76AC">
        <w:rPr>
          <w:rFonts w:ascii="Times New Roman" w:hAnsi="Times New Roman"/>
          <w:bCs/>
          <w:color w:val="auto"/>
          <w:sz w:val="20"/>
          <w:szCs w:val="20"/>
        </w:rPr>
        <w:t xml:space="preserve"> Press. </w:t>
      </w:r>
      <w:smartTag w:uri="urn:schemas-microsoft-com:office:smarttags" w:element="place">
        <w:smartTag w:uri="urn:schemas-microsoft-com:office:smarttags" w:element="City">
          <w:r w:rsidR="00EB76AC">
            <w:rPr>
              <w:rFonts w:ascii="Times New Roman" w:hAnsi="Times New Roman"/>
              <w:bCs/>
              <w:color w:val="auto"/>
              <w:sz w:val="20"/>
              <w:szCs w:val="20"/>
            </w:rPr>
            <w:t>Corvallis</w:t>
          </w:r>
        </w:smartTag>
        <w:r w:rsidR="00EB76AC">
          <w:rPr>
            <w:rFonts w:ascii="Times New Roman" w:hAnsi="Times New Roman"/>
            <w:bCs/>
            <w:color w:val="auto"/>
            <w:sz w:val="20"/>
            <w:szCs w:val="20"/>
          </w:rPr>
          <w:t xml:space="preserve">, </w:t>
        </w:r>
        <w:smartTag w:uri="urn:schemas-microsoft-com:office:smarttags" w:element="State">
          <w:r w:rsidR="00EB76AC">
            <w:rPr>
              <w:rFonts w:ascii="Times New Roman" w:hAnsi="Times New Roman"/>
              <w:bCs/>
              <w:color w:val="auto"/>
              <w:sz w:val="20"/>
              <w:szCs w:val="20"/>
            </w:rPr>
            <w:t>OR</w:t>
          </w:r>
        </w:smartTag>
      </w:smartTag>
      <w:r w:rsidR="00EB76AC">
        <w:rPr>
          <w:rFonts w:ascii="Times New Roman" w:hAnsi="Times New Roman"/>
          <w:bCs/>
          <w:color w:val="auto"/>
          <w:sz w:val="20"/>
          <w:szCs w:val="20"/>
        </w:rPr>
        <w:t>.</w:t>
      </w:r>
    </w:p>
    <w:p w:rsidR="00E9517F" w:rsidRPr="00E9517F" w:rsidRDefault="00E9517F"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Santa Cruz Public Libraries (compiler). 2003. Ohlone tiger beetle. Endangered species in </w:t>
      </w:r>
      <w:smartTag w:uri="urn:schemas-microsoft-com:office:smarttags" w:element="place">
        <w:smartTag w:uri="urn:schemas-microsoft-com:office:smarttags" w:element="PlaceName">
          <w:r>
            <w:rPr>
              <w:rFonts w:ascii="Times New Roman" w:hAnsi="Times New Roman"/>
              <w:bCs/>
              <w:color w:val="auto"/>
              <w:sz w:val="20"/>
              <w:szCs w:val="20"/>
            </w:rPr>
            <w:t>Santa Cruz</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County</w:t>
          </w:r>
        </w:smartTag>
      </w:smartTag>
      <w:r>
        <w:rPr>
          <w:rFonts w:ascii="Times New Roman" w:hAnsi="Times New Roman"/>
          <w:bCs/>
          <w:color w:val="auto"/>
          <w:sz w:val="20"/>
          <w:szCs w:val="20"/>
        </w:rPr>
        <w:t xml:space="preserve">. URL: </w:t>
      </w:r>
      <w:r w:rsidR="00D46BAF" w:rsidRPr="00D46BAF">
        <w:rPr>
          <w:rFonts w:ascii="Times New Roman" w:hAnsi="Times New Roman"/>
          <w:bCs/>
          <w:color w:val="auto"/>
          <w:sz w:val="20"/>
          <w:szCs w:val="20"/>
        </w:rPr>
        <w:t>http://scplweb.santacruzpl.org/ref/endang/</w:t>
      </w:r>
      <w:r w:rsidRPr="00E9517F">
        <w:rPr>
          <w:rFonts w:ascii="Times New Roman" w:hAnsi="Times New Roman"/>
          <w:bCs/>
          <w:color w:val="auto"/>
          <w:sz w:val="20"/>
          <w:szCs w:val="20"/>
        </w:rPr>
        <w:t>endang.shtml</w:t>
      </w:r>
    </w:p>
    <w:p w:rsidR="000A1D3F" w:rsidRDefault="000A1D3F"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Simpson, G.M. 1990. Seed dormancy in grasses. </w:t>
      </w:r>
      <w:smartTag w:uri="urn:schemas-microsoft-com:office:smarttags" w:element="place">
        <w:smartTag w:uri="urn:schemas-microsoft-com:office:smarttags" w:element="PlaceName">
          <w:r>
            <w:rPr>
              <w:rFonts w:ascii="Times New Roman" w:hAnsi="Times New Roman"/>
              <w:bCs/>
              <w:color w:val="auto"/>
              <w:sz w:val="20"/>
              <w:szCs w:val="20"/>
            </w:rPr>
            <w:t>Cambridge</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University</w:t>
          </w:r>
        </w:smartTag>
      </w:smartTag>
      <w:r>
        <w:rPr>
          <w:rFonts w:ascii="Times New Roman" w:hAnsi="Times New Roman"/>
          <w:bCs/>
          <w:color w:val="auto"/>
          <w:sz w:val="20"/>
          <w:szCs w:val="20"/>
        </w:rPr>
        <w:t xml:space="preserve"> Press. </w:t>
      </w:r>
      <w:smartTag w:uri="urn:schemas-microsoft-com:office:smarttags" w:element="place">
        <w:smartTag w:uri="urn:schemas-microsoft-com:office:smarttags" w:element="City">
          <w:r>
            <w:rPr>
              <w:rFonts w:ascii="Times New Roman" w:hAnsi="Times New Roman"/>
              <w:bCs/>
              <w:color w:val="auto"/>
              <w:sz w:val="20"/>
              <w:szCs w:val="20"/>
            </w:rPr>
            <w:t>Cambridge</w:t>
          </w:r>
        </w:smartTag>
      </w:smartTag>
      <w:r>
        <w:rPr>
          <w:rFonts w:ascii="Times New Roman" w:hAnsi="Times New Roman"/>
          <w:bCs/>
          <w:color w:val="auto"/>
          <w:sz w:val="20"/>
          <w:szCs w:val="20"/>
        </w:rPr>
        <w:t xml:space="preserve"> and other cities.</w:t>
      </w:r>
    </w:p>
    <w:p w:rsidR="00CA05E4" w:rsidRDefault="00CA05E4"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Stewart, H. &amp; R.J. Hebda. 2000. Grasses of the </w:t>
      </w:r>
      <w:smartTag w:uri="urn:schemas-microsoft-com:office:smarttags" w:element="PlaceName">
        <w:r>
          <w:rPr>
            <w:rFonts w:ascii="Times New Roman" w:hAnsi="Times New Roman"/>
            <w:bCs/>
            <w:color w:val="auto"/>
            <w:sz w:val="20"/>
            <w:szCs w:val="20"/>
          </w:rPr>
          <w:t>Columbia</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Basin</w:t>
        </w:r>
      </w:smartTag>
      <w:r>
        <w:rPr>
          <w:rFonts w:ascii="Times New Roman" w:hAnsi="Times New Roman"/>
          <w:bCs/>
          <w:color w:val="auto"/>
          <w:sz w:val="20"/>
          <w:szCs w:val="20"/>
        </w:rPr>
        <w:t xml:space="preserve"> of </w:t>
      </w:r>
      <w:smartTag w:uri="urn:schemas-microsoft-com:office:smarttags" w:element="State">
        <w:smartTag w:uri="urn:schemas-microsoft-com:office:smarttags" w:element="place">
          <w:r>
            <w:rPr>
              <w:rFonts w:ascii="Times New Roman" w:hAnsi="Times New Roman"/>
              <w:bCs/>
              <w:color w:val="auto"/>
              <w:sz w:val="20"/>
              <w:szCs w:val="20"/>
            </w:rPr>
            <w:t>British Columbia</w:t>
          </w:r>
        </w:smartTag>
      </w:smartTag>
      <w:r>
        <w:rPr>
          <w:rFonts w:ascii="Times New Roman" w:hAnsi="Times New Roman"/>
          <w:bCs/>
          <w:color w:val="auto"/>
          <w:sz w:val="20"/>
          <w:szCs w:val="20"/>
        </w:rPr>
        <w:t xml:space="preserve">. Working Paper 45. </w:t>
      </w:r>
      <w:smartTag w:uri="urn:schemas-microsoft-com:office:smarttags" w:element="place">
        <w:smartTag w:uri="urn:schemas-microsoft-com:office:smarttags" w:element="PlaceName">
          <w:r>
            <w:rPr>
              <w:rFonts w:ascii="Times New Roman" w:hAnsi="Times New Roman"/>
              <w:bCs/>
              <w:color w:val="auto"/>
              <w:sz w:val="20"/>
              <w:szCs w:val="20"/>
            </w:rPr>
            <w:t>Royal</w:t>
          </w:r>
        </w:smartTag>
        <w:r>
          <w:rPr>
            <w:rFonts w:ascii="Times New Roman" w:hAnsi="Times New Roman"/>
            <w:bCs/>
            <w:color w:val="auto"/>
            <w:sz w:val="20"/>
            <w:szCs w:val="20"/>
          </w:rPr>
          <w:t xml:space="preserve"> </w:t>
        </w:r>
        <w:smartTag w:uri="urn:schemas-microsoft-com:office:smarttags" w:element="PlaceName">
          <w:r>
            <w:rPr>
              <w:rFonts w:ascii="Times New Roman" w:hAnsi="Times New Roman"/>
              <w:bCs/>
              <w:color w:val="auto"/>
              <w:sz w:val="20"/>
              <w:szCs w:val="20"/>
            </w:rPr>
            <w:t>British Columbia</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Museum</w:t>
          </w:r>
        </w:smartTag>
      </w:smartTag>
      <w:r w:rsidR="006D08DC">
        <w:rPr>
          <w:rFonts w:ascii="Times New Roman" w:hAnsi="Times New Roman"/>
          <w:bCs/>
          <w:color w:val="auto"/>
          <w:sz w:val="20"/>
          <w:szCs w:val="20"/>
        </w:rPr>
        <w:t>, Natural History Section.</w:t>
      </w:r>
      <w:r>
        <w:rPr>
          <w:rFonts w:ascii="Times New Roman" w:hAnsi="Times New Roman"/>
          <w:bCs/>
          <w:color w:val="auto"/>
          <w:sz w:val="20"/>
          <w:szCs w:val="20"/>
        </w:rPr>
        <w:t xml:space="preserve"> </w:t>
      </w:r>
      <w:smartTag w:uri="urn:schemas-microsoft-com:office:smarttags" w:element="place">
        <w:smartTag w:uri="urn:schemas-microsoft-com:office:smarttags" w:element="City">
          <w:r>
            <w:rPr>
              <w:rFonts w:ascii="Times New Roman" w:hAnsi="Times New Roman"/>
              <w:bCs/>
              <w:color w:val="auto"/>
              <w:sz w:val="20"/>
              <w:szCs w:val="20"/>
            </w:rPr>
            <w:t>Victoria</w:t>
          </w:r>
        </w:smartTag>
        <w:r>
          <w:rPr>
            <w:rFonts w:ascii="Times New Roman" w:hAnsi="Times New Roman"/>
            <w:bCs/>
            <w:color w:val="auto"/>
            <w:sz w:val="20"/>
            <w:szCs w:val="20"/>
          </w:rPr>
          <w:t xml:space="preserve">, </w:t>
        </w:r>
        <w:smartTag w:uri="urn:schemas-microsoft-com:office:smarttags" w:element="State">
          <w:r>
            <w:rPr>
              <w:rFonts w:ascii="Times New Roman" w:hAnsi="Times New Roman"/>
              <w:bCs/>
              <w:color w:val="auto"/>
              <w:sz w:val="20"/>
              <w:szCs w:val="20"/>
            </w:rPr>
            <w:t>BC</w:t>
          </w:r>
        </w:smartTag>
        <w:r>
          <w:rPr>
            <w:rFonts w:ascii="Times New Roman" w:hAnsi="Times New Roman"/>
            <w:bCs/>
            <w:color w:val="auto"/>
            <w:sz w:val="20"/>
            <w:szCs w:val="20"/>
          </w:rPr>
          <w:t xml:space="preserve">, </w:t>
        </w:r>
        <w:smartTag w:uri="urn:schemas-microsoft-com:office:smarttags" w:element="country-region">
          <w:r>
            <w:rPr>
              <w:rFonts w:ascii="Times New Roman" w:hAnsi="Times New Roman"/>
              <w:bCs/>
              <w:color w:val="auto"/>
              <w:sz w:val="20"/>
              <w:szCs w:val="20"/>
            </w:rPr>
            <w:t>Canada</w:t>
          </w:r>
        </w:smartTag>
      </w:smartTag>
      <w:r>
        <w:rPr>
          <w:rFonts w:ascii="Times New Roman" w:hAnsi="Times New Roman"/>
          <w:bCs/>
          <w:color w:val="auto"/>
          <w:sz w:val="20"/>
          <w:szCs w:val="20"/>
        </w:rPr>
        <w:t>.</w:t>
      </w:r>
    </w:p>
    <w:p w:rsidR="0025480C" w:rsidRPr="006F17AA" w:rsidRDefault="0025480C" w:rsidP="00DF7082">
      <w:pPr>
        <w:pStyle w:val="NormalWeb"/>
        <w:rPr>
          <w:rFonts w:ascii="Times New Roman" w:hAnsi="Times New Roman"/>
          <w:bCs/>
          <w:color w:val="auto"/>
          <w:sz w:val="20"/>
          <w:szCs w:val="20"/>
        </w:rPr>
      </w:pPr>
      <w:r>
        <w:rPr>
          <w:rFonts w:ascii="Times New Roman" w:hAnsi="Times New Roman"/>
          <w:bCs/>
          <w:color w:val="auto"/>
          <w:sz w:val="20"/>
          <w:szCs w:val="20"/>
        </w:rPr>
        <w:lastRenderedPageBreak/>
        <w:t xml:space="preserve">Stromberg, M.R. &amp; P.H. Kephart. </w:t>
      </w:r>
      <w:r w:rsidR="006F17AA">
        <w:rPr>
          <w:rFonts w:ascii="Times New Roman" w:hAnsi="Times New Roman"/>
          <w:bCs/>
          <w:color w:val="auto"/>
          <w:sz w:val="20"/>
          <w:szCs w:val="20"/>
        </w:rPr>
        <w:t xml:space="preserve">2003. </w:t>
      </w:r>
      <w:r>
        <w:rPr>
          <w:rFonts w:ascii="Times New Roman" w:hAnsi="Times New Roman"/>
          <w:bCs/>
          <w:color w:val="auto"/>
          <w:sz w:val="20"/>
          <w:szCs w:val="20"/>
        </w:rPr>
        <w:t xml:space="preserve">Landowners guide to native grass enhancement and restoration. </w:t>
      </w:r>
      <w:smartTag w:uri="urn:schemas-microsoft-com:office:smarttags" w:element="City">
        <w:r w:rsidRPr="0025480C">
          <w:rPr>
            <w:rFonts w:ascii="Times New Roman" w:hAnsi="Times New Roman"/>
            <w:bCs/>
            <w:color w:val="auto"/>
            <w:sz w:val="20"/>
            <w:szCs w:val="20"/>
          </w:rPr>
          <w:t>Hastings</w:t>
        </w:r>
      </w:smartTag>
      <w:r w:rsidRPr="0025480C">
        <w:rPr>
          <w:rFonts w:ascii="Times New Roman" w:hAnsi="Times New Roman"/>
          <w:bCs/>
          <w:color w:val="auto"/>
          <w:sz w:val="20"/>
          <w:szCs w:val="20"/>
        </w:rPr>
        <w:t xml:space="preserve"> Natural History Reservation</w:t>
      </w:r>
      <w:r w:rsidR="006F17AA">
        <w:rPr>
          <w:rFonts w:ascii="Times New Roman" w:hAnsi="Times New Roman"/>
          <w:bCs/>
          <w:color w:val="auto"/>
          <w:sz w:val="20"/>
          <w:szCs w:val="20"/>
        </w:rPr>
        <w:t>,</w:t>
      </w:r>
      <w:r w:rsidRPr="0025480C">
        <w:rPr>
          <w:rFonts w:ascii="Times New Roman" w:hAnsi="Times New Roman"/>
          <w:bCs/>
          <w:color w:val="auto"/>
          <w:sz w:val="20"/>
          <w:szCs w:val="20"/>
        </w:rPr>
        <w:t xml:space="preserve"> </w:t>
      </w:r>
      <w:smartTag w:uri="urn:schemas-microsoft-com:office:smarttags" w:element="PlaceType">
        <w:r w:rsidRPr="0025480C">
          <w:rPr>
            <w:rFonts w:ascii="Times New Roman" w:hAnsi="Times New Roman"/>
            <w:bCs/>
            <w:color w:val="auto"/>
            <w:sz w:val="20"/>
            <w:szCs w:val="20"/>
          </w:rPr>
          <w:t>University</w:t>
        </w:r>
      </w:smartTag>
      <w:r w:rsidRPr="0025480C">
        <w:rPr>
          <w:rFonts w:ascii="Times New Roman" w:hAnsi="Times New Roman"/>
          <w:bCs/>
          <w:color w:val="auto"/>
          <w:sz w:val="20"/>
          <w:szCs w:val="20"/>
        </w:rPr>
        <w:t xml:space="preserve"> of </w:t>
      </w:r>
      <w:smartTag w:uri="urn:schemas-microsoft-com:office:smarttags" w:element="PlaceName">
        <w:r w:rsidRPr="0025480C">
          <w:rPr>
            <w:rFonts w:ascii="Times New Roman" w:hAnsi="Times New Roman"/>
            <w:bCs/>
            <w:color w:val="auto"/>
            <w:sz w:val="20"/>
            <w:szCs w:val="20"/>
          </w:rPr>
          <w:t>California</w:t>
        </w:r>
      </w:smartTag>
      <w:r>
        <w:rPr>
          <w:rFonts w:ascii="Times New Roman" w:hAnsi="Times New Roman"/>
          <w:bCs/>
          <w:color w:val="auto"/>
          <w:sz w:val="20"/>
          <w:szCs w:val="20"/>
        </w:rPr>
        <w:t xml:space="preserve">, </w:t>
      </w:r>
      <w:smartTag w:uri="urn:schemas-microsoft-com:office:smarttags" w:element="place">
        <w:smartTag w:uri="urn:schemas-microsoft-com:office:smarttags" w:element="City">
          <w:r w:rsidRPr="0025480C">
            <w:rPr>
              <w:rFonts w:ascii="Times New Roman" w:hAnsi="Times New Roman"/>
              <w:bCs/>
              <w:color w:val="auto"/>
              <w:sz w:val="20"/>
              <w:szCs w:val="20"/>
            </w:rPr>
            <w:t>Carmel Valley</w:t>
          </w:r>
        </w:smartTag>
        <w:r w:rsidRPr="0025480C">
          <w:rPr>
            <w:rFonts w:ascii="Times New Roman" w:hAnsi="Times New Roman"/>
            <w:bCs/>
            <w:color w:val="auto"/>
            <w:sz w:val="20"/>
            <w:szCs w:val="20"/>
          </w:rPr>
          <w:t xml:space="preserve">, </w:t>
        </w:r>
        <w:smartTag w:uri="urn:schemas-microsoft-com:office:smarttags" w:element="State">
          <w:r w:rsidRPr="0025480C">
            <w:rPr>
              <w:rFonts w:ascii="Times New Roman" w:hAnsi="Times New Roman"/>
              <w:bCs/>
              <w:color w:val="auto"/>
              <w:sz w:val="20"/>
              <w:szCs w:val="20"/>
            </w:rPr>
            <w:t>C</w:t>
          </w:r>
          <w:r>
            <w:rPr>
              <w:rFonts w:ascii="Times New Roman" w:hAnsi="Times New Roman"/>
              <w:bCs/>
              <w:color w:val="auto"/>
              <w:sz w:val="20"/>
              <w:szCs w:val="20"/>
            </w:rPr>
            <w:t>alifornia</w:t>
          </w:r>
        </w:smartTag>
      </w:smartTag>
      <w:r>
        <w:rPr>
          <w:rFonts w:ascii="Times New Roman" w:hAnsi="Times New Roman"/>
          <w:bCs/>
          <w:color w:val="auto"/>
          <w:sz w:val="20"/>
          <w:szCs w:val="20"/>
        </w:rPr>
        <w:t>.</w:t>
      </w:r>
      <w:r w:rsidR="006F17AA">
        <w:rPr>
          <w:rFonts w:ascii="Times New Roman" w:hAnsi="Times New Roman"/>
          <w:bCs/>
          <w:color w:val="auto"/>
          <w:sz w:val="20"/>
          <w:szCs w:val="20"/>
        </w:rPr>
        <w:t xml:space="preserve"> URL: </w:t>
      </w:r>
      <w:r w:rsidR="006F17AA" w:rsidRPr="006F17AA">
        <w:rPr>
          <w:rFonts w:ascii="Times New Roman" w:hAnsi="Times New Roman"/>
          <w:bCs/>
          <w:color w:val="auto"/>
          <w:sz w:val="20"/>
          <w:szCs w:val="20"/>
        </w:rPr>
        <w:t>http://www.hastingsreserve.org/NativeGrass/GrassManageIntro.html</w:t>
      </w:r>
    </w:p>
    <w:p w:rsidR="0025480C" w:rsidRDefault="0025480C" w:rsidP="00DF7082">
      <w:pPr>
        <w:pStyle w:val="NormalWeb"/>
        <w:rPr>
          <w:rFonts w:ascii="Times New Roman" w:hAnsi="Times New Roman"/>
          <w:bCs/>
          <w:color w:val="auto"/>
          <w:sz w:val="20"/>
          <w:szCs w:val="20"/>
        </w:rPr>
      </w:pPr>
      <w:r w:rsidRPr="007160A1">
        <w:rPr>
          <w:rFonts w:ascii="Times New Roman" w:hAnsi="Times New Roman"/>
          <w:bCs/>
          <w:color w:val="auto"/>
          <w:sz w:val="20"/>
          <w:szCs w:val="20"/>
        </w:rPr>
        <w:t>Stromberg, M. R., P. H. Kephart, &amp; M. Sicular-Mertens. 2002. Restoration of</w:t>
      </w:r>
      <w:r w:rsidR="00C57B32">
        <w:rPr>
          <w:rFonts w:ascii="Times New Roman" w:hAnsi="Times New Roman"/>
          <w:bCs/>
          <w:color w:val="auto"/>
          <w:sz w:val="20"/>
          <w:szCs w:val="20"/>
        </w:rPr>
        <w:t xml:space="preserve"> n</w:t>
      </w:r>
      <w:r w:rsidRPr="007160A1">
        <w:rPr>
          <w:rFonts w:ascii="Times New Roman" w:hAnsi="Times New Roman"/>
          <w:bCs/>
          <w:color w:val="auto"/>
          <w:sz w:val="20"/>
          <w:szCs w:val="20"/>
        </w:rPr>
        <w:t xml:space="preserve">ative </w:t>
      </w:r>
      <w:r w:rsidR="00C57B32">
        <w:rPr>
          <w:rFonts w:ascii="Times New Roman" w:hAnsi="Times New Roman"/>
          <w:bCs/>
          <w:color w:val="auto"/>
          <w:sz w:val="20"/>
          <w:szCs w:val="20"/>
        </w:rPr>
        <w:t>g</w:t>
      </w:r>
      <w:r w:rsidRPr="007160A1">
        <w:rPr>
          <w:rFonts w:ascii="Times New Roman" w:hAnsi="Times New Roman"/>
          <w:bCs/>
          <w:color w:val="auto"/>
          <w:sz w:val="20"/>
          <w:szCs w:val="20"/>
        </w:rPr>
        <w:t xml:space="preserve">rasses in </w:t>
      </w:r>
      <w:smartTag w:uri="urn:schemas-microsoft-com:office:smarttags" w:element="State">
        <w:smartTag w:uri="urn:schemas-microsoft-com:office:smarttags" w:element="place">
          <w:r w:rsidRPr="007160A1">
            <w:rPr>
              <w:rFonts w:ascii="Times New Roman" w:hAnsi="Times New Roman"/>
              <w:bCs/>
              <w:color w:val="auto"/>
              <w:sz w:val="20"/>
              <w:szCs w:val="20"/>
            </w:rPr>
            <w:t>California</w:t>
          </w:r>
        </w:smartTag>
      </w:smartTag>
      <w:r w:rsidRPr="007160A1">
        <w:rPr>
          <w:rFonts w:ascii="Times New Roman" w:hAnsi="Times New Roman"/>
          <w:bCs/>
          <w:color w:val="auto"/>
          <w:sz w:val="20"/>
          <w:szCs w:val="20"/>
        </w:rPr>
        <w:t xml:space="preserve"> </w:t>
      </w:r>
      <w:r w:rsidR="00C57B32">
        <w:rPr>
          <w:rFonts w:ascii="Times New Roman" w:hAnsi="Times New Roman"/>
          <w:bCs/>
          <w:color w:val="auto"/>
          <w:sz w:val="20"/>
          <w:szCs w:val="20"/>
        </w:rPr>
        <w:t>o</w:t>
      </w:r>
      <w:r w:rsidRPr="007160A1">
        <w:rPr>
          <w:rFonts w:ascii="Times New Roman" w:hAnsi="Times New Roman"/>
          <w:bCs/>
          <w:color w:val="auto"/>
          <w:sz w:val="20"/>
          <w:szCs w:val="20"/>
        </w:rPr>
        <w:t xml:space="preserve">ld </w:t>
      </w:r>
      <w:r w:rsidR="00C57B32">
        <w:rPr>
          <w:rFonts w:ascii="Times New Roman" w:hAnsi="Times New Roman"/>
          <w:bCs/>
          <w:color w:val="auto"/>
          <w:sz w:val="20"/>
          <w:szCs w:val="20"/>
        </w:rPr>
        <w:t>f</w:t>
      </w:r>
      <w:r w:rsidRPr="007160A1">
        <w:rPr>
          <w:rFonts w:ascii="Times New Roman" w:hAnsi="Times New Roman"/>
          <w:bCs/>
          <w:color w:val="auto"/>
          <w:sz w:val="20"/>
          <w:szCs w:val="20"/>
        </w:rPr>
        <w:t xml:space="preserve">ields II: </w:t>
      </w:r>
      <w:r w:rsidR="00C57B32">
        <w:rPr>
          <w:rFonts w:ascii="Times New Roman" w:hAnsi="Times New Roman"/>
          <w:bCs/>
          <w:color w:val="auto"/>
          <w:sz w:val="20"/>
          <w:szCs w:val="20"/>
        </w:rPr>
        <w:t>c</w:t>
      </w:r>
      <w:r w:rsidRPr="007160A1">
        <w:rPr>
          <w:rFonts w:ascii="Times New Roman" w:hAnsi="Times New Roman"/>
          <w:bCs/>
          <w:color w:val="auto"/>
          <w:sz w:val="20"/>
          <w:szCs w:val="20"/>
        </w:rPr>
        <w:t xml:space="preserve">heap </w:t>
      </w:r>
      <w:r w:rsidR="00C57B32">
        <w:rPr>
          <w:rFonts w:ascii="Times New Roman" w:hAnsi="Times New Roman"/>
          <w:bCs/>
          <w:color w:val="auto"/>
          <w:sz w:val="20"/>
          <w:szCs w:val="20"/>
        </w:rPr>
        <w:t>t</w:t>
      </w:r>
      <w:r w:rsidRPr="007160A1">
        <w:rPr>
          <w:rFonts w:ascii="Times New Roman" w:hAnsi="Times New Roman"/>
          <w:bCs/>
          <w:color w:val="auto"/>
          <w:sz w:val="20"/>
          <w:szCs w:val="20"/>
        </w:rPr>
        <w:t>ills. Unpublished Manuscript.</w:t>
      </w:r>
    </w:p>
    <w:p w:rsidR="005C096F" w:rsidRDefault="005C096F"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Stromberg, M.R., P.H. Kephart, &amp; V. Yadon. 2001. Composition, invasibility, and diversity in coastal </w:t>
      </w:r>
      <w:smartTag w:uri="urn:schemas-microsoft-com:office:smarttags" w:element="place">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grasslands. Madrono. 48(4): 236-252.</w:t>
      </w:r>
    </w:p>
    <w:p w:rsidR="005B523E" w:rsidRDefault="005B523E" w:rsidP="00DF7082">
      <w:pPr>
        <w:pStyle w:val="NormalWeb"/>
        <w:rPr>
          <w:rFonts w:ascii="Times New Roman" w:hAnsi="Times New Roman"/>
          <w:bCs/>
          <w:color w:val="auto"/>
          <w:sz w:val="20"/>
          <w:szCs w:val="20"/>
        </w:rPr>
      </w:pPr>
      <w:r>
        <w:rPr>
          <w:rFonts w:ascii="Times New Roman" w:hAnsi="Times New Roman"/>
          <w:bCs/>
          <w:color w:val="auto"/>
          <w:sz w:val="20"/>
          <w:szCs w:val="20"/>
        </w:rPr>
        <w:t>Suttle, K.B. &amp; M.A. Th</w:t>
      </w:r>
      <w:r w:rsidR="00384967">
        <w:rPr>
          <w:rFonts w:ascii="Times New Roman" w:hAnsi="Times New Roman"/>
          <w:bCs/>
          <w:color w:val="auto"/>
          <w:sz w:val="20"/>
          <w:szCs w:val="20"/>
        </w:rPr>
        <w:t xml:space="preserve">ornsen. 2007. Climate change and grassland restoration in </w:t>
      </w:r>
      <w:smartTag w:uri="urn:schemas-microsoft-com:office:smarttags" w:element="State">
        <w:smartTag w:uri="urn:schemas-microsoft-com:office:smarttags" w:element="place">
          <w:r w:rsidR="00384967">
            <w:rPr>
              <w:rFonts w:ascii="Times New Roman" w:hAnsi="Times New Roman"/>
              <w:bCs/>
              <w:color w:val="auto"/>
              <w:sz w:val="20"/>
              <w:szCs w:val="20"/>
            </w:rPr>
            <w:t>California</w:t>
          </w:r>
        </w:smartTag>
      </w:smartTag>
      <w:r w:rsidR="00384967">
        <w:rPr>
          <w:rFonts w:ascii="Times New Roman" w:hAnsi="Times New Roman"/>
          <w:bCs/>
          <w:color w:val="auto"/>
          <w:sz w:val="20"/>
          <w:szCs w:val="20"/>
        </w:rPr>
        <w:t>: lessons from six years of rainfall manipulation in a north coast grassland. Madrono. 54 (3):225-233.</w:t>
      </w:r>
    </w:p>
    <w:p w:rsidR="00054F10" w:rsidRDefault="00054F10" w:rsidP="00DF7082">
      <w:pPr>
        <w:pStyle w:val="NormalWeb"/>
        <w:rPr>
          <w:rFonts w:ascii="Times New Roman" w:hAnsi="Times New Roman"/>
          <w:bCs/>
          <w:color w:val="auto"/>
          <w:sz w:val="20"/>
          <w:szCs w:val="20"/>
        </w:rPr>
      </w:pPr>
      <w:r>
        <w:rPr>
          <w:rFonts w:ascii="Times New Roman" w:hAnsi="Times New Roman"/>
          <w:bCs/>
          <w:color w:val="auto"/>
          <w:sz w:val="20"/>
          <w:szCs w:val="20"/>
        </w:rPr>
        <w:t>Trask, M. 1996. Germination enhancement trials pilot project. Grasslands. VI(1):1-3</w:t>
      </w:r>
      <w:r w:rsidR="00C57B32">
        <w:rPr>
          <w:rFonts w:ascii="Times New Roman" w:hAnsi="Times New Roman"/>
          <w:bCs/>
          <w:color w:val="auto"/>
          <w:sz w:val="20"/>
          <w:szCs w:val="20"/>
        </w:rPr>
        <w:t>.</w:t>
      </w:r>
    </w:p>
    <w:p w:rsidR="007E71B7" w:rsidRDefault="007E71B7" w:rsidP="00DF7082">
      <w:pPr>
        <w:pStyle w:val="NormalWeb"/>
        <w:rPr>
          <w:rFonts w:ascii="Times New Roman" w:hAnsi="Times New Roman"/>
          <w:bCs/>
          <w:color w:val="auto"/>
          <w:sz w:val="20"/>
          <w:szCs w:val="20"/>
        </w:rPr>
      </w:pPr>
      <w:r>
        <w:rPr>
          <w:rFonts w:ascii="Times New Roman" w:hAnsi="Times New Roman"/>
          <w:bCs/>
          <w:color w:val="auto"/>
          <w:sz w:val="20"/>
          <w:szCs w:val="20"/>
        </w:rPr>
        <w:t>Trask, M.M. &amp; D.A. Pyke. 1998. Variability in seed dormancy of three Pacific Northwestern grasses. Seed Sci</w:t>
      </w:r>
      <w:r w:rsidR="00F821BE">
        <w:rPr>
          <w:rFonts w:ascii="Times New Roman" w:hAnsi="Times New Roman"/>
          <w:bCs/>
          <w:color w:val="auto"/>
          <w:sz w:val="20"/>
          <w:szCs w:val="20"/>
        </w:rPr>
        <w:t>ence</w:t>
      </w:r>
      <w:r>
        <w:rPr>
          <w:rFonts w:ascii="Times New Roman" w:hAnsi="Times New Roman"/>
          <w:bCs/>
          <w:color w:val="auto"/>
          <w:sz w:val="20"/>
          <w:szCs w:val="20"/>
        </w:rPr>
        <w:t xml:space="preserve"> Technol</w:t>
      </w:r>
      <w:r w:rsidR="00F821BE">
        <w:rPr>
          <w:rFonts w:ascii="Times New Roman" w:hAnsi="Times New Roman"/>
          <w:bCs/>
          <w:color w:val="auto"/>
          <w:sz w:val="20"/>
          <w:szCs w:val="20"/>
        </w:rPr>
        <w:t>ogy</w:t>
      </w:r>
      <w:r>
        <w:rPr>
          <w:rFonts w:ascii="Times New Roman" w:hAnsi="Times New Roman"/>
          <w:bCs/>
          <w:color w:val="auto"/>
          <w:sz w:val="20"/>
          <w:szCs w:val="20"/>
        </w:rPr>
        <w:t>. 26:179-191.</w:t>
      </w:r>
    </w:p>
    <w:p w:rsidR="00470D87" w:rsidRPr="00470D87" w:rsidRDefault="00470D87" w:rsidP="00DF7082">
      <w:pPr>
        <w:pStyle w:val="NormalWeb"/>
        <w:rPr>
          <w:rFonts w:ascii="Times New Roman" w:hAnsi="Times New Roman"/>
          <w:bCs/>
          <w:color w:val="auto"/>
          <w:sz w:val="20"/>
          <w:szCs w:val="20"/>
        </w:rPr>
      </w:pPr>
      <w:r>
        <w:rPr>
          <w:rFonts w:ascii="Times New Roman" w:hAnsi="Times New Roman"/>
          <w:bCs/>
          <w:color w:val="auto"/>
          <w:sz w:val="20"/>
          <w:szCs w:val="20"/>
        </w:rPr>
        <w:t>Tu, M., C. Hurd, &amp; J.M. Randall. 2001. Weed control methods handbook: tools and techniques for natural areas.  The Nature Conservancy. URL:</w:t>
      </w:r>
      <w:r w:rsidRPr="00470D87">
        <w:t xml:space="preserve"> </w:t>
      </w:r>
      <w:r w:rsidRPr="00470D87">
        <w:rPr>
          <w:rFonts w:ascii="Times New Roman" w:hAnsi="Times New Roman"/>
          <w:bCs/>
          <w:color w:val="auto"/>
          <w:sz w:val="20"/>
          <w:szCs w:val="20"/>
        </w:rPr>
        <w:t>http://tncweeds.ucdavis.edu/handbook.html</w:t>
      </w:r>
    </w:p>
    <w:p w:rsidR="00596AAE" w:rsidRDefault="00596AAE" w:rsidP="00DF7082">
      <w:pPr>
        <w:pStyle w:val="NormalWeb"/>
        <w:rPr>
          <w:rFonts w:ascii="Times New Roman" w:hAnsi="Times New Roman"/>
          <w:bCs/>
          <w:color w:val="auto"/>
          <w:sz w:val="20"/>
          <w:szCs w:val="20"/>
        </w:rPr>
      </w:pPr>
      <w:smartTag w:uri="urn:schemas-microsoft-com:office:smarttags" w:element="place">
        <w:smartTag w:uri="urn:schemas-microsoft-com:office:smarttags" w:element="PlaceName">
          <w:r>
            <w:rPr>
              <w:rFonts w:ascii="Times New Roman" w:hAnsi="Times New Roman"/>
              <w:bCs/>
              <w:color w:val="auto"/>
              <w:sz w:val="20"/>
              <w:szCs w:val="20"/>
            </w:rPr>
            <w:t>USDA</w:t>
          </w:r>
        </w:smartTag>
        <w:r>
          <w:rPr>
            <w:rFonts w:ascii="Times New Roman" w:hAnsi="Times New Roman"/>
            <w:bCs/>
            <w:color w:val="auto"/>
            <w:sz w:val="20"/>
            <w:szCs w:val="20"/>
          </w:rPr>
          <w:t xml:space="preserve"> </w:t>
        </w:r>
        <w:smartTag w:uri="urn:schemas-microsoft-com:office:smarttags" w:element="PlaceType">
          <w:r>
            <w:rPr>
              <w:rFonts w:ascii="Times New Roman" w:hAnsi="Times New Roman"/>
              <w:bCs/>
              <w:color w:val="auto"/>
              <w:sz w:val="20"/>
              <w:szCs w:val="20"/>
            </w:rPr>
            <w:t>Forest</w:t>
          </w:r>
        </w:smartTag>
      </w:smartTag>
      <w:r>
        <w:rPr>
          <w:rFonts w:ascii="Times New Roman" w:hAnsi="Times New Roman"/>
          <w:bCs/>
          <w:color w:val="auto"/>
          <w:sz w:val="20"/>
          <w:szCs w:val="20"/>
        </w:rPr>
        <w:t xml:space="preserve"> Service. 1988 (reprint). Range </w:t>
      </w:r>
      <w:r w:rsidR="00C57B32">
        <w:rPr>
          <w:rFonts w:ascii="Times New Roman" w:hAnsi="Times New Roman"/>
          <w:bCs/>
          <w:color w:val="auto"/>
          <w:sz w:val="20"/>
          <w:szCs w:val="20"/>
        </w:rPr>
        <w:t>P</w:t>
      </w:r>
      <w:r>
        <w:rPr>
          <w:rFonts w:ascii="Times New Roman" w:hAnsi="Times New Roman"/>
          <w:bCs/>
          <w:color w:val="auto"/>
          <w:sz w:val="20"/>
          <w:szCs w:val="20"/>
        </w:rPr>
        <w:t xml:space="preserve">lant </w:t>
      </w:r>
      <w:r w:rsidR="00C57B32">
        <w:rPr>
          <w:rFonts w:ascii="Times New Roman" w:hAnsi="Times New Roman"/>
          <w:bCs/>
          <w:color w:val="auto"/>
          <w:sz w:val="20"/>
          <w:szCs w:val="20"/>
        </w:rPr>
        <w:t>H</w:t>
      </w:r>
      <w:r>
        <w:rPr>
          <w:rFonts w:ascii="Times New Roman" w:hAnsi="Times New Roman"/>
          <w:bCs/>
          <w:color w:val="auto"/>
          <w:sz w:val="20"/>
          <w:szCs w:val="20"/>
        </w:rPr>
        <w:t xml:space="preserve">andbook.  Dover Publications, Inc. </w:t>
      </w:r>
      <w:smartTag w:uri="urn:schemas-microsoft-com:office:smarttags" w:element="place">
        <w:smartTag w:uri="urn:schemas-microsoft-com:office:smarttags" w:element="State">
          <w:r>
            <w:rPr>
              <w:rFonts w:ascii="Times New Roman" w:hAnsi="Times New Roman"/>
              <w:bCs/>
              <w:color w:val="auto"/>
              <w:sz w:val="20"/>
              <w:szCs w:val="20"/>
            </w:rPr>
            <w:t>New York</w:t>
          </w:r>
        </w:smartTag>
      </w:smartTag>
      <w:r>
        <w:rPr>
          <w:rFonts w:ascii="Times New Roman" w:hAnsi="Times New Roman"/>
          <w:bCs/>
          <w:color w:val="auto"/>
          <w:sz w:val="20"/>
          <w:szCs w:val="20"/>
        </w:rPr>
        <w:t>.</w:t>
      </w:r>
    </w:p>
    <w:p w:rsidR="00DB75E2" w:rsidRPr="007A7260" w:rsidRDefault="00DB75E2" w:rsidP="00DB75E2">
      <w:pPr>
        <w:pStyle w:val="marginzero"/>
        <w:rPr>
          <w:rFonts w:ascii="Times New Roman" w:hAnsi="Times New Roman"/>
          <w:bCs/>
          <w:color w:val="auto"/>
          <w:sz w:val="20"/>
          <w:szCs w:val="20"/>
        </w:rPr>
      </w:pPr>
      <w:r>
        <w:rPr>
          <w:rFonts w:ascii="Times New Roman" w:hAnsi="Times New Roman"/>
          <w:bCs/>
          <w:color w:val="auto"/>
          <w:sz w:val="20"/>
          <w:szCs w:val="20"/>
        </w:rPr>
        <w:t>USDA</w:t>
      </w:r>
      <w:r w:rsidRPr="007A7260">
        <w:rPr>
          <w:rFonts w:ascii="Times New Roman" w:hAnsi="Times New Roman"/>
          <w:bCs/>
          <w:color w:val="auto"/>
          <w:sz w:val="20"/>
          <w:szCs w:val="20"/>
        </w:rPr>
        <w:t>, NRCS. 200</w:t>
      </w:r>
      <w:r w:rsidR="007A7260">
        <w:rPr>
          <w:rFonts w:ascii="Times New Roman" w:hAnsi="Times New Roman"/>
          <w:bCs/>
          <w:color w:val="auto"/>
          <w:sz w:val="20"/>
          <w:szCs w:val="20"/>
        </w:rPr>
        <w:t>7</w:t>
      </w:r>
      <w:r w:rsidRPr="007A7260">
        <w:rPr>
          <w:rFonts w:ascii="Times New Roman" w:hAnsi="Times New Roman"/>
          <w:bCs/>
          <w:color w:val="auto"/>
          <w:sz w:val="20"/>
          <w:szCs w:val="20"/>
        </w:rPr>
        <w:t xml:space="preserve">. The PLANTS Database (http://plants.usda.gov, </w:t>
      </w:r>
      <w:r w:rsidR="007A7260" w:rsidRPr="007A7260">
        <w:rPr>
          <w:rFonts w:ascii="Times New Roman" w:hAnsi="Times New Roman"/>
          <w:bCs/>
          <w:color w:val="auto"/>
          <w:sz w:val="20"/>
          <w:szCs w:val="20"/>
        </w:rPr>
        <w:t>10 December</w:t>
      </w:r>
      <w:r w:rsidRPr="007A7260">
        <w:rPr>
          <w:rFonts w:ascii="Times New Roman" w:hAnsi="Times New Roman"/>
          <w:bCs/>
          <w:color w:val="auto"/>
          <w:sz w:val="20"/>
          <w:szCs w:val="20"/>
        </w:rPr>
        <w:t xml:space="preserve"> 200</w:t>
      </w:r>
      <w:r w:rsidR="007A7260" w:rsidRPr="007A7260">
        <w:rPr>
          <w:rFonts w:ascii="Times New Roman" w:hAnsi="Times New Roman"/>
          <w:bCs/>
          <w:color w:val="auto"/>
          <w:sz w:val="20"/>
          <w:szCs w:val="20"/>
        </w:rPr>
        <w:t>7</w:t>
      </w:r>
      <w:r w:rsidRPr="007A7260">
        <w:rPr>
          <w:rFonts w:ascii="Times New Roman" w:hAnsi="Times New Roman"/>
          <w:bCs/>
          <w:color w:val="auto"/>
          <w:sz w:val="20"/>
          <w:szCs w:val="20"/>
        </w:rPr>
        <w:t xml:space="preserve">). </w:t>
      </w:r>
      <w:smartTag w:uri="urn:schemas-microsoft-com:office:smarttags" w:element="PlaceName">
        <w:r w:rsidRPr="007A7260">
          <w:rPr>
            <w:rFonts w:ascii="Times New Roman" w:hAnsi="Times New Roman"/>
            <w:bCs/>
            <w:color w:val="auto"/>
            <w:sz w:val="20"/>
            <w:szCs w:val="20"/>
          </w:rPr>
          <w:t>National</w:t>
        </w:r>
      </w:smartTag>
      <w:r w:rsidRPr="007A7260">
        <w:rPr>
          <w:rFonts w:ascii="Times New Roman" w:hAnsi="Times New Roman"/>
          <w:bCs/>
          <w:color w:val="auto"/>
          <w:sz w:val="20"/>
          <w:szCs w:val="20"/>
        </w:rPr>
        <w:t xml:space="preserve"> </w:t>
      </w:r>
      <w:smartTag w:uri="urn:schemas-microsoft-com:office:smarttags" w:element="PlaceName">
        <w:r w:rsidRPr="007A7260">
          <w:rPr>
            <w:rFonts w:ascii="Times New Roman" w:hAnsi="Times New Roman"/>
            <w:bCs/>
            <w:color w:val="auto"/>
            <w:sz w:val="20"/>
            <w:szCs w:val="20"/>
          </w:rPr>
          <w:t>Plant</w:t>
        </w:r>
      </w:smartTag>
      <w:r w:rsidRPr="007A7260">
        <w:rPr>
          <w:rFonts w:ascii="Times New Roman" w:hAnsi="Times New Roman"/>
          <w:bCs/>
          <w:color w:val="auto"/>
          <w:sz w:val="20"/>
          <w:szCs w:val="20"/>
        </w:rPr>
        <w:t xml:space="preserve"> </w:t>
      </w:r>
      <w:smartTag w:uri="urn:schemas-microsoft-com:office:smarttags" w:element="PlaceName">
        <w:r w:rsidRPr="007A7260">
          <w:rPr>
            <w:rFonts w:ascii="Times New Roman" w:hAnsi="Times New Roman"/>
            <w:bCs/>
            <w:color w:val="auto"/>
            <w:sz w:val="20"/>
            <w:szCs w:val="20"/>
          </w:rPr>
          <w:t>Data</w:t>
        </w:r>
      </w:smartTag>
      <w:r w:rsidRPr="007A7260">
        <w:rPr>
          <w:rFonts w:ascii="Times New Roman" w:hAnsi="Times New Roman"/>
          <w:bCs/>
          <w:color w:val="auto"/>
          <w:sz w:val="20"/>
          <w:szCs w:val="20"/>
        </w:rPr>
        <w:t xml:space="preserve"> </w:t>
      </w:r>
      <w:smartTag w:uri="urn:schemas-microsoft-com:office:smarttags" w:element="PlaceType">
        <w:r w:rsidRPr="007A7260">
          <w:rPr>
            <w:rFonts w:ascii="Times New Roman" w:hAnsi="Times New Roman"/>
            <w:bCs/>
            <w:color w:val="auto"/>
            <w:sz w:val="20"/>
            <w:szCs w:val="20"/>
          </w:rPr>
          <w:t>Center</w:t>
        </w:r>
      </w:smartTag>
      <w:r w:rsidRPr="007A7260">
        <w:rPr>
          <w:rFonts w:ascii="Times New Roman" w:hAnsi="Times New Roman"/>
          <w:bCs/>
          <w:color w:val="auto"/>
          <w:sz w:val="20"/>
          <w:szCs w:val="20"/>
        </w:rPr>
        <w:t xml:space="preserve">, </w:t>
      </w:r>
      <w:smartTag w:uri="urn:schemas-microsoft-com:office:smarttags" w:element="place">
        <w:smartTag w:uri="urn:schemas-microsoft-com:office:smarttags" w:element="City">
          <w:r w:rsidRPr="007A7260">
            <w:rPr>
              <w:rFonts w:ascii="Times New Roman" w:hAnsi="Times New Roman"/>
              <w:bCs/>
              <w:color w:val="auto"/>
              <w:sz w:val="20"/>
              <w:szCs w:val="20"/>
            </w:rPr>
            <w:t>Baton Rouge</w:t>
          </w:r>
        </w:smartTag>
        <w:r w:rsidRPr="007A7260">
          <w:rPr>
            <w:rFonts w:ascii="Times New Roman" w:hAnsi="Times New Roman"/>
            <w:bCs/>
            <w:color w:val="auto"/>
            <w:sz w:val="20"/>
            <w:szCs w:val="20"/>
          </w:rPr>
          <w:t xml:space="preserve">, </w:t>
        </w:r>
        <w:smartTag w:uri="urn:schemas-microsoft-com:office:smarttags" w:element="State">
          <w:r w:rsidRPr="007A7260">
            <w:rPr>
              <w:rFonts w:ascii="Times New Roman" w:hAnsi="Times New Roman"/>
              <w:bCs/>
              <w:color w:val="auto"/>
              <w:sz w:val="20"/>
              <w:szCs w:val="20"/>
            </w:rPr>
            <w:t>LA</w:t>
          </w:r>
        </w:smartTag>
        <w:r w:rsidRPr="007A7260">
          <w:rPr>
            <w:rFonts w:ascii="Times New Roman" w:hAnsi="Times New Roman"/>
            <w:bCs/>
            <w:color w:val="auto"/>
            <w:sz w:val="20"/>
            <w:szCs w:val="20"/>
          </w:rPr>
          <w:t xml:space="preserve"> </w:t>
        </w:r>
        <w:smartTag w:uri="urn:schemas-microsoft-com:office:smarttags" w:element="PostalCode">
          <w:r w:rsidRPr="007A7260">
            <w:rPr>
              <w:rFonts w:ascii="Times New Roman" w:hAnsi="Times New Roman"/>
              <w:bCs/>
              <w:color w:val="auto"/>
              <w:sz w:val="20"/>
              <w:szCs w:val="20"/>
            </w:rPr>
            <w:t>70874-4490</w:t>
          </w:r>
        </w:smartTag>
        <w:r w:rsidRPr="007A7260">
          <w:rPr>
            <w:rFonts w:ascii="Times New Roman" w:hAnsi="Times New Roman"/>
            <w:bCs/>
            <w:color w:val="auto"/>
            <w:sz w:val="20"/>
            <w:szCs w:val="20"/>
          </w:rPr>
          <w:t xml:space="preserve"> </w:t>
        </w:r>
        <w:smartTag w:uri="urn:schemas-microsoft-com:office:smarttags" w:element="country-region">
          <w:r w:rsidRPr="007A7260">
            <w:rPr>
              <w:rFonts w:ascii="Times New Roman" w:hAnsi="Times New Roman"/>
              <w:bCs/>
              <w:color w:val="auto"/>
              <w:sz w:val="20"/>
              <w:szCs w:val="20"/>
            </w:rPr>
            <w:t>USA</w:t>
          </w:r>
        </w:smartTag>
      </w:smartTag>
      <w:r w:rsidRPr="007A7260">
        <w:rPr>
          <w:rFonts w:ascii="Times New Roman" w:hAnsi="Times New Roman"/>
          <w:bCs/>
          <w:color w:val="auto"/>
          <w:sz w:val="20"/>
          <w:szCs w:val="20"/>
        </w:rPr>
        <w:t>.</w:t>
      </w:r>
    </w:p>
    <w:p w:rsidR="00C05E5D" w:rsidRDefault="00C05E5D"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Weatherwax, P. 1928. Cleistogamy in two species of </w:t>
      </w:r>
      <w:r w:rsidRPr="0020273D">
        <w:rPr>
          <w:rFonts w:ascii="Times New Roman" w:hAnsi="Times New Roman"/>
          <w:bCs/>
          <w:i/>
          <w:color w:val="auto"/>
          <w:sz w:val="20"/>
          <w:szCs w:val="20"/>
        </w:rPr>
        <w:t>Danthonia</w:t>
      </w:r>
      <w:r>
        <w:rPr>
          <w:rFonts w:ascii="Times New Roman" w:hAnsi="Times New Roman"/>
          <w:bCs/>
          <w:color w:val="auto"/>
          <w:sz w:val="20"/>
          <w:szCs w:val="20"/>
        </w:rPr>
        <w:t>. Botanical Gazette. 86: 104-109.</w:t>
      </w:r>
    </w:p>
    <w:p w:rsidR="00984E50" w:rsidRDefault="00984E50" w:rsidP="00DF7082">
      <w:pPr>
        <w:pStyle w:val="NormalWeb"/>
        <w:rPr>
          <w:rFonts w:ascii="Times New Roman" w:hAnsi="Times New Roman"/>
          <w:bCs/>
          <w:color w:val="auto"/>
          <w:sz w:val="20"/>
          <w:szCs w:val="20"/>
        </w:rPr>
      </w:pPr>
      <w:smartTag w:uri="urn:schemas-microsoft-com:office:smarttags" w:element="place">
        <w:smartTag w:uri="urn:schemas-microsoft-com:office:smarttags" w:element="City">
          <w:r>
            <w:rPr>
              <w:rFonts w:ascii="Times New Roman" w:hAnsi="Times New Roman"/>
              <w:bCs/>
              <w:color w:val="auto"/>
              <w:sz w:val="20"/>
              <w:szCs w:val="20"/>
            </w:rPr>
            <w:t>Wilson</w:t>
          </w:r>
        </w:smartTag>
      </w:smartTag>
      <w:r>
        <w:rPr>
          <w:rFonts w:ascii="Times New Roman" w:hAnsi="Times New Roman"/>
          <w:bCs/>
          <w:color w:val="auto"/>
          <w:sz w:val="20"/>
          <w:szCs w:val="20"/>
        </w:rPr>
        <w:t xml:space="preserve">, M.V. &amp; D.L. Clark. 2001. Controlling invasive </w:t>
      </w:r>
      <w:r w:rsidRPr="0020273D">
        <w:rPr>
          <w:rFonts w:ascii="Times New Roman" w:hAnsi="Times New Roman"/>
          <w:bCs/>
          <w:i/>
          <w:color w:val="auto"/>
          <w:sz w:val="20"/>
          <w:szCs w:val="20"/>
        </w:rPr>
        <w:t>Arrhenatherum elatius</w:t>
      </w:r>
      <w:r>
        <w:rPr>
          <w:rFonts w:ascii="Times New Roman" w:hAnsi="Times New Roman"/>
          <w:bCs/>
          <w:color w:val="auto"/>
          <w:sz w:val="20"/>
          <w:szCs w:val="20"/>
        </w:rPr>
        <w:t xml:space="preserve"> and promoting native prairie grasses through mowing. Applied Vegetation Science 4.1:129-138.</w:t>
      </w:r>
    </w:p>
    <w:p w:rsidR="00B42009" w:rsidRDefault="00B42009" w:rsidP="00DF7082">
      <w:pPr>
        <w:pStyle w:val="NormalWeb"/>
        <w:rPr>
          <w:rFonts w:ascii="Times New Roman" w:hAnsi="Times New Roman"/>
          <w:bCs/>
          <w:color w:val="auto"/>
          <w:sz w:val="20"/>
          <w:szCs w:val="20"/>
        </w:rPr>
      </w:pPr>
      <w:r>
        <w:rPr>
          <w:rFonts w:ascii="Times New Roman" w:hAnsi="Times New Roman"/>
          <w:bCs/>
          <w:color w:val="auto"/>
          <w:sz w:val="20"/>
          <w:szCs w:val="20"/>
        </w:rPr>
        <w:t xml:space="preserve">Wrysinski, J. 2004. Know your natives. A pictorial guide to </w:t>
      </w:r>
      <w:smartTag w:uri="urn:schemas-microsoft-com:office:smarttags" w:element="place">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native plants. Yolo County Resource Conservation District. Woodlands, </w:t>
      </w:r>
      <w:smartTag w:uri="urn:schemas-microsoft-com:office:smarttags" w:element="place">
        <w:smartTag w:uri="urn:schemas-microsoft-com:office:smarttags" w:element="State">
          <w:r>
            <w:rPr>
              <w:rFonts w:ascii="Times New Roman" w:hAnsi="Times New Roman"/>
              <w:bCs/>
              <w:color w:val="auto"/>
              <w:sz w:val="20"/>
              <w:szCs w:val="20"/>
            </w:rPr>
            <w:t>California</w:t>
          </w:r>
        </w:smartTag>
      </w:smartTag>
      <w:r>
        <w:rPr>
          <w:rFonts w:ascii="Times New Roman" w:hAnsi="Times New Roman"/>
          <w:bCs/>
          <w:color w:val="auto"/>
          <w:sz w:val="20"/>
          <w:szCs w:val="20"/>
        </w:rPr>
        <w:t xml:space="preserve">. </w:t>
      </w:r>
    </w:p>
    <w:p w:rsidR="0079347D" w:rsidRDefault="005E5BD1" w:rsidP="0079347D">
      <w:pPr>
        <w:pStyle w:val="NormalWeb"/>
      </w:pPr>
      <w:r w:rsidRPr="0079347D">
        <w:rPr>
          <w:rFonts w:ascii="Times New Roman" w:hAnsi="Times New Roman"/>
          <w:sz w:val="20"/>
          <w:szCs w:val="20"/>
        </w:rPr>
        <w:t>Young, B. 2001. Propagation protocol for production of container</w:t>
      </w:r>
      <w:r w:rsidR="00792C77" w:rsidRPr="0079347D">
        <w:rPr>
          <w:rFonts w:ascii="Times New Roman" w:hAnsi="Times New Roman"/>
          <w:sz w:val="20"/>
          <w:szCs w:val="20"/>
        </w:rPr>
        <w:t xml:space="preserve"> </w:t>
      </w:r>
      <w:r w:rsidR="00792C77" w:rsidRPr="0079347D">
        <w:rPr>
          <w:rFonts w:ascii="Times New Roman" w:hAnsi="Times New Roman"/>
          <w:i/>
          <w:sz w:val="20"/>
          <w:szCs w:val="20"/>
        </w:rPr>
        <w:t>Danthonia californica</w:t>
      </w:r>
      <w:r w:rsidR="00792C77" w:rsidRPr="0079347D">
        <w:rPr>
          <w:rFonts w:ascii="Times New Roman" w:hAnsi="Times New Roman"/>
          <w:sz w:val="20"/>
          <w:szCs w:val="20"/>
        </w:rPr>
        <w:t xml:space="preserve"> Boland plants; USDI NPS – Golden Gate National Park, San Francisco, CA. In: Native Plant Network. URL: </w:t>
      </w:r>
      <w:hyperlink r:id="rId14" w:history="1">
        <w:r w:rsidR="00792C77" w:rsidRPr="0079347D">
          <w:rPr>
            <w:rFonts w:ascii="Times New Roman" w:hAnsi="Times New Roman"/>
            <w:sz w:val="20"/>
            <w:szCs w:val="20"/>
          </w:rPr>
          <w:t>http://nativeplantnetwork.org</w:t>
        </w:r>
      </w:hyperlink>
      <w:r w:rsidR="00792C77" w:rsidRPr="0079347D">
        <w:rPr>
          <w:rFonts w:ascii="Times New Roman" w:hAnsi="Times New Roman"/>
          <w:sz w:val="20"/>
          <w:szCs w:val="20"/>
        </w:rPr>
        <w:t xml:space="preserve"> (accessed 10 December 2007). </w:t>
      </w:r>
      <w:smartTag w:uri="urn:schemas-microsoft-com:office:smarttags" w:element="City">
        <w:r w:rsidR="00792C77" w:rsidRPr="0079347D">
          <w:rPr>
            <w:rFonts w:ascii="Times New Roman" w:hAnsi="Times New Roman"/>
            <w:sz w:val="20"/>
            <w:szCs w:val="20"/>
          </w:rPr>
          <w:t>Moscow</w:t>
        </w:r>
      </w:smartTag>
      <w:r w:rsidR="00792C77" w:rsidRPr="0079347D">
        <w:rPr>
          <w:rFonts w:ascii="Times New Roman" w:hAnsi="Times New Roman"/>
          <w:sz w:val="20"/>
          <w:szCs w:val="20"/>
        </w:rPr>
        <w:t xml:space="preserve"> (ID): </w:t>
      </w:r>
      <w:smartTag w:uri="urn:schemas-microsoft-com:office:smarttags" w:element="PlaceType">
        <w:r w:rsidR="00792C77" w:rsidRPr="0079347D">
          <w:rPr>
            <w:rFonts w:ascii="Times New Roman" w:hAnsi="Times New Roman"/>
            <w:sz w:val="20"/>
            <w:szCs w:val="20"/>
          </w:rPr>
          <w:t>University</w:t>
        </w:r>
      </w:smartTag>
      <w:r w:rsidR="00792C77" w:rsidRPr="0079347D">
        <w:rPr>
          <w:rFonts w:ascii="Times New Roman" w:hAnsi="Times New Roman"/>
          <w:sz w:val="20"/>
          <w:szCs w:val="20"/>
        </w:rPr>
        <w:t xml:space="preserve"> of </w:t>
      </w:r>
      <w:smartTag w:uri="urn:schemas-microsoft-com:office:smarttags" w:element="PlaceName">
        <w:r w:rsidR="00792C77" w:rsidRPr="0079347D">
          <w:rPr>
            <w:rFonts w:ascii="Times New Roman" w:hAnsi="Times New Roman"/>
            <w:sz w:val="20"/>
            <w:szCs w:val="20"/>
          </w:rPr>
          <w:t>Idaho</w:t>
        </w:r>
      </w:smartTag>
      <w:r w:rsidR="00792C77" w:rsidRPr="0079347D">
        <w:rPr>
          <w:rFonts w:ascii="Times New Roman" w:hAnsi="Times New Roman"/>
          <w:sz w:val="20"/>
          <w:szCs w:val="20"/>
        </w:rPr>
        <w:t xml:space="preserve">, </w:t>
      </w:r>
      <w:smartTag w:uri="urn:schemas-microsoft-com:office:smarttags" w:element="PlaceType">
        <w:r w:rsidR="00792C77" w:rsidRPr="0079347D">
          <w:rPr>
            <w:rFonts w:ascii="Times New Roman" w:hAnsi="Times New Roman"/>
            <w:sz w:val="20"/>
            <w:szCs w:val="20"/>
          </w:rPr>
          <w:t>College</w:t>
        </w:r>
      </w:smartTag>
      <w:r w:rsidR="00792C77" w:rsidRPr="0079347D">
        <w:rPr>
          <w:rFonts w:ascii="Times New Roman" w:hAnsi="Times New Roman"/>
          <w:sz w:val="20"/>
          <w:szCs w:val="20"/>
        </w:rPr>
        <w:t xml:space="preserve"> of </w:t>
      </w:r>
      <w:smartTag w:uri="urn:schemas-microsoft-com:office:smarttags" w:element="PlaceName">
        <w:r w:rsidR="00792C77" w:rsidRPr="0079347D">
          <w:rPr>
            <w:rFonts w:ascii="Times New Roman" w:hAnsi="Times New Roman"/>
            <w:sz w:val="20"/>
            <w:szCs w:val="20"/>
          </w:rPr>
          <w:t>Natural Resources</w:t>
        </w:r>
      </w:smartTag>
      <w:r w:rsidR="00792C77" w:rsidRPr="0079347D">
        <w:rPr>
          <w:rFonts w:ascii="Times New Roman" w:hAnsi="Times New Roman"/>
          <w:sz w:val="20"/>
          <w:szCs w:val="20"/>
        </w:rPr>
        <w:t xml:space="preserve">, </w:t>
      </w:r>
      <w:smartTag w:uri="urn:schemas-microsoft-com:office:smarttags" w:element="place">
        <w:r w:rsidR="00792C77" w:rsidRPr="0079347D">
          <w:rPr>
            <w:rFonts w:ascii="Times New Roman" w:hAnsi="Times New Roman"/>
            <w:sz w:val="20"/>
            <w:szCs w:val="20"/>
          </w:rPr>
          <w:t>Forest</w:t>
        </w:r>
      </w:smartTag>
      <w:r w:rsidR="00792C77" w:rsidRPr="0079347D">
        <w:rPr>
          <w:rFonts w:ascii="Times New Roman" w:hAnsi="Times New Roman"/>
          <w:sz w:val="20"/>
          <w:szCs w:val="20"/>
        </w:rPr>
        <w:t xml:space="preserve"> Research Nursery</w:t>
      </w:r>
      <w:r w:rsidR="00792C77" w:rsidRPr="00792C77">
        <w:t>.</w:t>
      </w:r>
    </w:p>
    <w:p w:rsidR="0079347D" w:rsidRPr="0079347D" w:rsidRDefault="00DD41E3" w:rsidP="00763799">
      <w:pPr>
        <w:pStyle w:val="NormalWeb"/>
        <w:spacing w:before="0" w:beforeAutospacing="0" w:after="0" w:afterAutospacing="0"/>
        <w:rPr>
          <w:rFonts w:ascii="Times New Roman" w:hAnsi="Times New Roman"/>
          <w:b/>
          <w:sz w:val="20"/>
          <w:szCs w:val="20"/>
        </w:rPr>
      </w:pPr>
      <w:r w:rsidRPr="0079347D">
        <w:rPr>
          <w:rFonts w:ascii="Times New Roman" w:hAnsi="Times New Roman"/>
          <w:b/>
          <w:sz w:val="20"/>
          <w:szCs w:val="20"/>
        </w:rPr>
        <w:t>Prepare</w:t>
      </w:r>
      <w:r w:rsidR="00763799">
        <w:rPr>
          <w:rFonts w:ascii="Times New Roman" w:hAnsi="Times New Roman"/>
          <w:b/>
          <w:sz w:val="20"/>
          <w:szCs w:val="20"/>
        </w:rPr>
        <w:t>d</w:t>
      </w:r>
      <w:r w:rsidRPr="0079347D">
        <w:rPr>
          <w:rFonts w:ascii="Times New Roman" w:hAnsi="Times New Roman"/>
          <w:b/>
          <w:sz w:val="20"/>
          <w:szCs w:val="20"/>
        </w:rPr>
        <w:t xml:space="preserve"> By</w:t>
      </w:r>
    </w:p>
    <w:p w:rsidR="00DF7082" w:rsidRPr="0079347D" w:rsidRDefault="00DF7082" w:rsidP="00763799">
      <w:pPr>
        <w:pStyle w:val="NormalWeb"/>
        <w:spacing w:before="0" w:beforeAutospacing="0" w:after="0" w:afterAutospacing="0"/>
        <w:rPr>
          <w:rFonts w:ascii="Times New Roman" w:hAnsi="Times New Roman"/>
          <w:sz w:val="20"/>
          <w:szCs w:val="20"/>
        </w:rPr>
      </w:pPr>
      <w:r w:rsidRPr="0079347D">
        <w:rPr>
          <w:rFonts w:ascii="Times New Roman" w:hAnsi="Times New Roman"/>
          <w:sz w:val="20"/>
          <w:szCs w:val="20"/>
        </w:rPr>
        <w:t>Dale C. Darris</w:t>
      </w:r>
      <w:r w:rsidR="007160A1" w:rsidRPr="0079347D">
        <w:rPr>
          <w:rFonts w:ascii="Times New Roman" w:hAnsi="Times New Roman"/>
          <w:sz w:val="20"/>
          <w:szCs w:val="20"/>
        </w:rPr>
        <w:t xml:space="preserve"> and</w:t>
      </w:r>
      <w:r w:rsidR="00D42443" w:rsidRPr="0079347D">
        <w:rPr>
          <w:rFonts w:ascii="Times New Roman" w:hAnsi="Times New Roman"/>
          <w:sz w:val="20"/>
          <w:szCs w:val="20"/>
        </w:rPr>
        <w:t xml:space="preserve"> Peter Gonzalves</w:t>
      </w:r>
      <w:r w:rsidRPr="0079347D">
        <w:rPr>
          <w:rFonts w:ascii="Times New Roman" w:hAnsi="Times New Roman"/>
          <w:sz w:val="20"/>
          <w:szCs w:val="20"/>
        </w:rPr>
        <w:t xml:space="preserve">, USDA, NRCS, </w:t>
      </w:r>
      <w:smartTag w:uri="urn:schemas-microsoft-com:office:smarttags" w:element="PlaceName">
        <w:r w:rsidRPr="0079347D">
          <w:rPr>
            <w:rFonts w:ascii="Times New Roman" w:hAnsi="Times New Roman"/>
            <w:sz w:val="20"/>
            <w:szCs w:val="20"/>
          </w:rPr>
          <w:t>Plant</w:t>
        </w:r>
      </w:smartTag>
      <w:r w:rsidRPr="0079347D">
        <w:rPr>
          <w:rFonts w:ascii="Times New Roman" w:hAnsi="Times New Roman"/>
          <w:sz w:val="20"/>
          <w:szCs w:val="20"/>
        </w:rPr>
        <w:t xml:space="preserve"> </w:t>
      </w:r>
      <w:smartTag w:uri="urn:schemas-microsoft-com:office:smarttags" w:element="PlaceName">
        <w:r w:rsidRPr="0079347D">
          <w:rPr>
            <w:rFonts w:ascii="Times New Roman" w:hAnsi="Times New Roman"/>
            <w:sz w:val="20"/>
            <w:szCs w:val="20"/>
          </w:rPr>
          <w:t>Materials</w:t>
        </w:r>
      </w:smartTag>
      <w:r w:rsidRPr="0079347D">
        <w:rPr>
          <w:rFonts w:ascii="Times New Roman" w:hAnsi="Times New Roman"/>
          <w:sz w:val="20"/>
          <w:szCs w:val="20"/>
        </w:rPr>
        <w:t xml:space="preserve"> </w:t>
      </w:r>
      <w:smartTag w:uri="urn:schemas-microsoft-com:office:smarttags" w:element="PlaceType">
        <w:r w:rsidRPr="0079347D">
          <w:rPr>
            <w:rFonts w:ascii="Times New Roman" w:hAnsi="Times New Roman"/>
            <w:sz w:val="20"/>
            <w:szCs w:val="20"/>
          </w:rPr>
          <w:t>Center</w:t>
        </w:r>
      </w:smartTag>
      <w:r w:rsidRPr="0079347D">
        <w:rPr>
          <w:rFonts w:ascii="Times New Roman" w:hAnsi="Times New Roman"/>
          <w:sz w:val="20"/>
          <w:szCs w:val="20"/>
        </w:rPr>
        <w:t xml:space="preserve">, </w:t>
      </w:r>
      <w:smartTag w:uri="urn:schemas-microsoft-com:office:smarttags" w:element="place">
        <w:smartTag w:uri="urn:schemas-microsoft-com:office:smarttags" w:element="City">
          <w:r w:rsidRPr="0079347D">
            <w:rPr>
              <w:rFonts w:ascii="Times New Roman" w:hAnsi="Times New Roman"/>
              <w:sz w:val="20"/>
              <w:szCs w:val="20"/>
            </w:rPr>
            <w:t>Corvallis</w:t>
          </w:r>
        </w:smartTag>
        <w:r w:rsidRPr="0079347D">
          <w:rPr>
            <w:rFonts w:ascii="Times New Roman" w:hAnsi="Times New Roman"/>
            <w:sz w:val="20"/>
            <w:szCs w:val="20"/>
          </w:rPr>
          <w:t xml:space="preserve">, </w:t>
        </w:r>
        <w:smartTag w:uri="urn:schemas-microsoft-com:office:smarttags" w:element="State">
          <w:r w:rsidRPr="0079347D">
            <w:rPr>
              <w:rFonts w:ascii="Times New Roman" w:hAnsi="Times New Roman"/>
              <w:sz w:val="20"/>
              <w:szCs w:val="20"/>
            </w:rPr>
            <w:t>Oregon</w:t>
          </w:r>
        </w:smartTag>
      </w:smartTag>
      <w:r w:rsidR="007160A1" w:rsidRPr="0079347D">
        <w:rPr>
          <w:rFonts w:ascii="Times New Roman" w:hAnsi="Times New Roman"/>
          <w:sz w:val="20"/>
          <w:szCs w:val="20"/>
        </w:rPr>
        <w:t>.</w:t>
      </w:r>
    </w:p>
    <w:p w:rsidR="00DF7082" w:rsidRDefault="00DF7082" w:rsidP="00763799">
      <w:pPr>
        <w:pStyle w:val="Bodytext0"/>
      </w:pPr>
    </w:p>
    <w:p w:rsidR="00CD49CC" w:rsidRDefault="00DD41E3" w:rsidP="00763799">
      <w:pPr>
        <w:pStyle w:val="Header3"/>
      </w:pPr>
      <w:r>
        <w:t>Species Coordinator</w:t>
      </w:r>
    </w:p>
    <w:p w:rsidR="00DF7082" w:rsidRPr="00DF7082" w:rsidRDefault="00DF7082" w:rsidP="00763799">
      <w:pPr>
        <w:pStyle w:val="Header3"/>
        <w:rPr>
          <w:b w:val="0"/>
        </w:rPr>
      </w:pPr>
      <w:r w:rsidRPr="00DF7082">
        <w:rPr>
          <w:b w:val="0"/>
        </w:rPr>
        <w:t>Dale C. Darris, Conservation Agronomist,</w:t>
      </w:r>
      <w:r>
        <w:rPr>
          <w:b w:val="0"/>
        </w:rPr>
        <w:t xml:space="preserve"> </w:t>
      </w:r>
      <w:r w:rsidRPr="00DF7082">
        <w:rPr>
          <w:b w:val="0"/>
        </w:rPr>
        <w:t xml:space="preserve">USDA, NRCS, </w:t>
      </w:r>
      <w:smartTag w:uri="urn:schemas-microsoft-com:office:smarttags" w:element="PlaceName">
        <w:r w:rsidRPr="00DF7082">
          <w:rPr>
            <w:b w:val="0"/>
          </w:rPr>
          <w:t>Plant</w:t>
        </w:r>
      </w:smartTag>
      <w:r w:rsidRPr="00DF7082">
        <w:rPr>
          <w:b w:val="0"/>
        </w:rPr>
        <w:t xml:space="preserve"> </w:t>
      </w:r>
      <w:smartTag w:uri="urn:schemas-microsoft-com:office:smarttags" w:element="PlaceName">
        <w:r w:rsidRPr="00DF7082">
          <w:rPr>
            <w:b w:val="0"/>
          </w:rPr>
          <w:t>Materials</w:t>
        </w:r>
      </w:smartTag>
      <w:r w:rsidRPr="00DF7082">
        <w:rPr>
          <w:b w:val="0"/>
        </w:rPr>
        <w:t xml:space="preserve"> </w:t>
      </w:r>
      <w:smartTag w:uri="urn:schemas-microsoft-com:office:smarttags" w:element="PlaceType">
        <w:r w:rsidRPr="00DF7082">
          <w:rPr>
            <w:b w:val="0"/>
          </w:rPr>
          <w:t>Center</w:t>
        </w:r>
      </w:smartTag>
      <w:r w:rsidRPr="00DF7082">
        <w:rPr>
          <w:b w:val="0"/>
        </w:rPr>
        <w:t xml:space="preserve">, </w:t>
      </w:r>
      <w:smartTag w:uri="urn:schemas-microsoft-com:office:smarttags" w:element="place">
        <w:smartTag w:uri="urn:schemas-microsoft-com:office:smarttags" w:element="City">
          <w:r w:rsidRPr="00DF7082">
            <w:rPr>
              <w:b w:val="0"/>
            </w:rPr>
            <w:t>Corvallis</w:t>
          </w:r>
        </w:smartTag>
        <w:r w:rsidRPr="00DF7082">
          <w:rPr>
            <w:b w:val="0"/>
          </w:rPr>
          <w:t xml:space="preserve">, </w:t>
        </w:r>
        <w:smartTag w:uri="urn:schemas-microsoft-com:office:smarttags" w:element="State">
          <w:r w:rsidRPr="00DF7082">
            <w:rPr>
              <w:b w:val="0"/>
            </w:rPr>
            <w:t>Oregon</w:t>
          </w:r>
        </w:smartTag>
      </w:smartTag>
    </w:p>
    <w:p w:rsidR="00CD49CC" w:rsidRDefault="00CD49CC" w:rsidP="00BE5356">
      <w:pPr>
        <w:pStyle w:val="Bodytext0"/>
      </w:pPr>
    </w:p>
    <w:p w:rsidR="00CD49CC" w:rsidRDefault="002375B8" w:rsidP="00FF0390">
      <w:pPr>
        <w:pStyle w:val="Header4"/>
      </w:pPr>
      <w:r>
        <w:t xml:space="preserve">Edited: </w:t>
      </w:r>
      <w:r w:rsidR="00662BA0">
        <w:t xml:space="preserve"> 6/</w:t>
      </w:r>
      <w:r w:rsidR="00C57B32">
        <w:t>18</w:t>
      </w:r>
      <w:r w:rsidR="00662BA0">
        <w:t>/08</w:t>
      </w:r>
      <w:r w:rsidR="0079347D">
        <w:t>, 7/21/08 DCD.</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5"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6"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7F52BE">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B13" w:rsidRDefault="00526B13">
      <w:r>
        <w:separator/>
      </w:r>
    </w:p>
  </w:endnote>
  <w:endnote w:type="continuationSeparator" w:id="0">
    <w:p w:rsidR="00526B13" w:rsidRDefault="00526B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36701D" w:rsidRDefault="00EB36C1" w:rsidP="001F7210">
    <w:pPr>
      <w:pStyle w:val="Header"/>
      <w:jc w:val="left"/>
      <w:rPr>
        <w:b/>
        <w:sz w:val="20"/>
      </w:rPr>
    </w:pPr>
  </w:p>
  <w:p w:rsidR="00EB36C1" w:rsidRDefault="00EB36C1" w:rsidP="001F7210">
    <w:pPr>
      <w:pStyle w:val="Header"/>
      <w:jc w:val="left"/>
      <w:rPr>
        <w:sz w:val="20"/>
      </w:rPr>
    </w:pPr>
    <w:r w:rsidRPr="003749B3">
      <w:rPr>
        <w:sz w:val="20"/>
      </w:rPr>
      <w:t>Plant Materials &lt;http://plant-materials.nrcs.usda.gov/&gt;</w:t>
    </w:r>
  </w:p>
  <w:p w:rsidR="00EB36C1" w:rsidRDefault="00EB36C1" w:rsidP="001F7210">
    <w:pPr>
      <w:pStyle w:val="Header"/>
      <w:jc w:val="left"/>
      <w:rPr>
        <w:sz w:val="20"/>
      </w:rPr>
    </w:pPr>
    <w:r w:rsidRPr="001F7210">
      <w:rPr>
        <w:sz w:val="20"/>
      </w:rPr>
      <w:t>Plant Fact Sheet/Guide Coordination Page &lt;http://plant-materials.nrcs.usda.gov/intranet/pfs.html&gt;</w:t>
    </w:r>
  </w:p>
  <w:p w:rsidR="00EB36C1" w:rsidRPr="001F7210" w:rsidRDefault="00EB36C1"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F72ADF" w:rsidRDefault="00EB36C1"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B13" w:rsidRDefault="00526B13">
      <w:r>
        <w:separator/>
      </w:r>
    </w:p>
  </w:footnote>
  <w:footnote w:type="continuationSeparator" w:id="0">
    <w:p w:rsidR="00526B13" w:rsidRDefault="00526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Default="00EB36C1"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BB3A5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3749B3" w:rsidRDefault="00EB36C1"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C08C9"/>
    <w:multiLevelType w:val="multilevel"/>
    <w:tmpl w:val="5F7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810"/>
          </w:tabs>
          <w:ind w:left="81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0A8"/>
    <w:rsid w:val="00000FC5"/>
    <w:rsid w:val="0000538C"/>
    <w:rsid w:val="00010286"/>
    <w:rsid w:val="0001152E"/>
    <w:rsid w:val="00011960"/>
    <w:rsid w:val="00024DE6"/>
    <w:rsid w:val="000302D8"/>
    <w:rsid w:val="00030A18"/>
    <w:rsid w:val="000319B7"/>
    <w:rsid w:val="00035866"/>
    <w:rsid w:val="00047374"/>
    <w:rsid w:val="00052AFE"/>
    <w:rsid w:val="000548BC"/>
    <w:rsid w:val="00054F10"/>
    <w:rsid w:val="00057424"/>
    <w:rsid w:val="000578C2"/>
    <w:rsid w:val="000607FF"/>
    <w:rsid w:val="00067AD3"/>
    <w:rsid w:val="0008283A"/>
    <w:rsid w:val="00083262"/>
    <w:rsid w:val="000867C9"/>
    <w:rsid w:val="000876E3"/>
    <w:rsid w:val="00093B3B"/>
    <w:rsid w:val="000A1774"/>
    <w:rsid w:val="000A1D3F"/>
    <w:rsid w:val="000A3F8A"/>
    <w:rsid w:val="000A575D"/>
    <w:rsid w:val="000A5AB3"/>
    <w:rsid w:val="000A6789"/>
    <w:rsid w:val="000A67F7"/>
    <w:rsid w:val="000B2904"/>
    <w:rsid w:val="000B4D1F"/>
    <w:rsid w:val="000B6D56"/>
    <w:rsid w:val="000B7D41"/>
    <w:rsid w:val="000C0D9C"/>
    <w:rsid w:val="000C15A3"/>
    <w:rsid w:val="000C29E7"/>
    <w:rsid w:val="000C5A60"/>
    <w:rsid w:val="000C5C8E"/>
    <w:rsid w:val="000D0C23"/>
    <w:rsid w:val="000D1CB1"/>
    <w:rsid w:val="000D2FCA"/>
    <w:rsid w:val="000D50E3"/>
    <w:rsid w:val="000D5ABA"/>
    <w:rsid w:val="000E052A"/>
    <w:rsid w:val="000E1FBB"/>
    <w:rsid w:val="000E7B17"/>
    <w:rsid w:val="000F1970"/>
    <w:rsid w:val="000F5140"/>
    <w:rsid w:val="000F5D44"/>
    <w:rsid w:val="00102FF7"/>
    <w:rsid w:val="00104CED"/>
    <w:rsid w:val="00104EB9"/>
    <w:rsid w:val="001057F5"/>
    <w:rsid w:val="0011080E"/>
    <w:rsid w:val="00111D92"/>
    <w:rsid w:val="00114104"/>
    <w:rsid w:val="00116BB1"/>
    <w:rsid w:val="00116FC0"/>
    <w:rsid w:val="001172DA"/>
    <w:rsid w:val="00120F3C"/>
    <w:rsid w:val="00123BE7"/>
    <w:rsid w:val="00127A77"/>
    <w:rsid w:val="00130EAA"/>
    <w:rsid w:val="00131DB1"/>
    <w:rsid w:val="00133FDC"/>
    <w:rsid w:val="0014033D"/>
    <w:rsid w:val="001433E3"/>
    <w:rsid w:val="00143821"/>
    <w:rsid w:val="00144B44"/>
    <w:rsid w:val="001471A3"/>
    <w:rsid w:val="001478F1"/>
    <w:rsid w:val="00154B7C"/>
    <w:rsid w:val="00157CAF"/>
    <w:rsid w:val="00157FE9"/>
    <w:rsid w:val="00165B7E"/>
    <w:rsid w:val="00166AA8"/>
    <w:rsid w:val="0016775A"/>
    <w:rsid w:val="001702A3"/>
    <w:rsid w:val="0017070B"/>
    <w:rsid w:val="00171810"/>
    <w:rsid w:val="00175D42"/>
    <w:rsid w:val="0018135C"/>
    <w:rsid w:val="00182145"/>
    <w:rsid w:val="001850DA"/>
    <w:rsid w:val="001855FE"/>
    <w:rsid w:val="001879BD"/>
    <w:rsid w:val="00187A6D"/>
    <w:rsid w:val="00190571"/>
    <w:rsid w:val="001909E9"/>
    <w:rsid w:val="00190FDF"/>
    <w:rsid w:val="001940F9"/>
    <w:rsid w:val="00194F53"/>
    <w:rsid w:val="001951AA"/>
    <w:rsid w:val="001A20B2"/>
    <w:rsid w:val="001A21E4"/>
    <w:rsid w:val="001A381E"/>
    <w:rsid w:val="001A4FBA"/>
    <w:rsid w:val="001A5C9E"/>
    <w:rsid w:val="001A720C"/>
    <w:rsid w:val="001A773B"/>
    <w:rsid w:val="001B0160"/>
    <w:rsid w:val="001B2C49"/>
    <w:rsid w:val="001B57CD"/>
    <w:rsid w:val="001B69DE"/>
    <w:rsid w:val="001B6C75"/>
    <w:rsid w:val="001C1BFC"/>
    <w:rsid w:val="001C25DE"/>
    <w:rsid w:val="001C4209"/>
    <w:rsid w:val="001D4B82"/>
    <w:rsid w:val="001D6A53"/>
    <w:rsid w:val="001D70CA"/>
    <w:rsid w:val="001E15E8"/>
    <w:rsid w:val="001E27E3"/>
    <w:rsid w:val="001E3A41"/>
    <w:rsid w:val="001E6FD2"/>
    <w:rsid w:val="001F2E2B"/>
    <w:rsid w:val="001F3FA1"/>
    <w:rsid w:val="001F6782"/>
    <w:rsid w:val="001F7210"/>
    <w:rsid w:val="0020273D"/>
    <w:rsid w:val="0020480E"/>
    <w:rsid w:val="00205804"/>
    <w:rsid w:val="0020644C"/>
    <w:rsid w:val="00210F33"/>
    <w:rsid w:val="002148DF"/>
    <w:rsid w:val="0021638B"/>
    <w:rsid w:val="002173B4"/>
    <w:rsid w:val="00222F37"/>
    <w:rsid w:val="002244C8"/>
    <w:rsid w:val="00224EAE"/>
    <w:rsid w:val="00227694"/>
    <w:rsid w:val="002318A3"/>
    <w:rsid w:val="00231EEA"/>
    <w:rsid w:val="00232D45"/>
    <w:rsid w:val="00234501"/>
    <w:rsid w:val="002346B6"/>
    <w:rsid w:val="0023540B"/>
    <w:rsid w:val="00236215"/>
    <w:rsid w:val="002375B8"/>
    <w:rsid w:val="00250520"/>
    <w:rsid w:val="00250B8F"/>
    <w:rsid w:val="00251A84"/>
    <w:rsid w:val="00252928"/>
    <w:rsid w:val="0025480C"/>
    <w:rsid w:val="00260943"/>
    <w:rsid w:val="0026117E"/>
    <w:rsid w:val="00262138"/>
    <w:rsid w:val="00266093"/>
    <w:rsid w:val="00266AE7"/>
    <w:rsid w:val="0026727E"/>
    <w:rsid w:val="00267FAE"/>
    <w:rsid w:val="00271D90"/>
    <w:rsid w:val="0027396F"/>
    <w:rsid w:val="00275327"/>
    <w:rsid w:val="00275C20"/>
    <w:rsid w:val="00275E27"/>
    <w:rsid w:val="00276865"/>
    <w:rsid w:val="00277704"/>
    <w:rsid w:val="0028052D"/>
    <w:rsid w:val="00280B25"/>
    <w:rsid w:val="002822BA"/>
    <w:rsid w:val="00284E42"/>
    <w:rsid w:val="00291114"/>
    <w:rsid w:val="00292007"/>
    <w:rsid w:val="00294D2C"/>
    <w:rsid w:val="002950FF"/>
    <w:rsid w:val="00295617"/>
    <w:rsid w:val="002968E1"/>
    <w:rsid w:val="00296B67"/>
    <w:rsid w:val="002A22AB"/>
    <w:rsid w:val="002A2FD7"/>
    <w:rsid w:val="002A5468"/>
    <w:rsid w:val="002B1BB7"/>
    <w:rsid w:val="002B4E05"/>
    <w:rsid w:val="002C45BA"/>
    <w:rsid w:val="002C6C3E"/>
    <w:rsid w:val="002D05FD"/>
    <w:rsid w:val="002D1235"/>
    <w:rsid w:val="002D1CDF"/>
    <w:rsid w:val="002D2F4D"/>
    <w:rsid w:val="002E386C"/>
    <w:rsid w:val="002E47ED"/>
    <w:rsid w:val="002E5095"/>
    <w:rsid w:val="002F12B0"/>
    <w:rsid w:val="002F2F5C"/>
    <w:rsid w:val="002F7DCF"/>
    <w:rsid w:val="002F7EDF"/>
    <w:rsid w:val="00300AFB"/>
    <w:rsid w:val="003022C3"/>
    <w:rsid w:val="003039AA"/>
    <w:rsid w:val="003078B8"/>
    <w:rsid w:val="00307CE7"/>
    <w:rsid w:val="00310BEA"/>
    <w:rsid w:val="00310DEB"/>
    <w:rsid w:val="00311271"/>
    <w:rsid w:val="00311D4F"/>
    <w:rsid w:val="00313044"/>
    <w:rsid w:val="003132FC"/>
    <w:rsid w:val="00314017"/>
    <w:rsid w:val="00315614"/>
    <w:rsid w:val="003253FB"/>
    <w:rsid w:val="0032662A"/>
    <w:rsid w:val="0032791A"/>
    <w:rsid w:val="0033049D"/>
    <w:rsid w:val="00331CC3"/>
    <w:rsid w:val="00341EEB"/>
    <w:rsid w:val="0034413E"/>
    <w:rsid w:val="00345094"/>
    <w:rsid w:val="003453CA"/>
    <w:rsid w:val="0035190B"/>
    <w:rsid w:val="003559FB"/>
    <w:rsid w:val="00360BFB"/>
    <w:rsid w:val="00360CA5"/>
    <w:rsid w:val="00364114"/>
    <w:rsid w:val="003654CB"/>
    <w:rsid w:val="00365AA6"/>
    <w:rsid w:val="0036701D"/>
    <w:rsid w:val="00367E83"/>
    <w:rsid w:val="003719B6"/>
    <w:rsid w:val="00371CDB"/>
    <w:rsid w:val="00373205"/>
    <w:rsid w:val="003749B3"/>
    <w:rsid w:val="00377934"/>
    <w:rsid w:val="00377C44"/>
    <w:rsid w:val="0038323E"/>
    <w:rsid w:val="00383E7D"/>
    <w:rsid w:val="00384967"/>
    <w:rsid w:val="00386D55"/>
    <w:rsid w:val="00387BB8"/>
    <w:rsid w:val="003900BC"/>
    <w:rsid w:val="00391737"/>
    <w:rsid w:val="0039378B"/>
    <w:rsid w:val="00393BDE"/>
    <w:rsid w:val="00395D33"/>
    <w:rsid w:val="003A2CCF"/>
    <w:rsid w:val="003A4D76"/>
    <w:rsid w:val="003A5190"/>
    <w:rsid w:val="003A7571"/>
    <w:rsid w:val="003A7D5F"/>
    <w:rsid w:val="003A7EE2"/>
    <w:rsid w:val="003B110B"/>
    <w:rsid w:val="003B3EE9"/>
    <w:rsid w:val="003B5FBA"/>
    <w:rsid w:val="003B7972"/>
    <w:rsid w:val="003C0CD8"/>
    <w:rsid w:val="003C0CE1"/>
    <w:rsid w:val="003C4024"/>
    <w:rsid w:val="003C4D98"/>
    <w:rsid w:val="003C5E4A"/>
    <w:rsid w:val="003C7930"/>
    <w:rsid w:val="003D0DA4"/>
    <w:rsid w:val="003D0F66"/>
    <w:rsid w:val="003D1BDE"/>
    <w:rsid w:val="003D3CEC"/>
    <w:rsid w:val="003D4874"/>
    <w:rsid w:val="003D53C3"/>
    <w:rsid w:val="003D5A4B"/>
    <w:rsid w:val="003E1A16"/>
    <w:rsid w:val="003E37C8"/>
    <w:rsid w:val="003E4F87"/>
    <w:rsid w:val="003E6437"/>
    <w:rsid w:val="003E6A47"/>
    <w:rsid w:val="003F3A26"/>
    <w:rsid w:val="003F45C9"/>
    <w:rsid w:val="003F76C0"/>
    <w:rsid w:val="004032F8"/>
    <w:rsid w:val="004033B9"/>
    <w:rsid w:val="004052E3"/>
    <w:rsid w:val="0040561E"/>
    <w:rsid w:val="0040777D"/>
    <w:rsid w:val="00407D6A"/>
    <w:rsid w:val="00410B9F"/>
    <w:rsid w:val="004126C2"/>
    <w:rsid w:val="0041500D"/>
    <w:rsid w:val="004166BA"/>
    <w:rsid w:val="00416D52"/>
    <w:rsid w:val="004208FD"/>
    <w:rsid w:val="00422773"/>
    <w:rsid w:val="00423F4E"/>
    <w:rsid w:val="00426AD9"/>
    <w:rsid w:val="00430FBE"/>
    <w:rsid w:val="00431A6A"/>
    <w:rsid w:val="00433C03"/>
    <w:rsid w:val="004340C9"/>
    <w:rsid w:val="004357E1"/>
    <w:rsid w:val="004364E5"/>
    <w:rsid w:val="00437CA9"/>
    <w:rsid w:val="00437F11"/>
    <w:rsid w:val="00440613"/>
    <w:rsid w:val="0044143D"/>
    <w:rsid w:val="00441EB8"/>
    <w:rsid w:val="004421A8"/>
    <w:rsid w:val="00444276"/>
    <w:rsid w:val="00444348"/>
    <w:rsid w:val="004445C7"/>
    <w:rsid w:val="00446B21"/>
    <w:rsid w:val="004471E8"/>
    <w:rsid w:val="004500D1"/>
    <w:rsid w:val="004570C9"/>
    <w:rsid w:val="00457876"/>
    <w:rsid w:val="00462E65"/>
    <w:rsid w:val="00470CE0"/>
    <w:rsid w:val="00470D87"/>
    <w:rsid w:val="00471D67"/>
    <w:rsid w:val="00474C6D"/>
    <w:rsid w:val="00476110"/>
    <w:rsid w:val="004775F6"/>
    <w:rsid w:val="0048212B"/>
    <w:rsid w:val="00485695"/>
    <w:rsid w:val="00485D14"/>
    <w:rsid w:val="00487A10"/>
    <w:rsid w:val="00493E6D"/>
    <w:rsid w:val="00497004"/>
    <w:rsid w:val="00497A5C"/>
    <w:rsid w:val="004A0492"/>
    <w:rsid w:val="004A1A02"/>
    <w:rsid w:val="004A4612"/>
    <w:rsid w:val="004A50AC"/>
    <w:rsid w:val="004A67EA"/>
    <w:rsid w:val="004B1F91"/>
    <w:rsid w:val="004B3014"/>
    <w:rsid w:val="004B6BEE"/>
    <w:rsid w:val="004B747A"/>
    <w:rsid w:val="004C0CE7"/>
    <w:rsid w:val="004C0F10"/>
    <w:rsid w:val="004C4997"/>
    <w:rsid w:val="004C6241"/>
    <w:rsid w:val="004C6C98"/>
    <w:rsid w:val="004D017B"/>
    <w:rsid w:val="004D1FAF"/>
    <w:rsid w:val="004D4E4D"/>
    <w:rsid w:val="004E2BD6"/>
    <w:rsid w:val="004E3313"/>
    <w:rsid w:val="004E4596"/>
    <w:rsid w:val="004E46AF"/>
    <w:rsid w:val="004E7D58"/>
    <w:rsid w:val="004E7FCB"/>
    <w:rsid w:val="004F1497"/>
    <w:rsid w:val="004F5A30"/>
    <w:rsid w:val="004F6C02"/>
    <w:rsid w:val="004F73B6"/>
    <w:rsid w:val="004F75FB"/>
    <w:rsid w:val="00500069"/>
    <w:rsid w:val="005011A5"/>
    <w:rsid w:val="00503F02"/>
    <w:rsid w:val="00504061"/>
    <w:rsid w:val="00510196"/>
    <w:rsid w:val="005118FB"/>
    <w:rsid w:val="00512F9A"/>
    <w:rsid w:val="0051539A"/>
    <w:rsid w:val="00520FAC"/>
    <w:rsid w:val="005213BC"/>
    <w:rsid w:val="00524750"/>
    <w:rsid w:val="00526B13"/>
    <w:rsid w:val="00526D3F"/>
    <w:rsid w:val="00527333"/>
    <w:rsid w:val="00532751"/>
    <w:rsid w:val="00532BF0"/>
    <w:rsid w:val="0054069A"/>
    <w:rsid w:val="005441F5"/>
    <w:rsid w:val="00544FDB"/>
    <w:rsid w:val="0054507F"/>
    <w:rsid w:val="00545AE3"/>
    <w:rsid w:val="00547675"/>
    <w:rsid w:val="005526BB"/>
    <w:rsid w:val="00553638"/>
    <w:rsid w:val="005563A5"/>
    <w:rsid w:val="0056165C"/>
    <w:rsid w:val="00562D56"/>
    <w:rsid w:val="005642E8"/>
    <w:rsid w:val="00571E9F"/>
    <w:rsid w:val="0057441D"/>
    <w:rsid w:val="00580B44"/>
    <w:rsid w:val="005813A1"/>
    <w:rsid w:val="0058192D"/>
    <w:rsid w:val="00581D34"/>
    <w:rsid w:val="00591440"/>
    <w:rsid w:val="005928CD"/>
    <w:rsid w:val="00592A36"/>
    <w:rsid w:val="00592CFA"/>
    <w:rsid w:val="005954BB"/>
    <w:rsid w:val="00596AAE"/>
    <w:rsid w:val="005A2740"/>
    <w:rsid w:val="005B1BE8"/>
    <w:rsid w:val="005B23BC"/>
    <w:rsid w:val="005B24BE"/>
    <w:rsid w:val="005B3219"/>
    <w:rsid w:val="005B4D21"/>
    <w:rsid w:val="005B523E"/>
    <w:rsid w:val="005B637A"/>
    <w:rsid w:val="005B6F36"/>
    <w:rsid w:val="005C096F"/>
    <w:rsid w:val="005C0A70"/>
    <w:rsid w:val="005C234E"/>
    <w:rsid w:val="005C2434"/>
    <w:rsid w:val="005C6A7A"/>
    <w:rsid w:val="005C6D8B"/>
    <w:rsid w:val="005D35C2"/>
    <w:rsid w:val="005D3975"/>
    <w:rsid w:val="005D6537"/>
    <w:rsid w:val="005D7E68"/>
    <w:rsid w:val="005E0D9C"/>
    <w:rsid w:val="005E1B2E"/>
    <w:rsid w:val="005E1EDA"/>
    <w:rsid w:val="005E2095"/>
    <w:rsid w:val="005E5BD1"/>
    <w:rsid w:val="005E7E8F"/>
    <w:rsid w:val="005F2FFF"/>
    <w:rsid w:val="005F380F"/>
    <w:rsid w:val="005F53B9"/>
    <w:rsid w:val="005F57D8"/>
    <w:rsid w:val="005F6BC2"/>
    <w:rsid w:val="00601828"/>
    <w:rsid w:val="00602DC8"/>
    <w:rsid w:val="00605807"/>
    <w:rsid w:val="00613E8A"/>
    <w:rsid w:val="0061608E"/>
    <w:rsid w:val="006165C7"/>
    <w:rsid w:val="00621E61"/>
    <w:rsid w:val="00622049"/>
    <w:rsid w:val="0062379B"/>
    <w:rsid w:val="006262FA"/>
    <w:rsid w:val="006265CC"/>
    <w:rsid w:val="006301EB"/>
    <w:rsid w:val="00633366"/>
    <w:rsid w:val="006333FE"/>
    <w:rsid w:val="00640BA5"/>
    <w:rsid w:val="00641FB8"/>
    <w:rsid w:val="006451D7"/>
    <w:rsid w:val="00652A34"/>
    <w:rsid w:val="00653C38"/>
    <w:rsid w:val="006543B8"/>
    <w:rsid w:val="00656DAC"/>
    <w:rsid w:val="00662BA0"/>
    <w:rsid w:val="00663B2A"/>
    <w:rsid w:val="006645D5"/>
    <w:rsid w:val="00666276"/>
    <w:rsid w:val="006664BE"/>
    <w:rsid w:val="00670817"/>
    <w:rsid w:val="0067105F"/>
    <w:rsid w:val="00672CFE"/>
    <w:rsid w:val="00676862"/>
    <w:rsid w:val="0067697D"/>
    <w:rsid w:val="00680065"/>
    <w:rsid w:val="00684033"/>
    <w:rsid w:val="00685EC0"/>
    <w:rsid w:val="00686DE7"/>
    <w:rsid w:val="0068780B"/>
    <w:rsid w:val="00687991"/>
    <w:rsid w:val="00690436"/>
    <w:rsid w:val="00690969"/>
    <w:rsid w:val="006963C0"/>
    <w:rsid w:val="006A18D3"/>
    <w:rsid w:val="006A1D97"/>
    <w:rsid w:val="006A69E2"/>
    <w:rsid w:val="006B0DB0"/>
    <w:rsid w:val="006B4B3E"/>
    <w:rsid w:val="006B5AE8"/>
    <w:rsid w:val="006B613B"/>
    <w:rsid w:val="006C5002"/>
    <w:rsid w:val="006C591D"/>
    <w:rsid w:val="006D04B2"/>
    <w:rsid w:val="006D08DC"/>
    <w:rsid w:val="006D11DA"/>
    <w:rsid w:val="006D207D"/>
    <w:rsid w:val="006D3723"/>
    <w:rsid w:val="006D435B"/>
    <w:rsid w:val="006E1AAF"/>
    <w:rsid w:val="006E1C71"/>
    <w:rsid w:val="006E760F"/>
    <w:rsid w:val="006F17AA"/>
    <w:rsid w:val="006F1AAB"/>
    <w:rsid w:val="006F24C2"/>
    <w:rsid w:val="006F40C7"/>
    <w:rsid w:val="006F4913"/>
    <w:rsid w:val="006F4F27"/>
    <w:rsid w:val="006F6552"/>
    <w:rsid w:val="00701C2A"/>
    <w:rsid w:val="00702E85"/>
    <w:rsid w:val="0071050D"/>
    <w:rsid w:val="007120B6"/>
    <w:rsid w:val="007122CF"/>
    <w:rsid w:val="00712AC4"/>
    <w:rsid w:val="007130F6"/>
    <w:rsid w:val="00713383"/>
    <w:rsid w:val="007152C1"/>
    <w:rsid w:val="0071547B"/>
    <w:rsid w:val="00715F9F"/>
    <w:rsid w:val="007160A1"/>
    <w:rsid w:val="00716BDC"/>
    <w:rsid w:val="007171F3"/>
    <w:rsid w:val="0072064F"/>
    <w:rsid w:val="00723C76"/>
    <w:rsid w:val="007271F1"/>
    <w:rsid w:val="00727FDA"/>
    <w:rsid w:val="00731BD8"/>
    <w:rsid w:val="007363A3"/>
    <w:rsid w:val="00737856"/>
    <w:rsid w:val="007416C8"/>
    <w:rsid w:val="00741D89"/>
    <w:rsid w:val="00742C13"/>
    <w:rsid w:val="00743AF2"/>
    <w:rsid w:val="00752369"/>
    <w:rsid w:val="007526A3"/>
    <w:rsid w:val="0075313B"/>
    <w:rsid w:val="00754D16"/>
    <w:rsid w:val="007557C0"/>
    <w:rsid w:val="007601EF"/>
    <w:rsid w:val="0076054C"/>
    <w:rsid w:val="0076138E"/>
    <w:rsid w:val="00763799"/>
    <w:rsid w:val="0076616E"/>
    <w:rsid w:val="00766C4A"/>
    <w:rsid w:val="00770D70"/>
    <w:rsid w:val="00771019"/>
    <w:rsid w:val="007736E3"/>
    <w:rsid w:val="007775FD"/>
    <w:rsid w:val="007804D0"/>
    <w:rsid w:val="00780EBD"/>
    <w:rsid w:val="00782AA2"/>
    <w:rsid w:val="00784CDC"/>
    <w:rsid w:val="00791FAB"/>
    <w:rsid w:val="0079239A"/>
    <w:rsid w:val="007924EC"/>
    <w:rsid w:val="00792C77"/>
    <w:rsid w:val="0079347D"/>
    <w:rsid w:val="00793F13"/>
    <w:rsid w:val="00794BD3"/>
    <w:rsid w:val="00794DA8"/>
    <w:rsid w:val="00795071"/>
    <w:rsid w:val="00795F02"/>
    <w:rsid w:val="00796D5C"/>
    <w:rsid w:val="007A13B8"/>
    <w:rsid w:val="007A3680"/>
    <w:rsid w:val="007A4157"/>
    <w:rsid w:val="007A4499"/>
    <w:rsid w:val="007A68DF"/>
    <w:rsid w:val="007A7260"/>
    <w:rsid w:val="007A72A8"/>
    <w:rsid w:val="007B07F3"/>
    <w:rsid w:val="007B1F96"/>
    <w:rsid w:val="007C23F0"/>
    <w:rsid w:val="007C4150"/>
    <w:rsid w:val="007C59E1"/>
    <w:rsid w:val="007C73BD"/>
    <w:rsid w:val="007D007D"/>
    <w:rsid w:val="007D28E5"/>
    <w:rsid w:val="007D487C"/>
    <w:rsid w:val="007D4EA8"/>
    <w:rsid w:val="007D5B28"/>
    <w:rsid w:val="007D68C1"/>
    <w:rsid w:val="007D7D78"/>
    <w:rsid w:val="007E4372"/>
    <w:rsid w:val="007E71B7"/>
    <w:rsid w:val="007F0B1A"/>
    <w:rsid w:val="007F0E14"/>
    <w:rsid w:val="007F3743"/>
    <w:rsid w:val="007F4FAC"/>
    <w:rsid w:val="007F52BE"/>
    <w:rsid w:val="00801B90"/>
    <w:rsid w:val="008040C5"/>
    <w:rsid w:val="00806305"/>
    <w:rsid w:val="00806816"/>
    <w:rsid w:val="00812C08"/>
    <w:rsid w:val="00813229"/>
    <w:rsid w:val="00813620"/>
    <w:rsid w:val="0081582F"/>
    <w:rsid w:val="00820FA5"/>
    <w:rsid w:val="0082414C"/>
    <w:rsid w:val="00825484"/>
    <w:rsid w:val="00830F95"/>
    <w:rsid w:val="00831030"/>
    <w:rsid w:val="008318E7"/>
    <w:rsid w:val="00832E9A"/>
    <w:rsid w:val="00834883"/>
    <w:rsid w:val="008354F2"/>
    <w:rsid w:val="00835EA3"/>
    <w:rsid w:val="0084149D"/>
    <w:rsid w:val="0084154D"/>
    <w:rsid w:val="00843219"/>
    <w:rsid w:val="00843330"/>
    <w:rsid w:val="008447B4"/>
    <w:rsid w:val="00847244"/>
    <w:rsid w:val="00847AE9"/>
    <w:rsid w:val="0085570B"/>
    <w:rsid w:val="0086039B"/>
    <w:rsid w:val="00860895"/>
    <w:rsid w:val="00865758"/>
    <w:rsid w:val="0086604D"/>
    <w:rsid w:val="00866A88"/>
    <w:rsid w:val="00870244"/>
    <w:rsid w:val="0087419A"/>
    <w:rsid w:val="008762A2"/>
    <w:rsid w:val="00877044"/>
    <w:rsid w:val="00880B5F"/>
    <w:rsid w:val="0088294A"/>
    <w:rsid w:val="00884644"/>
    <w:rsid w:val="0088671A"/>
    <w:rsid w:val="0089154B"/>
    <w:rsid w:val="00892EF6"/>
    <w:rsid w:val="00894EAB"/>
    <w:rsid w:val="00897336"/>
    <w:rsid w:val="008A3C3A"/>
    <w:rsid w:val="008A4C1B"/>
    <w:rsid w:val="008A4CA5"/>
    <w:rsid w:val="008A5A77"/>
    <w:rsid w:val="008B12CF"/>
    <w:rsid w:val="008B20BA"/>
    <w:rsid w:val="008B3C33"/>
    <w:rsid w:val="008B508F"/>
    <w:rsid w:val="008B5C1D"/>
    <w:rsid w:val="008B6B4A"/>
    <w:rsid w:val="008C6C3A"/>
    <w:rsid w:val="008C6C82"/>
    <w:rsid w:val="008D2A96"/>
    <w:rsid w:val="008D2CFE"/>
    <w:rsid w:val="008D4F80"/>
    <w:rsid w:val="008D64FD"/>
    <w:rsid w:val="008D670E"/>
    <w:rsid w:val="008D68C9"/>
    <w:rsid w:val="008D6A09"/>
    <w:rsid w:val="008D7DE8"/>
    <w:rsid w:val="008E02BB"/>
    <w:rsid w:val="008E0722"/>
    <w:rsid w:val="008E0896"/>
    <w:rsid w:val="008E0E0E"/>
    <w:rsid w:val="008E5A37"/>
    <w:rsid w:val="008E6018"/>
    <w:rsid w:val="008F0054"/>
    <w:rsid w:val="008F1895"/>
    <w:rsid w:val="008F3D5A"/>
    <w:rsid w:val="008F6A38"/>
    <w:rsid w:val="008F7418"/>
    <w:rsid w:val="0090168B"/>
    <w:rsid w:val="009055B4"/>
    <w:rsid w:val="0090729A"/>
    <w:rsid w:val="00915595"/>
    <w:rsid w:val="00917AEB"/>
    <w:rsid w:val="00921CF2"/>
    <w:rsid w:val="00922869"/>
    <w:rsid w:val="0092470E"/>
    <w:rsid w:val="00927E26"/>
    <w:rsid w:val="00932B40"/>
    <w:rsid w:val="00936FEC"/>
    <w:rsid w:val="009433A8"/>
    <w:rsid w:val="00943649"/>
    <w:rsid w:val="00945A0A"/>
    <w:rsid w:val="0095365C"/>
    <w:rsid w:val="0095422C"/>
    <w:rsid w:val="0095456F"/>
    <w:rsid w:val="00967456"/>
    <w:rsid w:val="00974CE7"/>
    <w:rsid w:val="00974F55"/>
    <w:rsid w:val="0097700E"/>
    <w:rsid w:val="00982214"/>
    <w:rsid w:val="00982EA2"/>
    <w:rsid w:val="00984E50"/>
    <w:rsid w:val="00985B02"/>
    <w:rsid w:val="00992780"/>
    <w:rsid w:val="00993A58"/>
    <w:rsid w:val="009A272E"/>
    <w:rsid w:val="009A73B2"/>
    <w:rsid w:val="009A7A9D"/>
    <w:rsid w:val="009B1E5C"/>
    <w:rsid w:val="009B2219"/>
    <w:rsid w:val="009B5519"/>
    <w:rsid w:val="009B6ED5"/>
    <w:rsid w:val="009B711F"/>
    <w:rsid w:val="009C2ED6"/>
    <w:rsid w:val="009C4207"/>
    <w:rsid w:val="009C46E5"/>
    <w:rsid w:val="009C58EF"/>
    <w:rsid w:val="009D1244"/>
    <w:rsid w:val="009D5B38"/>
    <w:rsid w:val="009E1170"/>
    <w:rsid w:val="009E1F69"/>
    <w:rsid w:val="009E26AB"/>
    <w:rsid w:val="009E2C11"/>
    <w:rsid w:val="009E68B5"/>
    <w:rsid w:val="009E7A5A"/>
    <w:rsid w:val="009F4049"/>
    <w:rsid w:val="009F4A6F"/>
    <w:rsid w:val="00A0138F"/>
    <w:rsid w:val="00A04465"/>
    <w:rsid w:val="00A0490D"/>
    <w:rsid w:val="00A05248"/>
    <w:rsid w:val="00A06FE6"/>
    <w:rsid w:val="00A10762"/>
    <w:rsid w:val="00A10CC4"/>
    <w:rsid w:val="00A12175"/>
    <w:rsid w:val="00A14C75"/>
    <w:rsid w:val="00A21365"/>
    <w:rsid w:val="00A21E96"/>
    <w:rsid w:val="00A21EEA"/>
    <w:rsid w:val="00A222D6"/>
    <w:rsid w:val="00A23798"/>
    <w:rsid w:val="00A248EA"/>
    <w:rsid w:val="00A30027"/>
    <w:rsid w:val="00A30D8F"/>
    <w:rsid w:val="00A34CDA"/>
    <w:rsid w:val="00A35FEB"/>
    <w:rsid w:val="00A40C0E"/>
    <w:rsid w:val="00A42391"/>
    <w:rsid w:val="00A42E63"/>
    <w:rsid w:val="00A4511D"/>
    <w:rsid w:val="00A45952"/>
    <w:rsid w:val="00A46219"/>
    <w:rsid w:val="00A54954"/>
    <w:rsid w:val="00A54CA6"/>
    <w:rsid w:val="00A6223C"/>
    <w:rsid w:val="00A63FD5"/>
    <w:rsid w:val="00A64711"/>
    <w:rsid w:val="00A67B32"/>
    <w:rsid w:val="00A7019C"/>
    <w:rsid w:val="00A71EC7"/>
    <w:rsid w:val="00A73276"/>
    <w:rsid w:val="00A74E15"/>
    <w:rsid w:val="00A74E4F"/>
    <w:rsid w:val="00A7512D"/>
    <w:rsid w:val="00A8423D"/>
    <w:rsid w:val="00A84AF1"/>
    <w:rsid w:val="00A84BA7"/>
    <w:rsid w:val="00A8518E"/>
    <w:rsid w:val="00A90609"/>
    <w:rsid w:val="00A91122"/>
    <w:rsid w:val="00A91371"/>
    <w:rsid w:val="00A954F3"/>
    <w:rsid w:val="00AA20FD"/>
    <w:rsid w:val="00AA48F6"/>
    <w:rsid w:val="00AB0470"/>
    <w:rsid w:val="00AB1D3E"/>
    <w:rsid w:val="00AC0F37"/>
    <w:rsid w:val="00AC152B"/>
    <w:rsid w:val="00AC25B8"/>
    <w:rsid w:val="00AC25C1"/>
    <w:rsid w:val="00AC3278"/>
    <w:rsid w:val="00AC60B8"/>
    <w:rsid w:val="00AD0071"/>
    <w:rsid w:val="00AD0E3E"/>
    <w:rsid w:val="00AD2B88"/>
    <w:rsid w:val="00AD30BE"/>
    <w:rsid w:val="00AD64F9"/>
    <w:rsid w:val="00AD7ECF"/>
    <w:rsid w:val="00AE518E"/>
    <w:rsid w:val="00AE53C0"/>
    <w:rsid w:val="00AE5739"/>
    <w:rsid w:val="00AE6471"/>
    <w:rsid w:val="00AE7178"/>
    <w:rsid w:val="00AF5D74"/>
    <w:rsid w:val="00B05424"/>
    <w:rsid w:val="00B0697E"/>
    <w:rsid w:val="00B1373B"/>
    <w:rsid w:val="00B14F67"/>
    <w:rsid w:val="00B1559D"/>
    <w:rsid w:val="00B261BF"/>
    <w:rsid w:val="00B26776"/>
    <w:rsid w:val="00B40334"/>
    <w:rsid w:val="00B405D0"/>
    <w:rsid w:val="00B42009"/>
    <w:rsid w:val="00B42462"/>
    <w:rsid w:val="00B46A24"/>
    <w:rsid w:val="00B477AE"/>
    <w:rsid w:val="00B520AA"/>
    <w:rsid w:val="00B53690"/>
    <w:rsid w:val="00B5430E"/>
    <w:rsid w:val="00B561B9"/>
    <w:rsid w:val="00B60B27"/>
    <w:rsid w:val="00B60BA3"/>
    <w:rsid w:val="00B63B34"/>
    <w:rsid w:val="00B63EFE"/>
    <w:rsid w:val="00B64CDE"/>
    <w:rsid w:val="00B70E08"/>
    <w:rsid w:val="00B74448"/>
    <w:rsid w:val="00B7514B"/>
    <w:rsid w:val="00B755F2"/>
    <w:rsid w:val="00B768A9"/>
    <w:rsid w:val="00B841F9"/>
    <w:rsid w:val="00B8425D"/>
    <w:rsid w:val="00B905FE"/>
    <w:rsid w:val="00B91A78"/>
    <w:rsid w:val="00BA313A"/>
    <w:rsid w:val="00BA3D15"/>
    <w:rsid w:val="00BA3F72"/>
    <w:rsid w:val="00BA61FF"/>
    <w:rsid w:val="00BA7852"/>
    <w:rsid w:val="00BB3A5B"/>
    <w:rsid w:val="00BC0938"/>
    <w:rsid w:val="00BC3D37"/>
    <w:rsid w:val="00BD1059"/>
    <w:rsid w:val="00BD1680"/>
    <w:rsid w:val="00BD2DEF"/>
    <w:rsid w:val="00BD5636"/>
    <w:rsid w:val="00BD616F"/>
    <w:rsid w:val="00BE26B3"/>
    <w:rsid w:val="00BE35A0"/>
    <w:rsid w:val="00BE5356"/>
    <w:rsid w:val="00BE5DA5"/>
    <w:rsid w:val="00BF07E2"/>
    <w:rsid w:val="00BF44A8"/>
    <w:rsid w:val="00C022A1"/>
    <w:rsid w:val="00C05DBD"/>
    <w:rsid w:val="00C05E5D"/>
    <w:rsid w:val="00C12AE3"/>
    <w:rsid w:val="00C1391B"/>
    <w:rsid w:val="00C152BA"/>
    <w:rsid w:val="00C225DF"/>
    <w:rsid w:val="00C23483"/>
    <w:rsid w:val="00C25178"/>
    <w:rsid w:val="00C2546C"/>
    <w:rsid w:val="00C27FE5"/>
    <w:rsid w:val="00C30435"/>
    <w:rsid w:val="00C32729"/>
    <w:rsid w:val="00C3403F"/>
    <w:rsid w:val="00C34635"/>
    <w:rsid w:val="00C40E8A"/>
    <w:rsid w:val="00C42187"/>
    <w:rsid w:val="00C42254"/>
    <w:rsid w:val="00C50E71"/>
    <w:rsid w:val="00C538D3"/>
    <w:rsid w:val="00C54B7D"/>
    <w:rsid w:val="00C55ECD"/>
    <w:rsid w:val="00C56F39"/>
    <w:rsid w:val="00C57B32"/>
    <w:rsid w:val="00C61104"/>
    <w:rsid w:val="00C642B4"/>
    <w:rsid w:val="00C645CE"/>
    <w:rsid w:val="00C71B7B"/>
    <w:rsid w:val="00C728DB"/>
    <w:rsid w:val="00C761E0"/>
    <w:rsid w:val="00C80C96"/>
    <w:rsid w:val="00C810E7"/>
    <w:rsid w:val="00C81773"/>
    <w:rsid w:val="00C8256A"/>
    <w:rsid w:val="00C828B5"/>
    <w:rsid w:val="00C84DA0"/>
    <w:rsid w:val="00C87D05"/>
    <w:rsid w:val="00C9518C"/>
    <w:rsid w:val="00CA056D"/>
    <w:rsid w:val="00CA05E4"/>
    <w:rsid w:val="00CA09AF"/>
    <w:rsid w:val="00CA212E"/>
    <w:rsid w:val="00CA302C"/>
    <w:rsid w:val="00CA5E1F"/>
    <w:rsid w:val="00CA6809"/>
    <w:rsid w:val="00CC2220"/>
    <w:rsid w:val="00CC2476"/>
    <w:rsid w:val="00CC515A"/>
    <w:rsid w:val="00CC7719"/>
    <w:rsid w:val="00CD0C1E"/>
    <w:rsid w:val="00CD0C48"/>
    <w:rsid w:val="00CD0E28"/>
    <w:rsid w:val="00CD44E6"/>
    <w:rsid w:val="00CD4853"/>
    <w:rsid w:val="00CD49CC"/>
    <w:rsid w:val="00CD4CA4"/>
    <w:rsid w:val="00CD5742"/>
    <w:rsid w:val="00CD5AEE"/>
    <w:rsid w:val="00CE11AB"/>
    <w:rsid w:val="00CE1F36"/>
    <w:rsid w:val="00CE4B55"/>
    <w:rsid w:val="00CE5FCA"/>
    <w:rsid w:val="00CF06F8"/>
    <w:rsid w:val="00CF1E28"/>
    <w:rsid w:val="00CF2E63"/>
    <w:rsid w:val="00CF4383"/>
    <w:rsid w:val="00CF7EC1"/>
    <w:rsid w:val="00D014E5"/>
    <w:rsid w:val="00D01728"/>
    <w:rsid w:val="00D02446"/>
    <w:rsid w:val="00D03B79"/>
    <w:rsid w:val="00D055C8"/>
    <w:rsid w:val="00D05AC7"/>
    <w:rsid w:val="00D10199"/>
    <w:rsid w:val="00D10361"/>
    <w:rsid w:val="00D10A4B"/>
    <w:rsid w:val="00D1473D"/>
    <w:rsid w:val="00D15542"/>
    <w:rsid w:val="00D1796D"/>
    <w:rsid w:val="00D2418C"/>
    <w:rsid w:val="00D25408"/>
    <w:rsid w:val="00D26676"/>
    <w:rsid w:val="00D2682C"/>
    <w:rsid w:val="00D33949"/>
    <w:rsid w:val="00D35C0B"/>
    <w:rsid w:val="00D40DAD"/>
    <w:rsid w:val="00D42443"/>
    <w:rsid w:val="00D43D46"/>
    <w:rsid w:val="00D465FE"/>
    <w:rsid w:val="00D46BAF"/>
    <w:rsid w:val="00D54335"/>
    <w:rsid w:val="00D56B3D"/>
    <w:rsid w:val="00D56D79"/>
    <w:rsid w:val="00D57565"/>
    <w:rsid w:val="00D57AED"/>
    <w:rsid w:val="00D57C36"/>
    <w:rsid w:val="00D626E7"/>
    <w:rsid w:val="00D62818"/>
    <w:rsid w:val="00D633E7"/>
    <w:rsid w:val="00D66A57"/>
    <w:rsid w:val="00D7175D"/>
    <w:rsid w:val="00D73CB3"/>
    <w:rsid w:val="00D74520"/>
    <w:rsid w:val="00D74D9F"/>
    <w:rsid w:val="00D804B9"/>
    <w:rsid w:val="00D80577"/>
    <w:rsid w:val="00D8143D"/>
    <w:rsid w:val="00D8412C"/>
    <w:rsid w:val="00D845B0"/>
    <w:rsid w:val="00D8491D"/>
    <w:rsid w:val="00D85901"/>
    <w:rsid w:val="00D85C9B"/>
    <w:rsid w:val="00D90CA5"/>
    <w:rsid w:val="00D93201"/>
    <w:rsid w:val="00D960C4"/>
    <w:rsid w:val="00DA55D7"/>
    <w:rsid w:val="00DA6394"/>
    <w:rsid w:val="00DA719C"/>
    <w:rsid w:val="00DA7C42"/>
    <w:rsid w:val="00DB0B3C"/>
    <w:rsid w:val="00DB29AA"/>
    <w:rsid w:val="00DB3BC3"/>
    <w:rsid w:val="00DB75E2"/>
    <w:rsid w:val="00DC1539"/>
    <w:rsid w:val="00DC6B45"/>
    <w:rsid w:val="00DC6B9C"/>
    <w:rsid w:val="00DD250A"/>
    <w:rsid w:val="00DD41E3"/>
    <w:rsid w:val="00DD5542"/>
    <w:rsid w:val="00DE18CC"/>
    <w:rsid w:val="00DE6D08"/>
    <w:rsid w:val="00DF004F"/>
    <w:rsid w:val="00DF00EB"/>
    <w:rsid w:val="00DF03F1"/>
    <w:rsid w:val="00DF130D"/>
    <w:rsid w:val="00DF3077"/>
    <w:rsid w:val="00DF6783"/>
    <w:rsid w:val="00DF6A0C"/>
    <w:rsid w:val="00DF7082"/>
    <w:rsid w:val="00DF7FBD"/>
    <w:rsid w:val="00E028B0"/>
    <w:rsid w:val="00E02C77"/>
    <w:rsid w:val="00E131A7"/>
    <w:rsid w:val="00E1462E"/>
    <w:rsid w:val="00E14955"/>
    <w:rsid w:val="00E15C56"/>
    <w:rsid w:val="00E22B8B"/>
    <w:rsid w:val="00E22D4E"/>
    <w:rsid w:val="00E23ABE"/>
    <w:rsid w:val="00E23BFB"/>
    <w:rsid w:val="00E23F25"/>
    <w:rsid w:val="00E33923"/>
    <w:rsid w:val="00E357F7"/>
    <w:rsid w:val="00E36D60"/>
    <w:rsid w:val="00E40709"/>
    <w:rsid w:val="00E43B04"/>
    <w:rsid w:val="00E44E9F"/>
    <w:rsid w:val="00E45BC8"/>
    <w:rsid w:val="00E46024"/>
    <w:rsid w:val="00E461CC"/>
    <w:rsid w:val="00E532A9"/>
    <w:rsid w:val="00E55F02"/>
    <w:rsid w:val="00E61A6C"/>
    <w:rsid w:val="00E673F4"/>
    <w:rsid w:val="00E73B66"/>
    <w:rsid w:val="00E74038"/>
    <w:rsid w:val="00E759D9"/>
    <w:rsid w:val="00E814ED"/>
    <w:rsid w:val="00E82764"/>
    <w:rsid w:val="00E831BA"/>
    <w:rsid w:val="00E84CDD"/>
    <w:rsid w:val="00E90462"/>
    <w:rsid w:val="00E906BA"/>
    <w:rsid w:val="00E93233"/>
    <w:rsid w:val="00E9517F"/>
    <w:rsid w:val="00EA1435"/>
    <w:rsid w:val="00EA19CB"/>
    <w:rsid w:val="00EA553A"/>
    <w:rsid w:val="00EB36C1"/>
    <w:rsid w:val="00EB76AC"/>
    <w:rsid w:val="00EC6211"/>
    <w:rsid w:val="00ED3344"/>
    <w:rsid w:val="00ED4ACD"/>
    <w:rsid w:val="00ED684E"/>
    <w:rsid w:val="00EE1053"/>
    <w:rsid w:val="00EE3E3A"/>
    <w:rsid w:val="00EE5FF8"/>
    <w:rsid w:val="00EE6C4D"/>
    <w:rsid w:val="00EE6D90"/>
    <w:rsid w:val="00EE713F"/>
    <w:rsid w:val="00EF2E34"/>
    <w:rsid w:val="00EF5D33"/>
    <w:rsid w:val="00EF79A1"/>
    <w:rsid w:val="00F001D6"/>
    <w:rsid w:val="00F00EEB"/>
    <w:rsid w:val="00F035FE"/>
    <w:rsid w:val="00F0474E"/>
    <w:rsid w:val="00F065C9"/>
    <w:rsid w:val="00F066F0"/>
    <w:rsid w:val="00F1003E"/>
    <w:rsid w:val="00F1350F"/>
    <w:rsid w:val="00F14B1F"/>
    <w:rsid w:val="00F14E3C"/>
    <w:rsid w:val="00F27A20"/>
    <w:rsid w:val="00F334C2"/>
    <w:rsid w:val="00F3621F"/>
    <w:rsid w:val="00F41B6F"/>
    <w:rsid w:val="00F41EC6"/>
    <w:rsid w:val="00F43617"/>
    <w:rsid w:val="00F43778"/>
    <w:rsid w:val="00F44D79"/>
    <w:rsid w:val="00F4630E"/>
    <w:rsid w:val="00F467EC"/>
    <w:rsid w:val="00F4767C"/>
    <w:rsid w:val="00F47BA0"/>
    <w:rsid w:val="00F504A1"/>
    <w:rsid w:val="00F50C6C"/>
    <w:rsid w:val="00F52BD1"/>
    <w:rsid w:val="00F53604"/>
    <w:rsid w:val="00F539BA"/>
    <w:rsid w:val="00F725B1"/>
    <w:rsid w:val="00F72ADF"/>
    <w:rsid w:val="00F740B0"/>
    <w:rsid w:val="00F74912"/>
    <w:rsid w:val="00F76655"/>
    <w:rsid w:val="00F802DB"/>
    <w:rsid w:val="00F821BE"/>
    <w:rsid w:val="00F825F9"/>
    <w:rsid w:val="00F82DC3"/>
    <w:rsid w:val="00F9482A"/>
    <w:rsid w:val="00FA009D"/>
    <w:rsid w:val="00FA54B2"/>
    <w:rsid w:val="00FA6987"/>
    <w:rsid w:val="00FA723A"/>
    <w:rsid w:val="00FB2DEF"/>
    <w:rsid w:val="00FB638E"/>
    <w:rsid w:val="00FC1AC2"/>
    <w:rsid w:val="00FC6152"/>
    <w:rsid w:val="00FD487D"/>
    <w:rsid w:val="00FE6695"/>
    <w:rsid w:val="00FE671F"/>
    <w:rsid w:val="00FE7D5E"/>
    <w:rsid w:val="00FF0390"/>
    <w:rsid w:val="00FF1082"/>
    <w:rsid w:val="00FF2F63"/>
    <w:rsid w:val="00FF54F5"/>
    <w:rsid w:val="00FF66B7"/>
    <w:rsid w:val="00FF6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3E1A16"/>
    <w:rPr>
      <w:i/>
      <w:iCs/>
    </w:rPr>
  </w:style>
  <w:style w:type="paragraph" w:styleId="HTMLPreformatted">
    <w:name w:val="HTML Preformatted"/>
    <w:basedOn w:val="Normal"/>
    <w:rsid w:val="0044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sm1">
    <w:name w:val="sm1"/>
    <w:basedOn w:val="DefaultParagraphFont"/>
    <w:rsid w:val="00294D2C"/>
    <w:rPr>
      <w:rFonts w:ascii="Verdana" w:hAnsi="Verdana" w:hint="default"/>
      <w:sz w:val="14"/>
      <w:szCs w:val="14"/>
    </w:rPr>
  </w:style>
  <w:style w:type="character" w:styleId="HTMLCite">
    <w:name w:val="HTML Cite"/>
    <w:basedOn w:val="DefaultParagraphFont"/>
    <w:rsid w:val="00294D2C"/>
    <w:rPr>
      <w:i/>
      <w:iCs/>
    </w:rPr>
  </w:style>
  <w:style w:type="character" w:styleId="Strong">
    <w:name w:val="Strong"/>
    <w:basedOn w:val="DefaultParagraphFont"/>
    <w:qFormat/>
    <w:rsid w:val="00C538D3"/>
    <w:rPr>
      <w:b/>
      <w:bCs/>
    </w:rPr>
  </w:style>
  <w:style w:type="character" w:customStyle="1" w:styleId="wbr1">
    <w:name w:val="wbr1"/>
    <w:basedOn w:val="DefaultParagraphFont"/>
    <w:rsid w:val="00C538D3"/>
    <w:rPr>
      <w:rFonts w:ascii="Lucida Sans Unicode" w:hAnsi="Lucida Sans Unicode" w:cs="Lucida Sans Unicode" w:hint="default"/>
      <w:color w:val="FFFFFF"/>
      <w:spacing w:val="0"/>
      <w:sz w:val="2"/>
      <w:szCs w:val="2"/>
    </w:rPr>
  </w:style>
  <w:style w:type="paragraph" w:customStyle="1" w:styleId="marginzero">
    <w:name w:val="marginzero"/>
    <w:basedOn w:val="Normal"/>
    <w:rsid w:val="00DB75E2"/>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450830996">
      <w:bodyDiv w:val="1"/>
      <w:marLeft w:val="0"/>
      <w:marRight w:val="0"/>
      <w:marTop w:val="0"/>
      <w:marBottom w:val="0"/>
      <w:divBdr>
        <w:top w:val="none" w:sz="0" w:space="0" w:color="auto"/>
        <w:left w:val="none" w:sz="0" w:space="0" w:color="auto"/>
        <w:bottom w:val="none" w:sz="0" w:space="0" w:color="auto"/>
        <w:right w:val="none" w:sz="0" w:space="0" w:color="auto"/>
      </w:divBdr>
    </w:div>
    <w:div w:id="489249743">
      <w:bodyDiv w:val="1"/>
      <w:marLeft w:val="0"/>
      <w:marRight w:val="0"/>
      <w:marTop w:val="0"/>
      <w:marBottom w:val="0"/>
      <w:divBdr>
        <w:top w:val="none" w:sz="0" w:space="0" w:color="auto"/>
        <w:left w:val="none" w:sz="0" w:space="0" w:color="auto"/>
        <w:bottom w:val="none" w:sz="0" w:space="0" w:color="auto"/>
        <w:right w:val="none" w:sz="0" w:space="0" w:color="auto"/>
      </w:divBdr>
      <w:divsChild>
        <w:div w:id="1618103632">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568855453">
      <w:bodyDiv w:val="1"/>
      <w:marLeft w:val="0"/>
      <w:marRight w:val="0"/>
      <w:marTop w:val="0"/>
      <w:marBottom w:val="0"/>
      <w:divBdr>
        <w:top w:val="none" w:sz="0" w:space="0" w:color="auto"/>
        <w:left w:val="none" w:sz="0" w:space="0" w:color="auto"/>
        <w:bottom w:val="none" w:sz="0" w:space="0" w:color="auto"/>
        <w:right w:val="none" w:sz="0" w:space="0" w:color="auto"/>
      </w:divBdr>
      <w:divsChild>
        <w:div w:id="204954915">
          <w:marLeft w:val="0"/>
          <w:marRight w:val="0"/>
          <w:marTop w:val="0"/>
          <w:marBottom w:val="0"/>
          <w:divBdr>
            <w:top w:val="none" w:sz="0" w:space="0" w:color="auto"/>
            <w:left w:val="none" w:sz="0" w:space="0" w:color="auto"/>
            <w:bottom w:val="none" w:sz="0" w:space="0" w:color="auto"/>
            <w:right w:val="none" w:sz="0" w:space="0" w:color="auto"/>
          </w:divBdr>
          <w:divsChild>
            <w:div w:id="1089808969">
              <w:marLeft w:val="0"/>
              <w:marRight w:val="0"/>
              <w:marTop w:val="0"/>
              <w:marBottom w:val="0"/>
              <w:divBdr>
                <w:top w:val="none" w:sz="0" w:space="0" w:color="auto"/>
                <w:left w:val="none" w:sz="0" w:space="0" w:color="auto"/>
                <w:bottom w:val="none" w:sz="0" w:space="0" w:color="auto"/>
                <w:right w:val="none" w:sz="0" w:space="0" w:color="auto"/>
              </w:divBdr>
            </w:div>
            <w:div w:id="1098864121">
              <w:marLeft w:val="0"/>
              <w:marRight w:val="0"/>
              <w:marTop w:val="0"/>
              <w:marBottom w:val="0"/>
              <w:divBdr>
                <w:top w:val="none" w:sz="0" w:space="0" w:color="auto"/>
                <w:left w:val="none" w:sz="0" w:space="0" w:color="auto"/>
                <w:bottom w:val="none" w:sz="0" w:space="0" w:color="auto"/>
                <w:right w:val="none" w:sz="0" w:space="0" w:color="auto"/>
              </w:divBdr>
            </w:div>
            <w:div w:id="1166820269">
              <w:marLeft w:val="0"/>
              <w:marRight w:val="0"/>
              <w:marTop w:val="0"/>
              <w:marBottom w:val="0"/>
              <w:divBdr>
                <w:top w:val="none" w:sz="0" w:space="0" w:color="auto"/>
                <w:left w:val="none" w:sz="0" w:space="0" w:color="auto"/>
                <w:bottom w:val="none" w:sz="0" w:space="0" w:color="auto"/>
                <w:right w:val="none" w:sz="0" w:space="0" w:color="auto"/>
              </w:divBdr>
            </w:div>
            <w:div w:id="14395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007">
      <w:bodyDiv w:val="1"/>
      <w:marLeft w:val="0"/>
      <w:marRight w:val="0"/>
      <w:marTop w:val="0"/>
      <w:marBottom w:val="0"/>
      <w:divBdr>
        <w:top w:val="none" w:sz="0" w:space="0" w:color="auto"/>
        <w:left w:val="none" w:sz="0" w:space="0" w:color="auto"/>
        <w:bottom w:val="none" w:sz="0" w:space="0" w:color="auto"/>
        <w:right w:val="none" w:sz="0" w:space="0" w:color="auto"/>
      </w:divBdr>
      <w:divsChild>
        <w:div w:id="1662082022">
          <w:marLeft w:val="0"/>
          <w:marRight w:val="0"/>
          <w:marTop w:val="0"/>
          <w:marBottom w:val="0"/>
          <w:divBdr>
            <w:top w:val="none" w:sz="0" w:space="0" w:color="auto"/>
            <w:left w:val="none" w:sz="0" w:space="0" w:color="auto"/>
            <w:bottom w:val="none" w:sz="0" w:space="0" w:color="auto"/>
            <w:right w:val="none" w:sz="0" w:space="0" w:color="auto"/>
          </w:divBdr>
          <w:divsChild>
            <w:div w:id="671176226">
              <w:marLeft w:val="0"/>
              <w:marRight w:val="0"/>
              <w:marTop w:val="0"/>
              <w:marBottom w:val="0"/>
              <w:divBdr>
                <w:top w:val="none" w:sz="0" w:space="0" w:color="auto"/>
                <w:left w:val="none" w:sz="0" w:space="0" w:color="auto"/>
                <w:bottom w:val="none" w:sz="0" w:space="0" w:color="auto"/>
                <w:right w:val="none" w:sz="0" w:space="0" w:color="auto"/>
              </w:divBdr>
            </w:div>
            <w:div w:id="1281180322">
              <w:marLeft w:val="0"/>
              <w:marRight w:val="0"/>
              <w:marTop w:val="0"/>
              <w:marBottom w:val="0"/>
              <w:divBdr>
                <w:top w:val="none" w:sz="0" w:space="0" w:color="auto"/>
                <w:left w:val="none" w:sz="0" w:space="0" w:color="auto"/>
                <w:bottom w:val="none" w:sz="0" w:space="0" w:color="auto"/>
                <w:right w:val="none" w:sz="0" w:space="0" w:color="auto"/>
              </w:divBdr>
            </w:div>
            <w:div w:id="1780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302">
      <w:bodyDiv w:val="1"/>
      <w:marLeft w:val="0"/>
      <w:marRight w:val="0"/>
      <w:marTop w:val="0"/>
      <w:marBottom w:val="0"/>
      <w:divBdr>
        <w:top w:val="none" w:sz="0" w:space="0" w:color="auto"/>
        <w:left w:val="none" w:sz="0" w:space="0" w:color="auto"/>
        <w:bottom w:val="none" w:sz="0" w:space="0" w:color="auto"/>
        <w:right w:val="none" w:sz="0" w:space="0" w:color="auto"/>
      </w:divBdr>
      <w:divsChild>
        <w:div w:id="1338727959">
          <w:marLeft w:val="0"/>
          <w:marRight w:val="0"/>
          <w:marTop w:val="100"/>
          <w:marBottom w:val="100"/>
          <w:divBdr>
            <w:top w:val="none" w:sz="0" w:space="0" w:color="auto"/>
            <w:left w:val="single" w:sz="6" w:space="0" w:color="737173"/>
            <w:bottom w:val="none" w:sz="0" w:space="0" w:color="auto"/>
            <w:right w:val="single" w:sz="6" w:space="0" w:color="737173"/>
          </w:divBdr>
          <w:divsChild>
            <w:div w:id="562912228">
              <w:marLeft w:val="0"/>
              <w:marRight w:val="0"/>
              <w:marTop w:val="0"/>
              <w:marBottom w:val="0"/>
              <w:divBdr>
                <w:top w:val="none" w:sz="0" w:space="0" w:color="auto"/>
                <w:left w:val="none" w:sz="0" w:space="0" w:color="auto"/>
                <w:bottom w:val="none" w:sz="0" w:space="0" w:color="auto"/>
                <w:right w:val="none" w:sz="0" w:space="0" w:color="auto"/>
              </w:divBdr>
              <w:divsChild>
                <w:div w:id="272908537">
                  <w:marLeft w:val="0"/>
                  <w:marRight w:val="0"/>
                  <w:marTop w:val="150"/>
                  <w:marBottom w:val="225"/>
                  <w:divBdr>
                    <w:top w:val="single" w:sz="2" w:space="0" w:color="0000FF"/>
                    <w:left w:val="single" w:sz="2" w:space="0" w:color="0000FF"/>
                    <w:bottom w:val="single" w:sz="2" w:space="0" w:color="0000FF"/>
                    <w:right w:val="single" w:sz="2" w:space="0" w:color="0000FF"/>
                  </w:divBdr>
                </w:div>
              </w:divsChild>
            </w:div>
          </w:divsChild>
        </w:div>
      </w:divsChild>
    </w:div>
    <w:div w:id="1284001549">
      <w:bodyDiv w:val="1"/>
      <w:marLeft w:val="0"/>
      <w:marRight w:val="0"/>
      <w:marTop w:val="0"/>
      <w:marBottom w:val="480"/>
      <w:divBdr>
        <w:top w:val="none" w:sz="0" w:space="0" w:color="auto"/>
        <w:left w:val="none" w:sz="0" w:space="0" w:color="auto"/>
        <w:bottom w:val="none" w:sz="0" w:space="0" w:color="auto"/>
        <w:right w:val="none" w:sz="0" w:space="0" w:color="auto"/>
      </w:divBdr>
      <w:divsChild>
        <w:div w:id="1596935986">
          <w:marLeft w:val="0"/>
          <w:marRight w:val="0"/>
          <w:marTop w:val="0"/>
          <w:marBottom w:val="0"/>
          <w:divBdr>
            <w:top w:val="none" w:sz="0" w:space="0" w:color="auto"/>
            <w:left w:val="none" w:sz="0" w:space="0" w:color="auto"/>
            <w:bottom w:val="none" w:sz="0" w:space="0" w:color="auto"/>
            <w:right w:val="none" w:sz="0" w:space="0" w:color="auto"/>
          </w:divBdr>
          <w:divsChild>
            <w:div w:id="423380309">
              <w:marLeft w:val="0"/>
              <w:marRight w:val="0"/>
              <w:marTop w:val="0"/>
              <w:marBottom w:val="0"/>
              <w:divBdr>
                <w:top w:val="none" w:sz="0" w:space="0" w:color="auto"/>
                <w:left w:val="none" w:sz="0" w:space="0" w:color="auto"/>
                <w:bottom w:val="none" w:sz="0" w:space="0" w:color="auto"/>
                <w:right w:val="none" w:sz="0" w:space="0" w:color="auto"/>
              </w:divBdr>
              <w:divsChild>
                <w:div w:id="159663987">
                  <w:marLeft w:val="240"/>
                  <w:marRight w:val="0"/>
                  <w:marTop w:val="0"/>
                  <w:marBottom w:val="480"/>
                  <w:divBdr>
                    <w:top w:val="none" w:sz="0" w:space="0" w:color="auto"/>
                    <w:left w:val="dotted" w:sz="12" w:space="6" w:color="CCCCCC"/>
                    <w:bottom w:val="none" w:sz="0" w:space="0" w:color="auto"/>
                    <w:right w:val="none" w:sz="0" w:space="0" w:color="auto"/>
                  </w:divBdr>
                </w:div>
              </w:divsChild>
            </w:div>
          </w:divsChild>
        </w:div>
      </w:divsChild>
    </w:div>
    <w:div w:id="1310525004">
      <w:bodyDiv w:val="1"/>
      <w:marLeft w:val="0"/>
      <w:marRight w:val="0"/>
      <w:marTop w:val="0"/>
      <w:marBottom w:val="0"/>
      <w:divBdr>
        <w:top w:val="none" w:sz="0" w:space="0" w:color="auto"/>
        <w:left w:val="none" w:sz="0" w:space="0" w:color="auto"/>
        <w:bottom w:val="none" w:sz="0" w:space="0" w:color="auto"/>
        <w:right w:val="none" w:sz="0" w:space="0" w:color="auto"/>
      </w:divBdr>
    </w:div>
    <w:div w:id="1675260648">
      <w:bodyDiv w:val="1"/>
      <w:marLeft w:val="0"/>
      <w:marRight w:val="0"/>
      <w:marTop w:val="0"/>
      <w:marBottom w:val="0"/>
      <w:divBdr>
        <w:top w:val="none" w:sz="0" w:space="0" w:color="auto"/>
        <w:left w:val="none" w:sz="0" w:space="0" w:color="auto"/>
        <w:bottom w:val="none" w:sz="0" w:space="0" w:color="auto"/>
        <w:right w:val="none" w:sz="0" w:space="0" w:color="auto"/>
      </w:divBdr>
    </w:div>
    <w:div w:id="1699551135">
      <w:bodyDiv w:val="1"/>
      <w:marLeft w:val="0"/>
      <w:marRight w:val="0"/>
      <w:marTop w:val="0"/>
      <w:marBottom w:val="0"/>
      <w:divBdr>
        <w:top w:val="none" w:sz="0" w:space="0" w:color="auto"/>
        <w:left w:val="none" w:sz="0" w:space="0" w:color="auto"/>
        <w:bottom w:val="none" w:sz="0" w:space="0" w:color="auto"/>
        <w:right w:val="none" w:sz="0" w:space="0" w:color="auto"/>
      </w:divBdr>
      <w:divsChild>
        <w:div w:id="2132934919">
          <w:marLeft w:val="0"/>
          <w:marRight w:val="0"/>
          <w:marTop w:val="100"/>
          <w:marBottom w:val="100"/>
          <w:divBdr>
            <w:top w:val="none" w:sz="0" w:space="0" w:color="auto"/>
            <w:left w:val="single" w:sz="6" w:space="0" w:color="737173"/>
            <w:bottom w:val="none" w:sz="0" w:space="0" w:color="auto"/>
            <w:right w:val="single" w:sz="6" w:space="0" w:color="737173"/>
          </w:divBdr>
          <w:divsChild>
            <w:div w:id="815797970">
              <w:marLeft w:val="0"/>
              <w:marRight w:val="0"/>
              <w:marTop w:val="0"/>
              <w:marBottom w:val="0"/>
              <w:divBdr>
                <w:top w:val="none" w:sz="0" w:space="0" w:color="auto"/>
                <w:left w:val="none" w:sz="0" w:space="0" w:color="auto"/>
                <w:bottom w:val="none" w:sz="0" w:space="0" w:color="auto"/>
                <w:right w:val="none" w:sz="0" w:space="0" w:color="auto"/>
              </w:divBdr>
              <w:divsChild>
                <w:div w:id="277690026">
                  <w:marLeft w:val="0"/>
                  <w:marRight w:val="0"/>
                  <w:marTop w:val="150"/>
                  <w:marBottom w:val="225"/>
                  <w:divBdr>
                    <w:top w:val="single" w:sz="2" w:space="0" w:color="0000FF"/>
                    <w:left w:val="single" w:sz="2" w:space="0" w:color="0000FF"/>
                    <w:bottom w:val="single" w:sz="2" w:space="0" w:color="0000FF"/>
                    <w:right w:val="single" w:sz="2" w:space="0" w:color="0000FF"/>
                  </w:divBdr>
                </w:div>
              </w:divsChild>
            </w:div>
          </w:divsChild>
        </w:div>
      </w:divsChild>
    </w:div>
    <w:div w:id="1793136505">
      <w:bodyDiv w:val="1"/>
      <w:marLeft w:val="0"/>
      <w:marRight w:val="0"/>
      <w:marTop w:val="0"/>
      <w:marBottom w:val="480"/>
      <w:divBdr>
        <w:top w:val="none" w:sz="0" w:space="0" w:color="auto"/>
        <w:left w:val="none" w:sz="0" w:space="0" w:color="auto"/>
        <w:bottom w:val="none" w:sz="0" w:space="0" w:color="auto"/>
        <w:right w:val="none" w:sz="0" w:space="0" w:color="auto"/>
      </w:divBdr>
      <w:divsChild>
        <w:div w:id="69037900">
          <w:marLeft w:val="0"/>
          <w:marRight w:val="0"/>
          <w:marTop w:val="0"/>
          <w:marBottom w:val="0"/>
          <w:divBdr>
            <w:top w:val="none" w:sz="0" w:space="0" w:color="auto"/>
            <w:left w:val="none" w:sz="0" w:space="0" w:color="auto"/>
            <w:bottom w:val="none" w:sz="0" w:space="0" w:color="auto"/>
            <w:right w:val="none" w:sz="0" w:space="0" w:color="auto"/>
          </w:divBdr>
          <w:divsChild>
            <w:div w:id="865026393">
              <w:marLeft w:val="0"/>
              <w:marRight w:val="0"/>
              <w:marTop w:val="0"/>
              <w:marBottom w:val="0"/>
              <w:divBdr>
                <w:top w:val="none" w:sz="0" w:space="0" w:color="auto"/>
                <w:left w:val="none" w:sz="0" w:space="0" w:color="auto"/>
                <w:bottom w:val="none" w:sz="0" w:space="0" w:color="auto"/>
                <w:right w:val="none" w:sz="0" w:space="0" w:color="auto"/>
              </w:divBdr>
              <w:divsChild>
                <w:div w:id="1585644662">
                  <w:marLeft w:val="240"/>
                  <w:marRight w:val="0"/>
                  <w:marTop w:val="0"/>
                  <w:marBottom w:val="480"/>
                  <w:divBdr>
                    <w:top w:val="none" w:sz="0" w:space="0" w:color="auto"/>
                    <w:left w:val="dotted" w:sz="12" w:space="6" w:color="CCCCCC"/>
                    <w:bottom w:val="none" w:sz="0" w:space="0" w:color="auto"/>
                    <w:right w:val="none" w:sz="0" w:space="0" w:color="auto"/>
                  </w:divBdr>
                </w:div>
              </w:divsChild>
            </w:div>
          </w:divsChild>
        </w:div>
      </w:divsChild>
    </w:div>
    <w:div w:id="1939169039">
      <w:bodyDiv w:val="1"/>
      <w:marLeft w:val="0"/>
      <w:marRight w:val="0"/>
      <w:marTop w:val="0"/>
      <w:marBottom w:val="0"/>
      <w:divBdr>
        <w:top w:val="none" w:sz="0" w:space="0" w:color="auto"/>
        <w:left w:val="none" w:sz="0" w:space="0" w:color="auto"/>
        <w:bottom w:val="none" w:sz="0" w:space="0" w:color="auto"/>
        <w:right w:val="none" w:sz="0" w:space="0" w:color="auto"/>
      </w:divBdr>
      <w:divsChild>
        <w:div w:id="495649665">
          <w:marLeft w:val="0"/>
          <w:marRight w:val="0"/>
          <w:marTop w:val="0"/>
          <w:marBottom w:val="0"/>
          <w:divBdr>
            <w:top w:val="none" w:sz="0" w:space="0" w:color="auto"/>
            <w:left w:val="none" w:sz="0" w:space="0" w:color="auto"/>
            <w:bottom w:val="none" w:sz="0" w:space="0" w:color="auto"/>
            <w:right w:val="none" w:sz="0" w:space="0" w:color="auto"/>
          </w:divBdr>
          <w:divsChild>
            <w:div w:id="207568495">
              <w:marLeft w:val="0"/>
              <w:marRight w:val="0"/>
              <w:marTop w:val="0"/>
              <w:marBottom w:val="0"/>
              <w:divBdr>
                <w:top w:val="none" w:sz="0" w:space="0" w:color="auto"/>
                <w:left w:val="none" w:sz="0" w:space="0" w:color="auto"/>
                <w:bottom w:val="none" w:sz="0" w:space="0" w:color="auto"/>
                <w:right w:val="none" w:sz="0" w:space="0" w:color="auto"/>
              </w:divBdr>
            </w:div>
            <w:div w:id="1395158762">
              <w:marLeft w:val="0"/>
              <w:marRight w:val="0"/>
              <w:marTop w:val="0"/>
              <w:marBottom w:val="0"/>
              <w:divBdr>
                <w:top w:val="none" w:sz="0" w:space="0" w:color="auto"/>
                <w:left w:val="none" w:sz="0" w:space="0" w:color="auto"/>
                <w:bottom w:val="none" w:sz="0" w:space="0" w:color="auto"/>
                <w:right w:val="none" w:sz="0" w:space="0" w:color="auto"/>
              </w:divBdr>
            </w:div>
            <w:div w:id="1479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879">
      <w:bodyDiv w:val="1"/>
      <w:marLeft w:val="0"/>
      <w:marRight w:val="0"/>
      <w:marTop w:val="0"/>
      <w:marBottom w:val="0"/>
      <w:divBdr>
        <w:top w:val="none" w:sz="0" w:space="0" w:color="auto"/>
        <w:left w:val="none" w:sz="0" w:space="0" w:color="auto"/>
        <w:bottom w:val="none" w:sz="0" w:space="0" w:color="auto"/>
        <w:right w:val="none" w:sz="0" w:space="0" w:color="auto"/>
      </w:divBdr>
      <w:divsChild>
        <w:div w:id="192571089">
          <w:marLeft w:val="0"/>
          <w:marRight w:val="0"/>
          <w:marTop w:val="0"/>
          <w:marBottom w:val="0"/>
          <w:divBdr>
            <w:top w:val="none" w:sz="0" w:space="0" w:color="auto"/>
            <w:left w:val="none" w:sz="0" w:space="0" w:color="auto"/>
            <w:bottom w:val="none" w:sz="0" w:space="0" w:color="auto"/>
            <w:right w:val="none" w:sz="0" w:space="0" w:color="auto"/>
          </w:divBdr>
          <w:divsChild>
            <w:div w:id="187841334">
              <w:marLeft w:val="0"/>
              <w:marRight w:val="0"/>
              <w:marTop w:val="0"/>
              <w:marBottom w:val="0"/>
              <w:divBdr>
                <w:top w:val="none" w:sz="0" w:space="0" w:color="auto"/>
                <w:left w:val="none" w:sz="0" w:space="0" w:color="auto"/>
                <w:bottom w:val="none" w:sz="0" w:space="0" w:color="auto"/>
                <w:right w:val="none" w:sz="0" w:space="0" w:color="auto"/>
              </w:divBdr>
            </w:div>
            <w:div w:id="784277185">
              <w:marLeft w:val="0"/>
              <w:marRight w:val="0"/>
              <w:marTop w:val="0"/>
              <w:marBottom w:val="0"/>
              <w:divBdr>
                <w:top w:val="none" w:sz="0" w:space="0" w:color="auto"/>
                <w:left w:val="none" w:sz="0" w:space="0" w:color="auto"/>
                <w:bottom w:val="none" w:sz="0" w:space="0" w:color="auto"/>
                <w:right w:val="none" w:sz="0" w:space="0" w:color="auto"/>
              </w:divBdr>
            </w:div>
            <w:div w:id="1443190850">
              <w:marLeft w:val="0"/>
              <w:marRight w:val="0"/>
              <w:marTop w:val="0"/>
              <w:marBottom w:val="0"/>
              <w:divBdr>
                <w:top w:val="none" w:sz="0" w:space="0" w:color="auto"/>
                <w:left w:val="none" w:sz="0" w:space="0" w:color="auto"/>
                <w:bottom w:val="none" w:sz="0" w:space="0" w:color="auto"/>
                <w:right w:val="none" w:sz="0" w:space="0" w:color="auto"/>
              </w:divBdr>
            </w:div>
            <w:div w:id="15817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nr.wa.gov/nhp/refdesk/communities/pdf/intro.pdf" TargetMode="External"/><Relationship Id="rId18" Type="http://schemas.openxmlformats.org/officeDocument/2006/relationships/hyperlink" Target="http://www.nrcs.usda.gov/about/civilrigh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http://www.usda.gov/oo/target.htm" TargetMode="External"/><Relationship Id="rId2" Type="http://schemas.openxmlformats.org/officeDocument/2006/relationships/styles" Target="style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plants.usda.gov"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nativeplantnetwork.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11237</Words>
  <Characters>64056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California oatgrass</vt:lpstr>
    </vt:vector>
  </TitlesOfParts>
  <Company>USDA NRCS National Plant Data Center</Company>
  <LinksUpToDate>false</LinksUpToDate>
  <CharactersWithSpaces>75143</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3211376</vt:i4>
      </vt:variant>
      <vt:variant>
        <vt:i4>3</vt:i4>
      </vt:variant>
      <vt:variant>
        <vt:i4>0</vt:i4>
      </vt:variant>
      <vt:variant>
        <vt:i4>5</vt:i4>
      </vt:variant>
      <vt:variant>
        <vt:lpwstr>http://nativeplantnetwork.org/</vt:lpwstr>
      </vt:variant>
      <vt:variant>
        <vt:lpwstr/>
      </vt:variant>
      <vt:variant>
        <vt:i4>7405688</vt:i4>
      </vt:variant>
      <vt:variant>
        <vt:i4>0</vt:i4>
      </vt:variant>
      <vt:variant>
        <vt:i4>0</vt:i4>
      </vt:variant>
      <vt:variant>
        <vt:i4>5</vt:i4>
      </vt:variant>
      <vt:variant>
        <vt:lpwstr>http://www.dnr.wa.gov/nhp/refdesk/communities/pdf/intro.pdf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oatgrass</dc:title>
  <dc:subject>Danthonia californica</dc:subject>
  <dc:creator>Dale C. Darris</dc:creator>
  <cp:keywords/>
  <cp:lastModifiedBy>William Farrell</cp:lastModifiedBy>
  <cp:revision>2</cp:revision>
  <cp:lastPrinted>2008-06-05T21:36:00Z</cp:lastPrinted>
  <dcterms:created xsi:type="dcterms:W3CDTF">2011-01-25T22:49:00Z</dcterms:created>
  <dcterms:modified xsi:type="dcterms:W3CDTF">2011-01-25T22:49:00Z</dcterms:modified>
</cp:coreProperties>
</file>