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3092B" w14:textId="77777777"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14:paraId="3043092E" w14:textId="77777777" w:rsidTr="00482416">
        <w:trPr>
          <w:trHeight w:val="450"/>
        </w:trPr>
        <w:tc>
          <w:tcPr>
            <w:tcW w:w="7045" w:type="dxa"/>
            <w:shd w:val="clear" w:color="auto" w:fill="5F8974"/>
            <w:vAlign w:val="center"/>
          </w:tcPr>
          <w:p w14:paraId="3043092C"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3043092D"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3043092F" w14:textId="77777777"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11"/>
          <w:headerReference w:type="first" r:id="rId12"/>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14:paraId="30430930" w14:textId="77777777" w:rsidR="0016153D" w:rsidRPr="004F78CE" w:rsidRDefault="00253E9E" w:rsidP="007D1C54">
      <w:pPr>
        <w:pStyle w:val="Heading1"/>
        <w:spacing w:before="120"/>
      </w:pPr>
      <w:r>
        <w:lastRenderedPageBreak/>
        <w:t>Japanese</w:t>
      </w:r>
      <w:r w:rsidR="001A5244">
        <w:t xml:space="preserve"> Millet</w:t>
      </w:r>
    </w:p>
    <w:p w14:paraId="30430931" w14:textId="77777777" w:rsidR="0016153D" w:rsidRDefault="00253E9E" w:rsidP="0016153D">
      <w:pPr>
        <w:pStyle w:val="Heading2"/>
      </w:pPr>
      <w:r>
        <w:t xml:space="preserve">Echinochloa esculenta </w:t>
      </w:r>
      <w:r>
        <w:rPr>
          <w:i w:val="0"/>
        </w:rPr>
        <w:t>(A</w:t>
      </w:r>
      <w:r w:rsidR="001A5244">
        <w:rPr>
          <w:i w:val="0"/>
        </w:rPr>
        <w:t>.</w:t>
      </w:r>
      <w:r>
        <w:rPr>
          <w:i w:val="0"/>
        </w:rPr>
        <w:t xml:space="preserve"> Braun) H. Scholz</w:t>
      </w:r>
      <w:r w:rsidR="0016153D" w:rsidRPr="00A90532">
        <w:t xml:space="preserve"> </w:t>
      </w:r>
    </w:p>
    <w:p w14:paraId="30430932" w14:textId="77777777" w:rsidR="00FB1067" w:rsidRPr="00FB1067" w:rsidRDefault="00253E9E" w:rsidP="00FB1067">
      <w:pPr>
        <w:pStyle w:val="PlantSymbol"/>
      </w:pPr>
      <w:r>
        <w:t>Plant Symbol = ECES</w:t>
      </w:r>
    </w:p>
    <w:p w14:paraId="30430933" w14:textId="77777777" w:rsidR="00FB1067" w:rsidRDefault="00956BBB" w:rsidP="00EA61B0">
      <w:pPr>
        <w:pStyle w:val="CaptionNRCS"/>
      </w:pPr>
      <w:r>
        <w:rPr>
          <w:noProof/>
        </w:rPr>
        <w:drawing>
          <wp:inline distT="0" distB="0" distL="0" distR="0" wp14:anchorId="30430984" wp14:editId="40B769A8">
            <wp:extent cx="2117271" cy="2826990"/>
            <wp:effectExtent l="0" t="0" r="0" b="0"/>
            <wp:docPr id="9" name="Picture 9" descr="Photograph of the compact brown to purple seedhead of Japanese millet." title="Japanese Mi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hinochloa_esculenta_japanese_millet_01-10-06.jpg"/>
                    <pic:cNvPicPr/>
                  </pic:nvPicPr>
                  <pic:blipFill rotWithShape="1">
                    <a:blip r:embed="rId13">
                      <a:extLst>
                        <a:ext uri="{28A0092B-C50C-407E-A947-70E740481C1C}">
                          <a14:useLocalDpi xmlns:a14="http://schemas.microsoft.com/office/drawing/2010/main" val="0"/>
                        </a:ext>
                      </a:extLst>
                    </a:blip>
                    <a:srcRect l="21916" r="21912"/>
                    <a:stretch/>
                  </pic:blipFill>
                  <pic:spPr bwMode="auto">
                    <a:xfrm>
                      <a:off x="0" y="0"/>
                      <a:ext cx="2125428" cy="2837881"/>
                    </a:xfrm>
                    <a:prstGeom prst="rect">
                      <a:avLst/>
                    </a:prstGeom>
                    <a:ln>
                      <a:noFill/>
                    </a:ln>
                    <a:extLst>
                      <a:ext uri="{53640926-AAD7-44D8-BBD7-CCE9431645EC}">
                        <a14:shadowObscured xmlns:a14="http://schemas.microsoft.com/office/drawing/2010/main"/>
                      </a:ext>
                    </a:extLst>
                  </pic:spPr>
                </pic:pic>
              </a:graphicData>
            </a:graphic>
          </wp:inline>
        </w:drawing>
      </w:r>
    </w:p>
    <w:p w14:paraId="30430934" w14:textId="5A01CF5D" w:rsidR="0016153D" w:rsidRPr="001A6328" w:rsidRDefault="00D8397D" w:rsidP="00EA61B0">
      <w:pPr>
        <w:pStyle w:val="CaptionNRCS"/>
      </w:pPr>
      <w:r>
        <w:t>Photograph of Japanese</w:t>
      </w:r>
      <w:r w:rsidR="001A6328" w:rsidRPr="001A6328">
        <w:t xml:space="preserve"> millet</w:t>
      </w:r>
      <w:r w:rsidR="00AF5626" w:rsidRPr="001A6328">
        <w:t>. Photo by</w:t>
      </w:r>
      <w:r w:rsidR="00956BBB">
        <w:t xml:space="preserve"> David Fenwick on Aphotoflora</w:t>
      </w:r>
      <w:r w:rsidR="007E09F6">
        <w:t>,</w:t>
      </w:r>
      <w:r w:rsidR="00956BBB" w:rsidRPr="00956BBB">
        <w:t xml:space="preserve"> </w:t>
      </w:r>
      <w:r w:rsidR="00956BBB">
        <w:t>http://www.aphotoflora.com</w:t>
      </w:r>
      <w:r w:rsidR="007E09F6">
        <w:t xml:space="preserve">, </w:t>
      </w:r>
      <w:r w:rsidR="00AF5626" w:rsidRPr="001A6328">
        <w:t>hosted by the USDA-NRCS PLANTS Database.</w:t>
      </w:r>
    </w:p>
    <w:p w14:paraId="30430935" w14:textId="77777777" w:rsidR="0016153D" w:rsidRDefault="0016153D" w:rsidP="0016153D">
      <w:pPr>
        <w:pStyle w:val="Heading3"/>
      </w:pPr>
      <w:r w:rsidRPr="00A90532">
        <w:t>Alternate Names</w:t>
      </w:r>
    </w:p>
    <w:p w14:paraId="30430936" w14:textId="77777777" w:rsidR="00D8397D" w:rsidRDefault="0016153D" w:rsidP="0016153D">
      <w:pPr>
        <w:pStyle w:val="NRCSBodyText"/>
      </w:pPr>
      <w:r>
        <w:rPr>
          <w:i/>
        </w:rPr>
        <w:t xml:space="preserve">Common Names:  </w:t>
      </w:r>
      <w:r w:rsidR="00142CC4">
        <w:t xml:space="preserve">barnyard millet, </w:t>
      </w:r>
      <w:r w:rsidR="00A6050D">
        <w:t>white millet</w:t>
      </w:r>
      <w:r w:rsidR="0083778D">
        <w:t xml:space="preserve">, </w:t>
      </w:r>
      <w:r w:rsidR="00947818">
        <w:t xml:space="preserve">black millet, alkali millet, water grass, duck millet, </w:t>
      </w:r>
      <w:r w:rsidR="0083778D">
        <w:t>Shirohie millet (Australia)</w:t>
      </w:r>
    </w:p>
    <w:p w14:paraId="30430937" w14:textId="77777777" w:rsidR="0083778D" w:rsidRPr="00142CC4" w:rsidRDefault="0083778D" w:rsidP="0016153D">
      <w:pPr>
        <w:pStyle w:val="NRCSBodyText"/>
      </w:pPr>
    </w:p>
    <w:p w14:paraId="3043093B" w14:textId="0CFD4FE7" w:rsidR="00A6050D" w:rsidRPr="00EA6601" w:rsidRDefault="0016153D" w:rsidP="0016153D">
      <w:pPr>
        <w:pStyle w:val="NRCSBodyText"/>
      </w:pPr>
      <w:r>
        <w:rPr>
          <w:i/>
        </w:rPr>
        <w:t xml:space="preserve">Scientific Names:  </w:t>
      </w:r>
      <w:r w:rsidR="00A6050D">
        <w:rPr>
          <w:i/>
        </w:rPr>
        <w:t xml:space="preserve">Echinochloa utilis </w:t>
      </w:r>
      <w:r w:rsidR="00A6050D" w:rsidRPr="00A6050D">
        <w:t>Ohwi &amp; Yab</w:t>
      </w:r>
      <w:r w:rsidR="00A6050D">
        <w:rPr>
          <w:i/>
        </w:rPr>
        <w:t>.</w:t>
      </w:r>
      <w:r w:rsidR="000A7587">
        <w:rPr>
          <w:i/>
        </w:rPr>
        <w:t>,</w:t>
      </w:r>
      <w:r w:rsidR="00A6050D">
        <w:rPr>
          <w:i/>
        </w:rPr>
        <w:t xml:space="preserve"> </w:t>
      </w:r>
      <w:r w:rsidR="00EA6601">
        <w:rPr>
          <w:i/>
        </w:rPr>
        <w:t xml:space="preserve">Echinochloa frumentaceae </w:t>
      </w:r>
      <w:r w:rsidR="00EA6601">
        <w:t>L.</w:t>
      </w:r>
      <w:r w:rsidR="000A7587">
        <w:t>,</w:t>
      </w:r>
      <w:r w:rsidR="00EA6601">
        <w:t xml:space="preserve"> </w:t>
      </w:r>
      <w:r w:rsidR="00A6050D" w:rsidRPr="00082006">
        <w:rPr>
          <w:i/>
        </w:rPr>
        <w:t>Echinochloa crus-galli</w:t>
      </w:r>
      <w:r w:rsidR="00A6050D">
        <w:t xml:space="preserve"> var. </w:t>
      </w:r>
      <w:r w:rsidR="00A6050D" w:rsidRPr="00082006">
        <w:rPr>
          <w:i/>
        </w:rPr>
        <w:t>frumentacea</w:t>
      </w:r>
      <w:r w:rsidR="00A6050D">
        <w:t xml:space="preserve"> (Roxb.) Wight.</w:t>
      </w:r>
    </w:p>
    <w:p w14:paraId="3043093C" w14:textId="77777777" w:rsidR="0093109C" w:rsidRPr="00A90532" w:rsidRDefault="0093109C" w:rsidP="0093109C">
      <w:pPr>
        <w:pStyle w:val="Heading3"/>
        <w:rPr>
          <w:i/>
          <w:iCs/>
        </w:rPr>
      </w:pPr>
      <w:r w:rsidRPr="00A90532">
        <w:t>Description</w:t>
      </w:r>
    </w:p>
    <w:p w14:paraId="3043093D" w14:textId="33C35590" w:rsidR="00B978B4" w:rsidRDefault="0093109C" w:rsidP="001652E2">
      <w:pPr>
        <w:pStyle w:val="NRCSBodyText"/>
      </w:pPr>
      <w:r w:rsidRPr="002375B8">
        <w:rPr>
          <w:i/>
        </w:rPr>
        <w:t>General</w:t>
      </w:r>
      <w:r w:rsidR="00B349E0">
        <w:t xml:space="preserve">:  </w:t>
      </w:r>
      <w:bookmarkStart w:id="0" w:name="distribution"/>
      <w:r w:rsidR="00A6050D">
        <w:t>Japanese millet (</w:t>
      </w:r>
      <w:r w:rsidR="00A6050D" w:rsidRPr="00A6050D">
        <w:rPr>
          <w:i/>
        </w:rPr>
        <w:t>Echinochloa esculenta</w:t>
      </w:r>
      <w:r w:rsidR="00A6050D">
        <w:t>) is an introduced, annual, warm-season grass that is grown primarily as forage</w:t>
      </w:r>
      <w:r w:rsidR="00720322">
        <w:t xml:space="preserve"> and wildlife habitat</w:t>
      </w:r>
      <w:r w:rsidR="00A6050D">
        <w:t xml:space="preserve"> in the United States. </w:t>
      </w:r>
      <w:r w:rsidR="00FB7810">
        <w:t xml:space="preserve">It is a </w:t>
      </w:r>
      <w:r w:rsidR="007B6213">
        <w:t>domesticated species derived from</w:t>
      </w:r>
      <w:r w:rsidR="00182699">
        <w:t xml:space="preserve"> </w:t>
      </w:r>
      <w:r w:rsidR="00FB7810">
        <w:t>wild millet barnyardgrass (</w:t>
      </w:r>
      <w:r w:rsidR="00FB7810" w:rsidRPr="00FB7810">
        <w:rPr>
          <w:i/>
        </w:rPr>
        <w:t>E. crus-galli</w:t>
      </w:r>
      <w:r w:rsidR="00FB7810">
        <w:t xml:space="preserve">). </w:t>
      </w:r>
      <w:r w:rsidR="0083778D">
        <w:t>It is robust</w:t>
      </w:r>
      <w:r w:rsidR="00901DD2">
        <w:t xml:space="preserve"> with course</w:t>
      </w:r>
      <w:r w:rsidR="00501B78">
        <w:t>, hairless</w:t>
      </w:r>
      <w:r w:rsidR="00901DD2">
        <w:t xml:space="preserve"> leaves</w:t>
      </w:r>
      <w:r w:rsidR="00501B78">
        <w:t xml:space="preserve"> 4–20 in (10–50 cm) long (Mitchell, 1989)</w:t>
      </w:r>
      <w:r w:rsidR="0083778D">
        <w:t xml:space="preserve"> </w:t>
      </w:r>
      <w:r w:rsidR="001A5253">
        <w:t xml:space="preserve">has a thicker stem than most millets, </w:t>
      </w:r>
      <w:r w:rsidR="0083778D">
        <w:t xml:space="preserve">grows 2–4 ft </w:t>
      </w:r>
      <w:r w:rsidR="00182699">
        <w:t>(60–</w:t>
      </w:r>
      <w:r w:rsidR="00821F7A">
        <w:t>122 cm</w:t>
      </w:r>
      <w:r w:rsidR="00666193">
        <w:t>) tall</w:t>
      </w:r>
      <w:r w:rsidR="0083778D">
        <w:t xml:space="preserve">, with a </w:t>
      </w:r>
      <w:r w:rsidR="00B53B06">
        <w:t xml:space="preserve">brown to purple </w:t>
      </w:r>
      <w:r w:rsidR="0083778D">
        <w:t>inflorescence</w:t>
      </w:r>
      <w:r w:rsidR="00B53B06">
        <w:t xml:space="preserve">. </w:t>
      </w:r>
      <w:r w:rsidR="00836700">
        <w:t>The</w:t>
      </w:r>
      <w:r w:rsidR="00250409">
        <w:t>re are 5–15</w:t>
      </w:r>
      <w:r w:rsidR="00836700">
        <w:t xml:space="preserve"> </w:t>
      </w:r>
      <w:r w:rsidR="00250409">
        <w:t xml:space="preserve">racemes (stalked inflorescences) </w:t>
      </w:r>
      <w:r w:rsidR="00E17F64">
        <w:t xml:space="preserve">that </w:t>
      </w:r>
      <w:r w:rsidR="00250409">
        <w:t xml:space="preserve">curve inward, pressed closely to the main stem. The spikelets are awnless, </w:t>
      </w:r>
      <w:r w:rsidR="00EA20B4">
        <w:t xml:space="preserve">slightly warty, </w:t>
      </w:r>
      <w:r w:rsidR="00250409">
        <w:t>with bristly nerves</w:t>
      </w:r>
      <w:r w:rsidR="00EA20B4">
        <w:t xml:space="preserve">. </w:t>
      </w:r>
      <w:r w:rsidR="00DD5F54">
        <w:t xml:space="preserve">It has a fibrous root system that can reach to 1½ ft </w:t>
      </w:r>
      <w:r w:rsidR="00821F7A">
        <w:t xml:space="preserve">(46 cm) </w:t>
      </w:r>
      <w:r w:rsidR="00DD5F54">
        <w:t xml:space="preserve">deep (Pittman and Sweeney, 1983). </w:t>
      </w:r>
    </w:p>
    <w:p w14:paraId="3043093E" w14:textId="4B65239F" w:rsidR="00513FE1" w:rsidRDefault="00513FE1" w:rsidP="001652E2">
      <w:pPr>
        <w:pStyle w:val="NRCSBodyText"/>
      </w:pPr>
    </w:p>
    <w:p w14:paraId="3043093F" w14:textId="120DB76A" w:rsidR="00901DD2" w:rsidRDefault="00901DD2" w:rsidP="00901DD2">
      <w:pPr>
        <w:pStyle w:val="NRCSBodyText"/>
      </w:pPr>
      <w:r>
        <w:lastRenderedPageBreak/>
        <w:t>Japanese millet is sometimes confused with barnyard grass (</w:t>
      </w:r>
      <w:r w:rsidRPr="00BB76A1">
        <w:rPr>
          <w:i/>
        </w:rPr>
        <w:t>E. crus-galli</w:t>
      </w:r>
      <w:r w:rsidRPr="00901DD2">
        <w:t>)</w:t>
      </w:r>
      <w:r w:rsidR="000A7587">
        <w:t>,</w:t>
      </w:r>
      <w:r>
        <w:t xml:space="preserve"> but has a compact inflorescence</w:t>
      </w:r>
      <w:r w:rsidR="00BE758A">
        <w:t xml:space="preserve"> with reddish-purple seed</w:t>
      </w:r>
      <w:r>
        <w:t xml:space="preserve"> </w:t>
      </w:r>
      <w:r w:rsidR="00BE758A">
        <w:t xml:space="preserve">with no awns, </w:t>
      </w:r>
      <w:r>
        <w:t xml:space="preserve">while barnyard grass has an open-branched panicle and </w:t>
      </w:r>
      <w:r w:rsidR="00BE758A">
        <w:t xml:space="preserve">white </w:t>
      </w:r>
      <w:r>
        <w:t>seed</w:t>
      </w:r>
      <w:r w:rsidR="00BE758A">
        <w:t>s</w:t>
      </w:r>
      <w:r>
        <w:t xml:space="preserve"> with conspicuous awns. </w:t>
      </w:r>
    </w:p>
    <w:p w14:paraId="67B631B4" w14:textId="77777777" w:rsidR="00182699" w:rsidRDefault="00182699" w:rsidP="00B349E0">
      <w:pPr>
        <w:pStyle w:val="NRCSBodyText"/>
        <w:rPr>
          <w:i/>
        </w:rPr>
      </w:pPr>
    </w:p>
    <w:p w14:paraId="30430940" w14:textId="6AF9DEA8" w:rsidR="002C575F" w:rsidRDefault="0093109C" w:rsidP="00B349E0">
      <w:pPr>
        <w:pStyle w:val="NRCSBodyText"/>
      </w:pPr>
      <w:r w:rsidRPr="003A16D5">
        <w:rPr>
          <w:i/>
        </w:rPr>
        <w:t>Distribution</w:t>
      </w:r>
      <w:r w:rsidRPr="003A16D5">
        <w:t xml:space="preserve">: </w:t>
      </w:r>
      <w:r w:rsidR="00B349E0">
        <w:t xml:space="preserve"> </w:t>
      </w:r>
      <w:bookmarkEnd w:id="0"/>
      <w:r w:rsidR="00513FE1">
        <w:t xml:space="preserve">Japanese millet is thought to have </w:t>
      </w:r>
      <w:r w:rsidR="007B6213">
        <w:t xml:space="preserve">been domesticated </w:t>
      </w:r>
      <w:r w:rsidR="00513FE1">
        <w:t>from</w:t>
      </w:r>
      <w:r w:rsidR="00901DD2">
        <w:t xml:space="preserve"> barnyard grass (</w:t>
      </w:r>
      <w:r w:rsidR="00513FE1" w:rsidRPr="00BB76A1">
        <w:rPr>
          <w:i/>
        </w:rPr>
        <w:t>E. crus-galli</w:t>
      </w:r>
      <w:r w:rsidR="00901DD2" w:rsidRPr="00901DD2">
        <w:t>)</w:t>
      </w:r>
      <w:r w:rsidR="00513FE1">
        <w:t xml:space="preserve"> in eastern Asia and is sometimes </w:t>
      </w:r>
      <w:r w:rsidR="00947818">
        <w:t xml:space="preserve">referred to as </w:t>
      </w:r>
      <w:r w:rsidR="00513FE1">
        <w:t>billion-dollar grass (</w:t>
      </w:r>
      <w:r w:rsidR="00513FE1" w:rsidRPr="000D20AC">
        <w:rPr>
          <w:i/>
        </w:rPr>
        <w:t>E. frumentacea</w:t>
      </w:r>
      <w:r w:rsidR="00513FE1">
        <w:t>)</w:t>
      </w:r>
      <w:r w:rsidR="00966F01">
        <w:t>.</w:t>
      </w:r>
      <w:r w:rsidR="00513FE1">
        <w:t xml:space="preserve"> </w:t>
      </w:r>
      <w:r w:rsidR="00966F01">
        <w:t xml:space="preserve">Billion-dollar grass is </w:t>
      </w:r>
      <w:r w:rsidR="00513FE1">
        <w:t xml:space="preserve">an introduced species in the United States thought to have originated in tropical </w:t>
      </w:r>
      <w:r w:rsidR="000A7587">
        <w:t>s</w:t>
      </w:r>
      <w:r w:rsidR="00513FE1">
        <w:t>outh</w:t>
      </w:r>
      <w:r w:rsidR="000A7587">
        <w:t>ern</w:t>
      </w:r>
      <w:r w:rsidR="00513FE1">
        <w:t xml:space="preserve"> Asia (Yabuno, 1987</w:t>
      </w:r>
      <w:r w:rsidR="00182699">
        <w:t xml:space="preserve">). </w:t>
      </w:r>
      <w:r w:rsidR="0047648F">
        <w:t>It can be gro</w:t>
      </w:r>
      <w:r w:rsidR="004C0E3C">
        <w:t xml:space="preserve">wn throughout the United States, </w:t>
      </w:r>
      <w:r w:rsidR="00107E53">
        <w:t>and its range extends from Canada to northern Mexico (Mitchell, 1989)</w:t>
      </w:r>
      <w:r w:rsidR="0047648F">
        <w:t xml:space="preserve">. </w:t>
      </w:r>
      <w:r w:rsidRPr="00964586">
        <w:t>For current distribution, please consult the Plant Profile page for this species on the PLANTS Web site.</w:t>
      </w:r>
    </w:p>
    <w:p w14:paraId="30430941" w14:textId="77777777" w:rsidR="00901DD2" w:rsidRDefault="00901DD2" w:rsidP="00B349E0">
      <w:pPr>
        <w:pStyle w:val="NRCSBodyText"/>
        <w:rPr>
          <w:i/>
        </w:rPr>
      </w:pPr>
    </w:p>
    <w:p w14:paraId="30430942" w14:textId="0EDFD363" w:rsidR="004C0E3C" w:rsidRDefault="0093109C" w:rsidP="004C0E3C">
      <w:pPr>
        <w:pStyle w:val="NRCSBodyText"/>
      </w:pPr>
      <w:r w:rsidRPr="002375B8">
        <w:rPr>
          <w:i/>
        </w:rPr>
        <w:t>Habitat</w:t>
      </w:r>
      <w:r w:rsidR="00142CC4">
        <w:t xml:space="preserve">: </w:t>
      </w:r>
      <w:r w:rsidR="004C0E3C">
        <w:t xml:space="preserve"> </w:t>
      </w:r>
      <w:r w:rsidR="00D51F73">
        <w:t xml:space="preserve">Japanese millet can occur in wetlands and non-wetland </w:t>
      </w:r>
      <w:r w:rsidR="00C2170D">
        <w:t xml:space="preserve">sites </w:t>
      </w:r>
      <w:r w:rsidR="00D51F73">
        <w:t xml:space="preserve">depending on the region </w:t>
      </w:r>
      <w:r w:rsidR="00873AE2">
        <w:t xml:space="preserve">where it is found. </w:t>
      </w:r>
      <w:r w:rsidR="00851103">
        <w:t xml:space="preserve">It can be found along rivers and ponds, is abundant in </w:t>
      </w:r>
      <w:r w:rsidR="008678D3">
        <w:t xml:space="preserve">freshwater </w:t>
      </w:r>
      <w:r w:rsidR="00851103">
        <w:t>marshes, and can be a weed in rice fields (</w:t>
      </w:r>
      <w:r w:rsidR="008678D3">
        <w:t>Anitha, 2013).</w:t>
      </w:r>
      <w:r w:rsidR="004C0E3C">
        <w:t xml:space="preserve"> </w:t>
      </w:r>
      <w:r w:rsidR="00DB6381">
        <w:t xml:space="preserve">It does not grow well on sandy soils (Curran and Lingenfelter, 2012). </w:t>
      </w:r>
    </w:p>
    <w:p w14:paraId="30430943" w14:textId="77777777" w:rsidR="00142CC4" w:rsidRPr="00C6213D" w:rsidRDefault="007C1C39" w:rsidP="004C0E3C">
      <w:pPr>
        <w:pStyle w:val="Heading3"/>
      </w:pPr>
      <w:r w:rsidRPr="00182699">
        <w:t>Adaptation</w:t>
      </w:r>
    </w:p>
    <w:p w14:paraId="30430944" w14:textId="64D866A2" w:rsidR="00613E04" w:rsidRPr="00613E04" w:rsidRDefault="00142CC4" w:rsidP="002C575F">
      <w:pPr>
        <w:pStyle w:val="NRCSBodyText"/>
      </w:pPr>
      <w:r w:rsidRPr="00142CC4">
        <w:t>Ja</w:t>
      </w:r>
      <w:r>
        <w:t>panese millet can grow in flooded soils and standing water (Hanc</w:t>
      </w:r>
      <w:r w:rsidR="00D739CF">
        <w:t>ock Seed Co., 2013) as long as a portion of the plant remains above the water’s surface (Surrency and Owsley, 2006).</w:t>
      </w:r>
      <w:r w:rsidR="00694CA7">
        <w:t xml:space="preserve"> </w:t>
      </w:r>
      <w:r w:rsidR="0087514A">
        <w:t xml:space="preserve">It is better suited for colder climates and wetter soils </w:t>
      </w:r>
      <w:r w:rsidR="00931DDA">
        <w:t xml:space="preserve">than </w:t>
      </w:r>
      <w:r w:rsidR="00694CA7">
        <w:t>other annual summer grasses such as sorghum</w:t>
      </w:r>
      <w:r w:rsidR="00C864FD">
        <w:t xml:space="preserve"> (</w:t>
      </w:r>
      <w:r w:rsidR="00C2170D" w:rsidRPr="00C2170D">
        <w:rPr>
          <w:i/>
        </w:rPr>
        <w:t>Sorghum bicolor</w:t>
      </w:r>
      <w:r w:rsidR="0087514A">
        <w:t>)</w:t>
      </w:r>
      <w:r w:rsidR="00694CA7">
        <w:t>,</w:t>
      </w:r>
      <w:r w:rsidR="00694CA7" w:rsidRPr="00694CA7">
        <w:t xml:space="preserve"> </w:t>
      </w:r>
      <w:r w:rsidR="00694CA7">
        <w:t>browntop millet (</w:t>
      </w:r>
      <w:r w:rsidR="00694CA7" w:rsidRPr="00170053">
        <w:rPr>
          <w:i/>
        </w:rPr>
        <w:t xml:space="preserve">Urochloa </w:t>
      </w:r>
      <w:r w:rsidR="00694CA7">
        <w:rPr>
          <w:i/>
        </w:rPr>
        <w:t>ramosa</w:t>
      </w:r>
      <w:r w:rsidR="00694CA7">
        <w:t>), and corn (</w:t>
      </w:r>
      <w:r w:rsidR="00694CA7" w:rsidRPr="00170053">
        <w:rPr>
          <w:i/>
        </w:rPr>
        <w:t>Zea mays</w:t>
      </w:r>
      <w:r w:rsidR="00694CA7">
        <w:t>)</w:t>
      </w:r>
      <w:r w:rsidR="00694CA7" w:rsidRPr="00170053">
        <w:t xml:space="preserve"> </w:t>
      </w:r>
      <w:r w:rsidR="00694CA7">
        <w:t>(</w:t>
      </w:r>
      <w:r w:rsidR="00C2170D">
        <w:t xml:space="preserve">Curran and Lingenfelter, 2012; </w:t>
      </w:r>
      <w:r w:rsidR="00694CA7">
        <w:t>Mitchell, 1989);</w:t>
      </w:r>
      <w:r w:rsidR="00D14B38">
        <w:t xml:space="preserve"> however it has limited frost tolerance and will winter kill (Marr et al., 1998). </w:t>
      </w:r>
      <w:r w:rsidR="003A325F">
        <w:t xml:space="preserve">It can grow at low and medium altitudes (Farrell, 2011). </w:t>
      </w:r>
      <w:r w:rsidR="00947818">
        <w:t>It</w:t>
      </w:r>
      <w:r w:rsidR="0084403C">
        <w:t xml:space="preserve"> is adapted to soils with pH as low as 4.5 and salinity of 2,000</w:t>
      </w:r>
      <w:r w:rsidR="00694CA7">
        <w:t>–3,000</w:t>
      </w:r>
      <w:r w:rsidR="0084403C">
        <w:t xml:space="preserve"> parts per million (Farrell, 2011</w:t>
      </w:r>
      <w:r w:rsidR="00694CA7">
        <w:t>; Mitchell, 1989</w:t>
      </w:r>
      <w:r w:rsidR="0084403C">
        <w:t>)</w:t>
      </w:r>
      <w:r w:rsidR="00947818">
        <w:t xml:space="preserve">, but grows best </w:t>
      </w:r>
      <w:r w:rsidR="00C2170D">
        <w:t xml:space="preserve">in </w:t>
      </w:r>
      <w:r w:rsidR="00947818">
        <w:t>sandy–clay loams (FAO, 2014)</w:t>
      </w:r>
      <w:r w:rsidR="00694CA7">
        <w:t xml:space="preserve"> with pH values from 4.6–7.4 (Mitchell, 1989).</w:t>
      </w:r>
    </w:p>
    <w:p w14:paraId="30430945" w14:textId="77777777" w:rsidR="0016153D" w:rsidRDefault="0016153D" w:rsidP="0016153D">
      <w:pPr>
        <w:pStyle w:val="Heading3"/>
      </w:pPr>
      <w:r w:rsidRPr="00A90532">
        <w:t>Uses</w:t>
      </w:r>
    </w:p>
    <w:p w14:paraId="30430946" w14:textId="6FB01F53" w:rsidR="002C575F" w:rsidRDefault="009D1DAF" w:rsidP="004C0E3C">
      <w:pPr>
        <w:pStyle w:val="NRCSBodyText"/>
      </w:pPr>
      <w:r>
        <w:rPr>
          <w:i/>
        </w:rPr>
        <w:t>Forage</w:t>
      </w:r>
      <w:r w:rsidR="00DB0206">
        <w:rPr>
          <w:i/>
        </w:rPr>
        <w:t>/Feed</w:t>
      </w:r>
      <w:r>
        <w:rPr>
          <w:i/>
        </w:rPr>
        <w:t>:</w:t>
      </w:r>
      <w:r w:rsidR="008D3511">
        <w:rPr>
          <w:i/>
        </w:rPr>
        <w:t xml:space="preserve"> </w:t>
      </w:r>
      <w:r w:rsidR="00B349E0">
        <w:rPr>
          <w:i/>
        </w:rPr>
        <w:t xml:space="preserve"> </w:t>
      </w:r>
      <w:r w:rsidR="00EA6601">
        <w:t>Japanese millet is</w:t>
      </w:r>
      <w:r w:rsidR="00E940C7">
        <w:t xml:space="preserve"> often grown </w:t>
      </w:r>
      <w:r w:rsidR="00EA6601">
        <w:t xml:space="preserve">as forage in the United States. </w:t>
      </w:r>
      <w:r w:rsidR="00115AD7">
        <w:t>It can produce</w:t>
      </w:r>
      <w:r w:rsidR="00C2170D">
        <w:t xml:space="preserve"> up to</w:t>
      </w:r>
      <w:r w:rsidR="00115AD7">
        <w:t xml:space="preserve"> 3</w:t>
      </w:r>
      <w:r w:rsidR="00182699">
        <w:t>,500</w:t>
      </w:r>
      <w:r w:rsidR="00115AD7">
        <w:t xml:space="preserve"> lb/ac </w:t>
      </w:r>
      <w:r w:rsidR="00E961E9">
        <w:t xml:space="preserve">of dried </w:t>
      </w:r>
      <w:r w:rsidR="00182699">
        <w:t>above</w:t>
      </w:r>
      <w:r w:rsidR="00115AD7">
        <w:t xml:space="preserve">ground biomass </w:t>
      </w:r>
      <w:r w:rsidR="00E961E9">
        <w:t>(Creamer and Baldwin, 1999).</w:t>
      </w:r>
      <w:r w:rsidR="00A6456A">
        <w:t xml:space="preserve"> The straw has greater protein and calcium content than rice, oat, and timothy</w:t>
      </w:r>
      <w:r w:rsidR="00E96A2D">
        <w:t xml:space="preserve"> (Yabuno, 1987)</w:t>
      </w:r>
      <w:r w:rsidR="00A6456A">
        <w:t>.</w:t>
      </w:r>
    </w:p>
    <w:p w14:paraId="30430947" w14:textId="77777777" w:rsidR="00884DE8" w:rsidRPr="00182699" w:rsidRDefault="009D1DAF" w:rsidP="004C0E3C">
      <w:pPr>
        <w:pStyle w:val="Heading3"/>
        <w:rPr>
          <w:b w:val="0"/>
        </w:rPr>
      </w:pPr>
      <w:r w:rsidRPr="00182699">
        <w:rPr>
          <w:b w:val="0"/>
          <w:i/>
        </w:rPr>
        <w:t>Cover crop/green manure</w:t>
      </w:r>
      <w:r w:rsidR="00D8397D" w:rsidRPr="00182699">
        <w:rPr>
          <w:b w:val="0"/>
          <w:i/>
        </w:rPr>
        <w:t>:</w:t>
      </w:r>
    </w:p>
    <w:p w14:paraId="30430948" w14:textId="6D9F2B58" w:rsidR="00E961E9" w:rsidRPr="00C243EA" w:rsidRDefault="00931DDA" w:rsidP="00E961E9">
      <w:pPr>
        <w:pStyle w:val="NRCSBodyText"/>
      </w:pPr>
      <w:r>
        <w:t>Japanese millet is a weed-suppressing cover crop that can grow up to 4 ft in 45 days (Curran and Lingenfelter, 2012).</w:t>
      </w:r>
      <w:r w:rsidR="00DB6381">
        <w:t xml:space="preserve"> </w:t>
      </w:r>
      <w:r w:rsidR="007336AD">
        <w:t xml:space="preserve">It is considered a good smother crop and has been shown to reduce the dry weight and </w:t>
      </w:r>
      <w:r w:rsidR="004634DB">
        <w:t xml:space="preserve">the </w:t>
      </w:r>
      <w:r w:rsidR="007336AD">
        <w:t>number of plants of yellow nutsedge (</w:t>
      </w:r>
      <w:r w:rsidR="007336AD" w:rsidRPr="007336AD">
        <w:rPr>
          <w:i/>
        </w:rPr>
        <w:t>Cyperus esculentus</w:t>
      </w:r>
      <w:r w:rsidR="007336AD">
        <w:t>) through root competition for nutrients and water (Thullen and Keeley, 1980)</w:t>
      </w:r>
      <w:r w:rsidR="004634DB">
        <w:t>.</w:t>
      </w:r>
      <w:r w:rsidR="002C575F">
        <w:t xml:space="preserve"> </w:t>
      </w:r>
      <w:r w:rsidR="00DB6381">
        <w:t>It is a good N scavenger and can be used as a fast-</w:t>
      </w:r>
      <w:r w:rsidR="00DB6381">
        <w:lastRenderedPageBreak/>
        <w:t xml:space="preserve">growing catch-crop. </w:t>
      </w:r>
      <w:r w:rsidR="009E64BB">
        <w:t>When Japanese millet is combined with cowpea, it can provide good weed suppression and improve the N fixation of cowpea (Brainard et al., 2008)</w:t>
      </w:r>
      <w:r w:rsidR="00C6213D">
        <w:t>;</w:t>
      </w:r>
      <w:r w:rsidR="00836537">
        <w:t xml:space="preserve"> however, it may be too aggressive to be beneficial in </w:t>
      </w:r>
      <w:r w:rsidR="00AC2452">
        <w:t xml:space="preserve">most </w:t>
      </w:r>
      <w:r w:rsidR="00836537">
        <w:t xml:space="preserve">mixes (Marr et al., 1998). </w:t>
      </w:r>
      <w:r w:rsidR="001A5253">
        <w:t xml:space="preserve">It is not recommended for aerial seeding. </w:t>
      </w:r>
      <w:r w:rsidR="00E961E9">
        <w:t xml:space="preserve">It has a C:N ratio of 42 and can add 35 lb/ac N </w:t>
      </w:r>
      <w:r w:rsidR="008D58B4">
        <w:t xml:space="preserve">in aboveground biomass </w:t>
      </w:r>
      <w:r w:rsidR="00E961E9">
        <w:t>(Creamer and Baldwin, 1999).</w:t>
      </w:r>
    </w:p>
    <w:p w14:paraId="30430949" w14:textId="77777777" w:rsidR="002C575F" w:rsidRDefault="002C575F" w:rsidP="0016153D">
      <w:pPr>
        <w:pStyle w:val="NRCSBodyText"/>
      </w:pPr>
    </w:p>
    <w:p w14:paraId="3043094A" w14:textId="6C4D85B5" w:rsidR="009D1DAF" w:rsidRPr="000316B5" w:rsidRDefault="009D1DAF" w:rsidP="0016153D">
      <w:pPr>
        <w:pStyle w:val="NRCSBodyText"/>
        <w:rPr>
          <w:i/>
        </w:rPr>
      </w:pPr>
      <w:r w:rsidRPr="00B05F8F">
        <w:rPr>
          <w:i/>
        </w:rPr>
        <w:t>Wildlife:</w:t>
      </w:r>
      <w:r w:rsidR="00860C17">
        <w:rPr>
          <w:i/>
        </w:rPr>
        <w:t xml:space="preserve"> </w:t>
      </w:r>
      <w:r w:rsidR="00E940C7">
        <w:rPr>
          <w:i/>
        </w:rPr>
        <w:t xml:space="preserve"> </w:t>
      </w:r>
      <w:r w:rsidR="000316B5">
        <w:t xml:space="preserve">Japanese millet is most often planted in the United States </w:t>
      </w:r>
      <w:r w:rsidR="00D048FF">
        <w:t xml:space="preserve">as feed </w:t>
      </w:r>
      <w:r w:rsidR="000316B5">
        <w:t xml:space="preserve">for waterfowl (Mitchell, 1989). </w:t>
      </w:r>
      <w:r w:rsidR="002C575F">
        <w:t>The seed produced by Japanese millet is a preferred food source for ducks, doves, and tu</w:t>
      </w:r>
      <w:r w:rsidR="000316B5">
        <w:t>rkeys (Stewart and West, 2004)</w:t>
      </w:r>
      <w:r w:rsidR="005450DB">
        <w:t xml:space="preserve"> and is also a fair food source of pheasant (Mitchell, 1989)</w:t>
      </w:r>
      <w:r w:rsidR="000316B5">
        <w:t xml:space="preserve">. </w:t>
      </w:r>
      <w:r w:rsidR="002C575F">
        <w:t xml:space="preserve">It </w:t>
      </w:r>
      <w:r w:rsidR="008834DB">
        <w:t xml:space="preserve">can be planted around the edge of </w:t>
      </w:r>
      <w:r w:rsidR="007155B4">
        <w:t>ponds and impoundments to provi</w:t>
      </w:r>
      <w:r w:rsidR="00C243EA">
        <w:t>de good hunting habitat</w:t>
      </w:r>
      <w:r w:rsidR="000316B5">
        <w:t xml:space="preserve"> in shallow-water areas</w:t>
      </w:r>
      <w:r w:rsidR="00C243EA">
        <w:t xml:space="preserve">. </w:t>
      </w:r>
      <w:r w:rsidR="007155B4">
        <w:t>For duck habitat, it is interplanted with corn to add diet</w:t>
      </w:r>
      <w:r w:rsidR="00C6213D">
        <w:t>ary</w:t>
      </w:r>
      <w:r w:rsidR="00C243EA">
        <w:t xml:space="preserve"> diversity near flooded areas (Stewart and West, 2004).</w:t>
      </w:r>
      <w:r w:rsidR="00112E64">
        <w:t xml:space="preserve"> It is also eaten by </w:t>
      </w:r>
      <w:r w:rsidR="007833FE">
        <w:t xml:space="preserve">a number of </w:t>
      </w:r>
      <w:r w:rsidR="00112E64">
        <w:t>songbirds such as sparrows, finches, and cardinals (Farrell, 2011)</w:t>
      </w:r>
      <w:r w:rsidR="007833FE">
        <w:t xml:space="preserve">. For a comprehensive list of bird species see Mitchell (1989). </w:t>
      </w:r>
    </w:p>
    <w:p w14:paraId="3043094B" w14:textId="77777777" w:rsidR="002C575F" w:rsidRDefault="002C575F" w:rsidP="0016153D">
      <w:pPr>
        <w:pStyle w:val="NRCSBodyText"/>
      </w:pPr>
    </w:p>
    <w:p w14:paraId="3043094C" w14:textId="7E92AC16" w:rsidR="005B2672" w:rsidRPr="005B2672" w:rsidRDefault="005B2672" w:rsidP="0016153D">
      <w:pPr>
        <w:pStyle w:val="NRCSBodyText"/>
      </w:pPr>
      <w:r>
        <w:rPr>
          <w:i/>
        </w:rPr>
        <w:t>Critical Area Planting</w:t>
      </w:r>
      <w:r w:rsidRPr="00B05F8F">
        <w:rPr>
          <w:i/>
        </w:rPr>
        <w:t>:</w:t>
      </w:r>
      <w:r>
        <w:rPr>
          <w:i/>
        </w:rPr>
        <w:t xml:space="preserve"> </w:t>
      </w:r>
      <w:r w:rsidR="00E940C7">
        <w:rPr>
          <w:i/>
        </w:rPr>
        <w:t xml:space="preserve"> </w:t>
      </w:r>
      <w:r>
        <w:t xml:space="preserve">Japanese millet’s fast growth and fibrous root system makes it a good plant for </w:t>
      </w:r>
      <w:r w:rsidR="002C575F">
        <w:t xml:space="preserve">controlling </w:t>
      </w:r>
      <w:r>
        <w:t>erosion</w:t>
      </w:r>
      <w:r w:rsidR="002C575F">
        <w:t xml:space="preserve"> </w:t>
      </w:r>
      <w:r>
        <w:t>(Marr et al., 1998)</w:t>
      </w:r>
      <w:r w:rsidR="00DF353A">
        <w:t xml:space="preserve">. It has been </w:t>
      </w:r>
      <w:r w:rsidR="0047637C">
        <w:t>shown</w:t>
      </w:r>
      <w:r w:rsidR="00750006">
        <w:t xml:space="preserve"> </w:t>
      </w:r>
      <w:r w:rsidR="00DF353A">
        <w:t xml:space="preserve">to increase </w:t>
      </w:r>
      <w:r w:rsidR="00E940C7">
        <w:t xml:space="preserve">the </w:t>
      </w:r>
      <w:r w:rsidR="00DF353A">
        <w:t xml:space="preserve">bearing capacity in </w:t>
      </w:r>
      <w:r w:rsidR="00750006">
        <w:t xml:space="preserve">waste clay settling ponds produced by mining activities </w:t>
      </w:r>
      <w:r w:rsidR="00DD5F54">
        <w:t>(Pittman and Sweeney, 1983).</w:t>
      </w:r>
    </w:p>
    <w:p w14:paraId="3043094D" w14:textId="77777777" w:rsidR="0093109C" w:rsidRPr="00230623" w:rsidRDefault="0093109C" w:rsidP="00230623">
      <w:pPr>
        <w:pStyle w:val="Heading3"/>
      </w:pPr>
      <w:r w:rsidRPr="000C2C03">
        <w:t>Ethnobotany</w:t>
      </w:r>
    </w:p>
    <w:p w14:paraId="3043094E" w14:textId="77777777" w:rsidR="00E940C7" w:rsidRDefault="001B4BDF" w:rsidP="00E940C7">
      <w:pPr>
        <w:pStyle w:val="Heading3"/>
        <w:rPr>
          <w:b w:val="0"/>
        </w:rPr>
      </w:pPr>
      <w:r w:rsidRPr="001B4BDF">
        <w:rPr>
          <w:b w:val="0"/>
        </w:rPr>
        <w:t>Japanese millet was o</w:t>
      </w:r>
      <w:r w:rsidR="00E45E87">
        <w:rPr>
          <w:b w:val="0"/>
        </w:rPr>
        <w:t>nce grown as a staple food crop in Japan in regions where rice could not be cultivated, or as an emergency/subsistence crop when rice harvests failed (Yabuno, 1987).</w:t>
      </w:r>
      <w:r w:rsidR="006D6304">
        <w:rPr>
          <w:b w:val="0"/>
        </w:rPr>
        <w:t xml:space="preserve"> The grain contains twice the protein content of </w:t>
      </w:r>
      <w:r w:rsidR="00713B95">
        <w:rPr>
          <w:b w:val="0"/>
        </w:rPr>
        <w:t xml:space="preserve">regular milled white </w:t>
      </w:r>
      <w:r w:rsidR="006D6304">
        <w:rPr>
          <w:b w:val="0"/>
        </w:rPr>
        <w:t>rice (Yabuno, 1987).</w:t>
      </w:r>
      <w:r w:rsidR="00A6456A">
        <w:rPr>
          <w:b w:val="0"/>
        </w:rPr>
        <w:t xml:space="preserve"> The seed is gluten-free. </w:t>
      </w:r>
    </w:p>
    <w:p w14:paraId="3043094F" w14:textId="77777777" w:rsidR="00E940C7" w:rsidRPr="00E940C7" w:rsidRDefault="00E940C7" w:rsidP="00E940C7">
      <w:pPr>
        <w:pStyle w:val="Heading3"/>
      </w:pPr>
    </w:p>
    <w:p w14:paraId="30430950" w14:textId="77777777" w:rsidR="0016153D" w:rsidRPr="00E940C7" w:rsidRDefault="0016153D" w:rsidP="00E940C7">
      <w:pPr>
        <w:pStyle w:val="Heading3"/>
      </w:pPr>
      <w:r w:rsidRPr="00E940C7">
        <w:t>Status</w:t>
      </w:r>
    </w:p>
    <w:p w14:paraId="30430951" w14:textId="77777777" w:rsidR="00535048" w:rsidRPr="000B7582" w:rsidRDefault="00885BDE" w:rsidP="005771A8">
      <w:pPr>
        <w:pStyle w:val="BodytextNRCS"/>
        <w:spacing w:after="120"/>
      </w:pPr>
      <w:bookmarkStart w:id="1" w:name="status3"/>
      <w:r w:rsidRPr="0025354D">
        <w:rPr>
          <w:i/>
        </w:rPr>
        <w:t>Weedy or Invasive</w:t>
      </w:r>
      <w:r w:rsidR="00D97085" w:rsidRPr="0025354D">
        <w:rPr>
          <w:i/>
          <w:sz w:val="16"/>
          <w:szCs w:val="16"/>
        </w:rPr>
        <w:t>:</w:t>
      </w:r>
      <w:r w:rsidR="00D97085" w:rsidRPr="00535048">
        <w:rPr>
          <w:i/>
          <w:sz w:val="16"/>
          <w:szCs w:val="16"/>
        </w:rPr>
        <w:t xml:space="preserve"> </w:t>
      </w:r>
      <w:bookmarkEnd w:id="1"/>
      <w:r w:rsidR="00E940C7">
        <w:rPr>
          <w:i/>
          <w:sz w:val="16"/>
          <w:szCs w:val="16"/>
        </w:rPr>
        <w:t xml:space="preserve"> </w:t>
      </w:r>
      <w:r w:rsidR="00890CFA" w:rsidRPr="00890CFA">
        <w:t xml:space="preserve">Japanese millet </w:t>
      </w:r>
      <w:r w:rsidR="00890CFA">
        <w:t>has the ability to be</w:t>
      </w:r>
      <w:r w:rsidR="007A5501">
        <w:t>come</w:t>
      </w:r>
      <w:r w:rsidR="00890CFA">
        <w:t xml:space="preserve"> weedy</w:t>
      </w:r>
      <w:r w:rsidR="006C39BE">
        <w:t>, often reestablishing itself in fields were it has been previously grown (Harper, 2009)</w:t>
      </w:r>
      <w:r w:rsidR="00E940C7">
        <w:t xml:space="preserve"> and/or </w:t>
      </w:r>
      <w:r w:rsidR="00C23D9B">
        <w:t>escaping to roadsides, ditches, and waste places (Mitchell, 1989)</w:t>
      </w:r>
      <w:r w:rsidR="00890CFA">
        <w:t xml:space="preserve">. It produces a large amount of seed that can easily scatter and germinate (FAO, 2014). </w:t>
      </w:r>
      <w:r w:rsidR="006C39BE">
        <w:t xml:space="preserve">Because it is a popular seed for waterfowl food plots, it may </w:t>
      </w:r>
      <w:r w:rsidR="007A5501">
        <w:t xml:space="preserve">also </w:t>
      </w:r>
      <w:r w:rsidR="006C39BE">
        <w:t>be transported through bird activity</w:t>
      </w:r>
      <w:r w:rsidR="00107E53">
        <w:t xml:space="preserve"> and migration</w:t>
      </w:r>
      <w:r w:rsidR="000B7582">
        <w:t xml:space="preserve">. </w:t>
      </w:r>
      <w:r w:rsidR="00890CFA">
        <w:t>It can be problematic in some rice field</w:t>
      </w:r>
      <w:r w:rsidR="000B7582">
        <w:t>s</w:t>
      </w:r>
      <w:r w:rsidR="00890CFA">
        <w:t xml:space="preserve">. </w:t>
      </w:r>
      <w:r w:rsidR="00E82BCA" w:rsidRPr="003A16D5">
        <w:t>Please consult with your local NRCS Field Office, Cooperative Extension Service office, state natural resource, or state agriculture department regarding its status and use</w:t>
      </w:r>
      <w:r w:rsidR="00535048" w:rsidRPr="003A16D5">
        <w:t>.</w:t>
      </w:r>
    </w:p>
    <w:p w14:paraId="30430952" w14:textId="77777777" w:rsidR="0016153D" w:rsidRDefault="0016153D" w:rsidP="00535048">
      <w:pPr>
        <w:pStyle w:val="BodytextNRCS"/>
        <w:spacing w:before="120"/>
      </w:pPr>
      <w:r>
        <w:t xml:space="preserve">Please consult the PLANTS Web site </w:t>
      </w:r>
      <w:r w:rsidR="00885BDE">
        <w:t>(</w:t>
      </w:r>
      <w:hyperlink r:id="rId14" w:tooltip="PLANTS Web site" w:history="1">
        <w:r w:rsidR="00885BDE">
          <w:rPr>
            <w:rStyle w:val="Hyperlink"/>
          </w:rPr>
          <w:t>http://plants.usda.gov/</w:t>
        </w:r>
      </w:hyperlink>
      <w:r w:rsidR="00E82BCA">
        <w:rPr>
          <w:rStyle w:val="Hyperlink"/>
        </w:rPr>
        <w:t xml:space="preserve">) </w:t>
      </w:r>
      <w:r>
        <w:t>and your State Department of Natural Resources for this plant’s current status (e.g., threatened or endangered species, state noxious status, and wetland indicator values).</w:t>
      </w:r>
    </w:p>
    <w:p w14:paraId="30430953" w14:textId="77777777" w:rsidR="0016153D" w:rsidRPr="00230623" w:rsidRDefault="007C1C39" w:rsidP="00230623">
      <w:pPr>
        <w:pStyle w:val="Heading3"/>
      </w:pPr>
      <w:r w:rsidRPr="004A6DAD">
        <w:t>Planting Guidelines</w:t>
      </w:r>
    </w:p>
    <w:p w14:paraId="30430954" w14:textId="42AA9EEB" w:rsidR="00271003" w:rsidRDefault="00DB6381" w:rsidP="00C9580A">
      <w:pPr>
        <w:pStyle w:val="NRCSBodyText"/>
      </w:pPr>
      <w:r>
        <w:t xml:space="preserve">Japanese millet </w:t>
      </w:r>
      <w:r w:rsidR="00272314">
        <w:t xml:space="preserve">can be successfully seeded into duck field impoundments, drained marshland, pond and lake edges, bottomland stands, and beaver ponds (Mitchell, 1989). It </w:t>
      </w:r>
      <w:r>
        <w:lastRenderedPageBreak/>
        <w:t xml:space="preserve">should be seeded </w:t>
      </w:r>
      <w:r w:rsidR="005450DB">
        <w:t xml:space="preserve">in full sun </w:t>
      </w:r>
      <w:r>
        <w:t xml:space="preserve">from </w:t>
      </w:r>
      <w:r w:rsidR="00C6213D">
        <w:t>m</w:t>
      </w:r>
      <w:r w:rsidR="004F6B34">
        <w:t>id-</w:t>
      </w:r>
      <w:r w:rsidR="00E8180E">
        <w:t xml:space="preserve">June </w:t>
      </w:r>
      <w:r w:rsidR="004F6B34">
        <w:t xml:space="preserve">in the Northeast to </w:t>
      </w:r>
      <w:r w:rsidR="00E8180E">
        <w:t>J</w:t>
      </w:r>
      <w:r w:rsidR="004F6B34">
        <w:t>uly–August in the Southeast</w:t>
      </w:r>
      <w:r w:rsidR="00E8180E">
        <w:t>, at</w:t>
      </w:r>
      <w:r w:rsidR="004F6B34">
        <w:t xml:space="preserve"> </w:t>
      </w:r>
      <w:r>
        <w:t>20–25 lb/ac, ¼–½ in deep (Curran and Lingenfelter, 2012)</w:t>
      </w:r>
      <w:r w:rsidR="00E4020C">
        <w:t xml:space="preserve"> or 8–12 lb/ac in a mix</w:t>
      </w:r>
      <w:r>
        <w:t xml:space="preserve">. </w:t>
      </w:r>
      <w:r w:rsidR="00E8180E">
        <w:t xml:space="preserve">In some </w:t>
      </w:r>
      <w:r w:rsidR="00C6213D">
        <w:t xml:space="preserve">warmer </w:t>
      </w:r>
      <w:r w:rsidR="00E8180E">
        <w:t>regions it may be planted as early as April (Baldwin and Creamer, 2009). It can be broadcast at 20 lb/ac and covered lightly ¼ in deep for wildlife food planting (Stewart and West, 2004) or direct</w:t>
      </w:r>
      <w:r w:rsidR="00D048FF">
        <w:t>ly</w:t>
      </w:r>
      <w:r w:rsidR="00E8180E">
        <w:t xml:space="preserve"> seeded into mud flats or well-prepared fields. If there is concern about smothering native species when reseeding meadows, a lower seeding rate of 10 lb/ac should be used (Ernst Seed, 2013).</w:t>
      </w:r>
      <w:r w:rsidR="00156069">
        <w:t xml:space="preserve"> </w:t>
      </w:r>
      <w:r w:rsidR="00E8180E">
        <w:t>Moist soil is r</w:t>
      </w:r>
      <w:r w:rsidR="00156069">
        <w:t xml:space="preserve">equired for optimum germination. </w:t>
      </w:r>
      <w:r w:rsidR="00D96F93">
        <w:t xml:space="preserve">In flooded fields, </w:t>
      </w:r>
      <w:r w:rsidR="008A43FD">
        <w:t>seeds should be first pretreated by soaking overnight to ensure the seed sinks during seeding (Mitchell, 1989)</w:t>
      </w:r>
      <w:r w:rsidR="004F6B34">
        <w:t xml:space="preserve">. </w:t>
      </w:r>
      <w:r w:rsidR="00D96F93">
        <w:t xml:space="preserve">Typically, stands require no soil amendments. </w:t>
      </w:r>
    </w:p>
    <w:p w14:paraId="30430955" w14:textId="77777777" w:rsidR="0016153D" w:rsidRDefault="0016153D" w:rsidP="0016153D">
      <w:pPr>
        <w:pStyle w:val="Heading3"/>
      </w:pPr>
      <w:r w:rsidRPr="00721B7E">
        <w:t>Management</w:t>
      </w:r>
    </w:p>
    <w:p w14:paraId="30430956" w14:textId="77777777" w:rsidR="00271003" w:rsidRDefault="00C243EA" w:rsidP="00C243EA">
      <w:pPr>
        <w:pStyle w:val="NRCSBodyText"/>
      </w:pPr>
      <w:r>
        <w:t xml:space="preserve">Japanese millet grows </w:t>
      </w:r>
      <w:r w:rsidR="00271003">
        <w:t xml:space="preserve">best </w:t>
      </w:r>
      <w:r w:rsidR="00156069">
        <w:t xml:space="preserve">in full stands </w:t>
      </w:r>
      <w:r w:rsidR="00271003">
        <w:t>without companion plants (Stewart and West, 2004).</w:t>
      </w:r>
      <w:r w:rsidR="00D51F73">
        <w:t xml:space="preserve"> </w:t>
      </w:r>
      <w:r w:rsidR="004634DB">
        <w:t xml:space="preserve">It can tolerate frequent cuttings (Marr et al., 1998) but should be allowed to at least reach 20 in before cutting (Pritts and Nonnecke, 2005). It </w:t>
      </w:r>
      <w:r w:rsidR="00B70F7F">
        <w:t xml:space="preserve">can be terminated </w:t>
      </w:r>
      <w:r w:rsidR="004634DB">
        <w:t>by mowing or undercutting (Creamer and Baldwin, 1999)</w:t>
      </w:r>
      <w:r w:rsidR="00B70F7F">
        <w:t>, and will not survive fire (FAO, 2014)</w:t>
      </w:r>
      <w:r w:rsidR="000B7582">
        <w:t xml:space="preserve">. </w:t>
      </w:r>
      <w:r w:rsidR="00271003">
        <w:t>For waterfowl food planting in the Southeast, plant in late summer</w:t>
      </w:r>
      <w:r w:rsidR="00272314">
        <w:t xml:space="preserve"> when </w:t>
      </w:r>
      <w:r w:rsidR="00463C57">
        <w:t xml:space="preserve">the </w:t>
      </w:r>
      <w:r w:rsidR="00272314">
        <w:t xml:space="preserve">soil is dry enough to plant </w:t>
      </w:r>
      <w:r w:rsidR="00271003">
        <w:t>and flood two weeks before duck season (Stewart and West, 2004).</w:t>
      </w:r>
      <w:r w:rsidR="00463C57">
        <w:t xml:space="preserve"> Water control structures may be used to dewater sites in either late spring or summer and to flood the site again before fall migration (Mitchell, 1989). Water drawdown in spring however should not interfere with spring waterfowl migration or late</w:t>
      </w:r>
      <w:r w:rsidR="00D96F93">
        <w:t>-season</w:t>
      </w:r>
      <w:r w:rsidR="00463C57">
        <w:t xml:space="preserve"> </w:t>
      </w:r>
      <w:r w:rsidR="006D6C43">
        <w:t>wood duck hatching.</w:t>
      </w:r>
    </w:p>
    <w:p w14:paraId="30430957" w14:textId="77777777" w:rsidR="00D51F73" w:rsidRDefault="0016153D" w:rsidP="00CB7FC3">
      <w:pPr>
        <w:pStyle w:val="Heading3"/>
      </w:pPr>
      <w:bookmarkStart w:id="2" w:name="pests"/>
      <w:r w:rsidRPr="003A16D5">
        <w:t>Pests and Potential Problems</w:t>
      </w:r>
      <w:bookmarkEnd w:id="2"/>
    </w:p>
    <w:p w14:paraId="30430958" w14:textId="77777777" w:rsidR="004D2F9C" w:rsidRPr="004D2F9C" w:rsidRDefault="004D2F9C" w:rsidP="000B7582">
      <w:pPr>
        <w:pStyle w:val="NRCSBodyText"/>
      </w:pPr>
      <w:r>
        <w:t>Japanese millet may be</w:t>
      </w:r>
      <w:r w:rsidR="006D6C43">
        <w:t xml:space="preserve"> a host for root knot nematodes </w:t>
      </w:r>
      <w:r>
        <w:t>(Radovich, 2010).</w:t>
      </w:r>
    </w:p>
    <w:p w14:paraId="30430959" w14:textId="77777777" w:rsidR="00695FAD" w:rsidRDefault="0016153D" w:rsidP="00CB7FC3">
      <w:pPr>
        <w:pStyle w:val="Heading3"/>
      </w:pPr>
      <w:r w:rsidRPr="00721B7E">
        <w:t>Environmental Concerns</w:t>
      </w:r>
    </w:p>
    <w:p w14:paraId="3043095A" w14:textId="77777777" w:rsidR="00642CC2" w:rsidRDefault="0016153D" w:rsidP="0016153D">
      <w:pPr>
        <w:pStyle w:val="Heading3"/>
      </w:pPr>
      <w:r w:rsidRPr="00A90532">
        <w:t>Seeds and Plant Production</w:t>
      </w:r>
      <w:bookmarkStart w:id="3" w:name="cultivar"/>
    </w:p>
    <w:p w14:paraId="3043095B" w14:textId="6F4B78FD" w:rsidR="00C243EA" w:rsidRDefault="00C243EA" w:rsidP="003628F2">
      <w:pPr>
        <w:pStyle w:val="NRCSBodyText"/>
      </w:pPr>
      <w:r w:rsidRPr="00C243EA">
        <w:t xml:space="preserve">Seeds </w:t>
      </w:r>
      <w:r w:rsidR="00D739CF">
        <w:t xml:space="preserve">can </w:t>
      </w:r>
      <w:r w:rsidRPr="00C243EA">
        <w:t>reach maturity in 50–60 days (Stewart and West, 2004)</w:t>
      </w:r>
      <w:r w:rsidR="00C6213D">
        <w:t>,</w:t>
      </w:r>
      <w:r w:rsidR="00D739CF">
        <w:t xml:space="preserve"> </w:t>
      </w:r>
      <w:r w:rsidR="00D739CF">
        <w:t xml:space="preserve">but most varieties will mature in 80–90 days (Surrency and Owsley, 2006). </w:t>
      </w:r>
      <w:r w:rsidR="00BE758A">
        <w:t xml:space="preserve">It will produce </w:t>
      </w:r>
      <w:r w:rsidR="001A5253">
        <w:t xml:space="preserve">approximately </w:t>
      </w:r>
      <w:r w:rsidR="00BE758A">
        <w:t>1</w:t>
      </w:r>
      <w:r w:rsidR="00C6213D">
        <w:t>,</w:t>
      </w:r>
      <w:r w:rsidR="00BE758A">
        <w:t>500–2</w:t>
      </w:r>
      <w:r w:rsidR="00C6213D">
        <w:t>,</w:t>
      </w:r>
      <w:r w:rsidR="00BE758A">
        <w:t xml:space="preserve">000 lb/ac seed (Mitchell, 1989) </w:t>
      </w:r>
      <w:bookmarkStart w:id="4" w:name="_GoBack"/>
      <w:r w:rsidR="00BE758A">
        <w:t xml:space="preserve">with </w:t>
      </w:r>
      <w:r w:rsidR="001A5253">
        <w:t>142,900 seeds/lb</w:t>
      </w:r>
      <w:r w:rsidR="003628F2">
        <w:t xml:space="preserve"> (</w:t>
      </w:r>
      <w:bookmarkEnd w:id="4"/>
      <w:r w:rsidR="003628F2">
        <w:t>Advance Cover Crops, 2013)</w:t>
      </w:r>
      <w:r w:rsidR="000B7582">
        <w:t>.</w:t>
      </w:r>
      <w:r w:rsidR="00A845F5">
        <w:t xml:space="preserve"> Many seeds will remain on the seedhead into January (Mitchell, 1989). </w:t>
      </w:r>
    </w:p>
    <w:p w14:paraId="3043095C" w14:textId="77777777" w:rsidR="00425595" w:rsidRDefault="0016153D" w:rsidP="0016153D">
      <w:pPr>
        <w:pStyle w:val="Heading3"/>
      </w:pPr>
      <w:r w:rsidRPr="003A16D5">
        <w:t>Cultivars, Improved, and Selected Materials (and area of origin)</w:t>
      </w:r>
      <w:r w:rsidR="00E82BCA">
        <w:t xml:space="preserve"> </w:t>
      </w:r>
    </w:p>
    <w:p w14:paraId="3043095D" w14:textId="77777777" w:rsidR="0097315B" w:rsidRPr="0014160E" w:rsidRDefault="000D20AC" w:rsidP="0097315B">
      <w:pPr>
        <w:pStyle w:val="NRCSBodyText"/>
      </w:pPr>
      <w:r>
        <w:t xml:space="preserve">Yabuno (1987) reports that there are 120 cultivars </w:t>
      </w:r>
      <w:r w:rsidR="006D6304">
        <w:t xml:space="preserve">of Japanese millet grown at the Tohoku Agricultural Experiment Station, Japan. </w:t>
      </w:r>
      <w:r w:rsidR="00AC334F" w:rsidRPr="00AC334F">
        <w:t>Japanese millet</w:t>
      </w:r>
      <w:r w:rsidR="00AC334F">
        <w:t xml:space="preserve"> ‘Chiwapa’ is a cultivar developed by the USDA-NRCS Mississippi Plant Materials Center in 1965. </w:t>
      </w:r>
      <w:bookmarkStart w:id="5" w:name="literature"/>
      <w:bookmarkEnd w:id="3"/>
      <w:r w:rsidR="00156069">
        <w:t xml:space="preserve">Japanese millet is readily available from a variety of commercial </w:t>
      </w:r>
      <w:r w:rsidR="00650BBD">
        <w:t xml:space="preserve">seed dealers. </w:t>
      </w:r>
      <w:r w:rsidR="0097315B">
        <w:t>Cultivars should be selected based on the local climate, resistance to local pests, and intended use. Consult with your local land grant university, local extension or local USDA NRCS office for recommendations on adapted cultivars for use in your area</w:t>
      </w:r>
      <w:r w:rsidR="0097315B">
        <w:rPr>
          <w:b/>
          <w:bCs/>
        </w:rPr>
        <w:t>.</w:t>
      </w:r>
    </w:p>
    <w:p w14:paraId="3043095E" w14:textId="77777777" w:rsidR="0097315B" w:rsidRDefault="0097315B" w:rsidP="0097315B">
      <w:pPr>
        <w:pStyle w:val="NRCSBodyText"/>
      </w:pPr>
    </w:p>
    <w:p w14:paraId="3043095F" w14:textId="77777777" w:rsidR="0016153D" w:rsidRDefault="00651E47" w:rsidP="0097315B">
      <w:pPr>
        <w:pStyle w:val="NRCSBodyText"/>
        <w:rPr>
          <w:b/>
        </w:rPr>
      </w:pPr>
      <w:r w:rsidRPr="0097315B">
        <w:rPr>
          <w:b/>
        </w:rPr>
        <w:t>Literature Cited</w:t>
      </w:r>
    </w:p>
    <w:p w14:paraId="30430960" w14:textId="77777777" w:rsidR="000B7582" w:rsidRDefault="003628F2" w:rsidP="006D6C43">
      <w:pPr>
        <w:pStyle w:val="NRCSBodyText"/>
        <w:ind w:left="360" w:hanging="360"/>
      </w:pPr>
      <w:bookmarkStart w:id="6" w:name="lit"/>
      <w:bookmarkEnd w:id="5"/>
      <w:r>
        <w:t>Advance Cover Crops. 2013. Japanese millet. Marion, IL.</w:t>
      </w:r>
      <w:r w:rsidRPr="003628F2">
        <w:t xml:space="preserve"> http://www.advancecovercrops.com/?s=Japanese</w:t>
      </w:r>
      <w:r>
        <w:t xml:space="preserve"> (accessed 26 Aug. 2014) </w:t>
      </w:r>
    </w:p>
    <w:p w14:paraId="30430961" w14:textId="77777777" w:rsidR="000B7582" w:rsidRDefault="000B7582" w:rsidP="000B7582">
      <w:pPr>
        <w:pStyle w:val="NRCSBodyText"/>
        <w:ind w:left="360" w:hanging="360"/>
      </w:pPr>
      <w:r>
        <w:t xml:space="preserve">Anitha, K. 2013. </w:t>
      </w:r>
      <w:r>
        <w:rPr>
          <w:i/>
          <w:iCs/>
        </w:rPr>
        <w:t>Echinochloa frumentacea</w:t>
      </w:r>
      <w:r>
        <w:t xml:space="preserve">. The IUCN Red List of Threatened Species. Version 2014.2. </w:t>
      </w:r>
      <w:r w:rsidRPr="00851103">
        <w:t>http://www.iucnredlist.org</w:t>
      </w:r>
      <w:r>
        <w:t xml:space="preserve"> (accessed 28</w:t>
      </w:r>
      <w:r w:rsidRPr="00C14135">
        <w:t xml:space="preserve"> Aug. 2014)</w:t>
      </w:r>
    </w:p>
    <w:p w14:paraId="30430962" w14:textId="77777777" w:rsidR="000B7582" w:rsidRDefault="000B7582" w:rsidP="000B7582">
      <w:pPr>
        <w:pStyle w:val="NRCSBodyText"/>
        <w:ind w:left="360" w:hanging="360"/>
      </w:pPr>
      <w:r>
        <w:t xml:space="preserve">Baldwin, K.R., and N.G. Creamer. 2009. Cover crops for </w:t>
      </w:r>
      <w:r w:rsidRPr="001500DB">
        <w:t xml:space="preserve">organic farms. NC State Univ. Coop. Ext. Publication # AG-659W-03 </w:t>
      </w:r>
      <w:hyperlink r:id="rId15" w:history="1">
        <w:r w:rsidRPr="001500DB">
          <w:t>http://www.cefs.ncsu.edu/resources/organicproductionguide/covercropsfinaljan2009.pdf</w:t>
        </w:r>
      </w:hyperlink>
      <w:r>
        <w:t xml:space="preserve"> (accessed 26 Aug. 2014)</w:t>
      </w:r>
    </w:p>
    <w:p w14:paraId="30430963" w14:textId="77777777" w:rsidR="003B68F4" w:rsidRDefault="009E64BB" w:rsidP="000B7582">
      <w:pPr>
        <w:pStyle w:val="NRCSBodyText"/>
        <w:ind w:left="360" w:hanging="360"/>
      </w:pPr>
      <w:r>
        <w:t xml:space="preserve">Brainard, D., V. Kumar, R. Bellinder, </w:t>
      </w:r>
      <w:r w:rsidR="00D14B38">
        <w:t xml:space="preserve">and </w:t>
      </w:r>
      <w:r>
        <w:t xml:space="preserve">L. Drinkwater. 2008. Mixures of legume and grass summer cover crops for integrated weed and soil management. MSU and Cornell </w:t>
      </w:r>
      <w:r w:rsidRPr="003B68F4">
        <w:t xml:space="preserve">Univ. </w:t>
      </w:r>
      <w:r w:rsidR="003B68F4" w:rsidRPr="003B68F4">
        <w:t xml:space="preserve">http://www.mccc.msu.edu/states/michigan.html </w:t>
      </w:r>
      <w:r w:rsidR="003B68F4">
        <w:t>(accessed 21 Aug. 2014)</w:t>
      </w:r>
    </w:p>
    <w:p w14:paraId="30430964" w14:textId="77777777" w:rsidR="00B70F7F" w:rsidRDefault="00115AD7" w:rsidP="00B70F7F">
      <w:pPr>
        <w:pStyle w:val="NRCSBodyText"/>
        <w:ind w:left="360" w:hanging="360"/>
      </w:pPr>
      <w:r>
        <w:t xml:space="preserve">Creamer, N.G., and K.R. Baldwin.1999. Summer cover crops. NC State Univ. Coop. Ext. Publication # HIL-37. </w:t>
      </w:r>
      <w:r w:rsidRPr="00115AD7">
        <w:t>http://www.ces.ncsu.edu/hil/hil-37.html</w:t>
      </w:r>
      <w:r>
        <w:t xml:space="preserve"> (accessed 21 Aug. 2014)</w:t>
      </w:r>
    </w:p>
    <w:p w14:paraId="30430965" w14:textId="77777777" w:rsidR="00C864FD" w:rsidRDefault="00C864FD" w:rsidP="00B70F7F">
      <w:pPr>
        <w:pStyle w:val="NRCSBodyText"/>
        <w:ind w:left="360" w:hanging="360"/>
      </w:pPr>
      <w:r>
        <w:t>Curran, W., and D. D. Lingenfelter. 2012. Forages. p. 103. In A. Kirsten (ed.) The agronomy guide: 2013–</w:t>
      </w:r>
      <w:r w:rsidR="00931DDA">
        <w:t xml:space="preserve">2014. Publication # AGRS-026. PSU College of Ag. Sci., University Park, PA </w:t>
      </w:r>
      <w:r w:rsidR="00931DDA" w:rsidRPr="00931DDA">
        <w:t>http://extension.psu.edu/agronomy-guide</w:t>
      </w:r>
      <w:r w:rsidR="00931DDA">
        <w:t xml:space="preserve"> (accessed 21 Aug. 2014)</w:t>
      </w:r>
    </w:p>
    <w:p w14:paraId="30430966" w14:textId="77777777" w:rsidR="000B7582" w:rsidRDefault="00125DF3" w:rsidP="000B7582">
      <w:pPr>
        <w:pStyle w:val="NRCSBodyText"/>
        <w:ind w:left="360" w:hanging="360"/>
      </w:pPr>
      <w:r>
        <w:t xml:space="preserve">Ernst Seed. 2013. Ernst seeds interactive catalog. Meadville, PA. </w:t>
      </w:r>
      <w:r w:rsidR="00513FE1" w:rsidRPr="00513FE1">
        <w:t>www.ernstseed.com/files/catalog/ernst-seeds-catalog.pdf</w:t>
      </w:r>
      <w:r w:rsidR="00513FE1">
        <w:t xml:space="preserve"> (accessed 28 Aug. 2014)</w:t>
      </w:r>
    </w:p>
    <w:p w14:paraId="30430967" w14:textId="77777777" w:rsidR="006C39BE" w:rsidRDefault="00B70F7F" w:rsidP="000B7582">
      <w:pPr>
        <w:pStyle w:val="NRCSBodyText"/>
        <w:ind w:left="360" w:hanging="360"/>
      </w:pPr>
      <w:r>
        <w:t xml:space="preserve">FAO. 2014. Grassland species: profiles. Food and Agriculture Organization of the UN. </w:t>
      </w:r>
      <w:r w:rsidRPr="00B70F7F">
        <w:t xml:space="preserve">http://www.fao.org/ag/agp/AGPC/doc/gbase/Default.htm </w:t>
      </w:r>
      <w:r>
        <w:t>(accessed 27 Aug. 2014)</w:t>
      </w:r>
    </w:p>
    <w:p w14:paraId="30430968" w14:textId="77777777" w:rsidR="0084403C" w:rsidRDefault="0084403C" w:rsidP="000B7582">
      <w:pPr>
        <w:pStyle w:val="NRCSBodyText"/>
        <w:ind w:left="360" w:hanging="360"/>
      </w:pPr>
      <w:r>
        <w:t xml:space="preserve">Farrell, W. 2011. </w:t>
      </w:r>
      <w:r w:rsidRPr="00514BD8">
        <w:t xml:space="preserve">Plant </w:t>
      </w:r>
      <w:r>
        <w:t>g</w:t>
      </w:r>
      <w:r w:rsidRPr="00514BD8">
        <w:t xml:space="preserve">uide for </w:t>
      </w:r>
      <w:r>
        <w:t xml:space="preserve">billion-dollar grass </w:t>
      </w:r>
      <w:r w:rsidRPr="00D8397D">
        <w:rPr>
          <w:i/>
        </w:rPr>
        <w:t>(Echinochloa</w:t>
      </w:r>
      <w:r>
        <w:rPr>
          <w:i/>
        </w:rPr>
        <w:t xml:space="preserve"> frumentacea)</w:t>
      </w:r>
      <w:r>
        <w:t>. USDA-Natural Resources Conservation Service.</w:t>
      </w:r>
    </w:p>
    <w:p w14:paraId="30430969" w14:textId="77777777" w:rsidR="000B7582" w:rsidRDefault="009B1C79" w:rsidP="000B7582">
      <w:pPr>
        <w:pStyle w:val="NRCSBodyText"/>
        <w:ind w:left="360" w:hanging="360"/>
      </w:pPr>
      <w:r>
        <w:t xml:space="preserve">Hancock Seed Co. 2013. Japanese millet seed. Hancock Seed Company. Dade City, FL. </w:t>
      </w:r>
      <w:r w:rsidR="00142CC4" w:rsidRPr="00142CC4">
        <w:t xml:space="preserve">http://hancockseed.com/japanese-millet-seed-50-lb-bag-51.html </w:t>
      </w:r>
      <w:r>
        <w:t>(accessed 21 Aug. 2014)</w:t>
      </w:r>
    </w:p>
    <w:p w14:paraId="3043096A" w14:textId="77777777" w:rsidR="00C14135" w:rsidRDefault="00C14135" w:rsidP="000B7582">
      <w:pPr>
        <w:pStyle w:val="NRCSBodyText"/>
        <w:ind w:left="360" w:hanging="360"/>
      </w:pPr>
      <w:r w:rsidRPr="00C14135">
        <w:t xml:space="preserve">Harper, C.A. Growing and managing successful food plots for wildlife in the Mid-South. UT Extension Publication # PB1743. </w:t>
      </w:r>
      <w:r w:rsidRPr="00C14135">
        <w:rPr>
          <w:color w:val="000000"/>
        </w:rPr>
        <w:t xml:space="preserve">http://www.nwtf.org/NAWTMP/downloads/Literature/Growing_Managing_Successful_Food_Plots.pdf. </w:t>
      </w:r>
      <w:r w:rsidRPr="00C14135">
        <w:t>(accessed 27 Aug. 2014)</w:t>
      </w:r>
    </w:p>
    <w:p w14:paraId="3043096B" w14:textId="77777777" w:rsidR="00D14B38" w:rsidRDefault="00D14B38" w:rsidP="00851103">
      <w:pPr>
        <w:pStyle w:val="NRCSBodyText"/>
        <w:ind w:left="360" w:hanging="360"/>
      </w:pPr>
      <w:r>
        <w:t>Marr, C. W., R. Janke, and P. Conway. 1998. Cover crops for vegetab</w:t>
      </w:r>
      <w:r w:rsidR="005B2672">
        <w:t xml:space="preserve">le growers. KSU Ag Exp. Stat. </w:t>
      </w:r>
      <w:r>
        <w:t xml:space="preserve">and KSU Coop. Ext. Publication # MF 2343. </w:t>
      </w:r>
      <w:r w:rsidR="005B2672" w:rsidRPr="005B2672">
        <w:t>www.soilandhealth.org/03sov/0302hsted/covercropskansasstate.pdf</w:t>
      </w:r>
      <w:r w:rsidR="005B2672">
        <w:t xml:space="preserve"> (accessed 26 Aug. 2014)</w:t>
      </w:r>
    </w:p>
    <w:p w14:paraId="3043096C" w14:textId="77777777" w:rsidR="0047648F" w:rsidRDefault="0047648F" w:rsidP="00DD5F54">
      <w:pPr>
        <w:pStyle w:val="NRCSBodyText"/>
        <w:ind w:left="360" w:hanging="360"/>
      </w:pPr>
      <w:r>
        <w:lastRenderedPageBreak/>
        <w:t>Mitchell, W.A. 1989. Japanese millet (</w:t>
      </w:r>
      <w:r w:rsidRPr="0047648F">
        <w:rPr>
          <w:i/>
        </w:rPr>
        <w:t xml:space="preserve">Echinochloa crusgalli </w:t>
      </w:r>
      <w:r w:rsidRPr="0047648F">
        <w:t>var.</w:t>
      </w:r>
      <w:r w:rsidRPr="0047648F">
        <w:rPr>
          <w:i/>
        </w:rPr>
        <w:t xml:space="preserve"> frumentacea</w:t>
      </w:r>
      <w:r>
        <w:t>). Sect. 7.1.6, US Army Corps of Engineers Wildlife Resources Management Manual. Technical Report EL-89-13.</w:t>
      </w:r>
      <w:r w:rsidR="00FD2472">
        <w:t xml:space="preserve"> Dept. of Defense Nat. Res. Program. </w:t>
      </w:r>
      <w:r w:rsidR="00947818">
        <w:t xml:space="preserve">US Army Engineer </w:t>
      </w:r>
      <w:r w:rsidR="00FD2472">
        <w:t xml:space="preserve">Waterways Exp. Stat., </w:t>
      </w:r>
      <w:r w:rsidR="00947818">
        <w:t xml:space="preserve">Vicksburg, </w:t>
      </w:r>
      <w:r w:rsidR="00FD2472">
        <w:t>Miss</w:t>
      </w:r>
      <w:r w:rsidR="00947818">
        <w:t>.</w:t>
      </w:r>
      <w:r w:rsidR="00FD2472">
        <w:t xml:space="preserve"> </w:t>
      </w:r>
    </w:p>
    <w:p w14:paraId="3043096D" w14:textId="77777777" w:rsidR="006D6C43" w:rsidRDefault="00DD5F54" w:rsidP="00DD5F54">
      <w:pPr>
        <w:pStyle w:val="NRCSBodyText"/>
        <w:ind w:left="360" w:hanging="360"/>
      </w:pPr>
      <w:r>
        <w:t xml:space="preserve">Pittman Jr.,W.E., and J.W. Sweeney. 1983. State-of-the-art of phosphatic clay dewatering technology and disposal techniques (in two parts). U.S. Dept. of Int. </w:t>
      </w:r>
      <w:r w:rsidRPr="00DD5F54">
        <w:t xml:space="preserve">Bureau of Mines and Florida Institute of Phosphate Research.  Publication # 02-017-021. </w:t>
      </w:r>
    </w:p>
    <w:p w14:paraId="3043096E" w14:textId="77777777" w:rsidR="001A5253" w:rsidRPr="001A5253" w:rsidRDefault="004B0B33" w:rsidP="00DD5F54">
      <w:pPr>
        <w:pStyle w:val="NRCSBodyText"/>
        <w:ind w:left="360" w:hanging="360"/>
      </w:pPr>
      <w:r w:rsidRPr="001A5253">
        <w:t>Pritts, M. and G</w:t>
      </w:r>
      <w:r w:rsidR="001A5253" w:rsidRPr="001A5253">
        <w:t xml:space="preserve">. Nonnecke. 2004. Preplant cover crops for strawberries. </w:t>
      </w:r>
      <w:r w:rsidR="001A5253">
        <w:t xml:space="preserve">Cornell Univ., Dept. of Hort., Ithaca, NY. </w:t>
      </w:r>
      <w:r w:rsidR="001A5253" w:rsidRPr="001A5253">
        <w:t>http://www.fruit.cornell.edu/berry/production/pdfs/strcovercrops.pdf.</w:t>
      </w:r>
      <w:r w:rsidR="001A5253">
        <w:t xml:space="preserve"> (accessed 21 Aug. 2014)</w:t>
      </w:r>
    </w:p>
    <w:p w14:paraId="3043096F" w14:textId="77777777" w:rsidR="000B7582" w:rsidRDefault="004D2F9C" w:rsidP="000B7582">
      <w:pPr>
        <w:pStyle w:val="NRCSBodyText"/>
        <w:ind w:left="360" w:hanging="360"/>
      </w:pPr>
      <w:r>
        <w:t xml:space="preserve">Radovich, T. 2010. Cover your asset: choosing appropriate cover crops for your production system. Hanai’Ai The Food Provider. Univ. of Hawai’i at Manoa, CTAHR. </w:t>
      </w:r>
    </w:p>
    <w:p w14:paraId="30430970" w14:textId="77777777" w:rsidR="007155B4" w:rsidRDefault="007155B4" w:rsidP="000B7582">
      <w:pPr>
        <w:pStyle w:val="NRCSBodyText"/>
        <w:ind w:left="360" w:hanging="360"/>
      </w:pPr>
      <w:r>
        <w:t xml:space="preserve">Stewart, </w:t>
      </w:r>
      <w:r w:rsidR="00D14B38">
        <w:t>D,</w:t>
      </w:r>
      <w:r>
        <w:t xml:space="preserve"> and B. West. 2004.  Wildlife food planting guide for the Southeast. M</w:t>
      </w:r>
      <w:r w:rsidR="000B7582">
        <w:t xml:space="preserve">SU Extension Publication # 2111 </w:t>
      </w:r>
      <w:r w:rsidRPr="007155B4">
        <w:t>http://msucares.com/pubs/publications/p2111.htm</w:t>
      </w:r>
      <w:r>
        <w:t xml:space="preserve"> (accessed 21 Aug. 2014)</w:t>
      </w:r>
    </w:p>
    <w:p w14:paraId="30430971" w14:textId="77777777" w:rsidR="009B1C79" w:rsidRDefault="00D739CF" w:rsidP="00613067">
      <w:pPr>
        <w:pStyle w:val="NRCSBodyText"/>
        <w:ind w:left="360" w:hanging="360"/>
      </w:pPr>
      <w:r>
        <w:t>Surrency, D.</w:t>
      </w:r>
      <w:r w:rsidR="00D14B38">
        <w:t>,</w:t>
      </w:r>
      <w:r>
        <w:t xml:space="preserve"> and </w:t>
      </w:r>
      <w:r w:rsidR="00613067">
        <w:t xml:space="preserve">C. M. </w:t>
      </w:r>
      <w:r>
        <w:t>Owsley. 2006. Plant materials for wildlife: a resource guide. USDA-NRCS Plant Materials Program, Jimmy Carter PMC, Americus, GA.</w:t>
      </w:r>
    </w:p>
    <w:p w14:paraId="30430972" w14:textId="77777777" w:rsidR="007336AD" w:rsidRDefault="007336AD" w:rsidP="00613067">
      <w:pPr>
        <w:pStyle w:val="NRCSBodyText"/>
        <w:ind w:left="360" w:hanging="360"/>
      </w:pPr>
      <w:r>
        <w:t>Thullen, R.J., and P.E. Keeley. 1980. Competition between yellow nutsedge (Cyperus esculentus) and Japanese millet (</w:t>
      </w:r>
      <w:r w:rsidRPr="007336AD">
        <w:rPr>
          <w:i/>
        </w:rPr>
        <w:t>Echinochloa crus-galli</w:t>
      </w:r>
      <w:r>
        <w:t xml:space="preserve"> var. </w:t>
      </w:r>
      <w:r w:rsidRPr="007336AD">
        <w:rPr>
          <w:i/>
        </w:rPr>
        <w:t>frumentacea</w:t>
      </w:r>
      <w:r>
        <w:t>). Weed Sci. 28(1): 24–26</w:t>
      </w:r>
      <w:r w:rsidR="00040A93">
        <w:t xml:space="preserve">. </w:t>
      </w:r>
    </w:p>
    <w:p w14:paraId="30430973" w14:textId="77777777" w:rsidR="009B1C79" w:rsidRDefault="00BB76A1" w:rsidP="00BB76A1">
      <w:pPr>
        <w:pStyle w:val="NRCSBodyText"/>
        <w:ind w:left="360" w:hanging="360"/>
      </w:pPr>
      <w:r>
        <w:t>Yabuno, T. 1987. Japanese barnyard millet (</w:t>
      </w:r>
      <w:r w:rsidRPr="00BB76A1">
        <w:rPr>
          <w:i/>
        </w:rPr>
        <w:t>Echinochloa utilis</w:t>
      </w:r>
      <w:r>
        <w:t>, Poaceae) in Japan. Econ</w:t>
      </w:r>
      <w:r w:rsidR="00C7170A">
        <w:t>.</w:t>
      </w:r>
      <w:r>
        <w:t xml:space="preserve"> Bot. 41(4): 484–493</w:t>
      </w:r>
      <w:r w:rsidR="00C7170A">
        <w:t xml:space="preserve">. </w:t>
      </w:r>
    </w:p>
    <w:p w14:paraId="30430974" w14:textId="77777777" w:rsidR="000C34DC" w:rsidRDefault="000C34DC" w:rsidP="0016153D">
      <w:pPr>
        <w:pStyle w:val="Heading3"/>
        <w:spacing w:before="0"/>
        <w:rPr>
          <w:b w:val="0"/>
        </w:rPr>
      </w:pPr>
      <w:bookmarkStart w:id="7" w:name="citation"/>
      <w:bookmarkEnd w:id="6"/>
    </w:p>
    <w:p w14:paraId="30430975" w14:textId="77777777" w:rsidR="0016153D" w:rsidRDefault="0016153D" w:rsidP="0016153D">
      <w:pPr>
        <w:pStyle w:val="Heading3"/>
        <w:spacing w:before="0"/>
      </w:pPr>
      <w:r w:rsidRPr="003A16D5">
        <w:t>Citation</w:t>
      </w:r>
    </w:p>
    <w:p w14:paraId="30430976" w14:textId="405F4C7B" w:rsidR="000C34DC" w:rsidRDefault="00B349E0" w:rsidP="000C34DC">
      <w:pPr>
        <w:pStyle w:val="NRCSBodyText"/>
      </w:pPr>
      <w:bookmarkStart w:id="8" w:name="OLE_LINK3"/>
      <w:bookmarkStart w:id="9" w:name="OLE_LINK4"/>
      <w:r>
        <w:t xml:space="preserve">Sheahan, C.M. 2014. </w:t>
      </w:r>
      <w:r w:rsidRPr="00514BD8">
        <w:t xml:space="preserve">Plant </w:t>
      </w:r>
      <w:r>
        <w:t>g</w:t>
      </w:r>
      <w:r w:rsidRPr="00514BD8">
        <w:t xml:space="preserve">uide for </w:t>
      </w:r>
      <w:r w:rsidR="00D8397D">
        <w:t>Japanese</w:t>
      </w:r>
      <w:r>
        <w:t xml:space="preserve"> millet </w:t>
      </w:r>
      <w:r w:rsidRPr="00D8397D">
        <w:rPr>
          <w:i/>
        </w:rPr>
        <w:t>(</w:t>
      </w:r>
      <w:r w:rsidR="00D8397D" w:rsidRPr="00D8397D">
        <w:rPr>
          <w:i/>
        </w:rPr>
        <w:t>Echinochloa esculenta</w:t>
      </w:r>
      <w:r>
        <w:rPr>
          <w:i/>
        </w:rPr>
        <w:t>)</w:t>
      </w:r>
      <w:r>
        <w:t>. USDA-Natural Resources Conservation Service, Cape May Plant Materials Center</w:t>
      </w:r>
      <w:r w:rsidR="00C6213D">
        <w:t>,</w:t>
      </w:r>
      <w:r>
        <w:t xml:space="preserve"> Cape May, NJ. </w:t>
      </w:r>
      <w:bookmarkStart w:id="10" w:name="publish"/>
      <w:bookmarkEnd w:id="7"/>
      <w:bookmarkEnd w:id="8"/>
      <w:bookmarkEnd w:id="9"/>
    </w:p>
    <w:p w14:paraId="30430977" w14:textId="77777777" w:rsidR="000C34DC" w:rsidRDefault="000C34DC" w:rsidP="000C34DC">
      <w:pPr>
        <w:pStyle w:val="NRCSBodyText"/>
      </w:pPr>
    </w:p>
    <w:p w14:paraId="30430978" w14:textId="77777777" w:rsidR="0016153D" w:rsidRDefault="0016153D" w:rsidP="000C34DC">
      <w:pPr>
        <w:pStyle w:val="NRCSBodyText"/>
      </w:pPr>
      <w:r w:rsidRPr="00B349E0">
        <w:t>Published</w:t>
      </w:r>
      <w:bookmarkEnd w:id="10"/>
      <w:r w:rsidRPr="000E3166">
        <w:t xml:space="preserve"> </w:t>
      </w:r>
      <w:r w:rsidR="0043243A">
        <w:t xml:space="preserve"> </w:t>
      </w:r>
      <w:r w:rsidR="00650BBD">
        <w:t>09</w:t>
      </w:r>
      <w:r w:rsidR="00B349E0">
        <w:t>/2014</w:t>
      </w:r>
    </w:p>
    <w:p w14:paraId="3043097A" w14:textId="4BC785A8" w:rsidR="006D6C43" w:rsidRDefault="0016153D" w:rsidP="006D6C43">
      <w:pPr>
        <w:pStyle w:val="BodytextNRCS"/>
        <w:rPr>
          <w:i/>
          <w:sz w:val="16"/>
          <w:szCs w:val="16"/>
        </w:rPr>
      </w:pPr>
      <w:bookmarkStart w:id="11" w:name="edited"/>
      <w:r w:rsidRPr="00B349E0">
        <w:t>Edited:</w:t>
      </w:r>
      <w:r w:rsidRPr="000E3166">
        <w:t xml:space="preserve"> </w:t>
      </w:r>
      <w:bookmarkEnd w:id="11"/>
      <w:r w:rsidR="00C6213D">
        <w:t>2Sep2014 aym;</w:t>
      </w:r>
      <w:r w:rsidR="00B349E0">
        <w:t xml:space="preserve"> </w:t>
      </w:r>
      <w:r w:rsidR="00D048FF">
        <w:t>23Sep2014 rg</w:t>
      </w:r>
    </w:p>
    <w:p w14:paraId="3043097B" w14:textId="77777777" w:rsidR="006D6C43" w:rsidRDefault="006D6C43" w:rsidP="006D6C43">
      <w:pPr>
        <w:pStyle w:val="BodytextNRCS"/>
        <w:rPr>
          <w:i/>
          <w:sz w:val="16"/>
          <w:szCs w:val="16"/>
        </w:rPr>
      </w:pPr>
    </w:p>
    <w:p w14:paraId="3043097C" w14:textId="77777777" w:rsidR="00C92661" w:rsidRPr="006D6C43" w:rsidRDefault="0016153D" w:rsidP="006D6C43">
      <w:pPr>
        <w:pStyle w:val="BodytextNRCS"/>
        <w:rPr>
          <w:i/>
          <w:sz w:val="16"/>
          <w:szCs w:val="16"/>
        </w:rPr>
      </w:pPr>
      <w:r w:rsidRPr="00E87D06">
        <w:t xml:space="preserve">For more information about this and other plants, please contact your local NRCS field office or Conservation District at </w:t>
      </w:r>
      <w:hyperlink r:id="rId16" w:tgtFrame="_blank" w:tooltip="USDA NRCS Web site" w:history="1">
        <w:r w:rsidRPr="00BC6320">
          <w:rPr>
            <w:rStyle w:val="Hyperlink"/>
          </w:rPr>
          <w:t>http://www.nrcs.usda.gov/</w:t>
        </w:r>
      </w:hyperlink>
      <w:r w:rsidRPr="00E87D06">
        <w:t xml:space="preserve"> and visit the PLANTS Web site at </w:t>
      </w:r>
      <w:hyperlink r:id="rId17"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14:paraId="3043097D" w14:textId="77777777" w:rsidR="006D6C43" w:rsidRDefault="00B71AC2" w:rsidP="006D6C43">
      <w:pPr>
        <w:pStyle w:val="BodytextNRCS"/>
      </w:pPr>
      <w:hyperlink r:id="rId18" w:tgtFrame="_blank" w:tooltip="Plant Materials Program Web site" w:history="1">
        <w:r w:rsidR="0016153D" w:rsidRPr="00BC6320">
          <w:rPr>
            <w:rStyle w:val="Hyperlink"/>
          </w:rPr>
          <w:t>http://plant-materials.nrcs.usda.gov</w:t>
        </w:r>
      </w:hyperlink>
      <w:r w:rsidR="0016153D" w:rsidRPr="002C5382">
        <w:rPr>
          <w:rStyle w:val="Hyperlink"/>
        </w:rPr>
        <w:t>.</w:t>
      </w:r>
    </w:p>
    <w:p w14:paraId="3043097E" w14:textId="77777777" w:rsidR="006D6C43" w:rsidRDefault="006D6C43" w:rsidP="006D6C43">
      <w:pPr>
        <w:pStyle w:val="BodytextNRCS"/>
      </w:pPr>
    </w:p>
    <w:p w14:paraId="3043097F" w14:textId="77777777" w:rsidR="002F66A7" w:rsidRPr="005C2EE4" w:rsidRDefault="0016153D" w:rsidP="006D6C43">
      <w:pPr>
        <w:pStyle w:val="BodytextNRCS"/>
      </w:pPr>
      <w:r>
        <w:t>PLANTS is not responsible for the content or availability of other Web sites.</w:t>
      </w:r>
    </w:p>
    <w:p w14:paraId="30430980" w14:textId="77777777" w:rsidR="00590946" w:rsidRDefault="00590946"/>
    <w:p w14:paraId="30430981" w14:textId="77777777"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14:paraId="30430982" w14:textId="77777777"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lastRenderedPageBreak/>
        <w:t>Helping People Help the Land</w:t>
      </w:r>
    </w:p>
    <w:p w14:paraId="30430983" w14:textId="77777777"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F8ABB" w14:textId="77777777" w:rsidR="00B71AC2" w:rsidRDefault="00B71AC2" w:rsidP="00E76CDA">
      <w:pPr>
        <w:spacing w:after="0" w:line="240" w:lineRule="auto"/>
      </w:pPr>
      <w:r>
        <w:separator/>
      </w:r>
    </w:p>
  </w:endnote>
  <w:endnote w:type="continuationSeparator" w:id="0">
    <w:p w14:paraId="5493F8B8" w14:textId="77777777" w:rsidR="00B71AC2" w:rsidRDefault="00B71AC2"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F6AEA" w14:textId="77777777" w:rsidR="00B71AC2" w:rsidRDefault="00B71AC2" w:rsidP="00E76CDA">
      <w:pPr>
        <w:spacing w:after="0" w:line="240" w:lineRule="auto"/>
      </w:pPr>
      <w:r>
        <w:separator/>
      </w:r>
    </w:p>
  </w:footnote>
  <w:footnote w:type="continuationSeparator" w:id="0">
    <w:p w14:paraId="28BF4E1C" w14:textId="77777777" w:rsidR="00B71AC2" w:rsidRDefault="00B71AC2"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3098A" w14:textId="77777777"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3098B" w14:textId="77777777" w:rsidR="00C73C1E" w:rsidRDefault="00C73C1E" w:rsidP="005936A8">
    <w:pPr>
      <w:pStyle w:val="Header"/>
      <w:spacing w:after="60"/>
    </w:pPr>
    <w:r>
      <w:rPr>
        <w:noProof/>
      </w:rPr>
      <w:drawing>
        <wp:inline distT="0" distB="0" distL="0" distR="0" wp14:anchorId="3043098C" wp14:editId="3043098D">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23"/>
    <w:rsid w:val="0000787D"/>
    <w:rsid w:val="00010664"/>
    <w:rsid w:val="00011571"/>
    <w:rsid w:val="000316B5"/>
    <w:rsid w:val="00031A96"/>
    <w:rsid w:val="00040A93"/>
    <w:rsid w:val="00043DAE"/>
    <w:rsid w:val="000515DD"/>
    <w:rsid w:val="00051DC7"/>
    <w:rsid w:val="0005707D"/>
    <w:rsid w:val="0006675F"/>
    <w:rsid w:val="00066EF4"/>
    <w:rsid w:val="00082006"/>
    <w:rsid w:val="00084FA3"/>
    <w:rsid w:val="0008637F"/>
    <w:rsid w:val="00091694"/>
    <w:rsid w:val="00094834"/>
    <w:rsid w:val="0009795B"/>
    <w:rsid w:val="000A7587"/>
    <w:rsid w:val="000B7582"/>
    <w:rsid w:val="000C34DC"/>
    <w:rsid w:val="000D20AC"/>
    <w:rsid w:val="000D532E"/>
    <w:rsid w:val="000E0A0B"/>
    <w:rsid w:val="000E1A80"/>
    <w:rsid w:val="000E26BE"/>
    <w:rsid w:val="000E5F86"/>
    <w:rsid w:val="0010044F"/>
    <w:rsid w:val="00107E53"/>
    <w:rsid w:val="00112E64"/>
    <w:rsid w:val="00115362"/>
    <w:rsid w:val="00115AD7"/>
    <w:rsid w:val="00125DF3"/>
    <w:rsid w:val="001302CF"/>
    <w:rsid w:val="00130E39"/>
    <w:rsid w:val="00136DD1"/>
    <w:rsid w:val="0014160E"/>
    <w:rsid w:val="00142CC4"/>
    <w:rsid w:val="001452B7"/>
    <w:rsid w:val="001500DB"/>
    <w:rsid w:val="00153C87"/>
    <w:rsid w:val="00155AF0"/>
    <w:rsid w:val="00156069"/>
    <w:rsid w:val="0016153D"/>
    <w:rsid w:val="001652E2"/>
    <w:rsid w:val="00170053"/>
    <w:rsid w:val="00171549"/>
    <w:rsid w:val="001770CE"/>
    <w:rsid w:val="00180951"/>
    <w:rsid w:val="00182699"/>
    <w:rsid w:val="001829D5"/>
    <w:rsid w:val="00183804"/>
    <w:rsid w:val="001844D6"/>
    <w:rsid w:val="001A3531"/>
    <w:rsid w:val="001A4350"/>
    <w:rsid w:val="001A5244"/>
    <w:rsid w:val="001A5253"/>
    <w:rsid w:val="001A5964"/>
    <w:rsid w:val="001A6328"/>
    <w:rsid w:val="001B4BDF"/>
    <w:rsid w:val="001B73D4"/>
    <w:rsid w:val="001E72AE"/>
    <w:rsid w:val="001F6D3A"/>
    <w:rsid w:val="00220AC2"/>
    <w:rsid w:val="00230623"/>
    <w:rsid w:val="0023073C"/>
    <w:rsid w:val="00231911"/>
    <w:rsid w:val="00233F16"/>
    <w:rsid w:val="002343B8"/>
    <w:rsid w:val="002432ED"/>
    <w:rsid w:val="00245F91"/>
    <w:rsid w:val="00250409"/>
    <w:rsid w:val="00251EF5"/>
    <w:rsid w:val="0025354D"/>
    <w:rsid w:val="00253E9E"/>
    <w:rsid w:val="002542CE"/>
    <w:rsid w:val="0026066D"/>
    <w:rsid w:val="00271003"/>
    <w:rsid w:val="00272314"/>
    <w:rsid w:val="00287450"/>
    <w:rsid w:val="002A45B4"/>
    <w:rsid w:val="002A506B"/>
    <w:rsid w:val="002B669C"/>
    <w:rsid w:val="002C0733"/>
    <w:rsid w:val="002C5382"/>
    <w:rsid w:val="002C575F"/>
    <w:rsid w:val="002D7DEA"/>
    <w:rsid w:val="002E1B46"/>
    <w:rsid w:val="002F66A7"/>
    <w:rsid w:val="00317519"/>
    <w:rsid w:val="00341966"/>
    <w:rsid w:val="003452F8"/>
    <w:rsid w:val="00346BDB"/>
    <w:rsid w:val="00352423"/>
    <w:rsid w:val="003623D5"/>
    <w:rsid w:val="003628F2"/>
    <w:rsid w:val="00383CAD"/>
    <w:rsid w:val="00391F26"/>
    <w:rsid w:val="003A0DAF"/>
    <w:rsid w:val="003A16D5"/>
    <w:rsid w:val="003A325F"/>
    <w:rsid w:val="003B04CA"/>
    <w:rsid w:val="003B3C08"/>
    <w:rsid w:val="003B6016"/>
    <w:rsid w:val="003B68F4"/>
    <w:rsid w:val="003C5611"/>
    <w:rsid w:val="003D3FDD"/>
    <w:rsid w:val="003E5D05"/>
    <w:rsid w:val="003E7D0E"/>
    <w:rsid w:val="003F5C34"/>
    <w:rsid w:val="004011D3"/>
    <w:rsid w:val="00405A62"/>
    <w:rsid w:val="00411259"/>
    <w:rsid w:val="004152F0"/>
    <w:rsid w:val="004164EB"/>
    <w:rsid w:val="00417450"/>
    <w:rsid w:val="00420C12"/>
    <w:rsid w:val="00425595"/>
    <w:rsid w:val="0042724B"/>
    <w:rsid w:val="0043243A"/>
    <w:rsid w:val="00433809"/>
    <w:rsid w:val="004461EB"/>
    <w:rsid w:val="004634DB"/>
    <w:rsid w:val="00463C57"/>
    <w:rsid w:val="00464FCF"/>
    <w:rsid w:val="0047637C"/>
    <w:rsid w:val="0047648F"/>
    <w:rsid w:val="0048016E"/>
    <w:rsid w:val="00482416"/>
    <w:rsid w:val="0048442E"/>
    <w:rsid w:val="00485BA3"/>
    <w:rsid w:val="00486FE0"/>
    <w:rsid w:val="004956A2"/>
    <w:rsid w:val="004A5DF5"/>
    <w:rsid w:val="004A6DAD"/>
    <w:rsid w:val="004B0B33"/>
    <w:rsid w:val="004B4FB3"/>
    <w:rsid w:val="004B66A1"/>
    <w:rsid w:val="004C0E3C"/>
    <w:rsid w:val="004D2F9C"/>
    <w:rsid w:val="004D49F8"/>
    <w:rsid w:val="004D6150"/>
    <w:rsid w:val="004E2AE3"/>
    <w:rsid w:val="004F2A39"/>
    <w:rsid w:val="004F2F1B"/>
    <w:rsid w:val="004F37CD"/>
    <w:rsid w:val="004F6B34"/>
    <w:rsid w:val="00501B78"/>
    <w:rsid w:val="0050574B"/>
    <w:rsid w:val="00506DAD"/>
    <w:rsid w:val="00513FE1"/>
    <w:rsid w:val="0052240D"/>
    <w:rsid w:val="00533D68"/>
    <w:rsid w:val="00535048"/>
    <w:rsid w:val="0053723B"/>
    <w:rsid w:val="005450DB"/>
    <w:rsid w:val="00571278"/>
    <w:rsid w:val="0057427F"/>
    <w:rsid w:val="00576A48"/>
    <w:rsid w:val="005771A8"/>
    <w:rsid w:val="00580F72"/>
    <w:rsid w:val="00585256"/>
    <w:rsid w:val="005900D0"/>
    <w:rsid w:val="00590946"/>
    <w:rsid w:val="005936A8"/>
    <w:rsid w:val="005A072C"/>
    <w:rsid w:val="005B0548"/>
    <w:rsid w:val="005B2672"/>
    <w:rsid w:val="005B40B9"/>
    <w:rsid w:val="005C17D7"/>
    <w:rsid w:val="005C2EE4"/>
    <w:rsid w:val="005C6632"/>
    <w:rsid w:val="005D7EA0"/>
    <w:rsid w:val="005F215B"/>
    <w:rsid w:val="005F6AB4"/>
    <w:rsid w:val="005F7115"/>
    <w:rsid w:val="00613067"/>
    <w:rsid w:val="00613E04"/>
    <w:rsid w:val="00615023"/>
    <w:rsid w:val="00620526"/>
    <w:rsid w:val="006379C4"/>
    <w:rsid w:val="0064216C"/>
    <w:rsid w:val="00642CC2"/>
    <w:rsid w:val="00650BBD"/>
    <w:rsid w:val="00651E47"/>
    <w:rsid w:val="00666193"/>
    <w:rsid w:val="00694CA7"/>
    <w:rsid w:val="00695FAD"/>
    <w:rsid w:val="006B2B06"/>
    <w:rsid w:val="006B501B"/>
    <w:rsid w:val="006B6FBA"/>
    <w:rsid w:val="006B7F8F"/>
    <w:rsid w:val="006C39BE"/>
    <w:rsid w:val="006C6F2D"/>
    <w:rsid w:val="006D6304"/>
    <w:rsid w:val="006D6C43"/>
    <w:rsid w:val="006F16F3"/>
    <w:rsid w:val="006F401F"/>
    <w:rsid w:val="00713B95"/>
    <w:rsid w:val="007155B4"/>
    <w:rsid w:val="0071727C"/>
    <w:rsid w:val="00720322"/>
    <w:rsid w:val="007336AD"/>
    <w:rsid w:val="007412DE"/>
    <w:rsid w:val="00750006"/>
    <w:rsid w:val="00752634"/>
    <w:rsid w:val="00757D43"/>
    <w:rsid w:val="007623F5"/>
    <w:rsid w:val="00767291"/>
    <w:rsid w:val="0078267F"/>
    <w:rsid w:val="007833FE"/>
    <w:rsid w:val="007A300A"/>
    <w:rsid w:val="007A5501"/>
    <w:rsid w:val="007B6213"/>
    <w:rsid w:val="007B7D09"/>
    <w:rsid w:val="007C1C39"/>
    <w:rsid w:val="007C4BA9"/>
    <w:rsid w:val="007D1C54"/>
    <w:rsid w:val="007D3FDB"/>
    <w:rsid w:val="007D45E1"/>
    <w:rsid w:val="007E09F6"/>
    <w:rsid w:val="007E14EB"/>
    <w:rsid w:val="007E52E7"/>
    <w:rsid w:val="007F343C"/>
    <w:rsid w:val="008072A8"/>
    <w:rsid w:val="008171BC"/>
    <w:rsid w:val="00821F7A"/>
    <w:rsid w:val="008227A6"/>
    <w:rsid w:val="008323E3"/>
    <w:rsid w:val="00834F1C"/>
    <w:rsid w:val="00836537"/>
    <w:rsid w:val="00836700"/>
    <w:rsid w:val="0083778D"/>
    <w:rsid w:val="00842E05"/>
    <w:rsid w:val="0084403C"/>
    <w:rsid w:val="008444C5"/>
    <w:rsid w:val="00851103"/>
    <w:rsid w:val="00851F4F"/>
    <w:rsid w:val="00855C53"/>
    <w:rsid w:val="00860C17"/>
    <w:rsid w:val="008657A5"/>
    <w:rsid w:val="008678D3"/>
    <w:rsid w:val="00873AE2"/>
    <w:rsid w:val="0087514A"/>
    <w:rsid w:val="008834DB"/>
    <w:rsid w:val="00884DE8"/>
    <w:rsid w:val="00885BDE"/>
    <w:rsid w:val="00890410"/>
    <w:rsid w:val="00890CFA"/>
    <w:rsid w:val="0089256D"/>
    <w:rsid w:val="0089315F"/>
    <w:rsid w:val="008936DF"/>
    <w:rsid w:val="008A43FD"/>
    <w:rsid w:val="008B0264"/>
    <w:rsid w:val="008B0BEE"/>
    <w:rsid w:val="008C5009"/>
    <w:rsid w:val="008D3511"/>
    <w:rsid w:val="008D58B4"/>
    <w:rsid w:val="008F4158"/>
    <w:rsid w:val="008F4F2D"/>
    <w:rsid w:val="008F5753"/>
    <w:rsid w:val="008F6FC2"/>
    <w:rsid w:val="00900973"/>
    <w:rsid w:val="00901DD2"/>
    <w:rsid w:val="00905CC5"/>
    <w:rsid w:val="00910264"/>
    <w:rsid w:val="009120DB"/>
    <w:rsid w:val="0092317C"/>
    <w:rsid w:val="009305A1"/>
    <w:rsid w:val="0093109C"/>
    <w:rsid w:val="00931DDA"/>
    <w:rsid w:val="00947818"/>
    <w:rsid w:val="00956BBB"/>
    <w:rsid w:val="00966F01"/>
    <w:rsid w:val="00967A27"/>
    <w:rsid w:val="0097315B"/>
    <w:rsid w:val="00977687"/>
    <w:rsid w:val="00980070"/>
    <w:rsid w:val="00981895"/>
    <w:rsid w:val="009857F3"/>
    <w:rsid w:val="009A7F00"/>
    <w:rsid w:val="009B1C79"/>
    <w:rsid w:val="009D0CDE"/>
    <w:rsid w:val="009D1DAF"/>
    <w:rsid w:val="009D3364"/>
    <w:rsid w:val="009D44A0"/>
    <w:rsid w:val="009E20E7"/>
    <w:rsid w:val="009E64BB"/>
    <w:rsid w:val="009F1631"/>
    <w:rsid w:val="009F26A6"/>
    <w:rsid w:val="00A02873"/>
    <w:rsid w:val="00A054A3"/>
    <w:rsid w:val="00A15F44"/>
    <w:rsid w:val="00A33242"/>
    <w:rsid w:val="00A36427"/>
    <w:rsid w:val="00A50906"/>
    <w:rsid w:val="00A5420B"/>
    <w:rsid w:val="00A6050D"/>
    <w:rsid w:val="00A620AC"/>
    <w:rsid w:val="00A6456A"/>
    <w:rsid w:val="00A717AD"/>
    <w:rsid w:val="00A845F5"/>
    <w:rsid w:val="00A84634"/>
    <w:rsid w:val="00A86422"/>
    <w:rsid w:val="00A879B3"/>
    <w:rsid w:val="00AB5D7F"/>
    <w:rsid w:val="00AC0C8C"/>
    <w:rsid w:val="00AC2452"/>
    <w:rsid w:val="00AC2BB9"/>
    <w:rsid w:val="00AC334F"/>
    <w:rsid w:val="00AD7622"/>
    <w:rsid w:val="00AE55E0"/>
    <w:rsid w:val="00AF0BDE"/>
    <w:rsid w:val="00AF0FD2"/>
    <w:rsid w:val="00AF5626"/>
    <w:rsid w:val="00AF694B"/>
    <w:rsid w:val="00AF7415"/>
    <w:rsid w:val="00B019DB"/>
    <w:rsid w:val="00B1163B"/>
    <w:rsid w:val="00B20B3D"/>
    <w:rsid w:val="00B237C9"/>
    <w:rsid w:val="00B3434D"/>
    <w:rsid w:val="00B349E0"/>
    <w:rsid w:val="00B462B2"/>
    <w:rsid w:val="00B46BA0"/>
    <w:rsid w:val="00B47ADC"/>
    <w:rsid w:val="00B53135"/>
    <w:rsid w:val="00B53B06"/>
    <w:rsid w:val="00B70F7F"/>
    <w:rsid w:val="00B71AC2"/>
    <w:rsid w:val="00B809ED"/>
    <w:rsid w:val="00B854CA"/>
    <w:rsid w:val="00B930E2"/>
    <w:rsid w:val="00B978B4"/>
    <w:rsid w:val="00BA10AD"/>
    <w:rsid w:val="00BB7623"/>
    <w:rsid w:val="00BB76A1"/>
    <w:rsid w:val="00BC0919"/>
    <w:rsid w:val="00BD6571"/>
    <w:rsid w:val="00BE1664"/>
    <w:rsid w:val="00BE45AD"/>
    <w:rsid w:val="00BE758A"/>
    <w:rsid w:val="00BF10F5"/>
    <w:rsid w:val="00C05A56"/>
    <w:rsid w:val="00C14135"/>
    <w:rsid w:val="00C14D03"/>
    <w:rsid w:val="00C16AEB"/>
    <w:rsid w:val="00C2170D"/>
    <w:rsid w:val="00C23D9B"/>
    <w:rsid w:val="00C243EA"/>
    <w:rsid w:val="00C25949"/>
    <w:rsid w:val="00C35232"/>
    <w:rsid w:val="00C4135E"/>
    <w:rsid w:val="00C426A7"/>
    <w:rsid w:val="00C45DEA"/>
    <w:rsid w:val="00C50559"/>
    <w:rsid w:val="00C5138D"/>
    <w:rsid w:val="00C61B05"/>
    <w:rsid w:val="00C6213D"/>
    <w:rsid w:val="00C63807"/>
    <w:rsid w:val="00C63A42"/>
    <w:rsid w:val="00C64F78"/>
    <w:rsid w:val="00C65397"/>
    <w:rsid w:val="00C7020A"/>
    <w:rsid w:val="00C7170A"/>
    <w:rsid w:val="00C73C1E"/>
    <w:rsid w:val="00C864FD"/>
    <w:rsid w:val="00C92661"/>
    <w:rsid w:val="00C949DF"/>
    <w:rsid w:val="00C9580A"/>
    <w:rsid w:val="00CA39E8"/>
    <w:rsid w:val="00CA55F3"/>
    <w:rsid w:val="00CB7FC3"/>
    <w:rsid w:val="00CC1E3C"/>
    <w:rsid w:val="00CD2821"/>
    <w:rsid w:val="00CD5D86"/>
    <w:rsid w:val="00CD608B"/>
    <w:rsid w:val="00CE3A94"/>
    <w:rsid w:val="00CE6CCC"/>
    <w:rsid w:val="00CF531B"/>
    <w:rsid w:val="00CF5A1F"/>
    <w:rsid w:val="00CF7834"/>
    <w:rsid w:val="00D048FF"/>
    <w:rsid w:val="00D06316"/>
    <w:rsid w:val="00D12A29"/>
    <w:rsid w:val="00D14B38"/>
    <w:rsid w:val="00D14F9E"/>
    <w:rsid w:val="00D16095"/>
    <w:rsid w:val="00D21266"/>
    <w:rsid w:val="00D2247A"/>
    <w:rsid w:val="00D27585"/>
    <w:rsid w:val="00D31F2B"/>
    <w:rsid w:val="00D424A8"/>
    <w:rsid w:val="00D42B20"/>
    <w:rsid w:val="00D51F73"/>
    <w:rsid w:val="00D546F1"/>
    <w:rsid w:val="00D572ED"/>
    <w:rsid w:val="00D5792C"/>
    <w:rsid w:val="00D67C38"/>
    <w:rsid w:val="00D739CF"/>
    <w:rsid w:val="00D81AB2"/>
    <w:rsid w:val="00D8397D"/>
    <w:rsid w:val="00D8432D"/>
    <w:rsid w:val="00D96F93"/>
    <w:rsid w:val="00D97085"/>
    <w:rsid w:val="00DA1A0C"/>
    <w:rsid w:val="00DB0206"/>
    <w:rsid w:val="00DB6381"/>
    <w:rsid w:val="00DC178A"/>
    <w:rsid w:val="00DD5F54"/>
    <w:rsid w:val="00DE17DB"/>
    <w:rsid w:val="00DE6843"/>
    <w:rsid w:val="00DF353A"/>
    <w:rsid w:val="00E110E2"/>
    <w:rsid w:val="00E175C4"/>
    <w:rsid w:val="00E17F64"/>
    <w:rsid w:val="00E21F21"/>
    <w:rsid w:val="00E22690"/>
    <w:rsid w:val="00E314A5"/>
    <w:rsid w:val="00E319D7"/>
    <w:rsid w:val="00E4020C"/>
    <w:rsid w:val="00E45E87"/>
    <w:rsid w:val="00E46A1C"/>
    <w:rsid w:val="00E655CB"/>
    <w:rsid w:val="00E7263F"/>
    <w:rsid w:val="00E75A1D"/>
    <w:rsid w:val="00E76CDA"/>
    <w:rsid w:val="00E800DE"/>
    <w:rsid w:val="00E8180E"/>
    <w:rsid w:val="00E829C4"/>
    <w:rsid w:val="00E82BCA"/>
    <w:rsid w:val="00E940C7"/>
    <w:rsid w:val="00E95C8F"/>
    <w:rsid w:val="00E961E9"/>
    <w:rsid w:val="00E96A2D"/>
    <w:rsid w:val="00EA0D60"/>
    <w:rsid w:val="00EA12E2"/>
    <w:rsid w:val="00EA20B4"/>
    <w:rsid w:val="00EA61B0"/>
    <w:rsid w:val="00EA6601"/>
    <w:rsid w:val="00EB4A42"/>
    <w:rsid w:val="00EB5476"/>
    <w:rsid w:val="00EC4CED"/>
    <w:rsid w:val="00EC78E1"/>
    <w:rsid w:val="00EE4C1A"/>
    <w:rsid w:val="00EF3F23"/>
    <w:rsid w:val="00F03BE8"/>
    <w:rsid w:val="00F078B0"/>
    <w:rsid w:val="00F14DA4"/>
    <w:rsid w:val="00F23450"/>
    <w:rsid w:val="00F24191"/>
    <w:rsid w:val="00F32C5B"/>
    <w:rsid w:val="00F339BA"/>
    <w:rsid w:val="00F35AE0"/>
    <w:rsid w:val="00F35BC6"/>
    <w:rsid w:val="00F3601C"/>
    <w:rsid w:val="00F371D6"/>
    <w:rsid w:val="00F42212"/>
    <w:rsid w:val="00F51FAF"/>
    <w:rsid w:val="00F5266B"/>
    <w:rsid w:val="00F55F8B"/>
    <w:rsid w:val="00F61AA1"/>
    <w:rsid w:val="00F7263F"/>
    <w:rsid w:val="00F76333"/>
    <w:rsid w:val="00F8210F"/>
    <w:rsid w:val="00F8431C"/>
    <w:rsid w:val="00FB1067"/>
    <w:rsid w:val="00FB55C2"/>
    <w:rsid w:val="00FB7810"/>
    <w:rsid w:val="00FB792F"/>
    <w:rsid w:val="00FC6BDD"/>
    <w:rsid w:val="00FC6C70"/>
    <w:rsid w:val="00FD2472"/>
    <w:rsid w:val="00FD4A16"/>
    <w:rsid w:val="00FE0F82"/>
    <w:rsid w:val="00FF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3092B"/>
  <w15:docId w15:val="{9F7C441A-E9E1-4780-8657-7D9E0F03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EA61B0"/>
    <w:pPr>
      <w:tabs>
        <w:tab w:val="left" w:pos="3330"/>
        <w:tab w:val="left" w:pos="3960"/>
      </w:tabs>
      <w:spacing w:before="120" w:after="0" w:line="240" w:lineRule="auto"/>
      <w:ind w:left="720" w:right="806"/>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styleId="ListParagraph">
    <w:name w:val="List Paragraph"/>
    <w:basedOn w:val="Normal"/>
    <w:uiPriority w:val="34"/>
    <w:qFormat/>
    <w:rsid w:val="00A33242"/>
    <w:pPr>
      <w:ind w:left="720"/>
      <w:contextualSpacing/>
    </w:pPr>
    <w:rPr>
      <w:rFonts w:eastAsiaTheme="minorHAnsi"/>
    </w:rPr>
  </w:style>
  <w:style w:type="paragraph" w:customStyle="1" w:styleId="marginzero">
    <w:name w:val="marginzero"/>
    <w:basedOn w:val="Normal"/>
    <w:rsid w:val="00A879B3"/>
    <w:pPr>
      <w:spacing w:after="63" w:line="240" w:lineRule="auto"/>
    </w:pPr>
    <w:rPr>
      <w:rFonts w:ascii="Verdana" w:eastAsia="Times New Roman" w:hAnsi="Verdana" w:cs="Times New Roman"/>
      <w:color w:val="000000"/>
      <w:sz w:val="14"/>
      <w:szCs w:val="14"/>
    </w:rPr>
  </w:style>
  <w:style w:type="character" w:customStyle="1" w:styleId="scdddoi">
    <w:name w:val="s_c_dddoi"/>
    <w:basedOn w:val="DefaultParagraphFont"/>
    <w:rsid w:val="00CE3A94"/>
    <w:rPr>
      <w:sz w:val="24"/>
      <w:szCs w:val="24"/>
      <w:bdr w:val="none" w:sz="0" w:space="0" w:color="auto" w:frame="1"/>
      <w:vertAlign w:val="baseline"/>
    </w:rPr>
  </w:style>
  <w:style w:type="character" w:styleId="HTMLCite">
    <w:name w:val="HTML Cite"/>
    <w:basedOn w:val="DefaultParagraphFont"/>
    <w:uiPriority w:val="99"/>
    <w:semiHidden/>
    <w:unhideWhenUsed/>
    <w:rsid w:val="003B68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583681869">
      <w:bodyDiv w:val="1"/>
      <w:marLeft w:val="0"/>
      <w:marRight w:val="0"/>
      <w:marTop w:val="0"/>
      <w:marBottom w:val="0"/>
      <w:divBdr>
        <w:top w:val="none" w:sz="0" w:space="0" w:color="auto"/>
        <w:left w:val="none" w:sz="0" w:space="0" w:color="auto"/>
        <w:bottom w:val="none" w:sz="0" w:space="0" w:color="auto"/>
        <w:right w:val="none" w:sz="0" w:space="0" w:color="auto"/>
      </w:divBdr>
      <w:divsChild>
        <w:div w:id="1507358876">
          <w:marLeft w:val="0"/>
          <w:marRight w:val="0"/>
          <w:marTop w:val="0"/>
          <w:marBottom w:val="0"/>
          <w:divBdr>
            <w:top w:val="none" w:sz="0" w:space="0" w:color="auto"/>
            <w:left w:val="none" w:sz="0" w:space="0" w:color="auto"/>
            <w:bottom w:val="none" w:sz="0" w:space="0" w:color="auto"/>
            <w:right w:val="none" w:sz="0" w:space="0" w:color="auto"/>
          </w:divBdr>
          <w:divsChild>
            <w:div w:id="1193377156">
              <w:marLeft w:val="0"/>
              <w:marRight w:val="0"/>
              <w:marTop w:val="0"/>
              <w:marBottom w:val="0"/>
              <w:divBdr>
                <w:top w:val="none" w:sz="0" w:space="0" w:color="auto"/>
                <w:left w:val="none" w:sz="0" w:space="0" w:color="auto"/>
                <w:bottom w:val="none" w:sz="0" w:space="0" w:color="auto"/>
                <w:right w:val="none" w:sz="0" w:space="0" w:color="auto"/>
              </w:divBdr>
              <w:divsChild>
                <w:div w:id="501743654">
                  <w:marLeft w:val="0"/>
                  <w:marRight w:val="0"/>
                  <w:marTop w:val="0"/>
                  <w:marBottom w:val="0"/>
                  <w:divBdr>
                    <w:top w:val="none" w:sz="0" w:space="0" w:color="auto"/>
                    <w:left w:val="none" w:sz="0" w:space="0" w:color="auto"/>
                    <w:bottom w:val="none" w:sz="0" w:space="0" w:color="auto"/>
                    <w:right w:val="none" w:sz="0" w:space="0" w:color="auto"/>
                  </w:divBdr>
                  <w:divsChild>
                    <w:div w:id="407266432">
                      <w:marLeft w:val="0"/>
                      <w:marRight w:val="0"/>
                      <w:marTop w:val="0"/>
                      <w:marBottom w:val="0"/>
                      <w:divBdr>
                        <w:top w:val="none" w:sz="0" w:space="0" w:color="auto"/>
                        <w:left w:val="none" w:sz="0" w:space="0" w:color="auto"/>
                        <w:bottom w:val="none" w:sz="0" w:space="0" w:color="auto"/>
                        <w:right w:val="none" w:sz="0" w:space="0" w:color="auto"/>
                      </w:divBdr>
                      <w:divsChild>
                        <w:div w:id="1221792683">
                          <w:marLeft w:val="0"/>
                          <w:marRight w:val="0"/>
                          <w:marTop w:val="0"/>
                          <w:marBottom w:val="0"/>
                          <w:divBdr>
                            <w:top w:val="none" w:sz="0" w:space="0" w:color="auto"/>
                            <w:left w:val="none" w:sz="0" w:space="0" w:color="auto"/>
                            <w:bottom w:val="none" w:sz="0" w:space="0" w:color="auto"/>
                            <w:right w:val="none" w:sz="0" w:space="0" w:color="auto"/>
                          </w:divBdr>
                          <w:divsChild>
                            <w:div w:id="761528462">
                              <w:marLeft w:val="0"/>
                              <w:marRight w:val="0"/>
                              <w:marTop w:val="0"/>
                              <w:marBottom w:val="0"/>
                              <w:divBdr>
                                <w:top w:val="none" w:sz="0" w:space="0" w:color="auto"/>
                                <w:left w:val="none" w:sz="0" w:space="0" w:color="auto"/>
                                <w:bottom w:val="none" w:sz="0" w:space="0" w:color="auto"/>
                                <w:right w:val="none" w:sz="0" w:space="0" w:color="auto"/>
                              </w:divBdr>
                              <w:divsChild>
                                <w:div w:id="1990790166">
                                  <w:marLeft w:val="0"/>
                                  <w:marRight w:val="0"/>
                                  <w:marTop w:val="0"/>
                                  <w:marBottom w:val="0"/>
                                  <w:divBdr>
                                    <w:top w:val="none" w:sz="0" w:space="0" w:color="auto"/>
                                    <w:left w:val="none" w:sz="0" w:space="0" w:color="auto"/>
                                    <w:bottom w:val="none" w:sz="0" w:space="0" w:color="auto"/>
                                    <w:right w:val="none" w:sz="0" w:space="0" w:color="auto"/>
                                  </w:divBdr>
                                  <w:divsChild>
                                    <w:div w:id="1118337356">
                                      <w:marLeft w:val="0"/>
                                      <w:marRight w:val="0"/>
                                      <w:marTop w:val="0"/>
                                      <w:marBottom w:val="0"/>
                                      <w:divBdr>
                                        <w:top w:val="none" w:sz="0" w:space="0" w:color="auto"/>
                                        <w:left w:val="none" w:sz="0" w:space="0" w:color="auto"/>
                                        <w:bottom w:val="none" w:sz="0" w:space="0" w:color="auto"/>
                                        <w:right w:val="none" w:sz="0" w:space="0" w:color="auto"/>
                                      </w:divBdr>
                                      <w:divsChild>
                                        <w:div w:id="398938977">
                                          <w:marLeft w:val="0"/>
                                          <w:marRight w:val="0"/>
                                          <w:marTop w:val="0"/>
                                          <w:marBottom w:val="0"/>
                                          <w:divBdr>
                                            <w:top w:val="none" w:sz="0" w:space="0" w:color="auto"/>
                                            <w:left w:val="none" w:sz="0" w:space="0" w:color="auto"/>
                                            <w:bottom w:val="none" w:sz="0" w:space="0" w:color="auto"/>
                                            <w:right w:val="none" w:sz="0" w:space="0" w:color="auto"/>
                                          </w:divBdr>
                                          <w:divsChild>
                                            <w:div w:id="1369989838">
                                              <w:marLeft w:val="0"/>
                                              <w:marRight w:val="0"/>
                                              <w:marTop w:val="0"/>
                                              <w:marBottom w:val="0"/>
                                              <w:divBdr>
                                                <w:top w:val="none" w:sz="0" w:space="0" w:color="auto"/>
                                                <w:left w:val="none" w:sz="0" w:space="0" w:color="auto"/>
                                                <w:bottom w:val="none" w:sz="0" w:space="0" w:color="auto"/>
                                                <w:right w:val="none" w:sz="0" w:space="0" w:color="auto"/>
                                              </w:divBdr>
                                              <w:divsChild>
                                                <w:div w:id="2014993793">
                                                  <w:marLeft w:val="0"/>
                                                  <w:marRight w:val="0"/>
                                                  <w:marTop w:val="0"/>
                                                  <w:marBottom w:val="0"/>
                                                  <w:divBdr>
                                                    <w:top w:val="none" w:sz="0" w:space="0" w:color="auto"/>
                                                    <w:left w:val="none" w:sz="0" w:space="0" w:color="auto"/>
                                                    <w:bottom w:val="none" w:sz="0" w:space="0" w:color="auto"/>
                                                    <w:right w:val="none" w:sz="0" w:space="0" w:color="auto"/>
                                                  </w:divBdr>
                                                  <w:divsChild>
                                                    <w:div w:id="2063671248">
                                                      <w:marLeft w:val="0"/>
                                                      <w:marRight w:val="0"/>
                                                      <w:marTop w:val="0"/>
                                                      <w:marBottom w:val="0"/>
                                                      <w:divBdr>
                                                        <w:top w:val="none" w:sz="0" w:space="0" w:color="auto"/>
                                                        <w:left w:val="none" w:sz="0" w:space="0" w:color="auto"/>
                                                        <w:bottom w:val="none" w:sz="0" w:space="0" w:color="auto"/>
                                                        <w:right w:val="none" w:sz="0" w:space="0" w:color="auto"/>
                                                      </w:divBdr>
                                                      <w:divsChild>
                                                        <w:div w:id="843786616">
                                                          <w:marLeft w:val="0"/>
                                                          <w:marRight w:val="0"/>
                                                          <w:marTop w:val="0"/>
                                                          <w:marBottom w:val="0"/>
                                                          <w:divBdr>
                                                            <w:top w:val="none" w:sz="0" w:space="0" w:color="auto"/>
                                                            <w:left w:val="none" w:sz="0" w:space="0" w:color="auto"/>
                                                            <w:bottom w:val="none" w:sz="0" w:space="0" w:color="auto"/>
                                                            <w:right w:val="none" w:sz="0" w:space="0" w:color="auto"/>
                                                          </w:divBdr>
                                                          <w:divsChild>
                                                            <w:div w:id="72045261">
                                                              <w:marLeft w:val="0"/>
                                                              <w:marRight w:val="0"/>
                                                              <w:marTop w:val="0"/>
                                                              <w:marBottom w:val="0"/>
                                                              <w:divBdr>
                                                                <w:top w:val="none" w:sz="0" w:space="0" w:color="auto"/>
                                                                <w:left w:val="none" w:sz="0" w:space="0" w:color="auto"/>
                                                                <w:bottom w:val="none" w:sz="0" w:space="0" w:color="auto"/>
                                                                <w:right w:val="none" w:sz="0" w:space="0" w:color="auto"/>
                                                              </w:divBdr>
                                                              <w:divsChild>
                                                                <w:div w:id="18576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6174928">
      <w:bodyDiv w:val="1"/>
      <w:marLeft w:val="0"/>
      <w:marRight w:val="0"/>
      <w:marTop w:val="0"/>
      <w:marBottom w:val="0"/>
      <w:divBdr>
        <w:top w:val="none" w:sz="0" w:space="0" w:color="auto"/>
        <w:left w:val="none" w:sz="0" w:space="0" w:color="auto"/>
        <w:bottom w:val="none" w:sz="0" w:space="0" w:color="auto"/>
        <w:right w:val="none" w:sz="0" w:space="0" w:color="auto"/>
      </w:divBdr>
      <w:divsChild>
        <w:div w:id="2054227283">
          <w:marLeft w:val="0"/>
          <w:marRight w:val="0"/>
          <w:marTop w:val="75"/>
          <w:marBottom w:val="0"/>
          <w:divBdr>
            <w:top w:val="none" w:sz="0" w:space="0" w:color="auto"/>
            <w:left w:val="none" w:sz="0" w:space="0" w:color="auto"/>
            <w:bottom w:val="none" w:sz="0" w:space="0" w:color="auto"/>
            <w:right w:val="none" w:sz="0" w:space="0" w:color="auto"/>
          </w:divBdr>
          <w:divsChild>
            <w:div w:id="702752339">
              <w:marLeft w:val="0"/>
              <w:marRight w:val="0"/>
              <w:marTop w:val="0"/>
              <w:marBottom w:val="120"/>
              <w:divBdr>
                <w:top w:val="none" w:sz="0" w:space="0" w:color="auto"/>
                <w:left w:val="none" w:sz="0" w:space="0" w:color="auto"/>
                <w:bottom w:val="none" w:sz="0" w:space="0" w:color="auto"/>
                <w:right w:val="none" w:sz="0" w:space="0" w:color="auto"/>
              </w:divBdr>
            </w:div>
            <w:div w:id="13060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529">
      <w:bodyDiv w:val="1"/>
      <w:marLeft w:val="0"/>
      <w:marRight w:val="0"/>
      <w:marTop w:val="0"/>
      <w:marBottom w:val="0"/>
      <w:divBdr>
        <w:top w:val="none" w:sz="0" w:space="0" w:color="auto"/>
        <w:left w:val="none" w:sz="0" w:space="0" w:color="auto"/>
        <w:bottom w:val="none" w:sz="0" w:space="0" w:color="auto"/>
        <w:right w:val="none" w:sz="0" w:space="0" w:color="auto"/>
      </w:divBdr>
      <w:divsChild>
        <w:div w:id="980620655">
          <w:marLeft w:val="0"/>
          <w:marRight w:val="0"/>
          <w:marTop w:val="0"/>
          <w:marBottom w:val="0"/>
          <w:divBdr>
            <w:top w:val="none" w:sz="0" w:space="0" w:color="auto"/>
            <w:left w:val="none" w:sz="0" w:space="0" w:color="auto"/>
            <w:bottom w:val="none" w:sz="0" w:space="0" w:color="auto"/>
            <w:right w:val="none" w:sz="0" w:space="0" w:color="auto"/>
          </w:divBdr>
          <w:divsChild>
            <w:div w:id="926576793">
              <w:marLeft w:val="0"/>
              <w:marRight w:val="0"/>
              <w:marTop w:val="0"/>
              <w:marBottom w:val="0"/>
              <w:divBdr>
                <w:top w:val="none" w:sz="0" w:space="0" w:color="auto"/>
                <w:left w:val="none" w:sz="0" w:space="0" w:color="auto"/>
                <w:bottom w:val="none" w:sz="0" w:space="0" w:color="auto"/>
                <w:right w:val="none" w:sz="0" w:space="0" w:color="auto"/>
              </w:divBdr>
              <w:divsChild>
                <w:div w:id="1391154737">
                  <w:marLeft w:val="0"/>
                  <w:marRight w:val="0"/>
                  <w:marTop w:val="0"/>
                  <w:marBottom w:val="0"/>
                  <w:divBdr>
                    <w:top w:val="none" w:sz="0" w:space="0" w:color="auto"/>
                    <w:left w:val="none" w:sz="0" w:space="0" w:color="auto"/>
                    <w:bottom w:val="none" w:sz="0" w:space="0" w:color="auto"/>
                    <w:right w:val="none" w:sz="0" w:space="0" w:color="auto"/>
                  </w:divBdr>
                  <w:divsChild>
                    <w:div w:id="1979610212">
                      <w:marLeft w:val="0"/>
                      <w:marRight w:val="0"/>
                      <w:marTop w:val="0"/>
                      <w:marBottom w:val="0"/>
                      <w:divBdr>
                        <w:top w:val="none" w:sz="0" w:space="0" w:color="auto"/>
                        <w:left w:val="none" w:sz="0" w:space="0" w:color="auto"/>
                        <w:bottom w:val="none" w:sz="0" w:space="0" w:color="auto"/>
                        <w:right w:val="none" w:sz="0" w:space="0" w:color="auto"/>
                      </w:divBdr>
                      <w:divsChild>
                        <w:div w:id="1413088036">
                          <w:marLeft w:val="0"/>
                          <w:marRight w:val="0"/>
                          <w:marTop w:val="0"/>
                          <w:marBottom w:val="0"/>
                          <w:divBdr>
                            <w:top w:val="none" w:sz="0" w:space="0" w:color="auto"/>
                            <w:left w:val="none" w:sz="0" w:space="0" w:color="auto"/>
                            <w:bottom w:val="none" w:sz="0" w:space="0" w:color="auto"/>
                            <w:right w:val="none" w:sz="0" w:space="0" w:color="auto"/>
                          </w:divBdr>
                          <w:divsChild>
                            <w:div w:id="1690834377">
                              <w:marLeft w:val="0"/>
                              <w:marRight w:val="0"/>
                              <w:marTop w:val="0"/>
                              <w:marBottom w:val="0"/>
                              <w:divBdr>
                                <w:top w:val="none" w:sz="0" w:space="0" w:color="auto"/>
                                <w:left w:val="none" w:sz="0" w:space="0" w:color="auto"/>
                                <w:bottom w:val="none" w:sz="0" w:space="0" w:color="auto"/>
                                <w:right w:val="none" w:sz="0" w:space="0" w:color="auto"/>
                              </w:divBdr>
                              <w:divsChild>
                                <w:div w:id="1728336094">
                                  <w:marLeft w:val="0"/>
                                  <w:marRight w:val="0"/>
                                  <w:marTop w:val="0"/>
                                  <w:marBottom w:val="0"/>
                                  <w:divBdr>
                                    <w:top w:val="none" w:sz="0" w:space="0" w:color="auto"/>
                                    <w:left w:val="none" w:sz="0" w:space="0" w:color="auto"/>
                                    <w:bottom w:val="none" w:sz="0" w:space="0" w:color="auto"/>
                                    <w:right w:val="none" w:sz="0" w:space="0" w:color="auto"/>
                                  </w:divBdr>
                                  <w:divsChild>
                                    <w:div w:id="285938952">
                                      <w:marLeft w:val="0"/>
                                      <w:marRight w:val="0"/>
                                      <w:marTop w:val="0"/>
                                      <w:marBottom w:val="0"/>
                                      <w:divBdr>
                                        <w:top w:val="none" w:sz="0" w:space="0" w:color="auto"/>
                                        <w:left w:val="none" w:sz="0" w:space="0" w:color="auto"/>
                                        <w:bottom w:val="none" w:sz="0" w:space="0" w:color="auto"/>
                                        <w:right w:val="none" w:sz="0" w:space="0" w:color="auto"/>
                                      </w:divBdr>
                                      <w:divsChild>
                                        <w:div w:id="160435458">
                                          <w:marLeft w:val="0"/>
                                          <w:marRight w:val="0"/>
                                          <w:marTop w:val="0"/>
                                          <w:marBottom w:val="0"/>
                                          <w:divBdr>
                                            <w:top w:val="none" w:sz="0" w:space="0" w:color="auto"/>
                                            <w:left w:val="none" w:sz="0" w:space="0" w:color="auto"/>
                                            <w:bottom w:val="none" w:sz="0" w:space="0" w:color="auto"/>
                                            <w:right w:val="none" w:sz="0" w:space="0" w:color="auto"/>
                                          </w:divBdr>
                                          <w:divsChild>
                                            <w:div w:id="660937056">
                                              <w:marLeft w:val="0"/>
                                              <w:marRight w:val="0"/>
                                              <w:marTop w:val="0"/>
                                              <w:marBottom w:val="0"/>
                                              <w:divBdr>
                                                <w:top w:val="none" w:sz="0" w:space="0" w:color="auto"/>
                                                <w:left w:val="none" w:sz="0" w:space="0" w:color="auto"/>
                                                <w:bottom w:val="none" w:sz="0" w:space="0" w:color="auto"/>
                                                <w:right w:val="none" w:sz="0" w:space="0" w:color="auto"/>
                                              </w:divBdr>
                                              <w:divsChild>
                                                <w:div w:id="1229806122">
                                                  <w:marLeft w:val="0"/>
                                                  <w:marRight w:val="0"/>
                                                  <w:marTop w:val="0"/>
                                                  <w:marBottom w:val="0"/>
                                                  <w:divBdr>
                                                    <w:top w:val="none" w:sz="0" w:space="0" w:color="auto"/>
                                                    <w:left w:val="none" w:sz="0" w:space="0" w:color="auto"/>
                                                    <w:bottom w:val="none" w:sz="0" w:space="0" w:color="auto"/>
                                                    <w:right w:val="none" w:sz="0" w:space="0" w:color="auto"/>
                                                  </w:divBdr>
                                                  <w:divsChild>
                                                    <w:div w:id="509569894">
                                                      <w:marLeft w:val="0"/>
                                                      <w:marRight w:val="0"/>
                                                      <w:marTop w:val="0"/>
                                                      <w:marBottom w:val="0"/>
                                                      <w:divBdr>
                                                        <w:top w:val="none" w:sz="0" w:space="0" w:color="auto"/>
                                                        <w:left w:val="none" w:sz="0" w:space="0" w:color="auto"/>
                                                        <w:bottom w:val="none" w:sz="0" w:space="0" w:color="auto"/>
                                                        <w:right w:val="none" w:sz="0" w:space="0" w:color="auto"/>
                                                      </w:divBdr>
                                                      <w:divsChild>
                                                        <w:div w:id="795030295">
                                                          <w:marLeft w:val="0"/>
                                                          <w:marRight w:val="0"/>
                                                          <w:marTop w:val="0"/>
                                                          <w:marBottom w:val="0"/>
                                                          <w:divBdr>
                                                            <w:top w:val="none" w:sz="0" w:space="0" w:color="auto"/>
                                                            <w:left w:val="none" w:sz="0" w:space="0" w:color="auto"/>
                                                            <w:bottom w:val="none" w:sz="0" w:space="0" w:color="auto"/>
                                                            <w:right w:val="none" w:sz="0" w:space="0" w:color="auto"/>
                                                          </w:divBdr>
                                                          <w:divsChild>
                                                            <w:div w:id="516191915">
                                                              <w:marLeft w:val="0"/>
                                                              <w:marRight w:val="0"/>
                                                              <w:marTop w:val="0"/>
                                                              <w:marBottom w:val="0"/>
                                                              <w:divBdr>
                                                                <w:top w:val="none" w:sz="0" w:space="0" w:color="auto"/>
                                                                <w:left w:val="none" w:sz="0" w:space="0" w:color="auto"/>
                                                                <w:bottom w:val="none" w:sz="0" w:space="0" w:color="auto"/>
                                                                <w:right w:val="none" w:sz="0" w:space="0" w:color="auto"/>
                                                              </w:divBdr>
                                                              <w:divsChild>
                                                                <w:div w:id="9873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 w:id="2101640145">
      <w:bodyDiv w:val="1"/>
      <w:marLeft w:val="0"/>
      <w:marRight w:val="0"/>
      <w:marTop w:val="0"/>
      <w:marBottom w:val="0"/>
      <w:divBdr>
        <w:top w:val="none" w:sz="0" w:space="0" w:color="auto"/>
        <w:left w:val="none" w:sz="0" w:space="0" w:color="auto"/>
        <w:bottom w:val="none" w:sz="0" w:space="0" w:color="auto"/>
        <w:right w:val="none" w:sz="0" w:space="0" w:color="auto"/>
      </w:divBdr>
      <w:divsChild>
        <w:div w:id="1013066508">
          <w:marLeft w:val="0"/>
          <w:marRight w:val="0"/>
          <w:marTop w:val="0"/>
          <w:marBottom w:val="0"/>
          <w:divBdr>
            <w:top w:val="none" w:sz="0" w:space="0" w:color="auto"/>
            <w:left w:val="none" w:sz="0" w:space="0" w:color="auto"/>
            <w:bottom w:val="none" w:sz="0" w:space="0" w:color="auto"/>
            <w:right w:val="none" w:sz="0" w:space="0" w:color="auto"/>
          </w:divBdr>
          <w:divsChild>
            <w:div w:id="53167277">
              <w:marLeft w:val="0"/>
              <w:marRight w:val="0"/>
              <w:marTop w:val="0"/>
              <w:marBottom w:val="0"/>
              <w:divBdr>
                <w:top w:val="none" w:sz="0" w:space="0" w:color="auto"/>
                <w:left w:val="none" w:sz="0" w:space="0" w:color="auto"/>
                <w:bottom w:val="none" w:sz="0" w:space="0" w:color="auto"/>
                <w:right w:val="none" w:sz="0" w:space="0" w:color="auto"/>
              </w:divBdr>
              <w:divsChild>
                <w:div w:id="624122743">
                  <w:marLeft w:val="0"/>
                  <w:marRight w:val="0"/>
                  <w:marTop w:val="0"/>
                  <w:marBottom w:val="0"/>
                  <w:divBdr>
                    <w:top w:val="none" w:sz="0" w:space="0" w:color="auto"/>
                    <w:left w:val="none" w:sz="0" w:space="0" w:color="auto"/>
                    <w:bottom w:val="none" w:sz="0" w:space="0" w:color="auto"/>
                    <w:right w:val="none" w:sz="0" w:space="0" w:color="auto"/>
                  </w:divBdr>
                  <w:divsChild>
                    <w:div w:id="263264672">
                      <w:marLeft w:val="0"/>
                      <w:marRight w:val="0"/>
                      <w:marTop w:val="0"/>
                      <w:marBottom w:val="0"/>
                      <w:divBdr>
                        <w:top w:val="none" w:sz="0" w:space="0" w:color="auto"/>
                        <w:left w:val="none" w:sz="0" w:space="0" w:color="auto"/>
                        <w:bottom w:val="none" w:sz="0" w:space="0" w:color="auto"/>
                        <w:right w:val="none" w:sz="0" w:space="0" w:color="auto"/>
                      </w:divBdr>
                      <w:divsChild>
                        <w:div w:id="946083085">
                          <w:marLeft w:val="0"/>
                          <w:marRight w:val="0"/>
                          <w:marTop w:val="0"/>
                          <w:marBottom w:val="0"/>
                          <w:divBdr>
                            <w:top w:val="none" w:sz="0" w:space="0" w:color="auto"/>
                            <w:left w:val="none" w:sz="0" w:space="0" w:color="auto"/>
                            <w:bottom w:val="none" w:sz="0" w:space="0" w:color="auto"/>
                            <w:right w:val="none" w:sz="0" w:space="0" w:color="auto"/>
                          </w:divBdr>
                          <w:divsChild>
                            <w:div w:id="244655949">
                              <w:marLeft w:val="0"/>
                              <w:marRight w:val="0"/>
                              <w:marTop w:val="0"/>
                              <w:marBottom w:val="0"/>
                              <w:divBdr>
                                <w:top w:val="none" w:sz="0" w:space="0" w:color="auto"/>
                                <w:left w:val="none" w:sz="0" w:space="0" w:color="auto"/>
                                <w:bottom w:val="none" w:sz="0" w:space="0" w:color="auto"/>
                                <w:right w:val="none" w:sz="0" w:space="0" w:color="auto"/>
                              </w:divBdr>
                              <w:divsChild>
                                <w:div w:id="363334323">
                                  <w:marLeft w:val="0"/>
                                  <w:marRight w:val="0"/>
                                  <w:marTop w:val="0"/>
                                  <w:marBottom w:val="0"/>
                                  <w:divBdr>
                                    <w:top w:val="none" w:sz="0" w:space="0" w:color="auto"/>
                                    <w:left w:val="none" w:sz="0" w:space="0" w:color="auto"/>
                                    <w:bottom w:val="none" w:sz="0" w:space="0" w:color="auto"/>
                                    <w:right w:val="none" w:sz="0" w:space="0" w:color="auto"/>
                                  </w:divBdr>
                                  <w:divsChild>
                                    <w:div w:id="2006930445">
                                      <w:marLeft w:val="0"/>
                                      <w:marRight w:val="0"/>
                                      <w:marTop w:val="0"/>
                                      <w:marBottom w:val="0"/>
                                      <w:divBdr>
                                        <w:top w:val="none" w:sz="0" w:space="0" w:color="auto"/>
                                        <w:left w:val="none" w:sz="0" w:space="0" w:color="auto"/>
                                        <w:bottom w:val="none" w:sz="0" w:space="0" w:color="auto"/>
                                        <w:right w:val="none" w:sz="0" w:space="0" w:color="auto"/>
                                      </w:divBdr>
                                      <w:divsChild>
                                        <w:div w:id="715547735">
                                          <w:marLeft w:val="0"/>
                                          <w:marRight w:val="0"/>
                                          <w:marTop w:val="0"/>
                                          <w:marBottom w:val="0"/>
                                          <w:divBdr>
                                            <w:top w:val="none" w:sz="0" w:space="0" w:color="auto"/>
                                            <w:left w:val="none" w:sz="0" w:space="0" w:color="auto"/>
                                            <w:bottom w:val="none" w:sz="0" w:space="0" w:color="auto"/>
                                            <w:right w:val="none" w:sz="0" w:space="0" w:color="auto"/>
                                          </w:divBdr>
                                          <w:divsChild>
                                            <w:div w:id="519853850">
                                              <w:marLeft w:val="0"/>
                                              <w:marRight w:val="0"/>
                                              <w:marTop w:val="0"/>
                                              <w:marBottom w:val="0"/>
                                              <w:divBdr>
                                                <w:top w:val="none" w:sz="0" w:space="0" w:color="auto"/>
                                                <w:left w:val="none" w:sz="0" w:space="0" w:color="auto"/>
                                                <w:bottom w:val="none" w:sz="0" w:space="0" w:color="auto"/>
                                                <w:right w:val="none" w:sz="0" w:space="0" w:color="auto"/>
                                              </w:divBdr>
                                              <w:divsChild>
                                                <w:div w:id="2071154064">
                                                  <w:marLeft w:val="0"/>
                                                  <w:marRight w:val="0"/>
                                                  <w:marTop w:val="0"/>
                                                  <w:marBottom w:val="0"/>
                                                  <w:divBdr>
                                                    <w:top w:val="none" w:sz="0" w:space="0" w:color="auto"/>
                                                    <w:left w:val="none" w:sz="0" w:space="0" w:color="auto"/>
                                                    <w:bottom w:val="none" w:sz="0" w:space="0" w:color="auto"/>
                                                    <w:right w:val="none" w:sz="0" w:space="0" w:color="auto"/>
                                                  </w:divBdr>
                                                  <w:divsChild>
                                                    <w:div w:id="45570474">
                                                      <w:marLeft w:val="0"/>
                                                      <w:marRight w:val="0"/>
                                                      <w:marTop w:val="0"/>
                                                      <w:marBottom w:val="0"/>
                                                      <w:divBdr>
                                                        <w:top w:val="none" w:sz="0" w:space="0" w:color="auto"/>
                                                        <w:left w:val="none" w:sz="0" w:space="0" w:color="auto"/>
                                                        <w:bottom w:val="none" w:sz="0" w:space="0" w:color="auto"/>
                                                        <w:right w:val="none" w:sz="0" w:space="0" w:color="auto"/>
                                                      </w:divBdr>
                                                      <w:divsChild>
                                                        <w:div w:id="255213669">
                                                          <w:marLeft w:val="0"/>
                                                          <w:marRight w:val="0"/>
                                                          <w:marTop w:val="0"/>
                                                          <w:marBottom w:val="0"/>
                                                          <w:divBdr>
                                                            <w:top w:val="none" w:sz="0" w:space="0" w:color="auto"/>
                                                            <w:left w:val="none" w:sz="0" w:space="0" w:color="auto"/>
                                                            <w:bottom w:val="none" w:sz="0" w:space="0" w:color="auto"/>
                                                            <w:right w:val="none" w:sz="0" w:space="0" w:color="auto"/>
                                                          </w:divBdr>
                                                          <w:divsChild>
                                                            <w:div w:id="203910242">
                                                              <w:marLeft w:val="0"/>
                                                              <w:marRight w:val="0"/>
                                                              <w:marTop w:val="0"/>
                                                              <w:marBottom w:val="0"/>
                                                              <w:divBdr>
                                                                <w:top w:val="none" w:sz="0" w:space="0" w:color="auto"/>
                                                                <w:left w:val="none" w:sz="0" w:space="0" w:color="auto"/>
                                                                <w:bottom w:val="none" w:sz="0" w:space="0" w:color="auto"/>
                                                                <w:right w:val="none" w:sz="0" w:space="0" w:color="auto"/>
                                                              </w:divBdr>
                                                              <w:divsChild>
                                                                <w:div w:id="16197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plant-materials.nrcs.usd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plants.usda.gov/" TargetMode="External"/><Relationship Id="rId2" Type="http://schemas.openxmlformats.org/officeDocument/2006/relationships/customXml" Target="../customXml/item2.xml"/><Relationship Id="rId16" Type="http://schemas.openxmlformats.org/officeDocument/2006/relationships/hyperlink" Target="http://www.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www.cefs.ncsu.edu/resources/organicproductionguide/covercropsfinaljan2009.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lants.usda.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sheahan\AppData\Local\Microsoft\Windows\Temporary%20Internet%20Files\Content.IE5\SUTH5LYK\Plant-Guide-4-3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Sheahan, Chris - NRCS, Cape May, NJ</DisplayName>
        <AccountId>1217</AccountId>
        <AccountType/>
      </UserInfo>
    </AssignedTo>
    <TaskStatus xmlns="http://schemas.microsoft.com/sharepoint/v3/fields">Waiting on someone else</TaskStatus>
    <TaskDueDate xmlns="http://schemas.microsoft.com/sharepoint/v3/fields" xsi:nil="true"/>
    <Priority xmlns="http://schemas.microsoft.com/sharepoint/v3">(2) Normal</Priorit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887E88BB8327498D51244F69A8B484" ma:contentTypeVersion="5" ma:contentTypeDescription="Create a new document." ma:contentTypeScope="" ma:versionID="62343706b2275354dd8194a6a20920ab">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36ca4e522e0198fc8df140956a1035d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28159"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A96F4-B19D-4269-9B34-B1D7677C242B}">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2.xml><?xml version="1.0" encoding="utf-8"?>
<ds:datastoreItem xmlns:ds="http://schemas.openxmlformats.org/officeDocument/2006/customXml" ds:itemID="{CE4879D7-B606-400B-A5F3-F9B586069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4.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5.xml><?xml version="1.0" encoding="utf-8"?>
<ds:datastoreItem xmlns:ds="http://schemas.openxmlformats.org/officeDocument/2006/customXml" ds:itemID="{96921C18-35A5-423A-8C2B-3A73E6283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Plant-Guide-4-30-14</Template>
  <TotalTime>0</TotalTime>
  <Pages>3</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Japanese Millet (Echinochloa esculenta) Plant Guide</vt:lpstr>
    </vt:vector>
  </TitlesOfParts>
  <Manager>Chris Miller</Manager>
  <Company>USDA-NRCS Cape May Plant Materials Center, Cape May, NJ</Company>
  <LinksUpToDate>false</LinksUpToDate>
  <CharactersWithSpaces>14183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Japanese Millet (Echinochloa esculenta) Plant Guide</dc:title>
  <dc:subject>Japanese Millet (Echinochloa esculenta) is an introduced annual, summer cover crop that can be used for cover crop, food, forage, green manure, and wildlife</dc:subject>
  <dc:creator>Sheahan, Chris - NRCS, Cape May, NJ</dc:creator>
  <cp:keywords>plant guide, Japanese millet, Echinochloa esculenta, cover crop, forage, NRCS, Plant Materials Program, Plant Data Center</cp:keywords>
  <cp:lastModifiedBy>Sheahan, Chris - NRCS, Cape May, NJ</cp:lastModifiedBy>
  <cp:revision>2</cp:revision>
  <dcterms:created xsi:type="dcterms:W3CDTF">2014-10-01T20:11:00Z</dcterms:created>
  <dcterms:modified xsi:type="dcterms:W3CDTF">2014-10-01T20:11:00Z</dcterms:modified>
  <cp:category>Plant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0x010100CE887E88BB8327498D51244F69A8B484</vt:lpwstr>
  </property>
</Properties>
</file>