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rPr>
          <w:sz w:val="16"/>
          <w:szCs w:val="16"/>
        </w:rPr>
      </w:pPr>
    </w:p>
    <w:p w:rsidR="00C26D17" w:rsidRPr="00830F95" w:rsidRDefault="00C26D17">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121E8" w:rsidP="000578C2">
            <w:pPr>
              <w:pStyle w:val="TitleHeader"/>
              <w:rPr>
                <w:i/>
              </w:rPr>
            </w:pPr>
            <w:r>
              <w:lastRenderedPageBreak/>
              <w:t>WYETH</w:t>
            </w:r>
            <w:r w:rsidR="00A87BA4">
              <w:t xml:space="preserve"> buckwheat</w:t>
            </w:r>
          </w:p>
        </w:tc>
      </w:tr>
      <w:tr w:rsidR="00CD49CC">
        <w:tblPrEx>
          <w:tblCellMar>
            <w:top w:w="0" w:type="dxa"/>
            <w:bottom w:w="0" w:type="dxa"/>
          </w:tblCellMar>
        </w:tblPrEx>
        <w:tc>
          <w:tcPr>
            <w:tcW w:w="4410" w:type="dxa"/>
          </w:tcPr>
          <w:p w:rsidR="00CD49CC" w:rsidRPr="008F3D5A" w:rsidRDefault="00A87BA4" w:rsidP="008F3D5A">
            <w:pPr>
              <w:pStyle w:val="Titlesubheader1"/>
              <w:rPr>
                <w:i/>
              </w:rPr>
            </w:pPr>
            <w:r>
              <w:rPr>
                <w:i/>
              </w:rPr>
              <w:t>Eriogonum heracleoides</w:t>
            </w:r>
            <w:r w:rsidR="000F1970" w:rsidRPr="008F3D5A">
              <w:t xml:space="preserve"> </w:t>
            </w:r>
            <w:r>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7BA4">
              <w:t>ERHE2</w:t>
            </w:r>
          </w:p>
        </w:tc>
      </w:tr>
    </w:tbl>
    <w:p w:rsidR="00CD49CC" w:rsidRPr="004A50AC" w:rsidRDefault="00CD49CC" w:rsidP="004A50AC">
      <w:pPr>
        <w:jc w:val="left"/>
        <w:rPr>
          <w:sz w:val="20"/>
        </w:rPr>
      </w:pPr>
    </w:p>
    <w:p w:rsidR="00CD49CC" w:rsidRPr="00C54B7C" w:rsidRDefault="001478F1" w:rsidP="00F802DB">
      <w:pPr>
        <w:pStyle w:val="Header2"/>
      </w:pPr>
      <w:r w:rsidRPr="00C54B7C">
        <w:t xml:space="preserve">Contributed by: </w:t>
      </w:r>
      <w:r w:rsidR="004109F2" w:rsidRPr="00C54B7C">
        <w:t xml:space="preserve">USDA NRCS, </w:t>
      </w:r>
      <w:smartTag w:uri="urn:schemas-microsoft-com:office:smarttags" w:element="place">
        <w:smartTag w:uri="urn:schemas-microsoft-com:office:smarttags" w:element="City">
          <w:r w:rsidR="004109F2" w:rsidRPr="00C54B7C">
            <w:t>Boise</w:t>
          </w:r>
        </w:smartTag>
        <w:r w:rsidR="004109F2" w:rsidRPr="00C54B7C">
          <w:t xml:space="preserve">, </w:t>
        </w:r>
        <w:smartTag w:uri="urn:schemas-microsoft-com:office:smarttags" w:element="State">
          <w:r w:rsidR="004109F2" w:rsidRPr="00C54B7C">
            <w:t>Idaho</w:t>
          </w:r>
        </w:smartTag>
      </w:smartTag>
    </w:p>
    <w:p w:rsidR="00CD49CC" w:rsidRDefault="00CD49CC" w:rsidP="004A50AC">
      <w:pPr>
        <w:jc w:val="left"/>
        <w:rPr>
          <w:sz w:val="20"/>
        </w:rPr>
      </w:pPr>
    </w:p>
    <w:p w:rsidR="004109F2" w:rsidRDefault="0003049A" w:rsidP="004A50AC">
      <w:pPr>
        <w:jc w:val="left"/>
        <w:rPr>
          <w:sz w:val="20"/>
        </w:rPr>
      </w:pPr>
      <w:r>
        <w:rPr>
          <w:noProof/>
          <w:sz w:val="20"/>
        </w:rPr>
        <w:drawing>
          <wp:inline distT="0" distB="0" distL="0" distR="0">
            <wp:extent cx="2733675" cy="2047875"/>
            <wp:effectExtent l="19050" t="0" r="9525" b="0"/>
            <wp:docPr id="2" name="Picture 2" descr="Color image of Parsnipflower buckwheat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Parsnipflower buckwheat by Derek Tilley."/>
                    <pic:cNvPicPr>
                      <a:picLocks noChangeAspect="1" noChangeArrowheads="1"/>
                    </pic:cNvPicPr>
                  </pic:nvPicPr>
                  <pic:blipFill>
                    <a:blip r:embed="rId8" cstate="print"/>
                    <a:srcRect/>
                    <a:stretch>
                      <a:fillRect/>
                    </a:stretch>
                  </pic:blipFill>
                  <pic:spPr bwMode="auto">
                    <a:xfrm>
                      <a:off x="0" y="0"/>
                      <a:ext cx="2733675" cy="2047875"/>
                    </a:xfrm>
                    <a:prstGeom prst="rect">
                      <a:avLst/>
                    </a:prstGeom>
                    <a:noFill/>
                    <a:ln w="9525">
                      <a:noFill/>
                      <a:miter lim="800000"/>
                      <a:headEnd/>
                      <a:tailEnd/>
                    </a:ln>
                  </pic:spPr>
                </pic:pic>
              </a:graphicData>
            </a:graphic>
          </wp:inline>
        </w:drawing>
      </w:r>
    </w:p>
    <w:p w:rsidR="00C54B7C" w:rsidRDefault="00960395" w:rsidP="004A50AC">
      <w:pPr>
        <w:jc w:val="left"/>
        <w:rPr>
          <w:sz w:val="16"/>
          <w:szCs w:val="16"/>
        </w:rPr>
      </w:pPr>
      <w:r w:rsidRPr="00C54B7C">
        <w:rPr>
          <w:sz w:val="16"/>
          <w:szCs w:val="16"/>
        </w:rPr>
        <w:t xml:space="preserve">Parsnipflower buckwheat. </w:t>
      </w:r>
    </w:p>
    <w:p w:rsidR="00520FAC" w:rsidRPr="00C54B7C" w:rsidRDefault="00960395" w:rsidP="004A50AC">
      <w:pPr>
        <w:jc w:val="left"/>
        <w:rPr>
          <w:sz w:val="16"/>
          <w:szCs w:val="16"/>
        </w:rPr>
      </w:pPr>
      <w:r w:rsidRPr="00C54B7C">
        <w:rPr>
          <w:sz w:val="16"/>
          <w:szCs w:val="16"/>
        </w:rPr>
        <w:t>Derek J. Tilley</w:t>
      </w:r>
      <w:r w:rsidR="00C54B7C">
        <w:rPr>
          <w:sz w:val="16"/>
          <w:szCs w:val="16"/>
        </w:rPr>
        <w:t xml:space="preserve">, USDA NRCS </w:t>
      </w:r>
      <w:smartTag w:uri="urn:schemas-microsoft-com:office:smarttags" w:element="State">
        <w:smartTag w:uri="urn:schemas-microsoft-com:office:smarttags" w:element="place">
          <w:r w:rsidR="00C54B7C">
            <w:rPr>
              <w:sz w:val="16"/>
              <w:szCs w:val="16"/>
            </w:rPr>
            <w:t>Idaho</w:t>
          </w:r>
        </w:smartTag>
      </w:smartTag>
      <w:r w:rsidR="00C54B7C">
        <w:rPr>
          <w:sz w:val="16"/>
          <w:szCs w:val="16"/>
        </w:rPr>
        <w:t xml:space="preserve"> PMC</w:t>
      </w:r>
    </w:p>
    <w:p w:rsidR="00960395" w:rsidRPr="00960395" w:rsidRDefault="00960395" w:rsidP="004A50AC">
      <w:pPr>
        <w:jc w:val="left"/>
        <w:rPr>
          <w:sz w:val="20"/>
        </w:rPr>
      </w:pPr>
    </w:p>
    <w:p w:rsidR="00CD49CC" w:rsidRDefault="000F1970" w:rsidP="00C54B7C">
      <w:pPr>
        <w:pStyle w:val="Header3"/>
      </w:pPr>
      <w:r>
        <w:t>Alternate Names</w:t>
      </w:r>
    </w:p>
    <w:p w:rsidR="00712AC4" w:rsidRDefault="004109F2" w:rsidP="00C54B7C">
      <w:pPr>
        <w:pStyle w:val="Bodytext0"/>
      </w:pPr>
      <w:r>
        <w:t>Whorled buckwheat</w:t>
      </w:r>
      <w:r w:rsidR="000121E8">
        <w:t>, Parsnipflower</w:t>
      </w:r>
      <w:r w:rsidR="00F837C6">
        <w:t xml:space="preserve"> </w:t>
      </w:r>
      <w:r w:rsidR="00C26D17">
        <w:t>buckwheat</w:t>
      </w:r>
    </w:p>
    <w:p w:rsidR="004109F2" w:rsidRDefault="004109F2" w:rsidP="00C54B7C">
      <w:pPr>
        <w:pStyle w:val="Bodytext0"/>
      </w:pPr>
    </w:p>
    <w:p w:rsidR="00CD49CC" w:rsidRDefault="00CD49CC" w:rsidP="00C54B7C">
      <w:pPr>
        <w:pStyle w:val="Header3"/>
      </w:pPr>
      <w:r>
        <w:t>Uses</w:t>
      </w:r>
    </w:p>
    <w:p w:rsidR="00CD49CC" w:rsidRDefault="008B7746" w:rsidP="00C54B7C">
      <w:pPr>
        <w:pStyle w:val="Bodytext0"/>
      </w:pPr>
      <w:r w:rsidRPr="008B7746">
        <w:rPr>
          <w:i/>
        </w:rPr>
        <w:t>Restoration/</w:t>
      </w:r>
      <w:r w:rsidR="00DB7902">
        <w:rPr>
          <w:i/>
        </w:rPr>
        <w:t>low water use landscaping</w:t>
      </w:r>
      <w:r w:rsidR="00364215">
        <w:rPr>
          <w:i/>
        </w:rPr>
        <w:t>:</w:t>
      </w:r>
      <w:r>
        <w:t xml:space="preserve"> </w:t>
      </w:r>
      <w:r w:rsidR="000121E8">
        <w:t>Wyeth</w:t>
      </w:r>
      <w:r w:rsidR="00E36B78">
        <w:t xml:space="preserve"> buckwheat produces large splays of small, cream to yellow colored flowers</w:t>
      </w:r>
      <w:r w:rsidR="00364215">
        <w:t xml:space="preserve"> and</w:t>
      </w:r>
      <w:r w:rsidR="00F837C6">
        <w:t xml:space="preserve"> has</w:t>
      </w:r>
      <w:r w:rsidR="00E36B78">
        <w:t xml:space="preserve"> tremendous potential for use in native landscaping and </w:t>
      </w:r>
      <w:r w:rsidR="00A07F75">
        <w:t xml:space="preserve">drought tolerant </w:t>
      </w:r>
      <w:r w:rsidR="00C26D17">
        <w:t>plantings</w:t>
      </w:r>
      <w:r w:rsidR="00E36B78">
        <w:t xml:space="preserve"> in the </w:t>
      </w:r>
      <w:r w:rsidR="00F837C6">
        <w:t>semi-</w:t>
      </w:r>
      <w:r w:rsidR="00E36B78">
        <w:t>arid regions of west</w:t>
      </w:r>
      <w:r w:rsidR="00C26D17">
        <w:t xml:space="preserve">ern </w:t>
      </w:r>
      <w:smartTag w:uri="urn:schemas-microsoft-com:office:smarttags" w:element="place">
        <w:r w:rsidR="00C26D17">
          <w:t>North America</w:t>
        </w:r>
      </w:smartTag>
      <w:r w:rsidR="00E8091B">
        <w:t xml:space="preserve"> (Young</w:t>
      </w:r>
      <w:r w:rsidR="00A07F75">
        <w:t xml:space="preserve"> 1989</w:t>
      </w:r>
      <w:r w:rsidR="00E8091B">
        <w:t>)</w:t>
      </w:r>
      <w:r w:rsidR="000121E8">
        <w:t>. Wyeth</w:t>
      </w:r>
      <w:r w:rsidR="00E36B78">
        <w:t xml:space="preserve"> buckwheat can be used </w:t>
      </w:r>
      <w:r w:rsidR="00C26D17">
        <w:t xml:space="preserve">in seeding mixtures </w:t>
      </w:r>
      <w:r w:rsidR="00E36B78">
        <w:t xml:space="preserve">to increase </w:t>
      </w:r>
      <w:r w:rsidR="00364215">
        <w:t xml:space="preserve">the </w:t>
      </w:r>
      <w:r w:rsidR="00E36B78">
        <w:t>forb</w:t>
      </w:r>
      <w:r w:rsidR="00C26D17">
        <w:t xml:space="preserve">- </w:t>
      </w:r>
      <w:r w:rsidR="00364215">
        <w:t>sub-</w:t>
      </w:r>
      <w:r w:rsidR="00C26D17">
        <w:t>shrub</w:t>
      </w:r>
      <w:r w:rsidR="00E36B78">
        <w:t xml:space="preserve"> </w:t>
      </w:r>
      <w:r w:rsidR="00AB4554">
        <w:t xml:space="preserve">component </w:t>
      </w:r>
      <w:r w:rsidR="00E36B78">
        <w:t>in n</w:t>
      </w:r>
      <w:r w:rsidR="00333F70">
        <w:t>ative sp</w:t>
      </w:r>
      <w:r w:rsidR="00567C6D">
        <w:t>ecies</w:t>
      </w:r>
      <w:r w:rsidR="00333F70">
        <w:t xml:space="preserve"> diversification</w:t>
      </w:r>
      <w:r w:rsidR="00E36B78">
        <w:t xml:space="preserve"> </w:t>
      </w:r>
      <w:r w:rsidR="00C26D17">
        <w:t xml:space="preserve">and site restoration planting </w:t>
      </w:r>
      <w:r w:rsidR="00E36B78">
        <w:t>projects</w:t>
      </w:r>
      <w:r w:rsidR="00F837C6">
        <w:t xml:space="preserve"> in the sagebrush steppe and </w:t>
      </w:r>
      <w:r w:rsidR="00C26D17">
        <w:t xml:space="preserve">mountain </w:t>
      </w:r>
      <w:r w:rsidR="00F837C6">
        <w:t xml:space="preserve">foothills of the Intermountain </w:t>
      </w:r>
      <w:r w:rsidR="00C26D17">
        <w:t>W</w:t>
      </w:r>
      <w:r w:rsidR="00F837C6">
        <w:t>est</w:t>
      </w:r>
      <w:r w:rsidR="00E36B78">
        <w:t>.</w:t>
      </w:r>
      <w:r w:rsidR="00F837C6">
        <w:t xml:space="preserve"> </w:t>
      </w:r>
      <w:r w:rsidR="00E36B78">
        <w:t xml:space="preserve"> </w:t>
      </w:r>
      <w:r w:rsidR="00F837C6">
        <w:t>Flowers of buckwheat species are known to attract</w:t>
      </w:r>
      <w:r w:rsidR="00333F70">
        <w:t xml:space="preserve"> insect</w:t>
      </w:r>
      <w:r w:rsidR="00F837C6">
        <w:t>s</w:t>
      </w:r>
      <w:r w:rsidR="00333F70">
        <w:t xml:space="preserve"> </w:t>
      </w:r>
      <w:r w:rsidR="00F837C6">
        <w:t>which are an important part of the diets of</w:t>
      </w:r>
      <w:r w:rsidR="00333F70">
        <w:t xml:space="preserve"> insect</w:t>
      </w:r>
      <w:r w:rsidR="00C26D17">
        <w:t xml:space="preserve"> loving</w:t>
      </w:r>
      <w:r w:rsidR="00333F70">
        <w:t xml:space="preserve"> sp</w:t>
      </w:r>
      <w:r w:rsidR="00567C6D">
        <w:t>ecies</w:t>
      </w:r>
      <w:r w:rsidR="00F837C6">
        <w:t xml:space="preserve"> </w:t>
      </w:r>
      <w:r w:rsidR="00C26D17">
        <w:t>such as</w:t>
      </w:r>
      <w:r w:rsidR="00F837C6">
        <w:t xml:space="preserve"> sage grouse (</w:t>
      </w:r>
      <w:r w:rsidR="00B722F2" w:rsidRPr="00B722F2">
        <w:rPr>
          <w:i/>
          <w:color w:val="000000"/>
        </w:rPr>
        <w:t>Centrocercus urophasianus</w:t>
      </w:r>
      <w:r w:rsidR="00F837C6" w:rsidRPr="00B722F2">
        <w:t>)</w:t>
      </w:r>
      <w:r w:rsidR="00E8091B" w:rsidRPr="00B722F2">
        <w:t>.</w:t>
      </w:r>
      <w:r w:rsidR="000121E8" w:rsidRPr="000121E8">
        <w:t xml:space="preserve"> </w:t>
      </w:r>
      <w:r w:rsidR="000121E8">
        <w:t xml:space="preserve">Wyeth </w:t>
      </w:r>
      <w:r w:rsidR="00B722F2">
        <w:t xml:space="preserve"> buckwheat </w:t>
      </w:r>
      <w:r w:rsidR="00F837C6" w:rsidRPr="00B722F2">
        <w:t>has little</w:t>
      </w:r>
      <w:r w:rsidR="00F837C6">
        <w:t xml:space="preserve"> or no forage value for livestock</w:t>
      </w:r>
      <w:r w:rsidR="00E8091B">
        <w:t xml:space="preserve"> (USDA, 1937)</w:t>
      </w:r>
      <w:r w:rsidR="00F837C6">
        <w:t>.</w:t>
      </w:r>
    </w:p>
    <w:p w:rsidR="00333F70" w:rsidRDefault="00333F70" w:rsidP="00C54B7C">
      <w:pPr>
        <w:pStyle w:val="Bodytext0"/>
      </w:pPr>
    </w:p>
    <w:p w:rsidR="008B7746" w:rsidRDefault="008B7746" w:rsidP="00C54B7C">
      <w:pPr>
        <w:pStyle w:val="Bodytext0"/>
      </w:pPr>
      <w:r w:rsidRPr="008B7746">
        <w:rPr>
          <w:i/>
        </w:rPr>
        <w:t>Ethnobotanical</w:t>
      </w:r>
      <w:r>
        <w:t xml:space="preserve">: A decoction of roots and stems are said to have been used to treat colds and tuberculosis and to treat cuts and sores (Turner and others 1980). Root decoctions have also been reported </w:t>
      </w:r>
      <w:r w:rsidR="00C26D17">
        <w:t>to have been</w:t>
      </w:r>
      <w:r>
        <w:t xml:space="preserve"> </w:t>
      </w:r>
      <w:r>
        <w:lastRenderedPageBreak/>
        <w:t>used for diarrhea, stomachaches and other ailments (Steedman 1930).</w:t>
      </w:r>
    </w:p>
    <w:p w:rsidR="008B7746" w:rsidRDefault="008B7746" w:rsidP="00C54B7C">
      <w:pPr>
        <w:pStyle w:val="Bodytext0"/>
      </w:pPr>
      <w:r>
        <w:t xml:space="preserve"> </w:t>
      </w:r>
    </w:p>
    <w:p w:rsidR="00CD49CC" w:rsidRDefault="00CD49CC" w:rsidP="00C54B7C">
      <w:pPr>
        <w:pStyle w:val="Header3"/>
      </w:pPr>
      <w:bookmarkStart w:id="0" w:name="OLE_LINK1"/>
      <w:r>
        <w:t>Status</w:t>
      </w:r>
    </w:p>
    <w:p w:rsidR="00CD49CC" w:rsidRDefault="00333F70" w:rsidP="00C54B7C">
      <w:pPr>
        <w:pStyle w:val="Bodytext0"/>
      </w:pPr>
      <w:r>
        <w:t>C</w:t>
      </w:r>
      <w:r w:rsidR="00CD49CC">
        <w:t>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C54B7C">
      <w:pPr>
        <w:pStyle w:val="Header3"/>
        <w:rPr>
          <w:b w:val="0"/>
        </w:rPr>
      </w:pPr>
    </w:p>
    <w:p w:rsidR="00CD49CC" w:rsidRDefault="00CD49CC" w:rsidP="00C54B7C">
      <w:pPr>
        <w:pStyle w:val="Header3"/>
      </w:pPr>
      <w:r>
        <w:t>Description</w:t>
      </w:r>
    </w:p>
    <w:p w:rsidR="00CD49CC" w:rsidRPr="00ED6528" w:rsidRDefault="002375B8" w:rsidP="00C54B7C">
      <w:pPr>
        <w:pStyle w:val="Bodytext0"/>
      </w:pPr>
      <w:r w:rsidRPr="002375B8">
        <w:rPr>
          <w:i/>
        </w:rPr>
        <w:t>General</w:t>
      </w:r>
      <w:r>
        <w:t>:</w:t>
      </w:r>
      <w:r w:rsidR="00333F70">
        <w:t xml:space="preserve"> </w:t>
      </w:r>
      <w:r w:rsidR="00941E8C">
        <w:t>Buckwheat family (Polygonaceae)</w:t>
      </w:r>
      <w:r w:rsidR="0008565D">
        <w:t xml:space="preserve">. </w:t>
      </w:r>
      <w:r w:rsidR="000121E8">
        <w:t xml:space="preserve">Wyeth </w:t>
      </w:r>
      <w:r w:rsidR="00E8091B">
        <w:t xml:space="preserve">buckwheat is a </w:t>
      </w:r>
      <w:r w:rsidR="00333F70">
        <w:t>perennial forb</w:t>
      </w:r>
      <w:r w:rsidR="00D72665">
        <w:t xml:space="preserve"> to </w:t>
      </w:r>
      <w:r w:rsidR="00333F70">
        <w:t>sub-shrub</w:t>
      </w:r>
      <w:r w:rsidR="00E8091B">
        <w:t xml:space="preserve"> with a </w:t>
      </w:r>
      <w:r w:rsidR="0008565D">
        <w:t>branching</w:t>
      </w:r>
      <w:r w:rsidR="00E8091B">
        <w:t xml:space="preserve"> woody stem</w:t>
      </w:r>
      <w:r w:rsidR="00333F70">
        <w:t xml:space="preserve">. </w:t>
      </w:r>
      <w:r w:rsidR="00E8091B">
        <w:t xml:space="preserve">Leaves are covered with dense white hairs making the herbage appear a light green to blue-grayish color. </w:t>
      </w:r>
      <w:r w:rsidR="005D7261">
        <w:t xml:space="preserve">The flowers </w:t>
      </w:r>
      <w:r w:rsidR="00D36229">
        <w:t xml:space="preserve">are a creamy-yellow color and </w:t>
      </w:r>
      <w:r w:rsidR="005D7261">
        <w:t>have six petals which are borne in simple or compound umbels.</w:t>
      </w:r>
      <w:r w:rsidR="00D36229">
        <w:t xml:space="preserve"> </w:t>
      </w:r>
      <w:r w:rsidR="00333F70">
        <w:t xml:space="preserve">Plants </w:t>
      </w:r>
      <w:r w:rsidR="000121E8">
        <w:t xml:space="preserve">of Wyeth </w:t>
      </w:r>
      <w:r w:rsidR="005D7261">
        <w:t xml:space="preserve">buckwheat can be </w:t>
      </w:r>
      <w:r w:rsidR="00333F70">
        <w:t xml:space="preserve">distinguished </w:t>
      </w:r>
      <w:r w:rsidR="005D7261">
        <w:t xml:space="preserve">from other </w:t>
      </w:r>
      <w:r w:rsidR="00941E8C">
        <w:t>closely related members of the genus</w:t>
      </w:r>
      <w:r w:rsidR="005D7261">
        <w:t xml:space="preserve"> </w:t>
      </w:r>
      <w:r w:rsidR="00333F70">
        <w:t xml:space="preserve">by </w:t>
      </w:r>
      <w:r w:rsidR="005D7261">
        <w:t xml:space="preserve">having </w:t>
      </w:r>
      <w:r w:rsidR="00333F70">
        <w:t xml:space="preserve">a whorl of </w:t>
      </w:r>
      <w:r w:rsidR="008B7746">
        <w:t xml:space="preserve">5 to 10 </w:t>
      </w:r>
      <w:r w:rsidR="00333F70">
        <w:t xml:space="preserve">leaves at </w:t>
      </w:r>
      <w:r w:rsidR="00333F70" w:rsidRPr="00ED6528">
        <w:t>midpoint of flower</w:t>
      </w:r>
      <w:r w:rsidR="00E36B78" w:rsidRPr="00ED6528">
        <w:t>ing stem; however in some subspecies</w:t>
      </w:r>
      <w:r w:rsidR="00333F70" w:rsidRPr="00ED6528">
        <w:t xml:space="preserve"> this is not apparent</w:t>
      </w:r>
      <w:r w:rsidR="00823CE5" w:rsidRPr="00ED6528">
        <w:t xml:space="preserve"> (</w:t>
      </w:r>
      <w:r w:rsidR="003D13EE" w:rsidRPr="00ED6528">
        <w:t>Freeman and Reveal 2005</w:t>
      </w:r>
      <w:r w:rsidR="00823CE5" w:rsidRPr="00ED6528">
        <w:t>)</w:t>
      </w:r>
      <w:r w:rsidR="00333F70" w:rsidRPr="00ED6528">
        <w:t>.</w:t>
      </w:r>
      <w:r w:rsidR="00ED6528" w:rsidRPr="00ED6528">
        <w:t xml:space="preserve"> The seeds</w:t>
      </w:r>
      <w:r w:rsidR="007361FD">
        <w:t>,</w:t>
      </w:r>
      <w:r w:rsidR="00ED6528" w:rsidRPr="00ED6528">
        <w:t xml:space="preserve"> or achenes</w:t>
      </w:r>
      <w:r w:rsidR="007361FD">
        <w:t>,</w:t>
      </w:r>
      <w:r w:rsidR="00ED6528" w:rsidRPr="00ED6528">
        <w:t xml:space="preserve"> </w:t>
      </w:r>
      <w:r w:rsidR="00ED6528">
        <w:t xml:space="preserve">are light to dark brown from 3 to 5 mm long. There are approximately </w:t>
      </w:r>
      <w:r w:rsidR="00ED6528" w:rsidRPr="00ED6528">
        <w:t>374,000 seeds/kg (170,000 seeds/lb</w:t>
      </w:r>
      <w:r w:rsidR="00C475FE">
        <w:t>).</w:t>
      </w:r>
    </w:p>
    <w:p w:rsidR="002375B8" w:rsidRPr="00ED6528" w:rsidRDefault="002375B8" w:rsidP="00C54B7C">
      <w:pPr>
        <w:pStyle w:val="Bodytext0"/>
      </w:pPr>
    </w:p>
    <w:p w:rsidR="002375B8" w:rsidRDefault="002375B8" w:rsidP="00C54B7C">
      <w:pPr>
        <w:pStyle w:val="Bodytext0"/>
      </w:pPr>
      <w:r w:rsidRPr="00ED6528">
        <w:rPr>
          <w:i/>
        </w:rPr>
        <w:t>Distribution</w:t>
      </w:r>
      <w:r w:rsidRPr="00ED6528">
        <w:t xml:space="preserve">: </w:t>
      </w:r>
      <w:r w:rsidR="00CF1275" w:rsidRPr="00ED6528">
        <w:t xml:space="preserve">The species range includes the </w:t>
      </w:r>
      <w:smartTag w:uri="urn:schemas-microsoft-com:office:smarttags" w:element="PlaceName">
        <w:r w:rsidR="00E36B78" w:rsidRPr="00ED6528">
          <w:t>Rocky</w:t>
        </w:r>
      </w:smartTag>
      <w:r w:rsidR="00E36B78" w:rsidRPr="00ED6528">
        <w:t xml:space="preserve"> </w:t>
      </w:r>
      <w:smartTag w:uri="urn:schemas-microsoft-com:office:smarttags" w:element="PlaceType">
        <w:r w:rsidR="00E36B78" w:rsidRPr="00ED6528">
          <w:t>Mountain</w:t>
        </w:r>
      </w:smartTag>
      <w:r w:rsidR="00E36B78" w:rsidRPr="00ED6528">
        <w:t xml:space="preserve"> an</w:t>
      </w:r>
      <w:r w:rsidR="00CF1275" w:rsidRPr="00ED6528">
        <w:t>d Intermountain western</w:t>
      </w:r>
      <w:r w:rsidR="00CF1275">
        <w:t xml:space="preserve"> states from </w:t>
      </w:r>
      <w:smartTag w:uri="urn:schemas-microsoft-com:office:smarttags" w:element="State">
        <w:r w:rsidR="00F837C6">
          <w:t>British Columbia</w:t>
        </w:r>
      </w:smartTag>
      <w:r w:rsidR="00F837C6">
        <w:t xml:space="preserve"> </w:t>
      </w:r>
      <w:r w:rsidR="00D72665">
        <w:t xml:space="preserve">and </w:t>
      </w:r>
      <w:smartTag w:uri="urn:schemas-microsoft-com:office:smarttags" w:element="State">
        <w:r w:rsidR="00D72665">
          <w:t>Alberta</w:t>
        </w:r>
      </w:smartTag>
      <w:r w:rsidR="00D72665">
        <w:t xml:space="preserve"> </w:t>
      </w:r>
      <w:r w:rsidR="00F837C6">
        <w:t xml:space="preserve">south to </w:t>
      </w:r>
      <w:smartTag w:uri="urn:schemas-microsoft-com:office:smarttags" w:element="State">
        <w:r w:rsidR="00F837C6">
          <w:t>Utah</w:t>
        </w:r>
      </w:smartTag>
      <w:r w:rsidR="00F837C6">
        <w:t xml:space="preserve"> </w:t>
      </w:r>
      <w:r w:rsidR="00823CE5">
        <w:t>and</w:t>
      </w:r>
      <w:r w:rsidR="00F837C6">
        <w:t xml:space="preserve"> </w:t>
      </w:r>
      <w:smartTag w:uri="urn:schemas-microsoft-com:office:smarttags" w:element="State">
        <w:smartTag w:uri="urn:schemas-microsoft-com:office:smarttags" w:element="place">
          <w:r w:rsidR="00F837C6">
            <w:t>Nevada</w:t>
          </w:r>
        </w:smartTag>
      </w:smartTag>
      <w:r w:rsidR="00F837C6">
        <w:t xml:space="preserve">. </w:t>
      </w:r>
      <w:r>
        <w:t>For current distribution, please consult the Plant Profile page for this species on the PLANTS Web site.</w:t>
      </w:r>
    </w:p>
    <w:p w:rsidR="002375B8" w:rsidRDefault="002375B8" w:rsidP="00C54B7C">
      <w:pPr>
        <w:pStyle w:val="Bodytext0"/>
      </w:pPr>
    </w:p>
    <w:p w:rsidR="002375B8" w:rsidRDefault="002375B8" w:rsidP="00C54B7C">
      <w:pPr>
        <w:pStyle w:val="Bodytext0"/>
      </w:pPr>
      <w:r w:rsidRPr="002375B8">
        <w:rPr>
          <w:i/>
        </w:rPr>
        <w:t>Habitat</w:t>
      </w:r>
      <w:r>
        <w:t>:</w:t>
      </w:r>
      <w:r w:rsidR="006B4B3E">
        <w:t xml:space="preserve"> </w:t>
      </w:r>
      <w:r w:rsidR="000121E8">
        <w:t xml:space="preserve">Plants of Wyeth </w:t>
      </w:r>
      <w:r w:rsidR="00CF1275">
        <w:t xml:space="preserve">buckwheat can be found growing in </w:t>
      </w:r>
      <w:r w:rsidR="00333F70">
        <w:t>rocky soils, often on slopes</w:t>
      </w:r>
      <w:r w:rsidR="00CF1275">
        <w:t xml:space="preserve"> and dry canyons</w:t>
      </w:r>
      <w:r w:rsidR="00333F70">
        <w:t xml:space="preserve">. </w:t>
      </w:r>
      <w:r w:rsidR="00823CE5">
        <w:t>This species is frequently</w:t>
      </w:r>
      <w:r w:rsidR="00333F70">
        <w:t xml:space="preserve"> found </w:t>
      </w:r>
      <w:r w:rsidR="00823CE5">
        <w:t xml:space="preserve">growing </w:t>
      </w:r>
      <w:r w:rsidR="00333F70">
        <w:t>in association with mountain big sagebrush (</w:t>
      </w:r>
      <w:r w:rsidR="00333F70" w:rsidRPr="00567C6D">
        <w:rPr>
          <w:i/>
        </w:rPr>
        <w:t>Artemisia</w:t>
      </w:r>
      <w:r w:rsidR="00333F70">
        <w:t xml:space="preserve"> </w:t>
      </w:r>
      <w:r w:rsidR="00333F70" w:rsidRPr="00567C6D">
        <w:rPr>
          <w:i/>
        </w:rPr>
        <w:t>tridentata</w:t>
      </w:r>
      <w:r w:rsidR="00333F70">
        <w:t xml:space="preserve"> ssp. </w:t>
      </w:r>
      <w:r w:rsidR="00333F70" w:rsidRPr="00567C6D">
        <w:rPr>
          <w:i/>
        </w:rPr>
        <w:t>vaseyana</w:t>
      </w:r>
      <w:r w:rsidR="00333F70">
        <w:t>) and antelope bitterbrush (</w:t>
      </w:r>
      <w:r w:rsidR="00333F70" w:rsidRPr="00E36B78">
        <w:rPr>
          <w:i/>
        </w:rPr>
        <w:t>Purshia tridentata</w:t>
      </w:r>
      <w:r w:rsidR="00333F70">
        <w:t>).</w:t>
      </w:r>
    </w:p>
    <w:p w:rsidR="006B4B3E" w:rsidRDefault="006B4B3E" w:rsidP="00C54B7C">
      <w:pPr>
        <w:pStyle w:val="Bodytext0"/>
      </w:pPr>
    </w:p>
    <w:p w:rsidR="00CD49CC" w:rsidRDefault="00CD49CC" w:rsidP="00C54B7C">
      <w:pPr>
        <w:pStyle w:val="Header3"/>
      </w:pPr>
      <w:r>
        <w:t>Adaptation</w:t>
      </w:r>
    </w:p>
    <w:p w:rsidR="00CD5844" w:rsidRDefault="00CD5844" w:rsidP="00C54B7C">
      <w:pPr>
        <w:pStyle w:val="Bodytext0"/>
      </w:pPr>
      <w:r>
        <w:t xml:space="preserve">Plants are found growing naturally in areas receiving 12 inches </w:t>
      </w:r>
      <w:r w:rsidR="00333F70">
        <w:t xml:space="preserve">to </w:t>
      </w:r>
      <w:r w:rsidR="00364215">
        <w:t>about</w:t>
      </w:r>
      <w:r>
        <w:t xml:space="preserve"> 25</w:t>
      </w:r>
      <w:r w:rsidRPr="00CD5844">
        <w:t xml:space="preserve"> </w:t>
      </w:r>
      <w:r>
        <w:t>inches annual precipitation.</w:t>
      </w:r>
      <w:r w:rsidR="00567C6D">
        <w:t xml:space="preserve"> </w:t>
      </w:r>
      <w:r w:rsidR="000121E8">
        <w:t>Wyeth</w:t>
      </w:r>
      <w:r>
        <w:t xml:space="preserve"> buckwheat grows in </w:t>
      </w:r>
      <w:r w:rsidR="00D72665">
        <w:t xml:space="preserve">mountain </w:t>
      </w:r>
      <w:r>
        <w:t xml:space="preserve">foothills at the </w:t>
      </w:r>
      <w:r w:rsidR="00D72665">
        <w:t>upper</w:t>
      </w:r>
      <w:r>
        <w:t xml:space="preserve"> end of the </w:t>
      </w:r>
      <w:smartTag w:uri="urn:schemas-microsoft-com:office:smarttags" w:element="State">
        <w:smartTag w:uri="urn:schemas-microsoft-com:office:smarttags" w:element="place">
          <w:r>
            <w:t>Wyoming</w:t>
          </w:r>
        </w:smartTag>
      </w:smartTag>
      <w:r>
        <w:t xml:space="preserve"> big sagebrush zone </w:t>
      </w:r>
      <w:r w:rsidR="00D72665">
        <w:t>and</w:t>
      </w:r>
      <w:r>
        <w:t xml:space="preserve"> into </w:t>
      </w:r>
      <w:r w:rsidR="00D72665">
        <w:t xml:space="preserve">the mountainous </w:t>
      </w:r>
      <w:r>
        <w:t>coniferous and decidu</w:t>
      </w:r>
      <w:r w:rsidR="000121E8">
        <w:t>ous forest regions. Wyeth</w:t>
      </w:r>
      <w:r>
        <w:t xml:space="preserve"> buckwheat t</w:t>
      </w:r>
      <w:r w:rsidR="00567C6D">
        <w:t xml:space="preserve">ypically </w:t>
      </w:r>
      <w:r>
        <w:t>occupies sites</w:t>
      </w:r>
      <w:r w:rsidR="00567C6D">
        <w:t xml:space="preserve"> </w:t>
      </w:r>
      <w:r w:rsidR="00D72665">
        <w:t>at</w:t>
      </w:r>
      <w:r w:rsidR="00567C6D">
        <w:t xml:space="preserve"> lower elevation and precipitation than sulphurflower buckwheat</w:t>
      </w:r>
      <w:r w:rsidR="00364215">
        <w:t xml:space="preserve"> (</w:t>
      </w:r>
      <w:r w:rsidR="00364215" w:rsidRPr="00364215">
        <w:rPr>
          <w:i/>
        </w:rPr>
        <w:t>E. umbellatum</w:t>
      </w:r>
      <w:r w:rsidR="00364215">
        <w:t>)</w:t>
      </w:r>
      <w:r w:rsidR="00567C6D">
        <w:t xml:space="preserve">, but </w:t>
      </w:r>
      <w:r w:rsidR="00D72665">
        <w:t xml:space="preserve">the </w:t>
      </w:r>
      <w:r w:rsidR="00567C6D">
        <w:t xml:space="preserve">ranges </w:t>
      </w:r>
      <w:r w:rsidR="00627418">
        <w:t xml:space="preserve">of the two species </w:t>
      </w:r>
      <w:r>
        <w:t xml:space="preserve">do </w:t>
      </w:r>
      <w:r w:rsidR="00567C6D">
        <w:t>overlap.</w:t>
      </w:r>
      <w:r w:rsidRPr="00CD5844">
        <w:t xml:space="preserve"> </w:t>
      </w:r>
      <w:r>
        <w:t>Plants grow in course, rocky, well-drained soils.</w:t>
      </w:r>
    </w:p>
    <w:p w:rsidR="00CD5844" w:rsidRDefault="00CD5844" w:rsidP="00C54B7C">
      <w:pPr>
        <w:pStyle w:val="Bodytext0"/>
      </w:pPr>
    </w:p>
    <w:p w:rsidR="00CD49CC" w:rsidRDefault="00CD49CC" w:rsidP="00C54B7C">
      <w:pPr>
        <w:pStyle w:val="Header3"/>
      </w:pPr>
      <w:r>
        <w:lastRenderedPageBreak/>
        <w:t>Establishment</w:t>
      </w:r>
    </w:p>
    <w:p w:rsidR="00792BC2" w:rsidRDefault="00032B13" w:rsidP="00C54B7C">
      <w:pPr>
        <w:pStyle w:val="Bodytext0"/>
      </w:pPr>
      <w:r>
        <w:t>Recently harvested s</w:t>
      </w:r>
      <w:r w:rsidR="00792BC2">
        <w:t>eed</w:t>
      </w:r>
      <w:r>
        <w:t xml:space="preserve"> is</w:t>
      </w:r>
      <w:r w:rsidR="00792BC2">
        <w:t xml:space="preserve"> </w:t>
      </w:r>
      <w:r>
        <w:t>typically</w:t>
      </w:r>
      <w:r w:rsidR="00792BC2">
        <w:t xml:space="preserve"> dormant and respond</w:t>
      </w:r>
      <w:r>
        <w:t>s</w:t>
      </w:r>
      <w:r w:rsidR="00792BC2">
        <w:t xml:space="preserve"> best to a 16 to 24 week chilling period at 2º C (36</w:t>
      </w:r>
      <w:r w:rsidR="00792BC2" w:rsidRPr="00792BC2">
        <w:t xml:space="preserve"> </w:t>
      </w:r>
      <w:r w:rsidR="00792BC2">
        <w:t xml:space="preserve">º F) (Meyer and Paulsen 2000). Seed should be planted </w:t>
      </w:r>
      <w:r w:rsidR="00CD5844">
        <w:t>at or just below the soil surface, to no more than 3mm (0.25 in)</w:t>
      </w:r>
      <w:r>
        <w:t xml:space="preserve"> depth</w:t>
      </w:r>
      <w:r w:rsidR="00E36B78" w:rsidRPr="00960395">
        <w:t>.</w:t>
      </w:r>
      <w:r w:rsidR="00CD5844" w:rsidRPr="00960395">
        <w:t xml:space="preserve">  </w:t>
      </w:r>
      <w:r w:rsidR="00792BC2" w:rsidRPr="00960395">
        <w:t xml:space="preserve"> </w:t>
      </w:r>
      <w:r w:rsidR="00960395" w:rsidRPr="00960395">
        <w:t>The full seeding rate is 3.4 kg/ha PLS (4.0 lb/ac PLS), but this species should not be seeded in a pure stand.  This species would normally be included in native seed mixtures at a rate of 0.3 to 0.6 kg/ha PLS (1/4 to 1/2 lb/ac PLS)</w:t>
      </w:r>
      <w:r w:rsidR="00364215">
        <w:t>.</w:t>
      </w:r>
      <w:r w:rsidR="00960395">
        <w:t xml:space="preserve"> </w:t>
      </w:r>
    </w:p>
    <w:p w:rsidR="00364215" w:rsidRDefault="00364215" w:rsidP="00C54B7C">
      <w:pPr>
        <w:pStyle w:val="Bodytext0"/>
      </w:pPr>
    </w:p>
    <w:p w:rsidR="00CD49CC" w:rsidRDefault="00CD49CC" w:rsidP="00C54B7C">
      <w:pPr>
        <w:pStyle w:val="Header3"/>
        <w:rPr>
          <w:rFonts w:ascii="Arial" w:hAnsi="Arial"/>
        </w:rPr>
      </w:pPr>
      <w:r>
        <w:t>Management</w:t>
      </w:r>
    </w:p>
    <w:p w:rsidR="006520AA" w:rsidRDefault="006520AA" w:rsidP="00C54B7C">
      <w:pPr>
        <w:pStyle w:val="Header3"/>
        <w:rPr>
          <w:rFonts w:ascii="Arial" w:hAnsi="Arial"/>
          <w:b w:val="0"/>
        </w:rPr>
      </w:pPr>
      <w:r>
        <w:rPr>
          <w:b w:val="0"/>
        </w:rPr>
        <w:t xml:space="preserve">When planted in a native reclamation </w:t>
      </w:r>
      <w:r w:rsidR="00AB4554">
        <w:rPr>
          <w:b w:val="0"/>
        </w:rPr>
        <w:t xml:space="preserve">seed </w:t>
      </w:r>
      <w:r w:rsidR="000121E8">
        <w:rPr>
          <w:b w:val="0"/>
        </w:rPr>
        <w:t xml:space="preserve">mix, </w:t>
      </w:r>
      <w:r w:rsidR="000121E8" w:rsidRPr="000121E8">
        <w:rPr>
          <w:b w:val="0"/>
        </w:rPr>
        <w:t>Wyeth</w:t>
      </w:r>
      <w:r w:rsidRPr="000121E8">
        <w:rPr>
          <w:b w:val="0"/>
        </w:rPr>
        <w:t xml:space="preserve"> </w:t>
      </w:r>
      <w:r>
        <w:rPr>
          <w:b w:val="0"/>
        </w:rPr>
        <w:t>buckwheat will be a minor component of the establishing plant community; therefore management should be based on other key species in the mixture.  Any new planting should be deferred from livestock grazing until it is well established which may require 1 to 3 years.</w:t>
      </w:r>
    </w:p>
    <w:p w:rsidR="00CD49CC" w:rsidRDefault="00CD49CC" w:rsidP="00C54B7C">
      <w:pPr>
        <w:pStyle w:val="Bodytext0"/>
      </w:pPr>
    </w:p>
    <w:p w:rsidR="00CD49CC" w:rsidRDefault="00CD49CC" w:rsidP="00C54B7C">
      <w:pPr>
        <w:pStyle w:val="Header3"/>
      </w:pPr>
      <w:r>
        <w:t>Pests and Potential Problems</w:t>
      </w:r>
    </w:p>
    <w:p w:rsidR="00CD49CC" w:rsidRDefault="003671BE" w:rsidP="00C54B7C">
      <w:pPr>
        <w:pStyle w:val="Bodytext0"/>
      </w:pPr>
      <w:r>
        <w:t xml:space="preserve">Seed collections often contain insect larvae </w:t>
      </w:r>
      <w:r w:rsidR="00300BCB">
        <w:t xml:space="preserve">in </w:t>
      </w:r>
      <w:r>
        <w:t xml:space="preserve">the </w:t>
      </w:r>
      <w:r w:rsidR="00300BCB">
        <w:t>seeds</w:t>
      </w:r>
      <w:r>
        <w:t xml:space="preserve">. Placing seeds in a freezer </w:t>
      </w:r>
      <w:r w:rsidR="00AB4554">
        <w:t xml:space="preserve">(0 to 10º F) </w:t>
      </w:r>
      <w:r w:rsidR="00841413">
        <w:t>f</w:t>
      </w:r>
      <w:r>
        <w:t xml:space="preserve">or </w:t>
      </w:r>
      <w:r w:rsidR="004E5A50">
        <w:t>7 to</w:t>
      </w:r>
      <w:r w:rsidR="00AB4554">
        <w:t xml:space="preserve"> 10 </w:t>
      </w:r>
      <w:r>
        <w:t>days prior to long term storage effectively kills insect pathogens.</w:t>
      </w:r>
    </w:p>
    <w:p w:rsidR="00300BCB" w:rsidRDefault="00300BCB" w:rsidP="00C54B7C">
      <w:pPr>
        <w:pStyle w:val="Bodytext0"/>
      </w:pPr>
    </w:p>
    <w:p w:rsidR="00CD49CC" w:rsidRDefault="00CD49CC" w:rsidP="00C54B7C">
      <w:pPr>
        <w:pStyle w:val="Header3"/>
      </w:pPr>
      <w:r>
        <w:t>Environmental Concerns</w:t>
      </w:r>
    </w:p>
    <w:p w:rsidR="00CD49CC" w:rsidRDefault="000121E8" w:rsidP="00C54B7C">
      <w:pPr>
        <w:pStyle w:val="Bodytext0"/>
      </w:pPr>
      <w:r>
        <w:t>Wyeth</w:t>
      </w:r>
      <w:r w:rsidR="003671BE">
        <w:t xml:space="preserve"> buckwheat is a species native to the Intermountain and Rocky Mountain West. The species is not considered weedy or invasive, but plants can spread to adjoining vegetative communities under ideal environmental conditions.</w:t>
      </w:r>
    </w:p>
    <w:p w:rsidR="00300BCB" w:rsidRDefault="00300BCB" w:rsidP="00C54B7C">
      <w:pPr>
        <w:pStyle w:val="Bodytext0"/>
      </w:pPr>
    </w:p>
    <w:p w:rsidR="002375B8" w:rsidRDefault="002375B8" w:rsidP="00C54B7C">
      <w:pPr>
        <w:pStyle w:val="Header3"/>
      </w:pPr>
      <w:r>
        <w:t>Seed and Plant Production</w:t>
      </w:r>
    </w:p>
    <w:p w:rsidR="002375B8" w:rsidRPr="00960395" w:rsidRDefault="0003049A" w:rsidP="00C54B7C">
      <w:pPr>
        <w:pStyle w:val="Header3"/>
        <w:rPr>
          <w:b w:val="0"/>
        </w:rPr>
      </w:pPr>
      <w:r>
        <w:rPr>
          <w:b w:val="0"/>
          <w:noProof/>
        </w:rPr>
        <w:drawing>
          <wp:inline distT="0" distB="0" distL="0" distR="0">
            <wp:extent cx="2762250" cy="2400300"/>
            <wp:effectExtent l="19050" t="0" r="0" b="0"/>
            <wp:docPr id="3" name="Picture 3" descr="Color image of parsnipflower buckwheat seed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parsnipflower buckwheat seed by Derek Tilley."/>
                    <pic:cNvPicPr>
                      <a:picLocks noChangeAspect="1" noChangeArrowheads="1"/>
                    </pic:cNvPicPr>
                  </pic:nvPicPr>
                  <pic:blipFill>
                    <a:blip r:embed="rId9" cstate="print"/>
                    <a:srcRect/>
                    <a:stretch>
                      <a:fillRect/>
                    </a:stretch>
                  </pic:blipFill>
                  <pic:spPr bwMode="auto">
                    <a:xfrm>
                      <a:off x="0" y="0"/>
                      <a:ext cx="2762250" cy="2400300"/>
                    </a:xfrm>
                    <a:prstGeom prst="rect">
                      <a:avLst/>
                    </a:prstGeom>
                    <a:noFill/>
                    <a:ln w="9525">
                      <a:noFill/>
                      <a:miter lim="800000"/>
                      <a:headEnd/>
                      <a:tailEnd/>
                    </a:ln>
                  </pic:spPr>
                </pic:pic>
              </a:graphicData>
            </a:graphic>
          </wp:inline>
        </w:drawing>
      </w:r>
    </w:p>
    <w:p w:rsidR="00C54B7C" w:rsidRDefault="00960395" w:rsidP="00C54B7C">
      <w:pPr>
        <w:pStyle w:val="Header3"/>
        <w:rPr>
          <w:b w:val="0"/>
          <w:sz w:val="16"/>
          <w:szCs w:val="16"/>
        </w:rPr>
      </w:pPr>
      <w:r w:rsidRPr="00C54B7C">
        <w:rPr>
          <w:b w:val="0"/>
          <w:sz w:val="16"/>
          <w:szCs w:val="16"/>
        </w:rPr>
        <w:t xml:space="preserve">Parsnipflower buckwheat seed. </w:t>
      </w:r>
    </w:p>
    <w:p w:rsidR="00956813" w:rsidRPr="00C54B7C" w:rsidRDefault="00960395" w:rsidP="00C54B7C">
      <w:pPr>
        <w:pStyle w:val="Header3"/>
        <w:rPr>
          <w:b w:val="0"/>
        </w:rPr>
      </w:pPr>
      <w:r w:rsidRPr="00C54B7C">
        <w:rPr>
          <w:b w:val="0"/>
          <w:sz w:val="16"/>
          <w:szCs w:val="16"/>
        </w:rPr>
        <w:t>Derek J. Tilley</w:t>
      </w:r>
      <w:r w:rsidR="00C54B7C">
        <w:rPr>
          <w:b w:val="0"/>
          <w:sz w:val="16"/>
          <w:szCs w:val="16"/>
        </w:rPr>
        <w:t xml:space="preserve">, USDA NRCS </w:t>
      </w:r>
      <w:smartTag w:uri="urn:schemas-microsoft-com:office:smarttags" w:element="State">
        <w:smartTag w:uri="urn:schemas-microsoft-com:office:smarttags" w:element="place">
          <w:r w:rsidR="00C54B7C">
            <w:rPr>
              <w:b w:val="0"/>
              <w:sz w:val="16"/>
              <w:szCs w:val="16"/>
            </w:rPr>
            <w:t>Idaho</w:t>
          </w:r>
        </w:smartTag>
      </w:smartTag>
      <w:r w:rsidR="00C54B7C">
        <w:rPr>
          <w:b w:val="0"/>
          <w:sz w:val="16"/>
          <w:szCs w:val="16"/>
        </w:rPr>
        <w:t xml:space="preserve"> PMC</w:t>
      </w:r>
    </w:p>
    <w:p w:rsidR="00960395" w:rsidRPr="00960395" w:rsidRDefault="00960395" w:rsidP="00C54B7C">
      <w:pPr>
        <w:pStyle w:val="Header3"/>
      </w:pPr>
    </w:p>
    <w:p w:rsidR="008951C8" w:rsidRDefault="00032B13" w:rsidP="00C54B7C">
      <w:pPr>
        <w:pStyle w:val="Bodytext0"/>
      </w:pPr>
      <w:r>
        <w:t>S</w:t>
      </w:r>
      <w:r w:rsidR="008951C8">
        <w:t xml:space="preserve">eed </w:t>
      </w:r>
      <w:r>
        <w:t>should be planted</w:t>
      </w:r>
      <w:r w:rsidR="008951C8">
        <w:t xml:space="preserve"> in late fall </w:t>
      </w:r>
      <w:r>
        <w:t xml:space="preserve">as a dormant planting </w:t>
      </w:r>
      <w:r w:rsidR="008951C8">
        <w:t>to allow proper stratification of the seed</w:t>
      </w:r>
      <w:r>
        <w:t xml:space="preserve"> over winter</w:t>
      </w:r>
      <w:r w:rsidR="008951C8">
        <w:t xml:space="preserve">. </w:t>
      </w:r>
      <w:r w:rsidR="00ED6528">
        <w:t xml:space="preserve">For best results the seedbed should be weed </w:t>
      </w:r>
      <w:r w:rsidR="00ED6528">
        <w:lastRenderedPageBreak/>
        <w:t xml:space="preserve">free, moist and firmly packed. </w:t>
      </w:r>
      <w:r w:rsidR="008951C8">
        <w:t>The use of weed barrier fabric is very effective at controlling weeds</w:t>
      </w:r>
      <w:r w:rsidR="008951C8" w:rsidRPr="00ED6528">
        <w:t>.</w:t>
      </w:r>
      <w:r w:rsidR="00ED6528" w:rsidRPr="00ED6528">
        <w:t xml:space="preserve"> </w:t>
      </w:r>
      <w:r w:rsidR="00ED6528">
        <w:t>Additionally, p</w:t>
      </w:r>
      <w:r w:rsidR="00ED6528" w:rsidRPr="00ED6528">
        <w:t>reliminary herbicide tolerance trials conducted at the University of Oregon, Malheur Experiment Station on sulphurflower buckwheat indicated Prowl</w:t>
      </w:r>
      <w:r w:rsidR="00C475FE">
        <w:t xml:space="preserve">® </w:t>
      </w:r>
      <w:r w:rsidR="00ED6528" w:rsidRPr="00ED6528">
        <w:t>(</w:t>
      </w:r>
      <w:r w:rsidR="00C475FE">
        <w:t>pendimethalin)</w:t>
      </w:r>
      <w:r w:rsidR="00ED6528" w:rsidRPr="00ED6528">
        <w:t xml:space="preserve"> Treflan</w:t>
      </w:r>
      <w:r w:rsidR="00C475FE">
        <w:t>®</w:t>
      </w:r>
      <w:r w:rsidR="00ED6528" w:rsidRPr="00ED6528">
        <w:t xml:space="preserve"> (</w:t>
      </w:r>
      <w:r w:rsidR="00C475FE">
        <w:t>trifluralin</w:t>
      </w:r>
      <w:r w:rsidR="00ED6528" w:rsidRPr="00ED6528">
        <w:t>) and Balan</w:t>
      </w:r>
      <w:r w:rsidR="00C475FE">
        <w:t>®</w:t>
      </w:r>
      <w:r w:rsidR="00ED6528" w:rsidRPr="00ED6528">
        <w:t xml:space="preserve"> (</w:t>
      </w:r>
      <w:r w:rsidR="00C475FE">
        <w:t>benefin</w:t>
      </w:r>
      <w:r w:rsidR="00ED6528" w:rsidRPr="00ED6528">
        <w:t>) look promising for use in seed production fields (Shock and others 2006).</w:t>
      </w:r>
      <w:r w:rsidR="00ED6528">
        <w:t xml:space="preserve"> </w:t>
      </w:r>
      <w:r w:rsidR="007361FD">
        <w:t xml:space="preserve">J.  Herbert Stone Nursery in </w:t>
      </w:r>
      <w:smartTag w:uri="urn:schemas-microsoft-com:office:smarttags" w:element="State">
        <w:smartTag w:uri="urn:schemas-microsoft-com:office:smarttags" w:element="place">
          <w:r w:rsidR="007361FD">
            <w:t>Oregon</w:t>
          </w:r>
        </w:smartTag>
      </w:smartTag>
      <w:r w:rsidR="007361FD">
        <w:t xml:space="preserve"> recommends soil fumigation prior to planting forb seed production fields to eliminate soil borne pathogens and to reduce weed competition (Archibald 2006). Buckwheat s</w:t>
      </w:r>
      <w:r w:rsidR="00ED6528">
        <w:t>eed should be plan</w:t>
      </w:r>
      <w:r w:rsidR="00960395">
        <w:t>ted to a depth of no more than 3 to 6</w:t>
      </w:r>
      <w:r w:rsidR="00ED6528">
        <w:t xml:space="preserve"> mm (</w:t>
      </w:r>
      <w:r w:rsidR="00960395">
        <w:t xml:space="preserve">0.125 to </w:t>
      </w:r>
      <w:r w:rsidR="00ED6528">
        <w:t>0.25 in). When planting in weed barrier fabric, plant at 9 to 18 in spacing. When drill seeding, use a seeding rate of 20 to 30 pure live seeds (PLS) per linear foot (Ogle and others 2006)</w:t>
      </w:r>
      <w:r w:rsidR="006520AA">
        <w:t xml:space="preserve">. </w:t>
      </w:r>
    </w:p>
    <w:p w:rsidR="007361FD" w:rsidRDefault="007361FD" w:rsidP="00C54B7C">
      <w:pPr>
        <w:pStyle w:val="Bodytext0"/>
      </w:pPr>
    </w:p>
    <w:p w:rsidR="007361FD" w:rsidRDefault="006520AA" w:rsidP="00C54B7C">
      <w:pPr>
        <w:pStyle w:val="Bodytext0"/>
      </w:pPr>
      <w:r>
        <w:t xml:space="preserve">Seed can be harvested by hand or direct combined in mid to late July.  Due to the wide window of seed ripening it may be beneficial to harvest multiple times by hand to obtain the greatest amount of viable seed. </w:t>
      </w:r>
    </w:p>
    <w:p w:rsidR="00956813" w:rsidRDefault="00956813" w:rsidP="00C54B7C">
      <w:pPr>
        <w:pStyle w:val="Header3"/>
        <w:rPr>
          <w:b w:val="0"/>
        </w:rPr>
      </w:pPr>
    </w:p>
    <w:p w:rsidR="00960395" w:rsidRDefault="00C475FE" w:rsidP="00C54B7C">
      <w:pPr>
        <w:pStyle w:val="Header3"/>
        <w:rPr>
          <w:b w:val="0"/>
        </w:rPr>
      </w:pPr>
      <w:r>
        <w:rPr>
          <w:b w:val="0"/>
        </w:rPr>
        <w:t>For seed cleaning, r</w:t>
      </w:r>
      <w:r w:rsidR="00960395">
        <w:rPr>
          <w:b w:val="0"/>
        </w:rPr>
        <w:t>un harvested material through a hammermill followed by an air screen cleaner.</w:t>
      </w:r>
      <w:r>
        <w:rPr>
          <w:b w:val="0"/>
        </w:rPr>
        <w:t xml:space="preserve"> Check cleaned seed for holes or other insect damage which may indicate the absence or damage of the seed within the achene. It may be necessary to reclean using the air screen cleaner with the blower on a higher setting to remove empty achenes.</w:t>
      </w:r>
    </w:p>
    <w:p w:rsidR="00960395" w:rsidRPr="00956813" w:rsidRDefault="00960395" w:rsidP="00C54B7C">
      <w:pPr>
        <w:pStyle w:val="Header3"/>
        <w:rPr>
          <w:b w:val="0"/>
        </w:rPr>
      </w:pPr>
    </w:p>
    <w:p w:rsidR="00CD49CC" w:rsidRDefault="00CD49CC" w:rsidP="00C54B7C">
      <w:pPr>
        <w:pStyle w:val="Header3"/>
      </w:pPr>
      <w:r>
        <w:t>Cultivars, Improved, and Selected Materials (and area of origin)</w:t>
      </w:r>
    </w:p>
    <w:p w:rsidR="00024DE6" w:rsidRPr="001244A5" w:rsidRDefault="00823CE5" w:rsidP="00C54B7C">
      <w:pPr>
        <w:jc w:val="left"/>
        <w:rPr>
          <w:sz w:val="20"/>
        </w:rPr>
      </w:pPr>
      <w:r w:rsidRPr="000121E8">
        <w:rPr>
          <w:sz w:val="20"/>
        </w:rPr>
        <w:t>There are currently no comm</w:t>
      </w:r>
      <w:r w:rsidR="000121E8" w:rsidRPr="000121E8">
        <w:rPr>
          <w:sz w:val="20"/>
        </w:rPr>
        <w:t>ercial releases of Wyeth</w:t>
      </w:r>
      <w:r w:rsidRPr="000121E8">
        <w:rPr>
          <w:sz w:val="20"/>
        </w:rPr>
        <w:t xml:space="preserve"> buckwheat; however wildla</w:t>
      </w:r>
      <w:r w:rsidR="00AB4554" w:rsidRPr="000121E8">
        <w:rPr>
          <w:sz w:val="20"/>
        </w:rPr>
        <w:t xml:space="preserve">nd collected seed is available. The </w:t>
      </w:r>
      <w:smartTag w:uri="urn:schemas-microsoft-com:office:smarttags" w:element="place">
        <w:smartTag w:uri="urn:schemas-microsoft-com:office:smarttags" w:element="City">
          <w:r w:rsidR="00AB4554" w:rsidRPr="000121E8">
            <w:rPr>
              <w:sz w:val="20"/>
            </w:rPr>
            <w:t>Aberdeen</w:t>
          </w:r>
        </w:smartTag>
        <w:r w:rsidR="00AB4554" w:rsidRPr="000121E8">
          <w:rPr>
            <w:sz w:val="20"/>
          </w:rPr>
          <w:t xml:space="preserve">, </w:t>
        </w:r>
        <w:smartTag w:uri="urn:schemas-microsoft-com:office:smarttags" w:element="State">
          <w:r w:rsidR="00AB4554" w:rsidRPr="000121E8">
            <w:rPr>
              <w:sz w:val="20"/>
            </w:rPr>
            <w:t>Idaho</w:t>
          </w:r>
        </w:smartTag>
      </w:smartTag>
      <w:r w:rsidR="00AB4554" w:rsidRPr="000121E8">
        <w:rPr>
          <w:sz w:val="20"/>
        </w:rPr>
        <w:t xml:space="preserve"> Plant Materials</w:t>
      </w:r>
      <w:r w:rsidR="00AB4554">
        <w:rPr>
          <w:sz w:val="20"/>
        </w:rPr>
        <w:t xml:space="preserve"> Center is currently conducting a common garden study to evaluate accessions for potential release. </w:t>
      </w:r>
      <w:r w:rsidR="00024DE6" w:rsidRPr="001244A5">
        <w:rPr>
          <w:sz w:val="20"/>
        </w:rPr>
        <w:t xml:space="preserve">Contact your local Natural Resources Conservation Service office for more information.  Look in the phone book </w:t>
      </w:r>
      <w:r w:rsidRPr="001244A5">
        <w:rPr>
          <w:sz w:val="20"/>
        </w:rPr>
        <w:t>under “United</w:t>
      </w:r>
      <w:r w:rsidR="00024DE6" w:rsidRPr="001244A5">
        <w:rPr>
          <w:sz w:val="20"/>
        </w:rPr>
        <w:t xml:space="preserve"> States Government</w:t>
      </w:r>
      <w:r w:rsidR="0032662A">
        <w:rPr>
          <w:sz w:val="20"/>
        </w:rPr>
        <w:t>.</w:t>
      </w:r>
      <w:r w:rsidR="00024DE6" w:rsidRPr="001244A5">
        <w:rPr>
          <w:sz w:val="20"/>
        </w:rPr>
        <w:t>”  The Natural Resources Conservation Service will be listed under the subheading “Department of Agriculture.”</w:t>
      </w:r>
    </w:p>
    <w:p w:rsidR="00024DE6" w:rsidRDefault="00024DE6" w:rsidP="00C54B7C">
      <w:pPr>
        <w:pStyle w:val="Bodytext0"/>
      </w:pPr>
    </w:p>
    <w:p w:rsidR="002375B8" w:rsidRDefault="002375B8" w:rsidP="00C54B7C">
      <w:pPr>
        <w:pStyle w:val="Header3"/>
      </w:pPr>
      <w:r>
        <w:t>References</w:t>
      </w:r>
    </w:p>
    <w:p w:rsidR="007361FD" w:rsidRDefault="007361FD" w:rsidP="00C54B7C">
      <w:pPr>
        <w:jc w:val="left"/>
        <w:rPr>
          <w:sz w:val="20"/>
        </w:rPr>
      </w:pPr>
      <w:r>
        <w:rPr>
          <w:sz w:val="20"/>
        </w:rPr>
        <w:t xml:space="preserve">Archibald, C. 2006. Seed production protocols for </w:t>
      </w:r>
      <w:r w:rsidRPr="007361FD">
        <w:rPr>
          <w:i/>
          <w:sz w:val="20"/>
        </w:rPr>
        <w:t>Anaphalis margaritaceae, Eriophyllum lanatum</w:t>
      </w:r>
      <w:r>
        <w:rPr>
          <w:sz w:val="20"/>
        </w:rPr>
        <w:t xml:space="preserve"> and </w:t>
      </w:r>
      <w:r w:rsidRPr="007361FD">
        <w:rPr>
          <w:i/>
          <w:sz w:val="20"/>
        </w:rPr>
        <w:t>Eriogonum umbellatum</w:t>
      </w:r>
      <w:r>
        <w:rPr>
          <w:sz w:val="20"/>
        </w:rPr>
        <w:t>. Native Plants Journal 7(1):47-51.</w:t>
      </w:r>
    </w:p>
    <w:p w:rsidR="007361FD" w:rsidRDefault="007361FD" w:rsidP="00C54B7C">
      <w:pPr>
        <w:jc w:val="left"/>
        <w:rPr>
          <w:sz w:val="20"/>
        </w:rPr>
      </w:pPr>
    </w:p>
    <w:p w:rsidR="003D13EE" w:rsidRDefault="003D13EE" w:rsidP="00C54B7C">
      <w:pPr>
        <w:jc w:val="left"/>
        <w:rPr>
          <w:sz w:val="20"/>
        </w:rPr>
      </w:pPr>
      <w:r>
        <w:rPr>
          <w:sz w:val="20"/>
        </w:rPr>
        <w:t xml:space="preserve">Freeman, C.C. and J.L. Reveal. 2005. Polygonaceae. In: </w:t>
      </w:r>
      <w:r w:rsidRPr="003D13EE">
        <w:rPr>
          <w:i/>
          <w:sz w:val="20"/>
        </w:rPr>
        <w:t xml:space="preserve">Flora of </w:t>
      </w:r>
      <w:smartTag w:uri="urn:schemas-microsoft-com:office:smarttags" w:element="place">
        <w:r w:rsidRPr="003D13EE">
          <w:rPr>
            <w:i/>
            <w:sz w:val="20"/>
          </w:rPr>
          <w:t>North America</w:t>
        </w:r>
      </w:smartTag>
      <w:r>
        <w:rPr>
          <w:sz w:val="20"/>
        </w:rPr>
        <w:t xml:space="preserve">. Volume 5: </w:t>
      </w:r>
      <w:r w:rsidRPr="003D13EE">
        <w:rPr>
          <w:i/>
          <w:sz w:val="20"/>
        </w:rPr>
        <w:t>Magnoliophyta: Caryophyllidae</w:t>
      </w:r>
      <w:r>
        <w:rPr>
          <w:sz w:val="20"/>
        </w:rPr>
        <w:t>, part 2.</w:t>
      </w:r>
      <w:r w:rsidRPr="003D13EE">
        <w:rPr>
          <w:sz w:val="20"/>
        </w:rPr>
        <w:t xml:space="preserve"> </w:t>
      </w:r>
      <w:smartTag w:uri="urn:schemas-microsoft-com:office:smarttags" w:element="City">
        <w:smartTag w:uri="urn:schemas-microsoft-com:office:smarttags" w:element="place">
          <w:r>
            <w:rPr>
              <w:sz w:val="20"/>
            </w:rPr>
            <w:t>Oxford</w:t>
          </w:r>
        </w:smartTag>
      </w:smartTag>
      <w:r>
        <w:rPr>
          <w:sz w:val="20"/>
        </w:rPr>
        <w:t xml:space="preserve"> </w:t>
      </w:r>
      <w:smartTag w:uri="urn:schemas-microsoft-com:office:smarttags" w:element="PlaceType">
        <w:r>
          <w:rPr>
            <w:sz w:val="20"/>
          </w:rPr>
          <w:lastRenderedPageBreak/>
          <w:t>University</w:t>
        </w:r>
      </w:smartTag>
      <w:r>
        <w:rPr>
          <w:sz w:val="20"/>
        </w:rPr>
        <w:t xml:space="preserve"> Press.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smartTag>
      <w:r>
        <w:rPr>
          <w:sz w:val="20"/>
        </w:rPr>
        <w:t xml:space="preserve">. Pp. 216-601. </w:t>
      </w:r>
    </w:p>
    <w:p w:rsidR="00B00247" w:rsidRDefault="00B00247" w:rsidP="00C54B7C">
      <w:pPr>
        <w:jc w:val="left"/>
        <w:rPr>
          <w:sz w:val="20"/>
        </w:rPr>
      </w:pPr>
    </w:p>
    <w:p w:rsidR="00941E8C" w:rsidRPr="007361FD" w:rsidRDefault="00941E8C" w:rsidP="00C54B7C">
      <w:pPr>
        <w:jc w:val="left"/>
        <w:rPr>
          <w:sz w:val="20"/>
        </w:rPr>
      </w:pPr>
      <w:r w:rsidRPr="00941E8C">
        <w:rPr>
          <w:sz w:val="20"/>
        </w:rPr>
        <w:t>Meyer, S</w:t>
      </w:r>
      <w:r w:rsidR="008951C8">
        <w:rPr>
          <w:sz w:val="20"/>
        </w:rPr>
        <w:t>.</w:t>
      </w:r>
      <w:r w:rsidRPr="00941E8C">
        <w:rPr>
          <w:sz w:val="20"/>
        </w:rPr>
        <w:t>E</w:t>
      </w:r>
      <w:r w:rsidR="008951C8">
        <w:rPr>
          <w:sz w:val="20"/>
        </w:rPr>
        <w:t>.</w:t>
      </w:r>
      <w:r w:rsidRPr="00941E8C">
        <w:rPr>
          <w:sz w:val="20"/>
        </w:rPr>
        <w:t xml:space="preserve"> and A</w:t>
      </w:r>
      <w:r w:rsidR="008951C8">
        <w:rPr>
          <w:sz w:val="20"/>
        </w:rPr>
        <w:t>.</w:t>
      </w:r>
      <w:r w:rsidRPr="00941E8C">
        <w:rPr>
          <w:sz w:val="20"/>
        </w:rPr>
        <w:t xml:space="preserve"> Paulsen. 2000. Chilling </w:t>
      </w:r>
      <w:r w:rsidRPr="00ED6528">
        <w:rPr>
          <w:sz w:val="20"/>
        </w:rPr>
        <w:t xml:space="preserve">requirements for seed germination of 10 </w:t>
      </w:r>
      <w:smartTag w:uri="urn:schemas-microsoft-com:office:smarttags" w:element="place">
        <w:smartTag w:uri="urn:schemas-microsoft-com:office:smarttags" w:element="State">
          <w:r w:rsidRPr="00ED6528">
            <w:rPr>
              <w:sz w:val="20"/>
            </w:rPr>
            <w:t>Utah</w:t>
          </w:r>
        </w:smartTag>
      </w:smartTag>
      <w:r w:rsidRPr="00ED6528">
        <w:rPr>
          <w:sz w:val="20"/>
        </w:rPr>
        <w:t xml:space="preserve"> species </w:t>
      </w:r>
      <w:r w:rsidRPr="007361FD">
        <w:rPr>
          <w:sz w:val="20"/>
        </w:rPr>
        <w:t>of perennial wild buckwheat. Native Plants Journal 1:18-24.</w:t>
      </w:r>
    </w:p>
    <w:p w:rsidR="00E36B78" w:rsidRPr="007361FD" w:rsidRDefault="00E36B78" w:rsidP="00C54B7C">
      <w:pPr>
        <w:pStyle w:val="Header3"/>
        <w:rPr>
          <w:b w:val="0"/>
        </w:rPr>
      </w:pPr>
    </w:p>
    <w:p w:rsidR="007361FD" w:rsidRPr="007361FD" w:rsidRDefault="00ED6528" w:rsidP="00C54B7C">
      <w:pPr>
        <w:jc w:val="left"/>
        <w:rPr>
          <w:sz w:val="20"/>
        </w:rPr>
      </w:pPr>
      <w:r w:rsidRPr="007361FD">
        <w:rPr>
          <w:sz w:val="20"/>
        </w:rPr>
        <w:t xml:space="preserve">Ogle, D. G., L. St. John, M. Stannard &amp; L. Holzworth. 2003. Technical Note 24: Grass, grass-like, forb, legume, and woody species for the intermountain west. USDA-NRCS, </w:t>
      </w:r>
      <w:smartTag w:uri="urn:schemas-microsoft-com:office:smarttags" w:element="place">
        <w:smartTag w:uri="urn:schemas-microsoft-com:office:smarttags" w:element="City">
          <w:r w:rsidRPr="007361FD">
            <w:rPr>
              <w:sz w:val="20"/>
            </w:rPr>
            <w:t>Boise</w:t>
          </w:r>
        </w:smartTag>
        <w:r w:rsidRPr="007361FD">
          <w:rPr>
            <w:sz w:val="20"/>
          </w:rPr>
          <w:t xml:space="preserve">, </w:t>
        </w:r>
        <w:smartTag w:uri="urn:schemas-microsoft-com:office:smarttags" w:element="State">
          <w:r w:rsidRPr="007361FD">
            <w:rPr>
              <w:sz w:val="20"/>
            </w:rPr>
            <w:t>ID.</w:t>
          </w:r>
        </w:smartTag>
      </w:smartTag>
      <w:r w:rsidRPr="007361FD">
        <w:rPr>
          <w:sz w:val="20"/>
        </w:rPr>
        <w:t xml:space="preserve"> ID-TN 24, Jan. 2003. 41p.</w:t>
      </w:r>
    </w:p>
    <w:p w:rsidR="007361FD" w:rsidRPr="007361FD" w:rsidRDefault="007361FD" w:rsidP="00C54B7C">
      <w:pPr>
        <w:jc w:val="left"/>
        <w:rPr>
          <w:sz w:val="20"/>
        </w:rPr>
      </w:pPr>
    </w:p>
    <w:p w:rsidR="00C27E53" w:rsidRPr="007361FD" w:rsidRDefault="00C27E53" w:rsidP="00C54B7C">
      <w:pPr>
        <w:jc w:val="left"/>
        <w:rPr>
          <w:sz w:val="20"/>
        </w:rPr>
      </w:pPr>
      <w:r w:rsidRPr="007361FD">
        <w:rPr>
          <w:sz w:val="20"/>
        </w:rPr>
        <w:t xml:space="preserve">Shock, C.C., Ishida, J. and C. Ransom. 2006. Identification of herbicides for use in native forb seed production. In: </w:t>
      </w:r>
      <w:smartTag w:uri="urn:schemas-microsoft-com:office:smarttags" w:element="place">
        <w:r w:rsidRPr="007361FD">
          <w:rPr>
            <w:sz w:val="20"/>
          </w:rPr>
          <w:t>Great Basin</w:t>
        </w:r>
      </w:smartTag>
      <w:r w:rsidRPr="007361FD">
        <w:rPr>
          <w:sz w:val="20"/>
        </w:rPr>
        <w:t xml:space="preserve"> Native Plant Selection and Increase Project, FY05 Progress Report. pp. 32-35.</w:t>
      </w:r>
    </w:p>
    <w:p w:rsidR="00C27E53" w:rsidRPr="00941E8C" w:rsidRDefault="00C27E53" w:rsidP="00C54B7C">
      <w:pPr>
        <w:pStyle w:val="Header3"/>
        <w:rPr>
          <w:b w:val="0"/>
        </w:rPr>
      </w:pPr>
    </w:p>
    <w:p w:rsidR="008B7746" w:rsidRDefault="008B7746" w:rsidP="00C54B7C">
      <w:pPr>
        <w:pStyle w:val="Header3"/>
        <w:rPr>
          <w:b w:val="0"/>
        </w:rPr>
      </w:pPr>
      <w:r w:rsidRPr="00941E8C">
        <w:rPr>
          <w:b w:val="0"/>
        </w:rPr>
        <w:t>Steedman</w:t>
      </w:r>
      <w:r>
        <w:rPr>
          <w:b w:val="0"/>
        </w:rPr>
        <w:t xml:space="preserve">, E.V. 1930. Ethnobotany of the Thompson Indians of British Columbia, based on field notes by James A. Teit. </w:t>
      </w:r>
      <w:r w:rsidRPr="008B7746">
        <w:rPr>
          <w:b w:val="0"/>
        </w:rPr>
        <w:t>Bulletin du Bureau d'Ethnologie</w:t>
      </w:r>
      <w:r>
        <w:rPr>
          <w:b w:val="0"/>
        </w:rPr>
        <w:t xml:space="preserve"> 45: 441-522.</w:t>
      </w:r>
    </w:p>
    <w:p w:rsidR="001F7210" w:rsidRDefault="001F7210" w:rsidP="00C54B7C">
      <w:pPr>
        <w:pStyle w:val="Header3"/>
        <w:rPr>
          <w:b w:val="0"/>
        </w:rPr>
      </w:pPr>
    </w:p>
    <w:p w:rsidR="008B7746" w:rsidRDefault="008B7746" w:rsidP="00C54B7C">
      <w:pPr>
        <w:pStyle w:val="Header3"/>
        <w:rPr>
          <w:b w:val="0"/>
        </w:rPr>
      </w:pPr>
      <w:r>
        <w:rPr>
          <w:b w:val="0"/>
        </w:rPr>
        <w:t xml:space="preserve">Turner, N.J., Bouchard, R., and D.I.D. Kennedy. 1980. Ethnobotany of the Okanagan-Coleville Indians of </w:t>
      </w:r>
      <w:smartTag w:uri="urn:schemas-microsoft-com:office:smarttags" w:element="State">
        <w:r>
          <w:rPr>
            <w:b w:val="0"/>
          </w:rPr>
          <w:t>British Columbia</w:t>
        </w:r>
      </w:smartTag>
      <w:r>
        <w:rPr>
          <w:b w:val="0"/>
        </w:rPr>
        <w:t xml:space="preserve"> and </w:t>
      </w:r>
      <w:smartTag w:uri="urn:schemas-microsoft-com:office:smarttags" w:element="State">
        <w:smartTag w:uri="urn:schemas-microsoft-com:office:smarttags" w:element="place">
          <w:r>
            <w:rPr>
              <w:b w:val="0"/>
            </w:rPr>
            <w:t>Washington</w:t>
          </w:r>
        </w:smartTag>
      </w:smartTag>
      <w:r>
        <w:rPr>
          <w:b w:val="0"/>
        </w:rPr>
        <w:t xml:space="preserve">. </w:t>
      </w:r>
      <w:smartTag w:uri="urn:schemas-microsoft-com:office:smarttags" w:element="State">
        <w:smartTag w:uri="urn:schemas-microsoft-com:office:smarttags" w:element="place">
          <w:r>
            <w:rPr>
              <w:b w:val="0"/>
            </w:rPr>
            <w:t>Victoria</w:t>
          </w:r>
        </w:smartTag>
      </w:smartTag>
      <w:r>
        <w:rPr>
          <w:b w:val="0"/>
        </w:rPr>
        <w:t>.</w:t>
      </w:r>
    </w:p>
    <w:p w:rsidR="008B7746" w:rsidRDefault="008B7746" w:rsidP="00C54B7C">
      <w:pPr>
        <w:pStyle w:val="Header3"/>
        <w:rPr>
          <w:b w:val="0"/>
        </w:rPr>
      </w:pPr>
    </w:p>
    <w:p w:rsidR="00CF1275" w:rsidRDefault="00CF1275" w:rsidP="00C54B7C">
      <w:pPr>
        <w:pStyle w:val="Header3"/>
        <w:rPr>
          <w:b w:val="0"/>
        </w:rPr>
      </w:pPr>
      <w:r w:rsidRPr="005D7261">
        <w:rPr>
          <w:b w:val="0"/>
        </w:rPr>
        <w:t xml:space="preserve">USDA. </w:t>
      </w:r>
      <w:smartTag w:uri="urn:schemas-microsoft-com:office:smarttags" w:element="place">
        <w:smartTag w:uri="urn:schemas-microsoft-com:office:smarttags" w:element="PlaceName">
          <w:r w:rsidRPr="005D7261">
            <w:rPr>
              <w:b w:val="0"/>
            </w:rPr>
            <w:t>1937.</w:t>
          </w:r>
        </w:smartTag>
        <w:r w:rsidRPr="005D7261">
          <w:rPr>
            <w:b w:val="0"/>
          </w:rPr>
          <w:t xml:space="preserve"> </w:t>
        </w:r>
        <w:smartTag w:uri="urn:schemas-microsoft-com:office:smarttags" w:element="PlaceType">
          <w:r w:rsidRPr="005D7261">
            <w:rPr>
              <w:b w:val="0"/>
            </w:rPr>
            <w:t>Range</w:t>
          </w:r>
        </w:smartTag>
      </w:smartTag>
      <w:r w:rsidRPr="005D7261">
        <w:rPr>
          <w:b w:val="0"/>
        </w:rPr>
        <w:t xml:space="preserve"> Plant Handbook.</w:t>
      </w:r>
      <w:r w:rsidR="00B722F2">
        <w:rPr>
          <w:b w:val="0"/>
        </w:rPr>
        <w:t xml:space="preserve"> </w:t>
      </w:r>
      <w:smartTag w:uri="urn:schemas-microsoft-com:office:smarttags" w:element="country-region">
        <w:r w:rsidR="00B722F2">
          <w:rPr>
            <w:b w:val="0"/>
          </w:rPr>
          <w:t>United States</w:t>
        </w:r>
      </w:smartTag>
      <w:r w:rsidR="00B722F2">
        <w:rPr>
          <w:b w:val="0"/>
        </w:rPr>
        <w:t xml:space="preserve"> Government Printing Office, </w:t>
      </w:r>
      <w:smartTag w:uri="urn:schemas-microsoft-com:office:smarttags" w:element="place">
        <w:smartTag w:uri="urn:schemas-microsoft-com:office:smarttags" w:element="City">
          <w:r w:rsidR="00B722F2">
            <w:rPr>
              <w:b w:val="0"/>
            </w:rPr>
            <w:t>Washington</w:t>
          </w:r>
        </w:smartTag>
        <w:r w:rsidR="00B722F2">
          <w:rPr>
            <w:b w:val="0"/>
          </w:rPr>
          <w:t xml:space="preserve"> </w:t>
        </w:r>
        <w:smartTag w:uri="urn:schemas-microsoft-com:office:smarttags" w:element="State">
          <w:r w:rsidR="00B722F2">
            <w:rPr>
              <w:b w:val="0"/>
            </w:rPr>
            <w:t>DC</w:t>
          </w:r>
        </w:smartTag>
      </w:smartTag>
      <w:r w:rsidR="00B722F2">
        <w:rPr>
          <w:b w:val="0"/>
        </w:rPr>
        <w:t>.</w:t>
      </w:r>
    </w:p>
    <w:p w:rsidR="00A07F75" w:rsidRDefault="00A07F75" w:rsidP="00C54B7C">
      <w:pPr>
        <w:pStyle w:val="Header3"/>
        <w:rPr>
          <w:b w:val="0"/>
        </w:rPr>
      </w:pPr>
    </w:p>
    <w:p w:rsidR="00A07F75" w:rsidRPr="005D7261" w:rsidRDefault="00A07F75" w:rsidP="00C54B7C">
      <w:pPr>
        <w:pStyle w:val="Header3"/>
        <w:rPr>
          <w:b w:val="0"/>
        </w:rPr>
      </w:pPr>
      <w:r>
        <w:rPr>
          <w:b w:val="0"/>
        </w:rPr>
        <w:t>Young, J.A. 1989. Germination of seeds of sulphur flower. Journal of Seed Technology 13:31-38.</w:t>
      </w:r>
    </w:p>
    <w:p w:rsidR="00CF1275" w:rsidRPr="005D7261" w:rsidRDefault="00CF1275" w:rsidP="00C54B7C">
      <w:pPr>
        <w:pStyle w:val="Header3"/>
        <w:rPr>
          <w:b w:val="0"/>
        </w:rPr>
      </w:pPr>
    </w:p>
    <w:p w:rsidR="00CD49CC" w:rsidRDefault="00DD41E3" w:rsidP="00C54B7C">
      <w:pPr>
        <w:pStyle w:val="Header3"/>
      </w:pPr>
      <w:r w:rsidRPr="005D7261">
        <w:t>Prepared</w:t>
      </w:r>
      <w:r>
        <w:t xml:space="preserve"> By</w:t>
      </w:r>
    </w:p>
    <w:p w:rsidR="004109F2" w:rsidRPr="00204EC3" w:rsidRDefault="004109F2" w:rsidP="00C54B7C">
      <w:pPr>
        <w:jc w:val="left"/>
        <w:rPr>
          <w:sz w:val="20"/>
        </w:rPr>
      </w:pPr>
      <w:r w:rsidRPr="00204EC3">
        <w:rPr>
          <w:sz w:val="20"/>
        </w:rPr>
        <w:t>Derek Tilley, Range Conservationist (Plants)</w:t>
      </w:r>
      <w:r w:rsidR="00C54B7C">
        <w:rPr>
          <w:sz w:val="20"/>
        </w:rPr>
        <w:t>,</w:t>
      </w:r>
      <w:r w:rsidRPr="00204EC3">
        <w:rPr>
          <w:sz w:val="20"/>
        </w:rPr>
        <w:t xml:space="preserve"> </w:t>
      </w:r>
      <w:smartTag w:uri="urn:schemas-microsoft-com:office:smarttags" w:element="PlaceName">
        <w:r w:rsidRPr="00204EC3">
          <w:rPr>
            <w:sz w:val="20"/>
          </w:rPr>
          <w:t>USDA</w:t>
        </w:r>
      </w:smartTag>
      <w:r w:rsidRPr="00204EC3">
        <w:rPr>
          <w:sz w:val="20"/>
        </w:rPr>
        <w:t xml:space="preserve"> </w:t>
      </w:r>
      <w:smartTag w:uri="urn:schemas-microsoft-com:office:smarttags" w:element="PlaceName">
        <w:r w:rsidRPr="00204EC3">
          <w:rPr>
            <w:sz w:val="20"/>
          </w:rPr>
          <w:t>NRCS</w:t>
        </w:r>
      </w:smartTag>
      <w:r w:rsidRPr="00204EC3">
        <w:rPr>
          <w:sz w:val="20"/>
        </w:rPr>
        <w:t xml:space="preserve"> </w:t>
      </w:r>
      <w:smartTag w:uri="urn:schemas-microsoft-com:office:smarttags" w:element="PlaceName">
        <w:r w:rsidRPr="00204EC3">
          <w:rPr>
            <w:sz w:val="20"/>
          </w:rPr>
          <w:t>Plant</w:t>
        </w:r>
      </w:smartTag>
      <w:r w:rsidRPr="00204EC3">
        <w:rPr>
          <w:sz w:val="20"/>
        </w:rPr>
        <w:t xml:space="preserve"> </w:t>
      </w:r>
      <w:smartTag w:uri="urn:schemas-microsoft-com:office:smarttags" w:element="PlaceName">
        <w:r w:rsidRPr="00204EC3">
          <w:rPr>
            <w:sz w:val="20"/>
          </w:rPr>
          <w:t>Materials</w:t>
        </w:r>
      </w:smartTag>
      <w:r w:rsidRPr="00204EC3">
        <w:rPr>
          <w:sz w:val="20"/>
        </w:rPr>
        <w:t xml:space="preserve"> </w:t>
      </w:r>
      <w:smartTag w:uri="urn:schemas-microsoft-com:office:smarttags" w:element="PlaceType">
        <w:r w:rsidRPr="00204EC3">
          <w:rPr>
            <w:sz w:val="20"/>
          </w:rPr>
          <w:t>Center</w:t>
        </w:r>
      </w:smartTag>
      <w:r w:rsidRPr="00204EC3">
        <w:rPr>
          <w:sz w:val="20"/>
        </w:rPr>
        <w:t xml:space="preserve">, </w:t>
      </w:r>
      <w:smartTag w:uri="urn:schemas-microsoft-com:office:smarttags" w:element="place">
        <w:smartTag w:uri="urn:schemas-microsoft-com:office:smarttags" w:element="City">
          <w:r w:rsidRPr="00204EC3">
            <w:rPr>
              <w:sz w:val="20"/>
            </w:rPr>
            <w:t>Aberdeen</w:t>
          </w:r>
        </w:smartTag>
        <w:r w:rsidRPr="00204EC3">
          <w:rPr>
            <w:sz w:val="20"/>
          </w:rPr>
          <w:t xml:space="preserve">, </w:t>
        </w:r>
        <w:smartTag w:uri="urn:schemas-microsoft-com:office:smarttags" w:element="State">
          <w:r w:rsidR="00C54B7C">
            <w:rPr>
              <w:sz w:val="20"/>
            </w:rPr>
            <w:t>Idaho</w:t>
          </w:r>
        </w:smartTag>
      </w:smartTag>
    </w:p>
    <w:p w:rsidR="004109F2" w:rsidRDefault="004109F2" w:rsidP="00C54B7C">
      <w:pPr>
        <w:pStyle w:val="Bodytext0"/>
      </w:pPr>
    </w:p>
    <w:p w:rsidR="004109F2" w:rsidRDefault="004109F2" w:rsidP="00C54B7C">
      <w:pPr>
        <w:pStyle w:val="BodyTextIndent"/>
        <w:ind w:left="0"/>
        <w:jc w:val="left"/>
        <w:outlineLvl w:val="0"/>
      </w:pPr>
      <w:smartTag w:uri="urn:schemas-microsoft-com:office:smarttags" w:element="PersonName">
        <w:r w:rsidRPr="00DF4A0F">
          <w:t>Dan Ogle</w:t>
        </w:r>
      </w:smartTag>
      <w:r w:rsidRPr="00DF4A0F">
        <w:t>,</w:t>
      </w:r>
      <w:r w:rsidRPr="00E4684E">
        <w:t xml:space="preserve"> Plant Materials Specialist</w:t>
      </w:r>
      <w:r w:rsidR="00C54B7C">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00C54B7C">
            <w:t>Idaho</w:t>
          </w:r>
        </w:smartTag>
      </w:smartTag>
    </w:p>
    <w:p w:rsidR="00CD49CC" w:rsidRDefault="00CD49CC" w:rsidP="00C54B7C">
      <w:pPr>
        <w:pStyle w:val="Bodytext0"/>
      </w:pPr>
    </w:p>
    <w:p w:rsidR="008951C8" w:rsidRPr="008951C8" w:rsidRDefault="008951C8" w:rsidP="00C54B7C">
      <w:pPr>
        <w:pStyle w:val="BodyTextIndent"/>
        <w:ind w:left="0"/>
        <w:jc w:val="left"/>
        <w:outlineLvl w:val="0"/>
      </w:pPr>
      <w:smartTag w:uri="urn:schemas-microsoft-com:office:smarttags" w:element="PersonName">
        <w:r w:rsidRPr="008951C8">
          <w:t>Loren St. John</w:t>
        </w:r>
      </w:smartTag>
      <w:r w:rsidRPr="008951C8">
        <w:t>, Manager</w:t>
      </w:r>
      <w:r w:rsidR="00C54B7C">
        <w:t xml:space="preserve">, </w:t>
      </w:r>
      <w:smartTag w:uri="urn:schemas-microsoft-com:office:smarttags" w:element="PlaceName">
        <w:r w:rsidRPr="008951C8">
          <w:t>USDA</w:t>
        </w:r>
      </w:smartTag>
      <w:r w:rsidRPr="008951C8">
        <w:t xml:space="preserve"> </w:t>
      </w:r>
      <w:smartTag w:uri="urn:schemas-microsoft-com:office:smarttags" w:element="PlaceName">
        <w:r w:rsidRPr="008951C8">
          <w:t>NRCS</w:t>
        </w:r>
      </w:smartTag>
      <w:r w:rsidRPr="008951C8">
        <w:t xml:space="preserve"> </w:t>
      </w:r>
      <w:smartTag w:uri="urn:schemas-microsoft-com:office:smarttags" w:element="PlaceName">
        <w:r w:rsidRPr="008951C8">
          <w:t>Plant</w:t>
        </w:r>
      </w:smartTag>
      <w:r w:rsidRPr="008951C8">
        <w:t xml:space="preserve"> </w:t>
      </w:r>
      <w:smartTag w:uri="urn:schemas-microsoft-com:office:smarttags" w:element="PlaceName">
        <w:r w:rsidRPr="008951C8">
          <w:t>Materials</w:t>
        </w:r>
      </w:smartTag>
      <w:r w:rsidRPr="008951C8">
        <w:t xml:space="preserve"> </w:t>
      </w:r>
      <w:smartTag w:uri="urn:schemas-microsoft-com:office:smarttags" w:element="PlaceType">
        <w:r w:rsidRPr="008951C8">
          <w:t>Center</w:t>
        </w:r>
      </w:smartTag>
      <w:r w:rsidRPr="008951C8">
        <w:t xml:space="preserve">, </w:t>
      </w:r>
      <w:smartTag w:uri="urn:schemas-microsoft-com:office:smarttags" w:element="place">
        <w:smartTag w:uri="urn:schemas-microsoft-com:office:smarttags" w:element="City">
          <w:r w:rsidRPr="008951C8">
            <w:t>Aberdeen</w:t>
          </w:r>
        </w:smartTag>
        <w:r w:rsidR="00C54B7C">
          <w:t xml:space="preserve">, </w:t>
        </w:r>
        <w:smartTag w:uri="urn:schemas-microsoft-com:office:smarttags" w:element="State">
          <w:r w:rsidR="00C54B7C">
            <w:t>Idaho</w:t>
          </w:r>
        </w:smartTag>
      </w:smartTag>
    </w:p>
    <w:p w:rsidR="008951C8" w:rsidRDefault="008951C8" w:rsidP="00C54B7C">
      <w:pPr>
        <w:pStyle w:val="Bodytext0"/>
      </w:pPr>
    </w:p>
    <w:p w:rsidR="00CD49CC" w:rsidRDefault="00DD41E3" w:rsidP="00C54B7C">
      <w:pPr>
        <w:pStyle w:val="Header3"/>
      </w:pPr>
      <w:r>
        <w:t>Species Coordinator</w:t>
      </w:r>
    </w:p>
    <w:p w:rsidR="004109F2" w:rsidRDefault="004109F2" w:rsidP="00C54B7C">
      <w:pPr>
        <w:pStyle w:val="BodyTextIndent"/>
        <w:ind w:left="0"/>
        <w:jc w:val="left"/>
        <w:outlineLvl w:val="0"/>
      </w:pPr>
      <w:smartTag w:uri="urn:schemas-microsoft-com:office:smarttags" w:element="PersonName">
        <w:r w:rsidRPr="00DF4A0F">
          <w:t>Dan Ogle</w:t>
        </w:r>
      </w:smartTag>
      <w:r w:rsidRPr="00DF4A0F">
        <w:t>,</w:t>
      </w:r>
      <w:r w:rsidRPr="00E4684E">
        <w:t xml:space="preserve"> Plant Materials Specialist</w:t>
      </w:r>
      <w:r w:rsidR="00C54B7C">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00C54B7C">
            <w:t>Idaho</w:t>
          </w:r>
        </w:smartTag>
      </w:smartTag>
    </w:p>
    <w:p w:rsidR="00CD49CC" w:rsidRDefault="00CD49CC" w:rsidP="00C54B7C">
      <w:pPr>
        <w:pStyle w:val="Bodytext0"/>
      </w:pPr>
    </w:p>
    <w:p w:rsidR="00CD49CC" w:rsidRDefault="002375B8" w:rsidP="00C54B7C">
      <w:pPr>
        <w:pStyle w:val="Header4"/>
      </w:pPr>
      <w:r>
        <w:t xml:space="preserve">Edited: </w:t>
      </w:r>
      <w:r w:rsidR="00B722F2">
        <w:t>01</w:t>
      </w:r>
      <w:r w:rsidR="00A07F75">
        <w:t>22</w:t>
      </w:r>
      <w:r w:rsidR="00B722F2">
        <w:t>07 djt</w:t>
      </w:r>
      <w:r w:rsidR="00032B13">
        <w:t>; 011907 dgo</w:t>
      </w:r>
      <w:r w:rsidR="00AB4554">
        <w:t>; 011907 lsj; 011907 jb</w:t>
      </w:r>
      <w:r w:rsidR="00C54B7C">
        <w:t>; 081008 jsp</w:t>
      </w:r>
    </w:p>
    <w:p w:rsidR="00CD49CC" w:rsidRPr="001F7210" w:rsidRDefault="00CD49CC" w:rsidP="00C54B7C">
      <w:pPr>
        <w:pStyle w:val="Footer1Italic"/>
        <w:rPr>
          <w:sz w:val="20"/>
        </w:rPr>
      </w:pPr>
    </w:p>
    <w:p w:rsidR="00F72ADF" w:rsidRPr="005A2740" w:rsidRDefault="00F72ADF" w:rsidP="00C54B7C">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C54B7C">
      <w:pPr>
        <w:pStyle w:val="Footer"/>
        <w:jc w:val="left"/>
        <w:rPr>
          <w:rStyle w:val="PageNumber"/>
          <w:sz w:val="16"/>
        </w:rPr>
      </w:pPr>
    </w:p>
    <w:p w:rsidR="00DD41E3" w:rsidRPr="00DD41E3" w:rsidRDefault="00DD41E3" w:rsidP="00C54B7C">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C54B7C">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C54B7C">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F72ADF" w:rsidRDefault="00F72ADF" w:rsidP="00C54B7C">
      <w:pPr>
        <w:pStyle w:val="Footer"/>
        <w:jc w:val="left"/>
        <w:rPr>
          <w:sz w:val="20"/>
        </w:rPr>
      </w:pPr>
    </w:p>
    <w:sectPr w:rsidR="00F72ADF">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E6E" w:rsidRDefault="008D6E6E">
      <w:r>
        <w:separator/>
      </w:r>
    </w:p>
  </w:endnote>
  <w:endnote w:type="continuationSeparator" w:id="0">
    <w:p w:rsidR="008D6E6E" w:rsidRDefault="008D6E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E6E" w:rsidRDefault="008D6E6E">
      <w:r>
        <w:separator/>
      </w:r>
    </w:p>
  </w:footnote>
  <w:footnote w:type="continuationSeparator" w:id="0">
    <w:p w:rsidR="008D6E6E" w:rsidRDefault="008D6E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3049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0F7E"/>
    <w:rsid w:val="000121E8"/>
    <w:rsid w:val="00024DE6"/>
    <w:rsid w:val="0003049A"/>
    <w:rsid w:val="00032B13"/>
    <w:rsid w:val="000578C2"/>
    <w:rsid w:val="000607FF"/>
    <w:rsid w:val="000744D0"/>
    <w:rsid w:val="0008565D"/>
    <w:rsid w:val="000867C9"/>
    <w:rsid w:val="000A1774"/>
    <w:rsid w:val="000D4A04"/>
    <w:rsid w:val="000F1970"/>
    <w:rsid w:val="000F21DF"/>
    <w:rsid w:val="001478F1"/>
    <w:rsid w:val="001B6C75"/>
    <w:rsid w:val="001C4209"/>
    <w:rsid w:val="001D6A53"/>
    <w:rsid w:val="001F7210"/>
    <w:rsid w:val="002148DF"/>
    <w:rsid w:val="00222F37"/>
    <w:rsid w:val="002375B8"/>
    <w:rsid w:val="00264736"/>
    <w:rsid w:val="0026727E"/>
    <w:rsid w:val="00295E3C"/>
    <w:rsid w:val="002C45BA"/>
    <w:rsid w:val="00300BCB"/>
    <w:rsid w:val="0032662A"/>
    <w:rsid w:val="00333F70"/>
    <w:rsid w:val="00364215"/>
    <w:rsid w:val="0036701D"/>
    <w:rsid w:val="003671BE"/>
    <w:rsid w:val="003749B3"/>
    <w:rsid w:val="00377934"/>
    <w:rsid w:val="00395D33"/>
    <w:rsid w:val="003D13EE"/>
    <w:rsid w:val="004032F8"/>
    <w:rsid w:val="004052E3"/>
    <w:rsid w:val="004109F2"/>
    <w:rsid w:val="00416D52"/>
    <w:rsid w:val="00420801"/>
    <w:rsid w:val="00432EA8"/>
    <w:rsid w:val="004340C9"/>
    <w:rsid w:val="004364E5"/>
    <w:rsid w:val="00437F11"/>
    <w:rsid w:val="004500D1"/>
    <w:rsid w:val="0048212B"/>
    <w:rsid w:val="00485D14"/>
    <w:rsid w:val="004A50AC"/>
    <w:rsid w:val="004E2BD6"/>
    <w:rsid w:val="004E5A50"/>
    <w:rsid w:val="004F75FB"/>
    <w:rsid w:val="00520FAC"/>
    <w:rsid w:val="00567C6D"/>
    <w:rsid w:val="00592CFA"/>
    <w:rsid w:val="005A2740"/>
    <w:rsid w:val="005C2D59"/>
    <w:rsid w:val="005D23CD"/>
    <w:rsid w:val="005D7261"/>
    <w:rsid w:val="005F57D8"/>
    <w:rsid w:val="005F6BC2"/>
    <w:rsid w:val="0061608E"/>
    <w:rsid w:val="00627418"/>
    <w:rsid w:val="006333FE"/>
    <w:rsid w:val="00644E37"/>
    <w:rsid w:val="006520AA"/>
    <w:rsid w:val="00654B01"/>
    <w:rsid w:val="006B4B3E"/>
    <w:rsid w:val="00712AC4"/>
    <w:rsid w:val="007361FD"/>
    <w:rsid w:val="00772CDF"/>
    <w:rsid w:val="00787825"/>
    <w:rsid w:val="00792BC2"/>
    <w:rsid w:val="007A3680"/>
    <w:rsid w:val="007F3743"/>
    <w:rsid w:val="0081582F"/>
    <w:rsid w:val="00823CE5"/>
    <w:rsid w:val="00830F95"/>
    <w:rsid w:val="00841413"/>
    <w:rsid w:val="0089154B"/>
    <w:rsid w:val="008951C8"/>
    <w:rsid w:val="008A4CFE"/>
    <w:rsid w:val="008B3C33"/>
    <w:rsid w:val="008B7746"/>
    <w:rsid w:val="008D6E6E"/>
    <w:rsid w:val="008E6018"/>
    <w:rsid w:val="008F3D5A"/>
    <w:rsid w:val="00921CB9"/>
    <w:rsid w:val="00941E8C"/>
    <w:rsid w:val="00956813"/>
    <w:rsid w:val="00960395"/>
    <w:rsid w:val="00966ECB"/>
    <w:rsid w:val="00982214"/>
    <w:rsid w:val="00A06FE6"/>
    <w:rsid w:val="00A07F75"/>
    <w:rsid w:val="00A12175"/>
    <w:rsid w:val="00A203B1"/>
    <w:rsid w:val="00A62A4C"/>
    <w:rsid w:val="00A8423D"/>
    <w:rsid w:val="00A87BA4"/>
    <w:rsid w:val="00A93B0D"/>
    <w:rsid w:val="00AB4554"/>
    <w:rsid w:val="00AB45A4"/>
    <w:rsid w:val="00AD30BE"/>
    <w:rsid w:val="00AF33C8"/>
    <w:rsid w:val="00B00247"/>
    <w:rsid w:val="00B600DA"/>
    <w:rsid w:val="00B722F2"/>
    <w:rsid w:val="00B755F2"/>
    <w:rsid w:val="00B841F9"/>
    <w:rsid w:val="00B8425D"/>
    <w:rsid w:val="00BD616F"/>
    <w:rsid w:val="00BE5356"/>
    <w:rsid w:val="00BE70CD"/>
    <w:rsid w:val="00BF44A8"/>
    <w:rsid w:val="00C14277"/>
    <w:rsid w:val="00C26D17"/>
    <w:rsid w:val="00C27E53"/>
    <w:rsid w:val="00C475FE"/>
    <w:rsid w:val="00C54B7C"/>
    <w:rsid w:val="00C71B7B"/>
    <w:rsid w:val="00C81773"/>
    <w:rsid w:val="00CD49CC"/>
    <w:rsid w:val="00CD5844"/>
    <w:rsid w:val="00CD62B8"/>
    <w:rsid w:val="00CF06F8"/>
    <w:rsid w:val="00CF1275"/>
    <w:rsid w:val="00CF7EC1"/>
    <w:rsid w:val="00D10834"/>
    <w:rsid w:val="00D36229"/>
    <w:rsid w:val="00D62818"/>
    <w:rsid w:val="00D7175D"/>
    <w:rsid w:val="00D72665"/>
    <w:rsid w:val="00D90CA5"/>
    <w:rsid w:val="00DB7902"/>
    <w:rsid w:val="00DD41E3"/>
    <w:rsid w:val="00E36B78"/>
    <w:rsid w:val="00E8091B"/>
    <w:rsid w:val="00E93233"/>
    <w:rsid w:val="00ED6528"/>
    <w:rsid w:val="00F1350F"/>
    <w:rsid w:val="00F43617"/>
    <w:rsid w:val="00F43778"/>
    <w:rsid w:val="00F52BD1"/>
    <w:rsid w:val="00F5733D"/>
    <w:rsid w:val="00F725B1"/>
    <w:rsid w:val="00F72ADF"/>
    <w:rsid w:val="00F76655"/>
    <w:rsid w:val="00F802DB"/>
    <w:rsid w:val="00F837C6"/>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Caption">
    <w:name w:val="caption"/>
    <w:basedOn w:val="Normal"/>
    <w:next w:val="Normal"/>
    <w:qFormat/>
    <w:rsid w:val="00960395"/>
    <w:rPr>
      <w:b/>
      <w:bCs/>
      <w:sz w:val="20"/>
    </w:rPr>
  </w:style>
  <w:style w:type="paragraph" w:styleId="BalloonText">
    <w:name w:val="Balloon Text"/>
    <w:basedOn w:val="Normal"/>
    <w:semiHidden/>
    <w:rsid w:val="00C26D17"/>
    <w:rPr>
      <w:rFonts w:ascii="Tahoma" w:hAnsi="Tahoma" w:cs="Tahoma"/>
      <w:sz w:val="16"/>
      <w:szCs w:val="16"/>
    </w:rPr>
  </w:style>
  <w:style w:type="character" w:styleId="CommentReference">
    <w:name w:val="annotation reference"/>
    <w:basedOn w:val="DefaultParagraphFont"/>
    <w:semiHidden/>
    <w:rsid w:val="00DB7902"/>
    <w:rPr>
      <w:sz w:val="16"/>
      <w:szCs w:val="16"/>
    </w:rPr>
  </w:style>
  <w:style w:type="paragraph" w:styleId="CommentText">
    <w:name w:val="annotation text"/>
    <w:basedOn w:val="Normal"/>
    <w:semiHidden/>
    <w:rsid w:val="00DB7902"/>
    <w:rPr>
      <w:sz w:val="20"/>
    </w:rPr>
  </w:style>
  <w:style w:type="paragraph" w:styleId="CommentSubject">
    <w:name w:val="annotation subject"/>
    <w:basedOn w:val="CommentText"/>
    <w:next w:val="CommentText"/>
    <w:semiHidden/>
    <w:rsid w:val="00DB790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Parsnipflower buckwheat</vt:lpstr>
    </vt:vector>
  </TitlesOfParts>
  <Company>USDA NRCS Aberdeen PMC</Company>
  <LinksUpToDate>false</LinksUpToDate>
  <CharactersWithSpaces>10085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Parsnipflower buckwheat</dc:title>
  <dc:subject>Eriogonum heracleoides</dc:subject>
  <dc:creator>Derek Tilley</dc:creator>
  <cp:keywords/>
  <cp:lastModifiedBy>William Farrell</cp:lastModifiedBy>
  <cp:revision>2</cp:revision>
  <cp:lastPrinted>2007-06-08T18:27:00Z</cp:lastPrinted>
  <dcterms:created xsi:type="dcterms:W3CDTF">2011-01-25T23:25:00Z</dcterms:created>
  <dcterms:modified xsi:type="dcterms:W3CDTF">2011-01-25T23:25:00Z</dcterms:modified>
</cp:coreProperties>
</file>