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2B1C3F" w:rsidP="000578C2">
            <w:pPr>
              <w:pStyle w:val="TitleHeader"/>
              <w:rPr>
                <w:i/>
              </w:rPr>
            </w:pPr>
            <w:r>
              <w:lastRenderedPageBreak/>
              <w:t>snow buckwheat</w:t>
            </w:r>
          </w:p>
        </w:tc>
      </w:tr>
      <w:tr w:rsidR="00CD49CC">
        <w:tblPrEx>
          <w:tblCellMar>
            <w:top w:w="0" w:type="dxa"/>
            <w:bottom w:w="0" w:type="dxa"/>
          </w:tblCellMar>
        </w:tblPrEx>
        <w:tc>
          <w:tcPr>
            <w:tcW w:w="4410" w:type="dxa"/>
          </w:tcPr>
          <w:p w:rsidR="00CD49CC" w:rsidRPr="008F3D5A" w:rsidRDefault="009632AB" w:rsidP="008F3D5A">
            <w:pPr>
              <w:pStyle w:val="Titlesubheader1"/>
              <w:rPr>
                <w:i/>
              </w:rPr>
            </w:pPr>
            <w:r>
              <w:rPr>
                <w:i/>
              </w:rPr>
              <w:t>Eriogonum niveum</w:t>
            </w:r>
            <w:r w:rsidR="000F1970" w:rsidRPr="008F3D5A">
              <w:t xml:space="preserve"> </w:t>
            </w:r>
            <w:r>
              <w:t>Dougl. ex Benth.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2B1C3F">
              <w:t>ERNI2</w:t>
            </w:r>
          </w:p>
        </w:tc>
      </w:tr>
    </w:tbl>
    <w:p w:rsidR="00CD49CC" w:rsidRPr="004A50AC" w:rsidRDefault="00CD49CC" w:rsidP="004A50AC">
      <w:pPr>
        <w:jc w:val="left"/>
        <w:rPr>
          <w:sz w:val="20"/>
        </w:rPr>
      </w:pPr>
    </w:p>
    <w:p w:rsidR="00735AF0" w:rsidRPr="00735AF0" w:rsidRDefault="00735AF0" w:rsidP="00735AF0">
      <w:pPr>
        <w:pStyle w:val="Heading2"/>
        <w:jc w:val="left"/>
        <w:rPr>
          <w:b w:val="0"/>
          <w:i/>
          <w:sz w:val="20"/>
        </w:rPr>
      </w:pPr>
      <w:r w:rsidRPr="00735AF0">
        <w:rPr>
          <w:b w:val="0"/>
          <w:i/>
          <w:sz w:val="20"/>
        </w:rPr>
        <w:t xml:space="preserve">Contributed By: </w:t>
      </w:r>
      <w:smartTag w:uri="urn:schemas-microsoft-com:office:smarttags" w:element="PlaceName">
        <w:r w:rsidRPr="00735AF0">
          <w:rPr>
            <w:b w:val="0"/>
            <w:i/>
            <w:sz w:val="20"/>
          </w:rPr>
          <w:t>USDA</w:t>
        </w:r>
      </w:smartTag>
      <w:r w:rsidRPr="00735AF0">
        <w:rPr>
          <w:b w:val="0"/>
          <w:i/>
          <w:sz w:val="20"/>
        </w:rPr>
        <w:t xml:space="preserve"> </w:t>
      </w:r>
      <w:smartTag w:uri="urn:schemas-microsoft-com:office:smarttags" w:element="PlaceName">
        <w:r w:rsidRPr="00735AF0">
          <w:rPr>
            <w:b w:val="0"/>
            <w:i/>
            <w:sz w:val="20"/>
          </w:rPr>
          <w:t>NRCS</w:t>
        </w:r>
      </w:smartTag>
      <w:r w:rsidRPr="00735AF0">
        <w:rPr>
          <w:b w:val="0"/>
          <w:i/>
          <w:sz w:val="20"/>
        </w:rPr>
        <w:t xml:space="preserve"> </w:t>
      </w:r>
      <w:smartTag w:uri="urn:schemas-microsoft-com:office:smarttags" w:element="PlaceName">
        <w:r w:rsidRPr="00735AF0">
          <w:rPr>
            <w:b w:val="0"/>
            <w:i/>
            <w:sz w:val="20"/>
          </w:rPr>
          <w:t>Pullman</w:t>
        </w:r>
      </w:smartTag>
      <w:r w:rsidRPr="00735AF0">
        <w:rPr>
          <w:b w:val="0"/>
          <w:i/>
          <w:sz w:val="20"/>
        </w:rPr>
        <w:t xml:space="preserve"> </w:t>
      </w:r>
      <w:smartTag w:uri="urn:schemas-microsoft-com:office:smarttags" w:element="PlaceName">
        <w:r w:rsidRPr="00735AF0">
          <w:rPr>
            <w:b w:val="0"/>
            <w:i/>
            <w:sz w:val="20"/>
          </w:rPr>
          <w:t>Plant</w:t>
        </w:r>
      </w:smartTag>
      <w:r w:rsidRPr="00735AF0">
        <w:rPr>
          <w:b w:val="0"/>
          <w:i/>
          <w:sz w:val="20"/>
        </w:rPr>
        <w:t xml:space="preserve"> </w:t>
      </w:r>
      <w:smartTag w:uri="urn:schemas-microsoft-com:office:smarttags" w:element="PlaceName">
        <w:r w:rsidRPr="00735AF0">
          <w:rPr>
            <w:b w:val="0"/>
            <w:i/>
            <w:sz w:val="20"/>
          </w:rPr>
          <w:t>Materials</w:t>
        </w:r>
      </w:smartTag>
      <w:r w:rsidRPr="00735AF0">
        <w:rPr>
          <w:b w:val="0"/>
          <w:i/>
          <w:sz w:val="20"/>
        </w:rPr>
        <w:t xml:space="preserve"> </w:t>
      </w:r>
      <w:smartTag w:uri="urn:schemas-microsoft-com:office:smarttags" w:element="PlaceType">
        <w:r w:rsidRPr="00735AF0">
          <w:rPr>
            <w:b w:val="0"/>
            <w:i/>
            <w:sz w:val="20"/>
          </w:rPr>
          <w:t>Center</w:t>
        </w:r>
      </w:smartTag>
      <w:r w:rsidRPr="00735AF0">
        <w:rPr>
          <w:b w:val="0"/>
          <w:i/>
          <w:sz w:val="20"/>
        </w:rPr>
        <w:t xml:space="preserve">, </w:t>
      </w:r>
      <w:smartTag w:uri="urn:schemas-microsoft-com:office:smarttags" w:element="place">
        <w:smartTag w:uri="urn:schemas-microsoft-com:office:smarttags" w:element="City">
          <w:r w:rsidRPr="00735AF0">
            <w:rPr>
              <w:b w:val="0"/>
              <w:i/>
              <w:sz w:val="20"/>
            </w:rPr>
            <w:t>Pullman</w:t>
          </w:r>
        </w:smartTag>
        <w:r w:rsidRPr="00735AF0">
          <w:rPr>
            <w:b w:val="0"/>
            <w:i/>
            <w:sz w:val="20"/>
          </w:rPr>
          <w:t xml:space="preserve">, </w:t>
        </w:r>
        <w:smartTag w:uri="urn:schemas-microsoft-com:office:smarttags" w:element="State">
          <w:r w:rsidRPr="00735AF0">
            <w:rPr>
              <w:b w:val="0"/>
              <w:i/>
              <w:sz w:val="20"/>
            </w:rPr>
            <w:t>Washington</w:t>
          </w:r>
        </w:smartTag>
      </w:smartTag>
    </w:p>
    <w:p w:rsidR="00735AF0" w:rsidRPr="00735AF0" w:rsidRDefault="00735AF0" w:rsidP="00735AF0">
      <w:pPr>
        <w:pStyle w:val="Heading1"/>
        <w:jc w:val="left"/>
      </w:pPr>
      <w:r w:rsidRPr="00735AF0">
        <w:t>Alternate Names</w:t>
      </w:r>
    </w:p>
    <w:p w:rsidR="00735AF0" w:rsidRPr="00735AF0" w:rsidRDefault="00735AF0" w:rsidP="00735AF0">
      <w:pPr>
        <w:jc w:val="left"/>
        <w:rPr>
          <w:sz w:val="20"/>
        </w:rPr>
      </w:pPr>
      <w:r w:rsidRPr="00735AF0">
        <w:rPr>
          <w:sz w:val="20"/>
        </w:rPr>
        <w:t xml:space="preserve">canyon heather </w:t>
      </w:r>
    </w:p>
    <w:p w:rsidR="00735AF0" w:rsidRPr="00735AF0" w:rsidRDefault="00735AF0" w:rsidP="00735AF0">
      <w:pPr>
        <w:jc w:val="left"/>
        <w:rPr>
          <w:sz w:val="20"/>
        </w:rPr>
      </w:pPr>
    </w:p>
    <w:p w:rsidR="00735AF0" w:rsidRPr="00735AF0" w:rsidRDefault="00735AF0" w:rsidP="00735AF0">
      <w:pPr>
        <w:pStyle w:val="Heading1"/>
        <w:jc w:val="left"/>
      </w:pPr>
      <w:r w:rsidRPr="00735AF0">
        <w:t>Uses</w:t>
      </w:r>
    </w:p>
    <w:p w:rsidR="00735AF0" w:rsidRPr="00735AF0" w:rsidRDefault="00735AF0" w:rsidP="00735AF0">
      <w:pPr>
        <w:jc w:val="left"/>
        <w:rPr>
          <w:sz w:val="20"/>
        </w:rPr>
      </w:pPr>
      <w:r w:rsidRPr="00735AF0">
        <w:rPr>
          <w:i/>
          <w:sz w:val="20"/>
        </w:rPr>
        <w:t xml:space="preserve">Erosion control/reclamation/landscape: </w:t>
      </w:r>
      <w:r w:rsidRPr="00735AF0">
        <w:rPr>
          <w:sz w:val="20"/>
        </w:rPr>
        <w:t xml:space="preserve">Snow buckwheat is a very successful pioneer species (Tiedemann, et al 1997).  It tolerates extremely droughty soils and is a common occupant of dry, rocky southern exposures.  It is an excellent candidate for stabilizing skeletal soils exposed in road cuts, and mine spoils that lack soil development.  </w:t>
      </w:r>
    </w:p>
    <w:p w:rsidR="00735AF0" w:rsidRPr="00735AF0" w:rsidRDefault="00735AF0" w:rsidP="00735AF0">
      <w:pPr>
        <w:jc w:val="left"/>
        <w:rPr>
          <w:sz w:val="20"/>
        </w:rPr>
      </w:pPr>
    </w:p>
    <w:p w:rsidR="00735AF0" w:rsidRPr="00735AF0" w:rsidRDefault="00735AF0" w:rsidP="00735AF0">
      <w:pPr>
        <w:jc w:val="left"/>
        <w:rPr>
          <w:sz w:val="20"/>
        </w:rPr>
      </w:pPr>
      <w:r w:rsidRPr="00735AF0">
        <w:rPr>
          <w:sz w:val="20"/>
        </w:rPr>
        <w:t xml:space="preserve">Snow buckwheat grows to 0.5 m (20 in.) in height in most areas but may be as much as 1m tall and 1m wide on better sites.  The canopy, while quite short, can effectively protect the soil from erosive winds. </w:t>
      </w:r>
    </w:p>
    <w:p w:rsidR="00735AF0" w:rsidRPr="00735AF0" w:rsidRDefault="00735AF0" w:rsidP="00735AF0">
      <w:pPr>
        <w:jc w:val="left"/>
        <w:rPr>
          <w:sz w:val="20"/>
        </w:rPr>
      </w:pPr>
    </w:p>
    <w:p w:rsidR="00735AF0" w:rsidRPr="00735AF0" w:rsidRDefault="00735AF0" w:rsidP="00735AF0">
      <w:pPr>
        <w:jc w:val="left"/>
        <w:rPr>
          <w:i/>
          <w:sz w:val="20"/>
        </w:rPr>
      </w:pPr>
      <w:r w:rsidRPr="00735AF0">
        <w:rPr>
          <w:sz w:val="20"/>
        </w:rPr>
        <w:t xml:space="preserve">Snow buckwheat is a very useful xeriscaping plant, because it requires very little moisture and does not become weedy.  It can be shaped by careful pruning to produce a more formal looking round-full plant.   The bloom period is very long and the white flowers take on a pink blush in late fall.          </w:t>
      </w:r>
    </w:p>
    <w:p w:rsidR="00735AF0" w:rsidRPr="00735AF0" w:rsidRDefault="00735AF0" w:rsidP="00735AF0">
      <w:pPr>
        <w:jc w:val="left"/>
        <w:rPr>
          <w:i/>
          <w:sz w:val="20"/>
        </w:rPr>
      </w:pPr>
    </w:p>
    <w:p w:rsidR="00735AF0" w:rsidRPr="00735AF0" w:rsidRDefault="00735AF0" w:rsidP="00735AF0">
      <w:pPr>
        <w:jc w:val="left"/>
        <w:rPr>
          <w:sz w:val="20"/>
        </w:rPr>
      </w:pPr>
      <w:r w:rsidRPr="00735AF0">
        <w:rPr>
          <w:i/>
          <w:sz w:val="20"/>
        </w:rPr>
        <w:t>Grazing/rangeland/wildlife</w:t>
      </w:r>
      <w:r w:rsidRPr="00735AF0">
        <w:rPr>
          <w:sz w:val="20"/>
        </w:rPr>
        <w:t xml:space="preserve">: Snow buckwheat has limited domestic livestock grazing value.  Sheep will utilize the tips of the flower heads and ignore the rest </w:t>
      </w:r>
    </w:p>
    <w:p w:rsidR="00735AF0" w:rsidRPr="00735AF0" w:rsidRDefault="00735AF0" w:rsidP="00735AF0">
      <w:pPr>
        <w:jc w:val="left"/>
        <w:rPr>
          <w:sz w:val="20"/>
        </w:rPr>
      </w:pPr>
      <w:r w:rsidRPr="00735AF0">
        <w:rPr>
          <w:sz w:val="20"/>
        </w:rPr>
        <w:lastRenderedPageBreak/>
        <w:t>of the plant.  (</w:t>
      </w:r>
      <w:smartTag w:uri="urn:schemas-microsoft-com:office:smarttags" w:element="place">
        <w:smartTag w:uri="urn:schemas-microsoft-com:office:smarttags" w:element="PlaceName">
          <w:r w:rsidRPr="00735AF0">
            <w:rPr>
              <w:sz w:val="20"/>
            </w:rPr>
            <w:t>USDA</w:t>
          </w:r>
        </w:smartTag>
        <w:r w:rsidRPr="00735AF0">
          <w:rPr>
            <w:sz w:val="20"/>
          </w:rPr>
          <w:t xml:space="preserve"> </w:t>
        </w:r>
        <w:smartTag w:uri="urn:schemas-microsoft-com:office:smarttags" w:element="PlaceType">
          <w:r w:rsidRPr="00735AF0">
            <w:rPr>
              <w:sz w:val="20"/>
            </w:rPr>
            <w:t>Forest</w:t>
          </w:r>
        </w:smartTag>
        <w:r w:rsidRPr="00735AF0">
          <w:rPr>
            <w:sz w:val="20"/>
          </w:rPr>
          <w:t xml:space="preserve"> </w:t>
        </w:r>
        <w:smartTag w:uri="urn:schemas-microsoft-com:office:smarttags" w:element="PlaceName">
          <w:r w:rsidRPr="00735AF0">
            <w:rPr>
              <w:sz w:val="20"/>
            </w:rPr>
            <w:t>Service</w:t>
          </w:r>
        </w:smartTag>
        <w:r w:rsidRPr="00735AF0">
          <w:rPr>
            <w:sz w:val="20"/>
          </w:rPr>
          <w:t xml:space="preserve"> </w:t>
        </w:r>
        <w:smartTag w:uri="urn:schemas-microsoft-com:office:smarttags" w:element="PlaceType">
          <w:r w:rsidRPr="00735AF0">
            <w:rPr>
              <w:sz w:val="20"/>
            </w:rPr>
            <w:t>Range</w:t>
          </w:r>
        </w:smartTag>
      </w:smartTag>
      <w:r w:rsidRPr="00735AF0">
        <w:rPr>
          <w:sz w:val="20"/>
        </w:rPr>
        <w:t xml:space="preserve"> Plant Handbook).  </w:t>
      </w:r>
    </w:p>
    <w:p w:rsidR="00735AF0" w:rsidRPr="00735AF0" w:rsidRDefault="00735AF0" w:rsidP="00735AF0">
      <w:pPr>
        <w:jc w:val="left"/>
        <w:rPr>
          <w:sz w:val="20"/>
        </w:rPr>
      </w:pPr>
    </w:p>
    <w:p w:rsidR="00735AF0" w:rsidRPr="00735AF0" w:rsidRDefault="00735AF0" w:rsidP="00735AF0">
      <w:pPr>
        <w:jc w:val="left"/>
        <w:rPr>
          <w:sz w:val="20"/>
        </w:rPr>
      </w:pPr>
      <w:r w:rsidRPr="00735AF0">
        <w:rPr>
          <w:sz w:val="20"/>
        </w:rPr>
        <w:t xml:space="preserve">Mule deer in north-central </w:t>
      </w:r>
      <w:smartTag w:uri="urn:schemas-microsoft-com:office:smarttags" w:element="State">
        <w:smartTag w:uri="urn:schemas-microsoft-com:office:smarttags" w:element="place">
          <w:r w:rsidRPr="00735AF0">
            <w:rPr>
              <w:sz w:val="20"/>
            </w:rPr>
            <w:t>Washington</w:t>
          </w:r>
        </w:smartTag>
      </w:smartTag>
      <w:r w:rsidRPr="00735AF0">
        <w:rPr>
          <w:sz w:val="20"/>
        </w:rPr>
        <w:t xml:space="preserve"> are reported to make heavy use of snow buckwheat in the winter and early spring months (Burrell 1982).  Bighorn sheep also make heavy use of snow buckwheat, and it decreases in response to bighorn sheep grazing (Wikeem and Pitt 1991).  Small birds and mammals use the canopy for cover.  </w:t>
      </w:r>
    </w:p>
    <w:p w:rsidR="00735AF0" w:rsidRPr="00735AF0" w:rsidRDefault="00735AF0" w:rsidP="00735AF0">
      <w:pPr>
        <w:jc w:val="left"/>
        <w:rPr>
          <w:sz w:val="20"/>
        </w:rPr>
      </w:pPr>
      <w:r w:rsidRPr="00735AF0">
        <w:rPr>
          <w:noProof/>
          <w:sz w:val="20"/>
        </w:rPr>
        <w:pict>
          <v:shapetype id="_x0000_t202" coordsize="21600,21600" o:spt="202" path="m,l,21600r21600,l21600,xe">
            <v:stroke joinstyle="miter"/>
            <v:path gradientshapeok="t" o:connecttype="rect"/>
          </v:shapetype>
          <v:shape id="_x0000_s1064" type="#_x0000_t202" style="position:absolute;margin-left:4.05pt;margin-top:-418.2pt;width:208.8pt;height:170.9pt;z-index:251657728" stroked="f">
            <v:textbox>
              <w:txbxContent>
                <w:p w:rsidR="00735AF0" w:rsidRDefault="00A2515F" w:rsidP="00735AF0">
                  <w:r>
                    <w:rPr>
                      <w:noProof/>
                    </w:rPr>
                    <w:drawing>
                      <wp:inline distT="0" distB="0" distL="0" distR="0">
                        <wp:extent cx="2457450" cy="1809750"/>
                        <wp:effectExtent l="19050" t="0" r="0" b="0"/>
                        <wp:docPr id="2" name="Picture 2" descr="Image of snow buckwheat (Eriogonum nive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now buckwheat (Eriogonum niveum)"/>
                                <pic:cNvPicPr>
                                  <a:picLocks noChangeAspect="1" noChangeArrowheads="1"/>
                                </pic:cNvPicPr>
                              </pic:nvPicPr>
                              <pic:blipFill>
                                <a:blip r:embed="rId8"/>
                                <a:srcRect/>
                                <a:stretch>
                                  <a:fillRect/>
                                </a:stretch>
                              </pic:blipFill>
                              <pic:spPr bwMode="auto">
                                <a:xfrm>
                                  <a:off x="0" y="0"/>
                                  <a:ext cx="2457450" cy="1809750"/>
                                </a:xfrm>
                                <a:prstGeom prst="rect">
                                  <a:avLst/>
                                </a:prstGeom>
                                <a:noFill/>
                                <a:ln w="9525">
                                  <a:noFill/>
                                  <a:miter lim="800000"/>
                                  <a:headEnd/>
                                  <a:tailEnd/>
                                </a:ln>
                              </pic:spPr>
                            </pic:pic>
                          </a:graphicData>
                        </a:graphic>
                      </wp:inline>
                    </w:drawing>
                  </w:r>
                </w:p>
                <w:p w:rsidR="00735AF0" w:rsidRDefault="00735AF0" w:rsidP="00735AF0">
                  <w:pPr>
                    <w:jc w:val="right"/>
                    <w:rPr>
                      <w:sz w:val="16"/>
                    </w:rPr>
                  </w:pPr>
                  <w:r>
                    <w:rPr>
                      <w:sz w:val="16"/>
                    </w:rPr>
                    <w:t>Clarence Kelley</w:t>
                  </w:r>
                </w:p>
                <w:p w:rsidR="00735AF0" w:rsidRDefault="00735AF0" w:rsidP="00735AF0">
                  <w:pPr>
                    <w:jc w:val="right"/>
                    <w:rPr>
                      <w:sz w:val="16"/>
                    </w:rPr>
                  </w:pPr>
                  <w:r>
                    <w:rPr>
                      <w:sz w:val="16"/>
                    </w:rPr>
                    <w:t xml:space="preserve">USDA NRCS </w:t>
                  </w:r>
                  <w:smartTag w:uri="urn:schemas-microsoft-com:office:smarttags" w:element="place">
                    <w:smartTag w:uri="urn:schemas-microsoft-com:office:smarttags" w:element="City">
                      <w:r>
                        <w:rPr>
                          <w:sz w:val="16"/>
                        </w:rPr>
                        <w:t>Pullman</w:t>
                      </w:r>
                    </w:smartTag>
                  </w:smartTag>
                  <w:r>
                    <w:rPr>
                      <w:sz w:val="16"/>
                    </w:rPr>
                    <w:t xml:space="preserve"> PMC</w:t>
                  </w:r>
                </w:p>
              </w:txbxContent>
            </v:textbox>
            <w10:wrap type="topAndBottom"/>
          </v:shape>
        </w:pict>
      </w:r>
    </w:p>
    <w:p w:rsidR="00735AF0" w:rsidRPr="00735AF0" w:rsidRDefault="00735AF0" w:rsidP="00735AF0">
      <w:pPr>
        <w:jc w:val="left"/>
        <w:rPr>
          <w:sz w:val="20"/>
        </w:rPr>
      </w:pPr>
      <w:r w:rsidRPr="00735AF0">
        <w:rPr>
          <w:sz w:val="20"/>
        </w:rPr>
        <w:t>Several species of bees and butterfies utilize snow buckwheat as a foodstuff, including the endangered Mormon Metalmark butterfly (</w:t>
      </w:r>
      <w:r w:rsidRPr="00735AF0">
        <w:rPr>
          <w:i/>
          <w:sz w:val="20"/>
        </w:rPr>
        <w:t>Apodemia mormo</w:t>
      </w:r>
      <w:r w:rsidRPr="00735AF0">
        <w:rPr>
          <w:sz w:val="20"/>
        </w:rPr>
        <w:t>) (Royal British Columbia Museum 1995).</w:t>
      </w:r>
    </w:p>
    <w:p w:rsidR="00735AF0" w:rsidRPr="00735AF0" w:rsidRDefault="00735AF0" w:rsidP="00735AF0">
      <w:pPr>
        <w:jc w:val="left"/>
        <w:rPr>
          <w:i/>
          <w:sz w:val="20"/>
        </w:rPr>
      </w:pPr>
      <w:r w:rsidRPr="00735AF0">
        <w:rPr>
          <w:sz w:val="20"/>
        </w:rPr>
        <w:t xml:space="preserve"> </w:t>
      </w:r>
      <w:r w:rsidRPr="00735AF0">
        <w:rPr>
          <w:sz w:val="20"/>
        </w:rPr>
        <w:tab/>
      </w:r>
      <w:r w:rsidRPr="00735AF0">
        <w:rPr>
          <w:sz w:val="20"/>
        </w:rPr>
        <w:tab/>
      </w:r>
    </w:p>
    <w:p w:rsidR="00735AF0" w:rsidRPr="00735AF0" w:rsidRDefault="00735AF0" w:rsidP="00735AF0">
      <w:pPr>
        <w:jc w:val="left"/>
        <w:rPr>
          <w:sz w:val="20"/>
        </w:rPr>
      </w:pPr>
      <w:r w:rsidRPr="00735AF0">
        <w:rPr>
          <w:i/>
          <w:sz w:val="20"/>
        </w:rPr>
        <w:t>Ethnobotany:</w:t>
      </w:r>
      <w:r w:rsidRPr="00735AF0">
        <w:rPr>
          <w:sz w:val="20"/>
        </w:rPr>
        <w:t xml:space="preserve">  A tea brewed from the roots of snow buckwheat and a related species, Indian tobacco (</w:t>
      </w:r>
      <w:r w:rsidRPr="00735AF0">
        <w:rPr>
          <w:i/>
          <w:sz w:val="20"/>
        </w:rPr>
        <w:t>E. heracleoides</w:t>
      </w:r>
      <w:r w:rsidRPr="00735AF0">
        <w:rPr>
          <w:sz w:val="20"/>
        </w:rPr>
        <w:t xml:space="preserve">) were used by Native Americans as a diarrhea remedy.  Boiled roots and stems were used to treat a variety of ailments including cuts, colds, and blood poisoning (Parish et al. 1996).  It has been suggested that the </w:t>
      </w:r>
      <w:smartTag w:uri="urn:schemas-microsoft-com:office:smarttags" w:element="place">
        <w:smartTag w:uri="urn:schemas-microsoft-com:office:smarttags" w:element="PlaceName">
          <w:r w:rsidRPr="00735AF0">
            <w:rPr>
              <w:sz w:val="20"/>
            </w:rPr>
            <w:t>Columbia</w:t>
          </w:r>
        </w:smartTag>
        <w:r w:rsidRPr="00735AF0">
          <w:rPr>
            <w:sz w:val="20"/>
          </w:rPr>
          <w:t xml:space="preserve"> </w:t>
        </w:r>
        <w:smartTag w:uri="urn:schemas-microsoft-com:office:smarttags" w:element="PlaceType">
          <w:r w:rsidRPr="00735AF0">
            <w:rPr>
              <w:sz w:val="20"/>
            </w:rPr>
            <w:t>Basin</w:t>
          </w:r>
        </w:smartTag>
      </w:smartTag>
      <w:r w:rsidRPr="00735AF0">
        <w:rPr>
          <w:sz w:val="20"/>
        </w:rPr>
        <w:t xml:space="preserve"> buckwheats were also used to develop dyes by the Native Americans (Sackschewsky and Downs 2001).</w:t>
      </w:r>
    </w:p>
    <w:p w:rsidR="00735AF0" w:rsidRPr="00735AF0" w:rsidRDefault="00735AF0" w:rsidP="00735AF0">
      <w:pPr>
        <w:jc w:val="left"/>
        <w:rPr>
          <w:sz w:val="20"/>
        </w:rPr>
      </w:pPr>
    </w:p>
    <w:p w:rsidR="00735AF0" w:rsidRPr="00735AF0" w:rsidRDefault="00735AF0" w:rsidP="00735AF0">
      <w:pPr>
        <w:pStyle w:val="Heading1"/>
        <w:jc w:val="left"/>
      </w:pPr>
      <w:r w:rsidRPr="00735AF0">
        <w:t>Status</w:t>
      </w:r>
    </w:p>
    <w:p w:rsidR="00735AF0" w:rsidRPr="00735AF0" w:rsidRDefault="00735AF0" w:rsidP="00735AF0">
      <w:pPr>
        <w:jc w:val="left"/>
        <w:rPr>
          <w:sz w:val="20"/>
        </w:rPr>
      </w:pPr>
      <w:r w:rsidRPr="00735AF0">
        <w:rPr>
          <w:sz w:val="20"/>
        </w:rPr>
        <w:t>This is a native species.  Consult the PLANTS Web site and your State Department of Natural Resources for this plant’s current status, such as state noxious status and wetland indicator values.</w:t>
      </w:r>
    </w:p>
    <w:p w:rsidR="00735AF0" w:rsidRPr="00735AF0" w:rsidRDefault="00735AF0" w:rsidP="00735AF0">
      <w:pPr>
        <w:pStyle w:val="Header"/>
        <w:tabs>
          <w:tab w:val="clear" w:pos="4320"/>
          <w:tab w:val="clear" w:pos="8640"/>
        </w:tabs>
        <w:jc w:val="left"/>
        <w:rPr>
          <w:sz w:val="20"/>
        </w:rPr>
      </w:pPr>
    </w:p>
    <w:p w:rsidR="00735AF0" w:rsidRPr="00735AF0" w:rsidRDefault="00735AF0" w:rsidP="00735AF0">
      <w:pPr>
        <w:pStyle w:val="Heading1"/>
        <w:jc w:val="left"/>
      </w:pPr>
      <w:r w:rsidRPr="00735AF0">
        <w:t>Description</w:t>
      </w:r>
    </w:p>
    <w:p w:rsidR="00735AF0" w:rsidRPr="00735AF0" w:rsidRDefault="00735AF0" w:rsidP="00735AF0">
      <w:pPr>
        <w:jc w:val="left"/>
        <w:rPr>
          <w:sz w:val="20"/>
        </w:rPr>
      </w:pPr>
      <w:r w:rsidRPr="00735AF0">
        <w:rPr>
          <w:i/>
          <w:sz w:val="20"/>
        </w:rPr>
        <w:t>General</w:t>
      </w:r>
      <w:r w:rsidRPr="00735AF0">
        <w:rPr>
          <w:sz w:val="20"/>
        </w:rPr>
        <w:t xml:space="preserve">: Buckwheat Family (Polygonaceae). Snow buckwheat is a deciduous, low growing, evergreen halfshrub. </w:t>
      </w:r>
    </w:p>
    <w:p w:rsidR="00735AF0" w:rsidRPr="00735AF0" w:rsidRDefault="00735AF0" w:rsidP="00735AF0">
      <w:pPr>
        <w:jc w:val="left"/>
        <w:rPr>
          <w:sz w:val="20"/>
        </w:rPr>
      </w:pPr>
    </w:p>
    <w:p w:rsidR="00735AF0" w:rsidRPr="00735AF0" w:rsidRDefault="00735AF0" w:rsidP="00735AF0">
      <w:pPr>
        <w:jc w:val="left"/>
        <w:rPr>
          <w:sz w:val="20"/>
        </w:rPr>
      </w:pPr>
      <w:r w:rsidRPr="00735AF0">
        <w:rPr>
          <w:sz w:val="20"/>
        </w:rPr>
        <w:t xml:space="preserve">The crown gives rise to numerous short-woody stems.  Leaves attached to the main stems are short and generally oblong.  The bottoms of the leaves are gray and very tomentose while the tops are only slightly hairy.  The flowering stems are tomentose and as much as 200mm in length.  Leaves on the flowering stems are short and narrow.  The flower heads may be as long as 200mm and generally ascending.  The flowers are white or light pink and turn brown at seed maturity in the fall.  The seeds are small and shaped like urns.  There are approximately 943,000 seeds/kg (427,000 seeds/pound).  </w:t>
      </w:r>
    </w:p>
    <w:p w:rsidR="00735AF0" w:rsidRPr="00735AF0" w:rsidRDefault="00735AF0" w:rsidP="00735AF0">
      <w:pPr>
        <w:jc w:val="left"/>
        <w:rPr>
          <w:i/>
          <w:sz w:val="20"/>
        </w:rPr>
      </w:pPr>
    </w:p>
    <w:p w:rsidR="00735AF0" w:rsidRPr="00735AF0" w:rsidRDefault="00735AF0" w:rsidP="00735AF0">
      <w:pPr>
        <w:pStyle w:val="Heading1"/>
        <w:jc w:val="left"/>
      </w:pPr>
      <w:r w:rsidRPr="00735AF0">
        <w:lastRenderedPageBreak/>
        <w:t>Distribution</w:t>
      </w:r>
    </w:p>
    <w:p w:rsidR="00735AF0" w:rsidRPr="00735AF0" w:rsidRDefault="00735AF0" w:rsidP="00735AF0">
      <w:pPr>
        <w:jc w:val="left"/>
        <w:rPr>
          <w:sz w:val="20"/>
        </w:rPr>
      </w:pPr>
      <w:r w:rsidRPr="00735AF0">
        <w:rPr>
          <w:sz w:val="20"/>
        </w:rPr>
        <w:t xml:space="preserve">Hitchcock et al. (1964) described the distribution of snow buckwheat as the east slope of the Cascade Mountains from </w:t>
      </w:r>
      <w:smartTag w:uri="urn:schemas-microsoft-com:office:smarttags" w:element="State">
        <w:r w:rsidRPr="00735AF0">
          <w:rPr>
            <w:sz w:val="20"/>
          </w:rPr>
          <w:t>British Columbia</w:t>
        </w:r>
      </w:smartTag>
      <w:r w:rsidRPr="00735AF0">
        <w:rPr>
          <w:sz w:val="20"/>
        </w:rPr>
        <w:t xml:space="preserve">, south to central </w:t>
      </w:r>
      <w:smartTag w:uri="urn:schemas-microsoft-com:office:smarttags" w:element="State">
        <w:r w:rsidRPr="00735AF0">
          <w:rPr>
            <w:sz w:val="20"/>
          </w:rPr>
          <w:t>Oregon</w:t>
        </w:r>
      </w:smartTag>
      <w:r w:rsidRPr="00735AF0">
        <w:rPr>
          <w:sz w:val="20"/>
        </w:rPr>
        <w:t xml:space="preserve">, east to west-central </w:t>
      </w:r>
      <w:smartTag w:uri="urn:schemas-microsoft-com:office:smarttags" w:element="State">
        <w:smartTag w:uri="urn:schemas-microsoft-com:office:smarttags" w:element="place">
          <w:r w:rsidRPr="00735AF0">
            <w:rPr>
              <w:sz w:val="20"/>
            </w:rPr>
            <w:t>Idaho</w:t>
          </w:r>
        </w:smartTag>
      </w:smartTag>
      <w:r w:rsidRPr="00735AF0">
        <w:rPr>
          <w:sz w:val="20"/>
        </w:rPr>
        <w:t xml:space="preserve">. For current distribution of this species and its relatives, consult the Plant Profile page for this species on the PLANTS Web site.  </w:t>
      </w:r>
    </w:p>
    <w:p w:rsidR="00735AF0" w:rsidRPr="00735AF0" w:rsidRDefault="00735AF0" w:rsidP="00735AF0">
      <w:pPr>
        <w:jc w:val="left"/>
        <w:rPr>
          <w:sz w:val="20"/>
        </w:rPr>
      </w:pPr>
    </w:p>
    <w:p w:rsidR="00735AF0" w:rsidRPr="00735AF0" w:rsidRDefault="00735AF0" w:rsidP="00735AF0">
      <w:pPr>
        <w:pStyle w:val="Heading1"/>
        <w:jc w:val="left"/>
      </w:pPr>
      <w:r w:rsidRPr="00735AF0">
        <w:t xml:space="preserve">Adaptation </w:t>
      </w:r>
    </w:p>
    <w:p w:rsidR="00735AF0" w:rsidRPr="00735AF0" w:rsidRDefault="00735AF0" w:rsidP="00735AF0">
      <w:pPr>
        <w:jc w:val="left"/>
        <w:rPr>
          <w:sz w:val="20"/>
        </w:rPr>
      </w:pPr>
      <w:r w:rsidRPr="00735AF0">
        <w:rPr>
          <w:sz w:val="20"/>
        </w:rPr>
        <w:t>Cold Hardiness Zone: 5a-7a.</w:t>
      </w:r>
    </w:p>
    <w:p w:rsidR="00735AF0" w:rsidRPr="00735AF0" w:rsidRDefault="00735AF0" w:rsidP="00735AF0">
      <w:pPr>
        <w:jc w:val="left"/>
        <w:rPr>
          <w:sz w:val="20"/>
        </w:rPr>
      </w:pPr>
      <w:r w:rsidRPr="00735AF0">
        <w:rPr>
          <w:sz w:val="20"/>
        </w:rPr>
        <w:t>Mean Annual Precipitation: 150-460mm (6-18 in.)</w:t>
      </w:r>
    </w:p>
    <w:p w:rsidR="00735AF0" w:rsidRPr="00735AF0" w:rsidRDefault="00735AF0" w:rsidP="00735AF0">
      <w:pPr>
        <w:jc w:val="left"/>
        <w:rPr>
          <w:sz w:val="20"/>
        </w:rPr>
      </w:pPr>
      <w:r w:rsidRPr="00735AF0">
        <w:rPr>
          <w:sz w:val="20"/>
        </w:rPr>
        <w:t>Elevation: 150-1500m (500-4900 ft.)</w:t>
      </w:r>
    </w:p>
    <w:p w:rsidR="00735AF0" w:rsidRPr="00735AF0" w:rsidRDefault="00735AF0" w:rsidP="00735AF0">
      <w:pPr>
        <w:jc w:val="left"/>
        <w:rPr>
          <w:sz w:val="20"/>
        </w:rPr>
      </w:pPr>
      <w:r w:rsidRPr="00735AF0">
        <w:rPr>
          <w:sz w:val="20"/>
        </w:rPr>
        <w:t>MLRA: 6, 8, 9, 10, 11, 23, 24, and 25</w:t>
      </w:r>
    </w:p>
    <w:p w:rsidR="00735AF0" w:rsidRPr="00735AF0" w:rsidRDefault="00735AF0" w:rsidP="00735AF0">
      <w:pPr>
        <w:jc w:val="left"/>
        <w:rPr>
          <w:sz w:val="20"/>
        </w:rPr>
      </w:pPr>
      <w:r w:rsidRPr="00735AF0">
        <w:rPr>
          <w:sz w:val="20"/>
        </w:rPr>
        <w:t>Soil:  Well-drained sands to clays</w:t>
      </w:r>
    </w:p>
    <w:p w:rsidR="00735AF0" w:rsidRPr="00735AF0" w:rsidRDefault="00735AF0" w:rsidP="00735AF0">
      <w:pPr>
        <w:jc w:val="left"/>
        <w:rPr>
          <w:sz w:val="20"/>
        </w:rPr>
      </w:pPr>
    </w:p>
    <w:p w:rsidR="00735AF0" w:rsidRPr="00735AF0" w:rsidRDefault="00735AF0" w:rsidP="00735AF0">
      <w:pPr>
        <w:jc w:val="left"/>
        <w:rPr>
          <w:sz w:val="20"/>
        </w:rPr>
      </w:pPr>
      <w:r w:rsidRPr="00735AF0">
        <w:rPr>
          <w:sz w:val="20"/>
        </w:rPr>
        <w:t>Snow buckwheat is common in big sage (</w:t>
      </w:r>
      <w:r w:rsidRPr="00735AF0">
        <w:rPr>
          <w:i/>
          <w:sz w:val="20"/>
        </w:rPr>
        <w:t>Artemisia tridentata</w:t>
      </w:r>
      <w:r w:rsidRPr="00735AF0">
        <w:rPr>
          <w:sz w:val="20"/>
        </w:rPr>
        <w:t>), antelope bitterbrush (</w:t>
      </w:r>
      <w:r w:rsidRPr="00735AF0">
        <w:rPr>
          <w:i/>
          <w:sz w:val="20"/>
        </w:rPr>
        <w:t>Purshia tridentata</w:t>
      </w:r>
      <w:r w:rsidRPr="00735AF0">
        <w:rPr>
          <w:sz w:val="20"/>
        </w:rPr>
        <w:t>), and open Ponderosa pine (</w:t>
      </w:r>
      <w:r w:rsidRPr="00735AF0">
        <w:rPr>
          <w:i/>
          <w:sz w:val="20"/>
        </w:rPr>
        <w:t>Pinus ponderosa</w:t>
      </w:r>
      <w:r w:rsidRPr="00735AF0">
        <w:rPr>
          <w:sz w:val="20"/>
        </w:rPr>
        <w:t xml:space="preserve">) areas.  It also occurs in the canyon grasslands of the Snake and </w:t>
      </w:r>
      <w:smartTag w:uri="urn:schemas-microsoft-com:office:smarttags" w:element="place">
        <w:r w:rsidRPr="00735AF0">
          <w:rPr>
            <w:sz w:val="20"/>
          </w:rPr>
          <w:t>Columbia River</w:t>
        </w:r>
      </w:smartTag>
      <w:r w:rsidRPr="00735AF0">
        <w:rPr>
          <w:sz w:val="20"/>
        </w:rPr>
        <w:t xml:space="preserve"> systems. </w:t>
      </w:r>
    </w:p>
    <w:p w:rsidR="00735AF0" w:rsidRPr="00735AF0" w:rsidRDefault="00735AF0" w:rsidP="00735AF0">
      <w:pPr>
        <w:jc w:val="left"/>
        <w:rPr>
          <w:sz w:val="20"/>
        </w:rPr>
      </w:pPr>
    </w:p>
    <w:p w:rsidR="00735AF0" w:rsidRPr="00735AF0" w:rsidRDefault="00735AF0" w:rsidP="00735AF0">
      <w:pPr>
        <w:jc w:val="left"/>
        <w:rPr>
          <w:sz w:val="20"/>
        </w:rPr>
      </w:pPr>
      <w:r w:rsidRPr="00735AF0">
        <w:rPr>
          <w:sz w:val="20"/>
        </w:rPr>
        <w:t xml:space="preserve">It is primarily found in full sun but will grow in partial shade such as open Ponderosa pine hillsides. </w:t>
      </w:r>
    </w:p>
    <w:p w:rsidR="00735AF0" w:rsidRPr="00735AF0" w:rsidRDefault="00735AF0" w:rsidP="00735AF0">
      <w:pPr>
        <w:jc w:val="left"/>
        <w:rPr>
          <w:sz w:val="20"/>
        </w:rPr>
      </w:pPr>
    </w:p>
    <w:p w:rsidR="00735AF0" w:rsidRPr="00735AF0" w:rsidRDefault="00735AF0" w:rsidP="00735AF0">
      <w:pPr>
        <w:jc w:val="left"/>
        <w:rPr>
          <w:sz w:val="20"/>
        </w:rPr>
      </w:pPr>
      <w:r w:rsidRPr="00735AF0">
        <w:rPr>
          <w:sz w:val="20"/>
        </w:rPr>
        <w:t>Snow buckwheat is common on steep slopes and rocky scabland soils that support little competing vegetation.  Its taproot enables it to acquire moisture percolating through the rock cracks.  It occurs much less frequently on deep, moist soils.</w:t>
      </w:r>
    </w:p>
    <w:p w:rsidR="00735AF0" w:rsidRPr="00735AF0" w:rsidRDefault="00735AF0" w:rsidP="00735AF0">
      <w:pPr>
        <w:jc w:val="left"/>
        <w:rPr>
          <w:sz w:val="20"/>
        </w:rPr>
      </w:pPr>
      <w:r w:rsidRPr="00735AF0">
        <w:rPr>
          <w:sz w:val="20"/>
        </w:rPr>
        <w:t xml:space="preserve">       </w:t>
      </w:r>
    </w:p>
    <w:p w:rsidR="00735AF0" w:rsidRPr="00735AF0" w:rsidRDefault="00735AF0" w:rsidP="00735AF0">
      <w:pPr>
        <w:jc w:val="left"/>
        <w:rPr>
          <w:sz w:val="20"/>
        </w:rPr>
      </w:pPr>
      <w:r w:rsidRPr="00735AF0">
        <w:rPr>
          <w:sz w:val="20"/>
        </w:rPr>
        <w:t>Species often associated with snow buckwheat include the following: big sagebrush (</w:t>
      </w:r>
      <w:r w:rsidRPr="00735AF0">
        <w:rPr>
          <w:i/>
          <w:sz w:val="20"/>
        </w:rPr>
        <w:t xml:space="preserve">Artemisia tridentata </w:t>
      </w:r>
      <w:r w:rsidRPr="00735AF0">
        <w:rPr>
          <w:sz w:val="20"/>
        </w:rPr>
        <w:t xml:space="preserve">- probably </w:t>
      </w:r>
      <w:r w:rsidRPr="00735AF0">
        <w:rPr>
          <w:i/>
          <w:sz w:val="20"/>
        </w:rPr>
        <w:t xml:space="preserve">wyomingensis, vasciana, </w:t>
      </w:r>
      <w:r w:rsidRPr="00735AF0">
        <w:rPr>
          <w:sz w:val="20"/>
        </w:rPr>
        <w:t>and</w:t>
      </w:r>
      <w:r w:rsidRPr="00735AF0">
        <w:rPr>
          <w:i/>
          <w:sz w:val="20"/>
        </w:rPr>
        <w:t xml:space="preserve"> tridentata </w:t>
      </w:r>
      <w:r w:rsidRPr="00735AF0">
        <w:rPr>
          <w:sz w:val="20"/>
        </w:rPr>
        <w:t>subspecies), antelope bitterbrush (</w:t>
      </w:r>
      <w:r w:rsidRPr="00735AF0">
        <w:rPr>
          <w:i/>
          <w:sz w:val="20"/>
        </w:rPr>
        <w:t>Purshia tridentata</w:t>
      </w:r>
      <w:r w:rsidRPr="00735AF0">
        <w:rPr>
          <w:sz w:val="20"/>
        </w:rPr>
        <w:t>), Ponderosa pine (</w:t>
      </w:r>
      <w:r w:rsidRPr="00735AF0">
        <w:rPr>
          <w:i/>
          <w:sz w:val="20"/>
        </w:rPr>
        <w:t>Pinus ponderosa</w:t>
      </w:r>
      <w:r w:rsidRPr="00735AF0">
        <w:rPr>
          <w:sz w:val="20"/>
        </w:rPr>
        <w:t>), western juniper (</w:t>
      </w:r>
      <w:r w:rsidRPr="00735AF0">
        <w:rPr>
          <w:i/>
          <w:sz w:val="20"/>
        </w:rPr>
        <w:t>Juniperus occidentalis</w:t>
      </w:r>
      <w:r w:rsidRPr="00735AF0">
        <w:rPr>
          <w:sz w:val="20"/>
        </w:rPr>
        <w:t>), bluebunch wheatgrass (</w:t>
      </w:r>
      <w:r w:rsidRPr="00735AF0">
        <w:rPr>
          <w:i/>
          <w:sz w:val="20"/>
        </w:rPr>
        <w:t>Pseudoroegneria spicata</w:t>
      </w:r>
      <w:r w:rsidRPr="00735AF0">
        <w:rPr>
          <w:sz w:val="20"/>
        </w:rPr>
        <w:t>), sand dropseed (</w:t>
      </w:r>
      <w:r w:rsidRPr="00735AF0">
        <w:rPr>
          <w:i/>
          <w:sz w:val="20"/>
        </w:rPr>
        <w:t>Sporobolus airoides</w:t>
      </w:r>
      <w:r w:rsidRPr="00735AF0">
        <w:rPr>
          <w:sz w:val="20"/>
        </w:rPr>
        <w:t>), Snake River wheatgrass (</w:t>
      </w:r>
      <w:r w:rsidRPr="00735AF0">
        <w:rPr>
          <w:i/>
          <w:sz w:val="20"/>
        </w:rPr>
        <w:t>Elymus wawawaiensis</w:t>
      </w:r>
      <w:r w:rsidRPr="00735AF0">
        <w:rPr>
          <w:sz w:val="20"/>
        </w:rPr>
        <w:t>), Sandberg bluegrass (</w:t>
      </w:r>
      <w:r w:rsidRPr="00735AF0">
        <w:rPr>
          <w:i/>
          <w:sz w:val="20"/>
        </w:rPr>
        <w:t>Poa secunda</w:t>
      </w:r>
      <w:r w:rsidRPr="00735AF0">
        <w:rPr>
          <w:sz w:val="20"/>
        </w:rPr>
        <w:t>), Indian ricegrass (</w:t>
      </w:r>
      <w:r w:rsidRPr="00735AF0">
        <w:rPr>
          <w:i/>
          <w:sz w:val="20"/>
        </w:rPr>
        <w:t>Achnatherum hymenoides</w:t>
      </w:r>
      <w:r w:rsidRPr="00735AF0">
        <w:rPr>
          <w:sz w:val="20"/>
        </w:rPr>
        <w:t>), and needle-and-thread (</w:t>
      </w:r>
      <w:r w:rsidRPr="00735AF0">
        <w:rPr>
          <w:i/>
          <w:sz w:val="20"/>
        </w:rPr>
        <w:t>Nassella comata</w:t>
      </w:r>
      <w:r w:rsidRPr="00735AF0">
        <w:rPr>
          <w:sz w:val="20"/>
        </w:rPr>
        <w:t>).</w:t>
      </w:r>
    </w:p>
    <w:p w:rsidR="00735AF0" w:rsidRPr="00735AF0" w:rsidRDefault="00735AF0" w:rsidP="00735AF0">
      <w:pPr>
        <w:jc w:val="left"/>
        <w:rPr>
          <w:sz w:val="20"/>
        </w:rPr>
      </w:pPr>
    </w:p>
    <w:p w:rsidR="00735AF0" w:rsidRPr="00735AF0" w:rsidRDefault="00735AF0" w:rsidP="00735AF0">
      <w:pPr>
        <w:pStyle w:val="Heading1"/>
        <w:jc w:val="left"/>
      </w:pPr>
      <w:r w:rsidRPr="00735AF0">
        <w:t>Establishment</w:t>
      </w:r>
    </w:p>
    <w:p w:rsidR="00735AF0" w:rsidRPr="00735AF0" w:rsidRDefault="00735AF0" w:rsidP="00735AF0">
      <w:pPr>
        <w:jc w:val="left"/>
        <w:rPr>
          <w:sz w:val="20"/>
        </w:rPr>
      </w:pPr>
      <w:r w:rsidRPr="00735AF0">
        <w:rPr>
          <w:i/>
          <w:sz w:val="20"/>
        </w:rPr>
        <w:t>Seeding</w:t>
      </w:r>
      <w:r w:rsidRPr="00735AF0">
        <w:rPr>
          <w:sz w:val="20"/>
        </w:rPr>
        <w:t xml:space="preserve">: Snow buckwheat should be seeded in late fall (Tiedemann and Driver 1983).  Standard reclamation drills and broadcast seeders are capable of handling snow buckwheat seed, however, ensure the seed is kept shallow (max. 6mm deep).  Germination in the wild occurs during cool-wet conditions thus allowing the seedlings to develop while moisture is readily available and evaporative rates are low.  </w:t>
      </w:r>
    </w:p>
    <w:p w:rsidR="00735AF0" w:rsidRPr="00735AF0" w:rsidRDefault="00735AF0" w:rsidP="00735AF0">
      <w:pPr>
        <w:jc w:val="left"/>
        <w:rPr>
          <w:sz w:val="20"/>
        </w:rPr>
      </w:pPr>
    </w:p>
    <w:p w:rsidR="00735AF0" w:rsidRPr="00735AF0" w:rsidRDefault="00735AF0" w:rsidP="00735AF0">
      <w:pPr>
        <w:jc w:val="left"/>
        <w:rPr>
          <w:sz w:val="20"/>
        </w:rPr>
      </w:pPr>
      <w:r w:rsidRPr="00735AF0">
        <w:rPr>
          <w:i/>
          <w:sz w:val="20"/>
        </w:rPr>
        <w:lastRenderedPageBreak/>
        <w:t>Transplanting</w:t>
      </w:r>
      <w:r w:rsidRPr="00735AF0">
        <w:rPr>
          <w:sz w:val="20"/>
        </w:rPr>
        <w:t xml:space="preserve">: Rooted transplants are easily outplanted.  The soil should be at least 75% of field capacity when planted.  Once fully established, snow buckwheat is long-lived and very persistent. </w:t>
      </w:r>
    </w:p>
    <w:p w:rsidR="00735AF0" w:rsidRPr="00735AF0" w:rsidRDefault="00735AF0" w:rsidP="00735AF0">
      <w:pPr>
        <w:pStyle w:val="Heading1"/>
        <w:jc w:val="left"/>
      </w:pPr>
    </w:p>
    <w:p w:rsidR="00735AF0" w:rsidRPr="00735AF0" w:rsidRDefault="00735AF0" w:rsidP="00735AF0">
      <w:pPr>
        <w:pStyle w:val="Heading1"/>
        <w:jc w:val="left"/>
      </w:pPr>
      <w:r w:rsidRPr="00735AF0">
        <w:t>Management</w:t>
      </w:r>
    </w:p>
    <w:p w:rsidR="00735AF0" w:rsidRPr="00735AF0" w:rsidRDefault="00735AF0" w:rsidP="00735AF0">
      <w:pPr>
        <w:jc w:val="left"/>
        <w:rPr>
          <w:sz w:val="20"/>
        </w:rPr>
      </w:pPr>
      <w:r w:rsidRPr="00735AF0">
        <w:rPr>
          <w:sz w:val="20"/>
        </w:rPr>
        <w:t xml:space="preserve">Snow buckwheat is a low maintenance plant once established.  Cheatgrass and other winter annuals should be controlled the first year to allow good establishment.  Observations have shown that snow buckwheat withstands severe defoliation if the woody stems and crowns are not damaged. </w:t>
      </w:r>
    </w:p>
    <w:p w:rsidR="00735AF0" w:rsidRPr="00735AF0" w:rsidRDefault="00735AF0" w:rsidP="00735AF0">
      <w:pPr>
        <w:jc w:val="left"/>
        <w:rPr>
          <w:sz w:val="20"/>
        </w:rPr>
      </w:pPr>
    </w:p>
    <w:p w:rsidR="00735AF0" w:rsidRPr="00735AF0" w:rsidRDefault="00735AF0" w:rsidP="00735AF0">
      <w:pPr>
        <w:jc w:val="left"/>
        <w:rPr>
          <w:sz w:val="20"/>
        </w:rPr>
      </w:pPr>
      <w:r w:rsidRPr="00735AF0">
        <w:rPr>
          <w:sz w:val="20"/>
        </w:rPr>
        <w:t>Digging up plants is not advised because it is difficult to extract a large enough portion of the root to support the plant.  Also, removing plants in the wild severely disturbs the site and leaves it especially prone to weed invasion.</w:t>
      </w:r>
    </w:p>
    <w:p w:rsidR="00735AF0" w:rsidRPr="00735AF0" w:rsidRDefault="00735AF0" w:rsidP="00735AF0">
      <w:pPr>
        <w:jc w:val="left"/>
        <w:rPr>
          <w:sz w:val="20"/>
        </w:rPr>
      </w:pPr>
    </w:p>
    <w:p w:rsidR="00735AF0" w:rsidRPr="00735AF0" w:rsidRDefault="00735AF0" w:rsidP="00735AF0">
      <w:pPr>
        <w:jc w:val="left"/>
        <w:rPr>
          <w:sz w:val="20"/>
        </w:rPr>
      </w:pPr>
      <w:r w:rsidRPr="00735AF0">
        <w:rPr>
          <w:sz w:val="20"/>
        </w:rPr>
        <w:t xml:space="preserve">Its tolerance to fire is unknown, however, most </w:t>
      </w:r>
      <w:r w:rsidRPr="00735AF0">
        <w:rPr>
          <w:i/>
          <w:sz w:val="20"/>
        </w:rPr>
        <w:t>Eriogonum</w:t>
      </w:r>
      <w:r w:rsidRPr="00735AF0">
        <w:rPr>
          <w:sz w:val="20"/>
        </w:rPr>
        <w:t xml:space="preserve"> species which remain green year round are severely damaged by fire.</w:t>
      </w:r>
    </w:p>
    <w:p w:rsidR="00735AF0" w:rsidRPr="00735AF0" w:rsidRDefault="00735AF0" w:rsidP="00735AF0">
      <w:pPr>
        <w:jc w:val="left"/>
        <w:rPr>
          <w:b/>
          <w:sz w:val="20"/>
        </w:rPr>
      </w:pPr>
    </w:p>
    <w:p w:rsidR="00735AF0" w:rsidRPr="00735AF0" w:rsidRDefault="00735AF0" w:rsidP="00735AF0">
      <w:pPr>
        <w:pStyle w:val="Heading1"/>
        <w:jc w:val="left"/>
      </w:pPr>
      <w:r w:rsidRPr="00735AF0">
        <w:t xml:space="preserve">Environmental Concerns </w:t>
      </w:r>
    </w:p>
    <w:p w:rsidR="00735AF0" w:rsidRPr="00735AF0" w:rsidRDefault="00735AF0" w:rsidP="00735AF0">
      <w:pPr>
        <w:jc w:val="left"/>
        <w:rPr>
          <w:sz w:val="20"/>
        </w:rPr>
      </w:pPr>
      <w:r w:rsidRPr="00735AF0">
        <w:rPr>
          <w:sz w:val="20"/>
        </w:rPr>
        <w:t xml:space="preserve">Snow buckwheat is long-lived, spreading via seed in the wild.  It is not considered to be a "weedy" or invasive species, but can spread into adjoining vegetative communities under ideal climatic and environmental conditions. </w:t>
      </w:r>
    </w:p>
    <w:p w:rsidR="00735AF0" w:rsidRPr="00735AF0" w:rsidRDefault="00735AF0" w:rsidP="00735AF0">
      <w:pPr>
        <w:jc w:val="left"/>
        <w:rPr>
          <w:sz w:val="20"/>
        </w:rPr>
      </w:pPr>
    </w:p>
    <w:p w:rsidR="00735AF0" w:rsidRPr="00735AF0" w:rsidRDefault="00735AF0" w:rsidP="00735AF0">
      <w:pPr>
        <w:pStyle w:val="Heading1"/>
        <w:jc w:val="left"/>
      </w:pPr>
      <w:r w:rsidRPr="00735AF0">
        <w:t xml:space="preserve">Propagation  </w:t>
      </w:r>
    </w:p>
    <w:p w:rsidR="00735AF0" w:rsidRPr="00735AF0" w:rsidRDefault="00735AF0" w:rsidP="00735AF0">
      <w:pPr>
        <w:jc w:val="left"/>
        <w:rPr>
          <w:sz w:val="20"/>
        </w:rPr>
      </w:pPr>
      <w:r w:rsidRPr="00735AF0">
        <w:rPr>
          <w:sz w:val="20"/>
        </w:rPr>
        <w:t xml:space="preserve">Snow buckwheat seed should be grown in areas where it is native or areas that have long growing seasons.  Weeds can be controlled by between-row cultivation.  No herbicides are labeled for snow buckwheat seed fields.  </w:t>
      </w:r>
    </w:p>
    <w:p w:rsidR="00735AF0" w:rsidRPr="00735AF0" w:rsidRDefault="00735AF0" w:rsidP="00735AF0">
      <w:pPr>
        <w:jc w:val="left"/>
        <w:rPr>
          <w:sz w:val="20"/>
        </w:rPr>
      </w:pPr>
    </w:p>
    <w:p w:rsidR="00735AF0" w:rsidRPr="00735AF0" w:rsidRDefault="00735AF0" w:rsidP="00735AF0">
      <w:pPr>
        <w:jc w:val="left"/>
        <w:rPr>
          <w:sz w:val="20"/>
        </w:rPr>
      </w:pPr>
      <w:r w:rsidRPr="00735AF0">
        <w:rPr>
          <w:sz w:val="20"/>
        </w:rPr>
        <w:t xml:space="preserve">Seed is fully ripe when the flowers turn brown.  Shattering can be severe at full maturity.  Mechanical harvest is possible providing that the cutting bar is set high enough to not damage the crown.  Observations have indicated that cutting back the woody stems reduces plant life and reduces seed production the following year.  </w:t>
      </w:r>
    </w:p>
    <w:p w:rsidR="00735AF0" w:rsidRPr="00735AF0" w:rsidRDefault="00735AF0" w:rsidP="00735AF0">
      <w:pPr>
        <w:jc w:val="left"/>
        <w:rPr>
          <w:sz w:val="20"/>
        </w:rPr>
      </w:pPr>
    </w:p>
    <w:p w:rsidR="00735AF0" w:rsidRPr="00735AF0" w:rsidRDefault="00735AF0" w:rsidP="00735AF0">
      <w:pPr>
        <w:jc w:val="left"/>
        <w:rPr>
          <w:sz w:val="20"/>
        </w:rPr>
      </w:pPr>
      <w:r w:rsidRPr="00735AF0">
        <w:rPr>
          <w:sz w:val="20"/>
        </w:rPr>
        <w:t xml:space="preserve">Seed shelf life can be as short at 12 months if not properly stored.  Seed is best stored in cool-dry conditions. </w:t>
      </w:r>
    </w:p>
    <w:p w:rsidR="00735AF0" w:rsidRPr="00735AF0" w:rsidRDefault="00735AF0" w:rsidP="00735AF0">
      <w:pPr>
        <w:jc w:val="left"/>
        <w:rPr>
          <w:sz w:val="20"/>
        </w:rPr>
      </w:pPr>
    </w:p>
    <w:p w:rsidR="00735AF0" w:rsidRPr="00735AF0" w:rsidRDefault="00735AF0" w:rsidP="00735AF0">
      <w:pPr>
        <w:jc w:val="left"/>
        <w:rPr>
          <w:sz w:val="20"/>
        </w:rPr>
      </w:pPr>
      <w:r w:rsidRPr="00735AF0">
        <w:rPr>
          <w:sz w:val="20"/>
        </w:rPr>
        <w:t>Plants are easy to produce for out-planting.  Seed should be planted in mid-winter and allow for at least 10 weeks growth before hardening.  Avoid potting media that does not drain well, and do not over-water.</w:t>
      </w:r>
    </w:p>
    <w:p w:rsidR="00735AF0" w:rsidRPr="00735AF0" w:rsidRDefault="00735AF0" w:rsidP="00735AF0">
      <w:pPr>
        <w:jc w:val="left"/>
        <w:rPr>
          <w:sz w:val="20"/>
        </w:rPr>
      </w:pPr>
    </w:p>
    <w:p w:rsidR="00735AF0" w:rsidRPr="00735AF0" w:rsidRDefault="00735AF0" w:rsidP="00735AF0">
      <w:pPr>
        <w:pStyle w:val="Heading1"/>
        <w:jc w:val="left"/>
      </w:pPr>
      <w:r w:rsidRPr="00735AF0">
        <w:lastRenderedPageBreak/>
        <w:t>Cultivars, Improved and Selected Materials (and area of origin)</w:t>
      </w:r>
    </w:p>
    <w:p w:rsidR="00735AF0" w:rsidRPr="00735AF0" w:rsidRDefault="00735AF0" w:rsidP="00735AF0">
      <w:pPr>
        <w:jc w:val="left"/>
        <w:rPr>
          <w:sz w:val="20"/>
        </w:rPr>
      </w:pPr>
      <w:r w:rsidRPr="00735AF0">
        <w:rPr>
          <w:bCs/>
          <w:sz w:val="20"/>
        </w:rPr>
        <w:t xml:space="preserve">'Umatilla' </w:t>
      </w:r>
      <w:r w:rsidRPr="00735AF0">
        <w:rPr>
          <w:sz w:val="20"/>
        </w:rPr>
        <w:t xml:space="preserve">snow buckwheat was selected by the </w:t>
      </w:r>
      <w:smartTag w:uri="urn:schemas-microsoft-com:office:smarttags" w:element="place">
        <w:smartTag w:uri="urn:schemas-microsoft-com:office:smarttags" w:element="PlaceName">
          <w:r w:rsidRPr="00735AF0">
            <w:rPr>
              <w:sz w:val="20"/>
            </w:rPr>
            <w:t>Pullman</w:t>
          </w:r>
        </w:smartTag>
        <w:r w:rsidRPr="00735AF0">
          <w:rPr>
            <w:sz w:val="20"/>
          </w:rPr>
          <w:t xml:space="preserve"> </w:t>
        </w:r>
        <w:smartTag w:uri="urn:schemas-microsoft-com:office:smarttags" w:element="PlaceName">
          <w:r w:rsidRPr="00735AF0">
            <w:rPr>
              <w:sz w:val="20"/>
            </w:rPr>
            <w:t>Plant</w:t>
          </w:r>
        </w:smartTag>
        <w:r w:rsidRPr="00735AF0">
          <w:rPr>
            <w:sz w:val="20"/>
          </w:rPr>
          <w:t xml:space="preserve"> </w:t>
        </w:r>
        <w:smartTag w:uri="urn:schemas-microsoft-com:office:smarttags" w:element="PlaceName">
          <w:r w:rsidRPr="00735AF0">
            <w:rPr>
              <w:sz w:val="20"/>
            </w:rPr>
            <w:t>Materials</w:t>
          </w:r>
        </w:smartTag>
        <w:r w:rsidRPr="00735AF0">
          <w:rPr>
            <w:sz w:val="20"/>
          </w:rPr>
          <w:t xml:space="preserve"> </w:t>
        </w:r>
        <w:smartTag w:uri="urn:schemas-microsoft-com:office:smarttags" w:element="PlaceType">
          <w:r w:rsidRPr="00735AF0">
            <w:rPr>
              <w:sz w:val="20"/>
            </w:rPr>
            <w:t>Center</w:t>
          </w:r>
        </w:smartTag>
      </w:smartTag>
      <w:r w:rsidRPr="00735AF0">
        <w:rPr>
          <w:sz w:val="20"/>
        </w:rPr>
        <w:t xml:space="preserve"> and released in 1991.  It was developed from a native collection made in </w:t>
      </w:r>
      <w:smartTag w:uri="urn:schemas-microsoft-com:office:smarttags" w:element="place">
        <w:smartTag w:uri="urn:schemas-microsoft-com:office:smarttags" w:element="City">
          <w:r w:rsidRPr="00735AF0">
            <w:rPr>
              <w:sz w:val="20"/>
            </w:rPr>
            <w:t>Umatilla County</w:t>
          </w:r>
        </w:smartTag>
        <w:r w:rsidRPr="00735AF0">
          <w:rPr>
            <w:sz w:val="20"/>
          </w:rPr>
          <w:t xml:space="preserve">, </w:t>
        </w:r>
        <w:smartTag w:uri="urn:schemas-microsoft-com:office:smarttags" w:element="State">
          <w:r w:rsidRPr="00735AF0">
            <w:rPr>
              <w:sz w:val="20"/>
            </w:rPr>
            <w:t>Oregon</w:t>
          </w:r>
        </w:smartTag>
      </w:smartTag>
      <w:r w:rsidRPr="00735AF0">
        <w:rPr>
          <w:sz w:val="20"/>
        </w:rPr>
        <w:t xml:space="preserve">.  It is primarily recommended for use in rangeland restoration plantings, upland wildlife habitat improvement plantings in semi-arid environments, and soil stabilization plantings on sites that will not support dense populations of conventional conservation species.  It has performed very well on mine spoils in central </w:t>
      </w:r>
      <w:smartTag w:uri="urn:schemas-microsoft-com:office:smarttags" w:element="State">
        <w:smartTag w:uri="urn:schemas-microsoft-com:office:smarttags" w:element="place">
          <w:r w:rsidRPr="00735AF0">
            <w:rPr>
              <w:sz w:val="20"/>
            </w:rPr>
            <w:t>Washington</w:t>
          </w:r>
        </w:smartTag>
      </w:smartTag>
      <w:r w:rsidRPr="00735AF0">
        <w:rPr>
          <w:sz w:val="20"/>
        </w:rPr>
        <w:t xml:space="preserve"> (Zamora and Leier 1993).   It is also well suited for xeriscape plantings, particularly where a native halfshrub is desired.  </w:t>
      </w:r>
    </w:p>
    <w:p w:rsidR="00735AF0" w:rsidRPr="00735AF0" w:rsidRDefault="00735AF0" w:rsidP="00735AF0">
      <w:pPr>
        <w:jc w:val="left"/>
        <w:rPr>
          <w:sz w:val="20"/>
        </w:rPr>
      </w:pPr>
    </w:p>
    <w:p w:rsidR="00735AF0" w:rsidRPr="00735AF0" w:rsidRDefault="00735AF0" w:rsidP="00735AF0">
      <w:pPr>
        <w:jc w:val="left"/>
        <w:rPr>
          <w:sz w:val="20"/>
        </w:rPr>
      </w:pPr>
      <w:r w:rsidRPr="00735AF0">
        <w:rPr>
          <w:sz w:val="20"/>
        </w:rPr>
        <w:t xml:space="preserve">Limited quantities of Foundation seed are available to growers from the </w:t>
      </w:r>
      <w:smartTag w:uri="urn:schemas-microsoft-com:office:smarttags" w:element="place">
        <w:smartTag w:uri="urn:schemas-microsoft-com:office:smarttags" w:element="PlaceName">
          <w:r w:rsidRPr="00735AF0">
            <w:rPr>
              <w:sz w:val="20"/>
            </w:rPr>
            <w:t>Pullman</w:t>
          </w:r>
        </w:smartTag>
        <w:r w:rsidRPr="00735AF0">
          <w:rPr>
            <w:sz w:val="20"/>
          </w:rPr>
          <w:t xml:space="preserve"> </w:t>
        </w:r>
        <w:smartTag w:uri="urn:schemas-microsoft-com:office:smarttags" w:element="PlaceName">
          <w:r w:rsidRPr="00735AF0">
            <w:rPr>
              <w:sz w:val="20"/>
            </w:rPr>
            <w:t>Plant</w:t>
          </w:r>
        </w:smartTag>
        <w:r w:rsidRPr="00735AF0">
          <w:rPr>
            <w:sz w:val="20"/>
          </w:rPr>
          <w:t xml:space="preserve"> </w:t>
        </w:r>
        <w:smartTag w:uri="urn:schemas-microsoft-com:office:smarttags" w:element="PlaceName">
          <w:r w:rsidRPr="00735AF0">
            <w:rPr>
              <w:sz w:val="20"/>
            </w:rPr>
            <w:t>Materials</w:t>
          </w:r>
        </w:smartTag>
        <w:r w:rsidRPr="00735AF0">
          <w:rPr>
            <w:sz w:val="20"/>
          </w:rPr>
          <w:t xml:space="preserve"> </w:t>
        </w:r>
        <w:smartTag w:uri="urn:schemas-microsoft-com:office:smarttags" w:element="PlaceType">
          <w:r w:rsidRPr="00735AF0">
            <w:rPr>
              <w:sz w:val="20"/>
            </w:rPr>
            <w:t>Center</w:t>
          </w:r>
        </w:smartTag>
      </w:smartTag>
      <w:r w:rsidRPr="00735AF0">
        <w:rPr>
          <w:sz w:val="20"/>
        </w:rPr>
        <w:t xml:space="preserve">. </w:t>
      </w:r>
    </w:p>
    <w:p w:rsidR="00735AF0" w:rsidRPr="00735AF0" w:rsidRDefault="00735AF0" w:rsidP="00735AF0">
      <w:pPr>
        <w:pStyle w:val="Heading1"/>
        <w:jc w:val="left"/>
      </w:pPr>
    </w:p>
    <w:p w:rsidR="00735AF0" w:rsidRPr="00735AF0" w:rsidRDefault="00735AF0" w:rsidP="00735AF0">
      <w:pPr>
        <w:pStyle w:val="Heading1"/>
        <w:jc w:val="left"/>
      </w:pPr>
      <w:r w:rsidRPr="00735AF0">
        <w:t>References</w:t>
      </w:r>
    </w:p>
    <w:p w:rsidR="00735AF0" w:rsidRPr="00735AF0" w:rsidRDefault="00735AF0" w:rsidP="00735AF0">
      <w:pPr>
        <w:jc w:val="left"/>
        <w:rPr>
          <w:sz w:val="20"/>
        </w:rPr>
      </w:pPr>
      <w:r w:rsidRPr="00735AF0">
        <w:rPr>
          <w:sz w:val="20"/>
        </w:rPr>
        <w:t>Burrell, G.C. 1982. Winter diets of mule deer in relation to bitterbrush abundance.  J. Range Manage. 36:508-510.</w:t>
      </w:r>
    </w:p>
    <w:p w:rsidR="00735AF0" w:rsidRPr="00735AF0" w:rsidRDefault="00735AF0" w:rsidP="00735AF0">
      <w:pPr>
        <w:jc w:val="left"/>
        <w:rPr>
          <w:sz w:val="20"/>
        </w:rPr>
      </w:pPr>
    </w:p>
    <w:p w:rsidR="00735AF0" w:rsidRPr="00735AF0" w:rsidRDefault="00735AF0" w:rsidP="00735AF0">
      <w:pPr>
        <w:pStyle w:val="Header"/>
        <w:tabs>
          <w:tab w:val="clear" w:pos="4320"/>
          <w:tab w:val="clear" w:pos="8640"/>
        </w:tabs>
        <w:jc w:val="left"/>
        <w:rPr>
          <w:sz w:val="20"/>
        </w:rPr>
      </w:pPr>
      <w:r w:rsidRPr="00735AF0">
        <w:rPr>
          <w:sz w:val="20"/>
        </w:rPr>
        <w:t xml:space="preserve">Hitchcock, C.L., A. Cronquist, M. Ownbey, and J.W. Thompson 1964. Vascular plants of the </w:t>
      </w:r>
      <w:smartTag w:uri="urn:schemas-microsoft-com:office:smarttags" w:element="place">
        <w:r w:rsidRPr="00735AF0">
          <w:rPr>
            <w:sz w:val="20"/>
          </w:rPr>
          <w:t>Pacific Northwest</w:t>
        </w:r>
      </w:smartTag>
      <w:r w:rsidRPr="00735AF0">
        <w:rPr>
          <w:sz w:val="20"/>
        </w:rPr>
        <w:t xml:space="preserve">. </w:t>
      </w:r>
      <w:smartTag w:uri="urn:schemas-microsoft-com:office:smarttags" w:element="PlaceType">
        <w:r w:rsidRPr="00735AF0">
          <w:rPr>
            <w:sz w:val="20"/>
          </w:rPr>
          <w:t>University</w:t>
        </w:r>
      </w:smartTag>
      <w:r w:rsidRPr="00735AF0">
        <w:rPr>
          <w:sz w:val="20"/>
        </w:rPr>
        <w:t xml:space="preserve"> of </w:t>
      </w:r>
      <w:smartTag w:uri="urn:schemas-microsoft-com:office:smarttags" w:element="PlaceName">
        <w:r w:rsidRPr="00735AF0">
          <w:rPr>
            <w:sz w:val="20"/>
          </w:rPr>
          <w:t>Washington</w:t>
        </w:r>
      </w:smartTag>
      <w:r w:rsidRPr="00735AF0">
        <w:rPr>
          <w:sz w:val="20"/>
        </w:rPr>
        <w:t xml:space="preserve"> Press, </w:t>
      </w:r>
      <w:smartTag w:uri="urn:schemas-microsoft-com:office:smarttags" w:element="place">
        <w:smartTag w:uri="urn:schemas-microsoft-com:office:smarttags" w:element="City">
          <w:r w:rsidRPr="00735AF0">
            <w:rPr>
              <w:sz w:val="20"/>
            </w:rPr>
            <w:t>Seattle</w:t>
          </w:r>
        </w:smartTag>
        <w:r w:rsidRPr="00735AF0">
          <w:rPr>
            <w:sz w:val="20"/>
          </w:rPr>
          <w:t xml:space="preserve">, </w:t>
        </w:r>
        <w:smartTag w:uri="urn:schemas-microsoft-com:office:smarttags" w:element="State">
          <w:r w:rsidRPr="00735AF0">
            <w:rPr>
              <w:sz w:val="20"/>
            </w:rPr>
            <w:t>Washington</w:t>
          </w:r>
        </w:smartTag>
      </w:smartTag>
      <w:r w:rsidRPr="00735AF0">
        <w:rPr>
          <w:sz w:val="20"/>
        </w:rPr>
        <w:t>.</w:t>
      </w:r>
    </w:p>
    <w:p w:rsidR="00735AF0" w:rsidRPr="00735AF0" w:rsidRDefault="00735AF0" w:rsidP="00735AF0">
      <w:pPr>
        <w:pStyle w:val="Header"/>
        <w:tabs>
          <w:tab w:val="clear" w:pos="4320"/>
          <w:tab w:val="clear" w:pos="8640"/>
        </w:tabs>
        <w:jc w:val="left"/>
        <w:rPr>
          <w:sz w:val="20"/>
        </w:rPr>
      </w:pPr>
    </w:p>
    <w:p w:rsidR="00735AF0" w:rsidRPr="00735AF0" w:rsidRDefault="00735AF0" w:rsidP="00735AF0">
      <w:pPr>
        <w:pStyle w:val="Header"/>
        <w:tabs>
          <w:tab w:val="clear" w:pos="4320"/>
          <w:tab w:val="clear" w:pos="8640"/>
        </w:tabs>
        <w:jc w:val="left"/>
        <w:rPr>
          <w:sz w:val="20"/>
        </w:rPr>
      </w:pPr>
      <w:r w:rsidRPr="00735AF0">
        <w:rPr>
          <w:sz w:val="20"/>
        </w:rPr>
        <w:t xml:space="preserve">Parish, R., Coupe, R. and D. Lloyd 1996. Plants of southern interior </w:t>
      </w:r>
      <w:smartTag w:uri="urn:schemas-microsoft-com:office:smarttags" w:element="place">
        <w:smartTag w:uri="urn:schemas-microsoft-com:office:smarttags" w:element="State">
          <w:r w:rsidRPr="00735AF0">
            <w:rPr>
              <w:sz w:val="20"/>
            </w:rPr>
            <w:t>British Columbia</w:t>
          </w:r>
        </w:smartTag>
      </w:smartTag>
      <w:r w:rsidRPr="00735AF0">
        <w:rPr>
          <w:sz w:val="20"/>
        </w:rPr>
        <w:t xml:space="preserve">. Lone Pine Press, </w:t>
      </w:r>
      <w:smartTag w:uri="urn:schemas-microsoft-com:office:smarttags" w:element="City">
        <w:r w:rsidRPr="00735AF0">
          <w:rPr>
            <w:sz w:val="20"/>
          </w:rPr>
          <w:t>Vancouver</w:t>
        </w:r>
      </w:smartTag>
      <w:r w:rsidRPr="00735AF0">
        <w:rPr>
          <w:sz w:val="20"/>
        </w:rPr>
        <w:t xml:space="preserve">, B.C., </w:t>
      </w:r>
      <w:smartTag w:uri="urn:schemas-microsoft-com:office:smarttags" w:element="country-region">
        <w:smartTag w:uri="urn:schemas-microsoft-com:office:smarttags" w:element="place">
          <w:r w:rsidRPr="00735AF0">
            <w:rPr>
              <w:sz w:val="20"/>
            </w:rPr>
            <w:t>Canada</w:t>
          </w:r>
        </w:smartTag>
      </w:smartTag>
      <w:r w:rsidRPr="00735AF0">
        <w:rPr>
          <w:sz w:val="20"/>
        </w:rPr>
        <w:t>.</w:t>
      </w:r>
    </w:p>
    <w:p w:rsidR="00735AF0" w:rsidRPr="00735AF0" w:rsidRDefault="00735AF0" w:rsidP="00735AF0">
      <w:pPr>
        <w:pStyle w:val="Header"/>
        <w:tabs>
          <w:tab w:val="clear" w:pos="4320"/>
          <w:tab w:val="clear" w:pos="8640"/>
        </w:tabs>
        <w:jc w:val="left"/>
        <w:rPr>
          <w:sz w:val="20"/>
        </w:rPr>
      </w:pPr>
    </w:p>
    <w:p w:rsidR="00735AF0" w:rsidRPr="00735AF0" w:rsidRDefault="00735AF0" w:rsidP="00735AF0">
      <w:pPr>
        <w:pStyle w:val="Header"/>
        <w:tabs>
          <w:tab w:val="clear" w:pos="4320"/>
          <w:tab w:val="clear" w:pos="8640"/>
        </w:tabs>
        <w:jc w:val="left"/>
        <w:rPr>
          <w:sz w:val="20"/>
        </w:rPr>
      </w:pPr>
      <w:smartTag w:uri="urn:schemas-microsoft-com:office:smarttags" w:element="place">
        <w:smartTag w:uri="urn:schemas-microsoft-com:office:smarttags" w:element="PlaceName">
          <w:r w:rsidRPr="00735AF0">
            <w:rPr>
              <w:sz w:val="20"/>
            </w:rPr>
            <w:t>Royal</w:t>
          </w:r>
        </w:smartTag>
        <w:r w:rsidRPr="00735AF0">
          <w:rPr>
            <w:sz w:val="20"/>
          </w:rPr>
          <w:t xml:space="preserve"> </w:t>
        </w:r>
        <w:smartTag w:uri="urn:schemas-microsoft-com:office:smarttags" w:element="PlaceName">
          <w:r w:rsidRPr="00735AF0">
            <w:rPr>
              <w:sz w:val="20"/>
            </w:rPr>
            <w:t>British Columbia</w:t>
          </w:r>
        </w:smartTag>
        <w:r w:rsidRPr="00735AF0">
          <w:rPr>
            <w:sz w:val="20"/>
          </w:rPr>
          <w:t xml:space="preserve"> </w:t>
        </w:r>
        <w:smartTag w:uri="urn:schemas-microsoft-com:office:smarttags" w:element="PlaceType">
          <w:r w:rsidRPr="00735AF0">
            <w:rPr>
              <w:sz w:val="20"/>
            </w:rPr>
            <w:t>Museum</w:t>
          </w:r>
        </w:smartTag>
      </w:smartTag>
      <w:r w:rsidRPr="00735AF0">
        <w:rPr>
          <w:sz w:val="20"/>
        </w:rPr>
        <w:t xml:space="preserve"> 1995. &gt;</w:t>
      </w:r>
      <w:hyperlink r:id="rId9" w:history="1">
        <w:r w:rsidRPr="00735AF0">
          <w:rPr>
            <w:rStyle w:val="Hyperlink"/>
            <w:sz w:val="20"/>
          </w:rPr>
          <w:t>http://rbcm1.rbcm.gov.bc.ca/end_species/species/mmetalm.html</w:t>
        </w:r>
      </w:hyperlink>
      <w:r w:rsidRPr="00735AF0">
        <w:rPr>
          <w:sz w:val="20"/>
        </w:rPr>
        <w:t>&lt;</w:t>
      </w:r>
    </w:p>
    <w:p w:rsidR="00735AF0" w:rsidRPr="00735AF0" w:rsidRDefault="00735AF0" w:rsidP="00735AF0">
      <w:pPr>
        <w:jc w:val="left"/>
        <w:rPr>
          <w:sz w:val="20"/>
        </w:rPr>
      </w:pPr>
    </w:p>
    <w:p w:rsidR="00735AF0" w:rsidRPr="00735AF0" w:rsidRDefault="00735AF0" w:rsidP="00735AF0">
      <w:pPr>
        <w:jc w:val="left"/>
        <w:rPr>
          <w:sz w:val="20"/>
        </w:rPr>
      </w:pPr>
      <w:r w:rsidRPr="00735AF0">
        <w:rPr>
          <w:sz w:val="20"/>
        </w:rPr>
        <w:t xml:space="preserve">Sackschewsky, M.R. and J.L. Downs 2001. Vascular plants of the Handford site. </w:t>
      </w:r>
      <w:smartTag w:uri="urn:schemas-microsoft-com:office:smarttags" w:element="country-region">
        <w:r w:rsidRPr="00735AF0">
          <w:rPr>
            <w:sz w:val="20"/>
          </w:rPr>
          <w:t>U.S.</w:t>
        </w:r>
      </w:smartTag>
      <w:r w:rsidRPr="00735AF0">
        <w:rPr>
          <w:sz w:val="20"/>
        </w:rPr>
        <w:t xml:space="preserve"> Dept. of Energy, </w:t>
      </w:r>
      <w:smartTag w:uri="urn:schemas-microsoft-com:office:smarttags" w:element="place">
        <w:r w:rsidRPr="00735AF0">
          <w:rPr>
            <w:sz w:val="20"/>
          </w:rPr>
          <w:t>Pacific Northwest</w:t>
        </w:r>
      </w:smartTag>
      <w:r w:rsidRPr="00735AF0">
        <w:rPr>
          <w:sz w:val="20"/>
        </w:rPr>
        <w:t xml:space="preserve"> National Laboratory Rep. 13688. </w:t>
      </w:r>
      <w:smartTag w:uri="urn:schemas-microsoft-com:office:smarttags" w:element="place">
        <w:smartTag w:uri="urn:schemas-microsoft-com:office:smarttags" w:element="City">
          <w:r w:rsidRPr="00735AF0">
            <w:rPr>
              <w:sz w:val="20"/>
            </w:rPr>
            <w:t>Richland</w:t>
          </w:r>
        </w:smartTag>
        <w:r w:rsidRPr="00735AF0">
          <w:rPr>
            <w:sz w:val="20"/>
          </w:rPr>
          <w:t xml:space="preserve">, </w:t>
        </w:r>
        <w:smartTag w:uri="urn:schemas-microsoft-com:office:smarttags" w:element="State">
          <w:r w:rsidRPr="00735AF0">
            <w:rPr>
              <w:sz w:val="20"/>
            </w:rPr>
            <w:t>Washington</w:t>
          </w:r>
        </w:smartTag>
      </w:smartTag>
      <w:r w:rsidRPr="00735AF0">
        <w:rPr>
          <w:sz w:val="20"/>
        </w:rPr>
        <w:t>.</w:t>
      </w:r>
    </w:p>
    <w:p w:rsidR="00735AF0" w:rsidRPr="00735AF0" w:rsidRDefault="00735AF0" w:rsidP="00735AF0">
      <w:pPr>
        <w:jc w:val="left"/>
        <w:rPr>
          <w:sz w:val="20"/>
        </w:rPr>
      </w:pPr>
    </w:p>
    <w:p w:rsidR="00735AF0" w:rsidRPr="00735AF0" w:rsidRDefault="00735AF0" w:rsidP="00735AF0">
      <w:pPr>
        <w:jc w:val="left"/>
        <w:rPr>
          <w:sz w:val="20"/>
        </w:rPr>
      </w:pPr>
      <w:r w:rsidRPr="00735AF0">
        <w:rPr>
          <w:sz w:val="20"/>
        </w:rPr>
        <w:t>Tiedemann, A.R. and C.H. Driver. 1983. Snow eriogonum; a native halfshrub to regetate winter game ranges.  Reclam and Reveg Res. 2:31-39.</w:t>
      </w:r>
    </w:p>
    <w:p w:rsidR="00735AF0" w:rsidRPr="00735AF0" w:rsidRDefault="00735AF0" w:rsidP="00735AF0">
      <w:pPr>
        <w:jc w:val="left"/>
        <w:rPr>
          <w:sz w:val="20"/>
        </w:rPr>
      </w:pPr>
    </w:p>
    <w:p w:rsidR="00735AF0" w:rsidRPr="00735AF0" w:rsidRDefault="00735AF0" w:rsidP="00735AF0">
      <w:pPr>
        <w:jc w:val="left"/>
        <w:rPr>
          <w:sz w:val="20"/>
        </w:rPr>
      </w:pPr>
      <w:r w:rsidRPr="00735AF0">
        <w:rPr>
          <w:sz w:val="20"/>
        </w:rPr>
        <w:t xml:space="preserve">Tiedemann, A.R., S.M. Lambert, J.R. Carlson, C.J. Perry, N.L. Shaw, B.L. Welch, and C.H. Driver 1997. ‘Umatilla’ snow buckwheat for rangeland restoration in the interior </w:t>
      </w:r>
      <w:smartTag w:uri="urn:schemas-microsoft-com:office:smarttags" w:element="place">
        <w:r w:rsidRPr="00735AF0">
          <w:rPr>
            <w:sz w:val="20"/>
          </w:rPr>
          <w:t>Pacific Northwest</w:t>
        </w:r>
      </w:smartTag>
      <w:r w:rsidRPr="00735AF0">
        <w:rPr>
          <w:sz w:val="20"/>
        </w:rPr>
        <w:t>.  Rangelands. 19:22-25.</w:t>
      </w:r>
    </w:p>
    <w:p w:rsidR="00735AF0" w:rsidRPr="00735AF0" w:rsidRDefault="00735AF0" w:rsidP="00735AF0">
      <w:pPr>
        <w:jc w:val="left"/>
        <w:rPr>
          <w:sz w:val="20"/>
        </w:rPr>
      </w:pPr>
    </w:p>
    <w:p w:rsidR="00735AF0" w:rsidRPr="00735AF0" w:rsidRDefault="00735AF0" w:rsidP="00735AF0">
      <w:pPr>
        <w:jc w:val="left"/>
        <w:rPr>
          <w:sz w:val="20"/>
        </w:rPr>
      </w:pPr>
      <w:r w:rsidRPr="00735AF0">
        <w:rPr>
          <w:sz w:val="20"/>
        </w:rPr>
        <w:t xml:space="preserve">Wikeem, B.M. and M.D. Pitt 1991. Grazing effects and range trend assessment on </w:t>
      </w:r>
      <w:smartTag w:uri="urn:schemas-microsoft-com:office:smarttags" w:element="State">
        <w:smartTag w:uri="urn:schemas-microsoft-com:office:smarttags" w:element="place">
          <w:r w:rsidRPr="00735AF0">
            <w:rPr>
              <w:sz w:val="20"/>
            </w:rPr>
            <w:t>California</w:t>
          </w:r>
        </w:smartTag>
      </w:smartTag>
      <w:r w:rsidRPr="00735AF0">
        <w:rPr>
          <w:sz w:val="20"/>
        </w:rPr>
        <w:t xml:space="preserve"> bighorn sheep range. J. Range Manage. 44:466-470.</w:t>
      </w:r>
    </w:p>
    <w:p w:rsidR="00735AF0" w:rsidRPr="00735AF0" w:rsidRDefault="00735AF0" w:rsidP="00735AF0">
      <w:pPr>
        <w:pStyle w:val="Header"/>
        <w:tabs>
          <w:tab w:val="clear" w:pos="4320"/>
          <w:tab w:val="clear" w:pos="8640"/>
        </w:tabs>
        <w:jc w:val="left"/>
        <w:rPr>
          <w:sz w:val="20"/>
        </w:rPr>
      </w:pPr>
    </w:p>
    <w:p w:rsidR="00735AF0" w:rsidRPr="00735AF0" w:rsidRDefault="00735AF0" w:rsidP="00735AF0">
      <w:pPr>
        <w:pStyle w:val="Header"/>
        <w:tabs>
          <w:tab w:val="clear" w:pos="4320"/>
          <w:tab w:val="clear" w:pos="8640"/>
        </w:tabs>
        <w:jc w:val="left"/>
        <w:rPr>
          <w:sz w:val="20"/>
        </w:rPr>
      </w:pPr>
      <w:r w:rsidRPr="00735AF0">
        <w:rPr>
          <w:sz w:val="20"/>
        </w:rPr>
        <w:lastRenderedPageBreak/>
        <w:t xml:space="preserve">USDA, </w:t>
      </w:r>
      <w:smartTag w:uri="urn:schemas-microsoft-com:office:smarttags" w:element="place">
        <w:r w:rsidRPr="00735AF0">
          <w:rPr>
            <w:sz w:val="20"/>
          </w:rPr>
          <w:t>Forest</w:t>
        </w:r>
      </w:smartTag>
      <w:r w:rsidRPr="00735AF0">
        <w:rPr>
          <w:sz w:val="20"/>
        </w:rPr>
        <w:t xml:space="preserve"> Service 1937.  Range Plant Handbook. </w:t>
      </w:r>
    </w:p>
    <w:p w:rsidR="00735AF0" w:rsidRPr="00735AF0" w:rsidRDefault="00735AF0" w:rsidP="00735AF0">
      <w:pPr>
        <w:pStyle w:val="Header"/>
        <w:tabs>
          <w:tab w:val="clear" w:pos="4320"/>
          <w:tab w:val="clear" w:pos="8640"/>
        </w:tabs>
        <w:jc w:val="left"/>
        <w:rPr>
          <w:sz w:val="20"/>
        </w:rPr>
      </w:pPr>
    </w:p>
    <w:p w:rsidR="00735AF0" w:rsidRPr="00735AF0" w:rsidRDefault="00735AF0" w:rsidP="00735AF0">
      <w:pPr>
        <w:jc w:val="left"/>
        <w:rPr>
          <w:sz w:val="20"/>
        </w:rPr>
      </w:pPr>
      <w:r w:rsidRPr="00735AF0">
        <w:rPr>
          <w:sz w:val="20"/>
        </w:rPr>
        <w:t xml:space="preserve">USDA NRCS 2003.  </w:t>
      </w:r>
      <w:r w:rsidRPr="00735AF0">
        <w:rPr>
          <w:i/>
          <w:sz w:val="20"/>
        </w:rPr>
        <w:t>The PLANTS database</w:t>
      </w:r>
      <w:r w:rsidRPr="00735AF0">
        <w:rPr>
          <w:sz w:val="20"/>
        </w:rPr>
        <w:t xml:space="preserve">.  Version: 030106.  &lt;http://plants.usda.gov&gt;.  </w:t>
      </w:r>
      <w:smartTag w:uri="urn:schemas-microsoft-com:office:smarttags" w:element="PlaceName">
        <w:r w:rsidRPr="00735AF0">
          <w:rPr>
            <w:sz w:val="20"/>
          </w:rPr>
          <w:t>National</w:t>
        </w:r>
      </w:smartTag>
      <w:r w:rsidRPr="00735AF0">
        <w:rPr>
          <w:sz w:val="20"/>
        </w:rPr>
        <w:t xml:space="preserve"> </w:t>
      </w:r>
      <w:smartTag w:uri="urn:schemas-microsoft-com:office:smarttags" w:element="PlaceName">
        <w:r w:rsidRPr="00735AF0">
          <w:rPr>
            <w:sz w:val="20"/>
          </w:rPr>
          <w:t>Plant</w:t>
        </w:r>
      </w:smartTag>
      <w:r w:rsidRPr="00735AF0">
        <w:rPr>
          <w:sz w:val="20"/>
        </w:rPr>
        <w:t xml:space="preserve"> </w:t>
      </w:r>
      <w:smartTag w:uri="urn:schemas-microsoft-com:office:smarttags" w:element="PlaceName">
        <w:r w:rsidRPr="00735AF0">
          <w:rPr>
            <w:sz w:val="20"/>
          </w:rPr>
          <w:t>Data</w:t>
        </w:r>
      </w:smartTag>
      <w:r w:rsidRPr="00735AF0">
        <w:rPr>
          <w:sz w:val="20"/>
        </w:rPr>
        <w:t xml:space="preserve"> </w:t>
      </w:r>
      <w:smartTag w:uri="urn:schemas-microsoft-com:office:smarttags" w:element="PlaceType">
        <w:r w:rsidRPr="00735AF0">
          <w:rPr>
            <w:sz w:val="20"/>
          </w:rPr>
          <w:t>Center</w:t>
        </w:r>
      </w:smartTag>
      <w:r w:rsidRPr="00735AF0">
        <w:rPr>
          <w:sz w:val="20"/>
        </w:rPr>
        <w:t xml:space="preserve">, </w:t>
      </w:r>
      <w:smartTag w:uri="urn:schemas-microsoft-com:office:smarttags" w:element="place">
        <w:smartTag w:uri="urn:schemas-microsoft-com:office:smarttags" w:element="City">
          <w:r w:rsidRPr="00735AF0">
            <w:rPr>
              <w:sz w:val="20"/>
            </w:rPr>
            <w:t>Baton Rouge</w:t>
          </w:r>
        </w:smartTag>
        <w:r w:rsidRPr="00735AF0">
          <w:rPr>
            <w:sz w:val="20"/>
          </w:rPr>
          <w:t xml:space="preserve">, </w:t>
        </w:r>
        <w:smartTag w:uri="urn:schemas-microsoft-com:office:smarttags" w:element="State">
          <w:r w:rsidRPr="00735AF0">
            <w:rPr>
              <w:sz w:val="20"/>
            </w:rPr>
            <w:t>Louisiana</w:t>
          </w:r>
        </w:smartTag>
      </w:smartTag>
      <w:r w:rsidRPr="00735AF0">
        <w:rPr>
          <w:sz w:val="20"/>
        </w:rPr>
        <w:t>.</w:t>
      </w:r>
    </w:p>
    <w:p w:rsidR="00735AF0" w:rsidRPr="00735AF0" w:rsidRDefault="00735AF0" w:rsidP="00735AF0">
      <w:pPr>
        <w:pStyle w:val="Header"/>
        <w:tabs>
          <w:tab w:val="clear" w:pos="4320"/>
          <w:tab w:val="clear" w:pos="8640"/>
        </w:tabs>
        <w:jc w:val="left"/>
        <w:rPr>
          <w:sz w:val="20"/>
        </w:rPr>
      </w:pPr>
    </w:p>
    <w:p w:rsidR="00735AF0" w:rsidRPr="00735AF0" w:rsidRDefault="00735AF0" w:rsidP="00735AF0">
      <w:pPr>
        <w:pStyle w:val="Header"/>
        <w:tabs>
          <w:tab w:val="clear" w:pos="4320"/>
          <w:tab w:val="clear" w:pos="8640"/>
        </w:tabs>
        <w:jc w:val="left"/>
        <w:rPr>
          <w:sz w:val="20"/>
        </w:rPr>
      </w:pPr>
      <w:smartTag w:uri="urn:schemas-microsoft-com:office:smarttags" w:element="place">
        <w:smartTag w:uri="urn:schemas-microsoft-com:office:smarttags" w:element="City">
          <w:r w:rsidRPr="00735AF0">
            <w:rPr>
              <w:sz w:val="20"/>
            </w:rPr>
            <w:t>Zamora</w:t>
          </w:r>
        </w:smartTag>
      </w:smartTag>
      <w:r w:rsidRPr="00735AF0">
        <w:rPr>
          <w:sz w:val="20"/>
        </w:rPr>
        <w:t>, B.A. and J.W. Leier 1993. The potential of snowy buckwheat (</w:t>
      </w:r>
      <w:r w:rsidRPr="00735AF0">
        <w:rPr>
          <w:i/>
          <w:sz w:val="20"/>
        </w:rPr>
        <w:t>Eriogonum niveum</w:t>
      </w:r>
      <w:r w:rsidRPr="00735AF0">
        <w:rPr>
          <w:sz w:val="20"/>
        </w:rPr>
        <w:t xml:space="preserve">) for revegetation of xeric mine spoil sites in the </w:t>
      </w:r>
      <w:smartTag w:uri="urn:schemas-microsoft-com:office:smarttags" w:element="place">
        <w:r w:rsidRPr="00735AF0">
          <w:rPr>
            <w:sz w:val="20"/>
          </w:rPr>
          <w:t>Pacific Northwest</w:t>
        </w:r>
      </w:smartTag>
      <w:r w:rsidRPr="00735AF0">
        <w:rPr>
          <w:sz w:val="20"/>
        </w:rPr>
        <w:t xml:space="preserve">.  </w:t>
      </w:r>
      <w:r w:rsidRPr="00735AF0">
        <w:rPr>
          <w:i/>
          <w:sz w:val="20"/>
        </w:rPr>
        <w:t>IN</w:t>
      </w:r>
      <w:r w:rsidRPr="00735AF0">
        <w:rPr>
          <w:sz w:val="20"/>
        </w:rPr>
        <w:t>: Abstracts 8</w:t>
      </w:r>
      <w:r w:rsidRPr="00735AF0">
        <w:rPr>
          <w:sz w:val="20"/>
          <w:vertAlign w:val="superscript"/>
        </w:rPr>
        <w:t>th</w:t>
      </w:r>
      <w:r w:rsidRPr="00735AF0">
        <w:rPr>
          <w:sz w:val="20"/>
        </w:rPr>
        <w:t xml:space="preserve"> Wildland Shrub Symp. Arid Land Restoration, </w:t>
      </w:r>
      <w:smartTag w:uri="urn:schemas-microsoft-com:office:smarttags" w:element="place">
        <w:smartTag w:uri="urn:schemas-microsoft-com:office:smarttags" w:element="City">
          <w:r w:rsidRPr="00735AF0">
            <w:rPr>
              <w:sz w:val="20"/>
            </w:rPr>
            <w:t>Las Vegas</w:t>
          </w:r>
        </w:smartTag>
        <w:r w:rsidRPr="00735AF0">
          <w:rPr>
            <w:sz w:val="20"/>
          </w:rPr>
          <w:t xml:space="preserve">, </w:t>
        </w:r>
        <w:smartTag w:uri="urn:schemas-microsoft-com:office:smarttags" w:element="State">
          <w:r w:rsidRPr="00735AF0">
            <w:rPr>
              <w:sz w:val="20"/>
            </w:rPr>
            <w:t>Nevada</w:t>
          </w:r>
        </w:smartTag>
      </w:smartTag>
      <w:r w:rsidRPr="00735AF0">
        <w:rPr>
          <w:sz w:val="20"/>
        </w:rPr>
        <w:t>.</w:t>
      </w:r>
    </w:p>
    <w:p w:rsidR="00735AF0" w:rsidRPr="00735AF0" w:rsidRDefault="00735AF0" w:rsidP="00735AF0">
      <w:pPr>
        <w:jc w:val="left"/>
        <w:rPr>
          <w:sz w:val="20"/>
        </w:rPr>
      </w:pPr>
    </w:p>
    <w:p w:rsidR="00735AF0" w:rsidRPr="00735AF0" w:rsidRDefault="00735AF0" w:rsidP="00735AF0">
      <w:pPr>
        <w:pStyle w:val="Heading1"/>
        <w:jc w:val="left"/>
      </w:pPr>
      <w:r w:rsidRPr="00735AF0">
        <w:t>Prepared By</w:t>
      </w:r>
    </w:p>
    <w:p w:rsidR="00735AF0" w:rsidRPr="00735AF0" w:rsidRDefault="00735AF0" w:rsidP="00735AF0">
      <w:pPr>
        <w:pStyle w:val="Heading2"/>
        <w:jc w:val="left"/>
        <w:rPr>
          <w:b w:val="0"/>
          <w:sz w:val="20"/>
        </w:rPr>
      </w:pPr>
      <w:r w:rsidRPr="00735AF0">
        <w:rPr>
          <w:b w:val="0"/>
          <w:sz w:val="20"/>
        </w:rPr>
        <w:t>Mark Stannard</w:t>
      </w:r>
      <w:r>
        <w:rPr>
          <w:b w:val="0"/>
          <w:sz w:val="20"/>
        </w:rPr>
        <w:t xml:space="preserve"> and Wayne Crowder</w:t>
      </w:r>
    </w:p>
    <w:p w:rsidR="00735AF0" w:rsidRPr="00735AF0" w:rsidRDefault="00735AF0" w:rsidP="00735AF0">
      <w:pPr>
        <w:jc w:val="left"/>
        <w:rPr>
          <w:sz w:val="20"/>
        </w:rPr>
      </w:pPr>
      <w:r w:rsidRPr="00735AF0">
        <w:rPr>
          <w:sz w:val="20"/>
        </w:rPr>
        <w:t xml:space="preserve">USDA, NRCS, </w:t>
      </w:r>
      <w:smartTag w:uri="urn:schemas-microsoft-com:office:smarttags" w:element="PlaceName">
        <w:r w:rsidRPr="00735AF0">
          <w:rPr>
            <w:sz w:val="20"/>
          </w:rPr>
          <w:t>Plant</w:t>
        </w:r>
      </w:smartTag>
      <w:r w:rsidRPr="00735AF0">
        <w:rPr>
          <w:sz w:val="20"/>
        </w:rPr>
        <w:t xml:space="preserve"> </w:t>
      </w:r>
      <w:smartTag w:uri="urn:schemas-microsoft-com:office:smarttags" w:element="PlaceName">
        <w:r w:rsidRPr="00735AF0">
          <w:rPr>
            <w:sz w:val="20"/>
          </w:rPr>
          <w:t>Materials</w:t>
        </w:r>
      </w:smartTag>
      <w:r w:rsidRPr="00735AF0">
        <w:rPr>
          <w:sz w:val="20"/>
        </w:rPr>
        <w:t xml:space="preserve"> </w:t>
      </w:r>
      <w:smartTag w:uri="urn:schemas-microsoft-com:office:smarttags" w:element="PlaceType">
        <w:r w:rsidRPr="00735AF0">
          <w:rPr>
            <w:sz w:val="20"/>
          </w:rPr>
          <w:t>Center</w:t>
        </w:r>
      </w:smartTag>
      <w:r w:rsidRPr="00735AF0">
        <w:rPr>
          <w:sz w:val="20"/>
        </w:rPr>
        <w:t xml:space="preserve">, </w:t>
      </w:r>
      <w:smartTag w:uri="urn:schemas-microsoft-com:office:smarttags" w:element="place">
        <w:smartTag w:uri="urn:schemas-microsoft-com:office:smarttags" w:element="City">
          <w:r w:rsidRPr="00735AF0">
            <w:rPr>
              <w:sz w:val="20"/>
            </w:rPr>
            <w:t>Pullman</w:t>
          </w:r>
        </w:smartTag>
        <w:r w:rsidRPr="00735AF0">
          <w:rPr>
            <w:sz w:val="20"/>
          </w:rPr>
          <w:t xml:space="preserve">, </w:t>
        </w:r>
        <w:smartTag w:uri="urn:schemas-microsoft-com:office:smarttags" w:element="State">
          <w:r w:rsidRPr="00735AF0">
            <w:rPr>
              <w:sz w:val="20"/>
            </w:rPr>
            <w:t>Washington</w:t>
          </w:r>
        </w:smartTag>
      </w:smartTag>
    </w:p>
    <w:p w:rsidR="00735AF0" w:rsidRPr="00735AF0" w:rsidRDefault="00735AF0" w:rsidP="00735AF0">
      <w:pPr>
        <w:pStyle w:val="Heading1"/>
        <w:jc w:val="left"/>
      </w:pPr>
    </w:p>
    <w:p w:rsidR="00735AF0" w:rsidRPr="00735AF0" w:rsidRDefault="00735AF0" w:rsidP="00735AF0">
      <w:pPr>
        <w:pStyle w:val="Heading1"/>
        <w:jc w:val="left"/>
      </w:pPr>
      <w:r w:rsidRPr="00735AF0">
        <w:t>Species Coordinator</w:t>
      </w:r>
    </w:p>
    <w:p w:rsidR="00735AF0" w:rsidRPr="00735AF0" w:rsidRDefault="00735AF0" w:rsidP="00735AF0">
      <w:pPr>
        <w:pStyle w:val="Heading2"/>
        <w:jc w:val="left"/>
        <w:rPr>
          <w:b w:val="0"/>
          <w:sz w:val="20"/>
        </w:rPr>
      </w:pPr>
      <w:r w:rsidRPr="00735AF0">
        <w:rPr>
          <w:b w:val="0"/>
          <w:sz w:val="20"/>
        </w:rPr>
        <w:t>Mark Stannard</w:t>
      </w:r>
    </w:p>
    <w:p w:rsidR="00735AF0" w:rsidRPr="00735AF0" w:rsidRDefault="00735AF0" w:rsidP="00735AF0">
      <w:pPr>
        <w:jc w:val="left"/>
        <w:rPr>
          <w:sz w:val="20"/>
        </w:rPr>
      </w:pPr>
      <w:r w:rsidRPr="00735AF0">
        <w:rPr>
          <w:sz w:val="20"/>
        </w:rPr>
        <w:t xml:space="preserve">USDA, NRCS, </w:t>
      </w:r>
      <w:smartTag w:uri="urn:schemas-microsoft-com:office:smarttags" w:element="PlaceName">
        <w:r w:rsidRPr="00735AF0">
          <w:rPr>
            <w:sz w:val="20"/>
          </w:rPr>
          <w:t>Plant</w:t>
        </w:r>
      </w:smartTag>
      <w:r w:rsidRPr="00735AF0">
        <w:rPr>
          <w:sz w:val="20"/>
        </w:rPr>
        <w:t xml:space="preserve"> </w:t>
      </w:r>
      <w:smartTag w:uri="urn:schemas-microsoft-com:office:smarttags" w:element="PlaceName">
        <w:r w:rsidRPr="00735AF0">
          <w:rPr>
            <w:sz w:val="20"/>
          </w:rPr>
          <w:t>Materials</w:t>
        </w:r>
      </w:smartTag>
      <w:r w:rsidRPr="00735AF0">
        <w:rPr>
          <w:sz w:val="20"/>
        </w:rPr>
        <w:t xml:space="preserve"> </w:t>
      </w:r>
      <w:smartTag w:uri="urn:schemas-microsoft-com:office:smarttags" w:element="PlaceType">
        <w:r w:rsidRPr="00735AF0">
          <w:rPr>
            <w:sz w:val="20"/>
          </w:rPr>
          <w:t>Center</w:t>
        </w:r>
      </w:smartTag>
      <w:r w:rsidRPr="00735AF0">
        <w:rPr>
          <w:sz w:val="20"/>
        </w:rPr>
        <w:t xml:space="preserve">, </w:t>
      </w:r>
      <w:smartTag w:uri="urn:schemas-microsoft-com:office:smarttags" w:element="place">
        <w:smartTag w:uri="urn:schemas-microsoft-com:office:smarttags" w:element="City">
          <w:r w:rsidRPr="00735AF0">
            <w:rPr>
              <w:sz w:val="20"/>
            </w:rPr>
            <w:t>Pullman</w:t>
          </w:r>
        </w:smartTag>
        <w:r w:rsidRPr="00735AF0">
          <w:rPr>
            <w:sz w:val="20"/>
          </w:rPr>
          <w:t xml:space="preserve">, </w:t>
        </w:r>
        <w:smartTag w:uri="urn:schemas-microsoft-com:office:smarttags" w:element="State">
          <w:r w:rsidRPr="00735AF0">
            <w:rPr>
              <w:sz w:val="20"/>
            </w:rPr>
            <w:t>Washington</w:t>
          </w:r>
        </w:smartTag>
      </w:smartTag>
    </w:p>
    <w:p w:rsidR="00735AF0" w:rsidRDefault="00735AF0" w:rsidP="00735AF0">
      <w:pPr>
        <w:rPr>
          <w:sz w:val="20"/>
        </w:rPr>
      </w:pPr>
    </w:p>
    <w:p w:rsidR="00735AF0" w:rsidRPr="00040C86" w:rsidRDefault="00735AF0" w:rsidP="00735AF0">
      <w:pPr>
        <w:jc w:val="left"/>
        <w:rPr>
          <w:sz w:val="16"/>
          <w:szCs w:val="16"/>
        </w:rPr>
      </w:pPr>
      <w:r w:rsidRPr="00040C86">
        <w:rPr>
          <w:sz w:val="16"/>
          <w:szCs w:val="16"/>
        </w:rPr>
        <w:t>Edited 06jan03 dgo; 30jan03 jsp; 09jun03 ahv; 06jun06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38E2" w:rsidRDefault="003038E2">
      <w:r>
        <w:separator/>
      </w:r>
    </w:p>
  </w:endnote>
  <w:endnote w:type="continuationSeparator" w:id="0">
    <w:p w:rsidR="003038E2" w:rsidRDefault="003038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38E2" w:rsidRDefault="003038E2">
      <w:r>
        <w:separator/>
      </w:r>
    </w:p>
  </w:footnote>
  <w:footnote w:type="continuationSeparator" w:id="0">
    <w:p w:rsidR="003038E2" w:rsidRDefault="003038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A2515F">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E673C"/>
    <w:rsid w:val="000F1970"/>
    <w:rsid w:val="001478F1"/>
    <w:rsid w:val="001B6C75"/>
    <w:rsid w:val="001C4209"/>
    <w:rsid w:val="001D6A53"/>
    <w:rsid w:val="001E6B41"/>
    <w:rsid w:val="001F7210"/>
    <w:rsid w:val="002148DF"/>
    <w:rsid w:val="00222F37"/>
    <w:rsid w:val="002375B8"/>
    <w:rsid w:val="0026727E"/>
    <w:rsid w:val="002B1C3F"/>
    <w:rsid w:val="002C45BA"/>
    <w:rsid w:val="003038E2"/>
    <w:rsid w:val="0036701D"/>
    <w:rsid w:val="003749B3"/>
    <w:rsid w:val="00377934"/>
    <w:rsid w:val="00395D3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712AC4"/>
    <w:rsid w:val="00735AF0"/>
    <w:rsid w:val="007A3680"/>
    <w:rsid w:val="007F3743"/>
    <w:rsid w:val="00830F95"/>
    <w:rsid w:val="0089154B"/>
    <w:rsid w:val="008B3C33"/>
    <w:rsid w:val="008E6018"/>
    <w:rsid w:val="008F3D5A"/>
    <w:rsid w:val="009632AB"/>
    <w:rsid w:val="00982214"/>
    <w:rsid w:val="009F0497"/>
    <w:rsid w:val="00A06FE6"/>
    <w:rsid w:val="00A12175"/>
    <w:rsid w:val="00A2515F"/>
    <w:rsid w:val="00A8423D"/>
    <w:rsid w:val="00AA5CD6"/>
    <w:rsid w:val="00AB0F7A"/>
    <w:rsid w:val="00AD30BE"/>
    <w:rsid w:val="00B755F2"/>
    <w:rsid w:val="00B841F9"/>
    <w:rsid w:val="00B8425D"/>
    <w:rsid w:val="00BD616F"/>
    <w:rsid w:val="00BE5356"/>
    <w:rsid w:val="00BF44A8"/>
    <w:rsid w:val="00C71B7B"/>
    <w:rsid w:val="00C81773"/>
    <w:rsid w:val="00CD49CC"/>
    <w:rsid w:val="00CE318F"/>
    <w:rsid w:val="00CF06F8"/>
    <w:rsid w:val="00CF7EC1"/>
    <w:rsid w:val="00D00A96"/>
    <w:rsid w:val="00D53A51"/>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hyperlink" Target="http://rbcm1.rbcm.gov.bc.ca/end_species/species/mmetalm.html"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SNOW BUCKWHEAT</vt:lpstr>
    </vt:vector>
  </TitlesOfParts>
  <Company>USDA NRCS National Plant Data Center</Company>
  <LinksUpToDate>false</LinksUpToDate>
  <CharactersWithSpaces>11444</CharactersWithSpaces>
  <SharedDoc>false</SharedDoc>
  <HLinks>
    <vt:vector size="30"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2621467</vt:i4>
      </vt:variant>
      <vt:variant>
        <vt:i4>0</vt:i4>
      </vt:variant>
      <vt:variant>
        <vt:i4>0</vt:i4>
      </vt:variant>
      <vt:variant>
        <vt:i4>5</vt:i4>
      </vt:variant>
      <vt:variant>
        <vt:lpwstr>http://rbcm1.rbcm.gov.bc.ca/end_species/species/mmetalm.html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SNOW BUCKWHEAT</dc:title>
  <dc:subject>Eriogonum niveum Dougl. ex Benth.</dc:subject>
  <dc:creator>William Farrell</dc:creator>
  <cp:keywords/>
  <cp:lastModifiedBy>William Farrell</cp:lastModifiedBy>
  <cp:revision>2</cp:revision>
  <cp:lastPrinted>2003-06-09T21:39:00Z</cp:lastPrinted>
  <dcterms:created xsi:type="dcterms:W3CDTF">2011-01-25T23:25:00Z</dcterms:created>
  <dcterms:modified xsi:type="dcterms:W3CDTF">2011-01-25T23:25:00Z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