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10"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headerReference w:type="default" r:id="rId11"/>
          <w:footerReference w:type="default" r:id="rId12"/>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232B41" w:rsidP="00E9203C">
      <w:pPr>
        <w:pStyle w:val="Heading1"/>
      </w:pPr>
      <w:r>
        <w:lastRenderedPageBreak/>
        <w:t>sulphur-flower buckwheat</w:t>
      </w:r>
    </w:p>
    <w:p w:rsidR="00CE7C18" w:rsidRDefault="00232B41" w:rsidP="00CE7C18">
      <w:pPr>
        <w:pStyle w:val="Heading2"/>
      </w:pPr>
      <w:proofErr w:type="spellStart"/>
      <w:r>
        <w:t>Eriogonum</w:t>
      </w:r>
      <w:proofErr w:type="spellEnd"/>
      <w:r>
        <w:t xml:space="preserve"> </w:t>
      </w:r>
      <w:proofErr w:type="spellStart"/>
      <w:r>
        <w:t>umbellatum</w:t>
      </w:r>
      <w:proofErr w:type="spellEnd"/>
      <w:r w:rsidR="00614036" w:rsidRPr="00A90532">
        <w:t xml:space="preserve"> </w:t>
      </w:r>
      <w:proofErr w:type="spellStart"/>
      <w:r>
        <w:rPr>
          <w:i w:val="0"/>
        </w:rPr>
        <w:t>Torr</w:t>
      </w:r>
      <w:proofErr w:type="spellEnd"/>
      <w:r>
        <w:rPr>
          <w:i w:val="0"/>
        </w:rPr>
        <w:t>.</w:t>
      </w:r>
    </w:p>
    <w:p w:rsidR="00614036" w:rsidRPr="00A90532" w:rsidRDefault="00614036" w:rsidP="006A29CA">
      <w:pPr>
        <w:pStyle w:val="PlantSymbol"/>
      </w:pPr>
      <w:r w:rsidRPr="00A90532">
        <w:t xml:space="preserve">Plant Symbol = </w:t>
      </w:r>
      <w:r w:rsidR="00232B41">
        <w:t>ERUM</w:t>
      </w:r>
    </w:p>
    <w:p w:rsidR="003759E1" w:rsidRDefault="001478F1" w:rsidP="00302C9A">
      <w:pPr>
        <w:pStyle w:val="BodytextNRCS"/>
        <w:spacing w:before="240"/>
      </w:pPr>
      <w:r w:rsidRPr="00354A89">
        <w:rPr>
          <w:i/>
        </w:rPr>
        <w:t>Contributed by</w:t>
      </w:r>
      <w:r w:rsidRPr="008517EF">
        <w:t>:</w:t>
      </w:r>
      <w:r w:rsidR="007B51E8">
        <w:t xml:space="preserve">  </w:t>
      </w:r>
      <w:r w:rsidR="007B51E8" w:rsidRPr="007255F8">
        <w:rPr>
          <w:i/>
        </w:rPr>
        <w:t xml:space="preserve">USDA NRCS </w:t>
      </w:r>
      <w:r w:rsidR="001E19D6">
        <w:rPr>
          <w:i/>
        </w:rPr>
        <w:t xml:space="preserve">Lockeford </w:t>
      </w:r>
      <w:r w:rsidR="00232B41" w:rsidRPr="007255F8">
        <w:rPr>
          <w:i/>
        </w:rPr>
        <w:t>Plant Materials Cent</w:t>
      </w:r>
      <w:r w:rsidR="001E19D6">
        <w:rPr>
          <w:i/>
        </w:rPr>
        <w:t>er, Lockeford, California</w:t>
      </w:r>
    </w:p>
    <w:p w:rsidR="00B80A4C" w:rsidRDefault="00E95728" w:rsidP="00B80A4C">
      <w:pPr>
        <w:pStyle w:val="BodytextNRCS"/>
        <w:keepNext/>
        <w:spacing w:before="240"/>
      </w:pPr>
      <w:r>
        <w:rPr>
          <w:i/>
          <w:noProof/>
          <w:sz w:val="16"/>
          <w:szCs w:val="16"/>
        </w:rPr>
        <w:drawing>
          <wp:inline distT="0" distB="0" distL="0" distR="0">
            <wp:extent cx="2743200" cy="1728620"/>
            <wp:effectExtent l="19050" t="0" r="0" b="0"/>
            <wp:docPr id="1" name="Picture 0" descr="Honey bee visiting sulphur-flower buckwheat flowers. Photo by Lockeford Plant Materials Center staff,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230005.JPG"/>
                    <pic:cNvPicPr/>
                  </pic:nvPicPr>
                  <pic:blipFill>
                    <a:blip r:embed="rId14" cstate="print"/>
                    <a:stretch>
                      <a:fillRect/>
                    </a:stretch>
                  </pic:blipFill>
                  <pic:spPr>
                    <a:xfrm>
                      <a:off x="0" y="0"/>
                      <a:ext cx="2743200" cy="1728620"/>
                    </a:xfrm>
                    <a:prstGeom prst="rect">
                      <a:avLst/>
                    </a:prstGeom>
                  </pic:spPr>
                </pic:pic>
              </a:graphicData>
            </a:graphic>
          </wp:inline>
        </w:drawing>
      </w:r>
    </w:p>
    <w:p w:rsidR="00354A89" w:rsidRPr="003D0BA9" w:rsidRDefault="003336C1" w:rsidP="008226D9">
      <w:pPr>
        <w:pStyle w:val="CaptionNRCS"/>
      </w:pPr>
      <w:r>
        <w:t xml:space="preserve">Honey bee visiting </w:t>
      </w:r>
      <w:proofErr w:type="spellStart"/>
      <w:r>
        <w:t>sulphur</w:t>
      </w:r>
      <w:proofErr w:type="spellEnd"/>
      <w:r>
        <w:t>-flower buckwheat blooms.</w:t>
      </w:r>
      <w:r w:rsidR="001E19D6">
        <w:t xml:space="preserve"> </w:t>
      </w:r>
      <w:proofErr w:type="gramStart"/>
      <w:r w:rsidR="00294FAD">
        <w:t>Photo Lockeford Plant Materials Center.</w:t>
      </w:r>
      <w:proofErr w:type="gramEnd"/>
    </w:p>
    <w:p w:rsidR="00712AC4" w:rsidRDefault="000F1970" w:rsidP="007866F3">
      <w:pPr>
        <w:pStyle w:val="Heading3"/>
      </w:pPr>
      <w:r w:rsidRPr="00A90532">
        <w:t>Alternate Names</w:t>
      </w:r>
    </w:p>
    <w:p w:rsidR="00232B41" w:rsidRPr="001C4A24" w:rsidRDefault="000F167C" w:rsidP="00232B41">
      <w:pPr>
        <w:pStyle w:val="BodytextNRCS"/>
      </w:pPr>
      <w:proofErr w:type="spellStart"/>
      <w:r>
        <w:t>Sulphur</w:t>
      </w:r>
      <w:proofErr w:type="spellEnd"/>
      <w:r>
        <w:t xml:space="preserve"> flower, b</w:t>
      </w:r>
      <w:r w:rsidR="00232B41">
        <w:t>uckwheat b</w:t>
      </w:r>
      <w:r w:rsidR="00232B41" w:rsidRPr="001C4A24">
        <w:t xml:space="preserve">ush, </w:t>
      </w:r>
      <w:r w:rsidR="00232B41">
        <w:t>s</w:t>
      </w:r>
      <w:r w:rsidR="00232B41" w:rsidRPr="001C4A24">
        <w:t xml:space="preserve">ulfur </w:t>
      </w:r>
      <w:r w:rsidR="00232B41">
        <w:t>b</w:t>
      </w:r>
      <w:r w:rsidR="00232B41" w:rsidRPr="001C4A24">
        <w:t xml:space="preserve">uckwheat, </w:t>
      </w:r>
      <w:r w:rsidR="00232B41">
        <w:t>sulfur flower buckwheat</w:t>
      </w:r>
      <w:r w:rsidR="00096BEB">
        <w:t>,</w:t>
      </w:r>
      <w:r w:rsidR="00096BEB" w:rsidRPr="00096BEB">
        <w:rPr>
          <w:sz w:val="24"/>
        </w:rPr>
        <w:t xml:space="preserve"> </w:t>
      </w:r>
      <w:proofErr w:type="spellStart"/>
      <w:r w:rsidR="008B7B05" w:rsidRPr="008B7B05">
        <w:t>sulphur</w:t>
      </w:r>
      <w:proofErr w:type="spellEnd"/>
      <w:r w:rsidR="008B7B05" w:rsidRPr="008B7B05">
        <w:t xml:space="preserve"> </w:t>
      </w:r>
      <w:proofErr w:type="spellStart"/>
      <w:r w:rsidR="008B7B05" w:rsidRPr="008B7B05">
        <w:t>wildbuckwheat</w:t>
      </w:r>
      <w:proofErr w:type="spellEnd"/>
      <w:r w:rsidR="008B7B05">
        <w:t>,</w:t>
      </w:r>
      <w:r w:rsidR="008B7B05">
        <w:rPr>
          <w:sz w:val="24"/>
        </w:rPr>
        <w:t xml:space="preserve"> </w:t>
      </w:r>
      <w:r w:rsidR="00096BEB" w:rsidRPr="00096BEB">
        <w:t xml:space="preserve">slender </w:t>
      </w:r>
      <w:r w:rsidR="00096BEB">
        <w:t>buckwheat</w:t>
      </w:r>
    </w:p>
    <w:p w:rsidR="00CD49CC" w:rsidRDefault="00CD49CC" w:rsidP="007866F3">
      <w:pPr>
        <w:pStyle w:val="Heading3"/>
      </w:pPr>
      <w:r w:rsidRPr="00A90532">
        <w:t>Uses</w:t>
      </w:r>
    </w:p>
    <w:p w:rsidR="003336C1" w:rsidRDefault="00232B41" w:rsidP="0046215A">
      <w:pPr>
        <w:pStyle w:val="BodytextNRCS"/>
        <w:spacing w:after="240"/>
      </w:pPr>
      <w:bookmarkStart w:id="0" w:name="OLE_LINK1"/>
      <w:r w:rsidRPr="00687D88">
        <w:rPr>
          <w:i/>
        </w:rPr>
        <w:t>Wildlife</w:t>
      </w:r>
      <w:r>
        <w:t xml:space="preserve">: </w:t>
      </w:r>
      <w:r w:rsidRPr="004F78CA">
        <w:t xml:space="preserve">The seeds are an important food source for many species of birds and small mammals. </w:t>
      </w:r>
      <w:r w:rsidR="003336C1">
        <w:t xml:space="preserve"> </w:t>
      </w:r>
      <w:r w:rsidRPr="004F78CA">
        <w:t xml:space="preserve">Quail, </w:t>
      </w:r>
      <w:r w:rsidR="003336C1">
        <w:t>sage-</w:t>
      </w:r>
      <w:r w:rsidRPr="004F78CA">
        <w:t>grouse, deer and mountain sheep eat the leaves</w:t>
      </w:r>
      <w:r w:rsidR="003336C1">
        <w:t>, and insects found on the plants are an important food source for sage-grouse chicks</w:t>
      </w:r>
      <w:r w:rsidRPr="004F78CA">
        <w:t>.</w:t>
      </w:r>
      <w:r w:rsidR="00EF3300">
        <w:t xml:space="preserve">  The plants are rated </w:t>
      </w:r>
      <w:r w:rsidR="00CB7B5F">
        <w:t>as having medium palatability for</w:t>
      </w:r>
      <w:r w:rsidR="00EF3300">
        <w:t xml:space="preserve"> browse animals</w:t>
      </w:r>
      <w:r w:rsidR="00CB7B5F">
        <w:t>,</w:t>
      </w:r>
      <w:r w:rsidR="00EF3300">
        <w:t xml:space="preserve"> but low palatability for grazing animals, with low protein content.</w:t>
      </w:r>
      <w:r w:rsidR="001E0ACE">
        <w:t xml:space="preserve">  </w:t>
      </w:r>
    </w:p>
    <w:p w:rsidR="00232B41" w:rsidRPr="004F78CA" w:rsidRDefault="003336C1" w:rsidP="0046215A">
      <w:pPr>
        <w:pStyle w:val="BodytextNRCS"/>
        <w:spacing w:after="240"/>
      </w:pPr>
      <w:r w:rsidRPr="003336C1">
        <w:rPr>
          <w:i/>
        </w:rPr>
        <w:t>Pollinators</w:t>
      </w:r>
      <w:r>
        <w:t xml:space="preserve">: </w:t>
      </w:r>
      <w:proofErr w:type="spellStart"/>
      <w:r w:rsidR="001E0ACE" w:rsidRPr="001E0ACE">
        <w:rPr>
          <w:iCs/>
        </w:rPr>
        <w:t>Sulphur</w:t>
      </w:r>
      <w:proofErr w:type="spellEnd"/>
      <w:r w:rsidR="001E0ACE" w:rsidRPr="001E0ACE">
        <w:rPr>
          <w:iCs/>
        </w:rPr>
        <w:t>-flower buckwheat</w:t>
      </w:r>
      <w:r>
        <w:rPr>
          <w:iCs/>
        </w:rPr>
        <w:t xml:space="preserve"> </w:t>
      </w:r>
      <w:r>
        <w:t xml:space="preserve">attracts a wide variety of bees and other native pollinators.  It </w:t>
      </w:r>
      <w:r w:rsidR="001E0ACE" w:rsidRPr="001E0ACE">
        <w:t>is a larva</w:t>
      </w:r>
      <w:r w:rsidR="001E0ACE">
        <w:t xml:space="preserve">l host and nectar source for </w:t>
      </w:r>
      <w:r w:rsidR="001E0ACE">
        <w:rPr>
          <w:bCs/>
        </w:rPr>
        <w:t>lupine b</w:t>
      </w:r>
      <w:r w:rsidR="001E0ACE" w:rsidRPr="001E0ACE">
        <w:rPr>
          <w:bCs/>
        </w:rPr>
        <w:t>lue</w:t>
      </w:r>
      <w:r w:rsidR="002C6F0C">
        <w:rPr>
          <w:bCs/>
        </w:rPr>
        <w:t xml:space="preserve"> butterfly</w:t>
      </w:r>
      <w:r w:rsidR="001E0ACE">
        <w:t xml:space="preserve"> </w:t>
      </w:r>
      <w:r w:rsidR="002C6F0C">
        <w:t>(</w:t>
      </w:r>
      <w:proofErr w:type="spellStart"/>
      <w:r w:rsidR="001E0ACE" w:rsidRPr="001E0ACE">
        <w:rPr>
          <w:i/>
          <w:iCs/>
        </w:rPr>
        <w:t>Plebejus</w:t>
      </w:r>
      <w:proofErr w:type="spellEnd"/>
      <w:r w:rsidR="001E0ACE" w:rsidRPr="001E0ACE">
        <w:rPr>
          <w:i/>
          <w:iCs/>
        </w:rPr>
        <w:t xml:space="preserve"> </w:t>
      </w:r>
      <w:proofErr w:type="spellStart"/>
      <w:r w:rsidR="000D44B9">
        <w:rPr>
          <w:i/>
          <w:iCs/>
        </w:rPr>
        <w:t>lupini</w:t>
      </w:r>
      <w:proofErr w:type="spellEnd"/>
      <w:r w:rsidR="002C6F0C">
        <w:rPr>
          <w:i/>
          <w:iCs/>
        </w:rPr>
        <w:t>)</w:t>
      </w:r>
      <w:r w:rsidR="001E0ACE">
        <w:t xml:space="preserve"> (</w:t>
      </w:r>
      <w:proofErr w:type="spellStart"/>
      <w:r w:rsidR="000D44B9">
        <w:t>Opler</w:t>
      </w:r>
      <w:proofErr w:type="spellEnd"/>
      <w:r w:rsidR="000D44B9">
        <w:t xml:space="preserve"> et al., 2010</w:t>
      </w:r>
      <w:r w:rsidR="0046215A">
        <w:t>).</w:t>
      </w:r>
      <w:r w:rsidR="002C6F0C">
        <w:t xml:space="preserve">  </w:t>
      </w:r>
      <w:r w:rsidR="002C6F0C" w:rsidRPr="002C6F0C">
        <w:t xml:space="preserve">The </w:t>
      </w:r>
      <w:proofErr w:type="spellStart"/>
      <w:r w:rsidR="002C6F0C" w:rsidRPr="002C6F0C">
        <w:t>cythera</w:t>
      </w:r>
      <w:proofErr w:type="spellEnd"/>
      <w:r w:rsidR="002C6F0C" w:rsidRPr="002C6F0C">
        <w:t xml:space="preserve"> metalmark butterfly (</w:t>
      </w:r>
      <w:proofErr w:type="spellStart"/>
      <w:r w:rsidR="002C6F0C" w:rsidRPr="002C6F0C">
        <w:rPr>
          <w:i/>
          <w:iCs/>
        </w:rPr>
        <w:t>Apodemia</w:t>
      </w:r>
      <w:proofErr w:type="spellEnd"/>
      <w:r w:rsidR="002C6F0C" w:rsidRPr="002C6F0C">
        <w:rPr>
          <w:i/>
          <w:iCs/>
        </w:rPr>
        <w:t xml:space="preserve"> </w:t>
      </w:r>
      <w:proofErr w:type="spellStart"/>
      <w:r w:rsidR="002C6F0C" w:rsidRPr="002C6F0C">
        <w:rPr>
          <w:i/>
          <w:iCs/>
        </w:rPr>
        <w:t>mormo</w:t>
      </w:r>
      <w:proofErr w:type="spellEnd"/>
      <w:r w:rsidR="002C6F0C" w:rsidRPr="002C6F0C">
        <w:rPr>
          <w:i/>
          <w:iCs/>
        </w:rPr>
        <w:t xml:space="preserve"> </w:t>
      </w:r>
      <w:proofErr w:type="spellStart"/>
      <w:r w:rsidR="002C6F0C" w:rsidRPr="002C6F0C">
        <w:rPr>
          <w:i/>
          <w:iCs/>
        </w:rPr>
        <w:t>cythera</w:t>
      </w:r>
      <w:proofErr w:type="spellEnd"/>
      <w:r w:rsidR="002C6F0C" w:rsidRPr="002C6F0C">
        <w:t xml:space="preserve">) </w:t>
      </w:r>
      <w:r w:rsidR="002C6F0C">
        <w:t xml:space="preserve">and </w:t>
      </w:r>
      <w:r w:rsidR="002C6F0C" w:rsidRPr="002C6F0C">
        <w:t>the Rocky Mountain dotted-blue (</w:t>
      </w:r>
      <w:proofErr w:type="spellStart"/>
      <w:r w:rsidR="002C6F0C" w:rsidRPr="002C6F0C">
        <w:rPr>
          <w:i/>
          <w:iCs/>
        </w:rPr>
        <w:t>Euphilotes</w:t>
      </w:r>
      <w:proofErr w:type="spellEnd"/>
      <w:r w:rsidR="002C6F0C" w:rsidRPr="002C6F0C">
        <w:rPr>
          <w:i/>
          <w:iCs/>
        </w:rPr>
        <w:t xml:space="preserve"> </w:t>
      </w:r>
      <w:proofErr w:type="spellStart"/>
      <w:r w:rsidR="002C6F0C" w:rsidRPr="002C6F0C">
        <w:rPr>
          <w:i/>
          <w:iCs/>
        </w:rPr>
        <w:t>ancilla</w:t>
      </w:r>
      <w:proofErr w:type="spellEnd"/>
      <w:r w:rsidR="002C6F0C" w:rsidRPr="002C6F0C">
        <w:t xml:space="preserve">) </w:t>
      </w:r>
      <w:r w:rsidR="002C6F0C">
        <w:t>are also</w:t>
      </w:r>
      <w:r w:rsidR="002C6F0C" w:rsidRPr="002C6F0C">
        <w:t xml:space="preserve"> found in association </w:t>
      </w:r>
      <w:r w:rsidR="002C6F0C">
        <w:t xml:space="preserve">with a few varieties of </w:t>
      </w:r>
      <w:proofErr w:type="spellStart"/>
      <w:r w:rsidR="002C6F0C">
        <w:t>sulphur</w:t>
      </w:r>
      <w:proofErr w:type="spellEnd"/>
      <w:r w:rsidR="002C6F0C">
        <w:t>-</w:t>
      </w:r>
      <w:r w:rsidR="00CC5BF4">
        <w:t>flower (</w:t>
      </w:r>
      <w:r w:rsidR="00556888">
        <w:t xml:space="preserve">Reveal, 2005; </w:t>
      </w:r>
      <w:r w:rsidR="00CC5BF4">
        <w:t>Pratt and</w:t>
      </w:r>
      <w:r w:rsidR="002C6F0C" w:rsidRPr="002C6F0C">
        <w:t xml:space="preserve"> Ballmer</w:t>
      </w:r>
      <w:r w:rsidR="00CC5BF4">
        <w:t>,</w:t>
      </w:r>
      <w:r w:rsidR="00BE45CC">
        <w:t xml:space="preserve"> 1991).  </w:t>
      </w:r>
      <w:r w:rsidR="00BE45CC" w:rsidRPr="00BE45CC">
        <w:t xml:space="preserve">Bees produce a strong, dark honey from </w:t>
      </w:r>
      <w:proofErr w:type="spellStart"/>
      <w:r w:rsidR="00BE45CC" w:rsidRPr="00BE45CC">
        <w:t>sulphur</w:t>
      </w:r>
      <w:proofErr w:type="spellEnd"/>
      <w:r w:rsidR="00BE45CC" w:rsidRPr="00BE45CC">
        <w:t>-flower nectar.</w:t>
      </w:r>
    </w:p>
    <w:p w:rsidR="00232B41" w:rsidRPr="004F78CA" w:rsidRDefault="00232B41" w:rsidP="0046215A">
      <w:pPr>
        <w:pStyle w:val="BodytextNRCS"/>
        <w:spacing w:after="240"/>
      </w:pPr>
      <w:r w:rsidRPr="00687D88">
        <w:rPr>
          <w:i/>
        </w:rPr>
        <w:t>Landscaping</w:t>
      </w:r>
      <w:r>
        <w:t xml:space="preserve">: </w:t>
      </w:r>
      <w:proofErr w:type="spellStart"/>
      <w:r w:rsidR="00BE45CC" w:rsidRPr="00BE45CC">
        <w:t>Sulphur</w:t>
      </w:r>
      <w:proofErr w:type="spellEnd"/>
      <w:r w:rsidR="00BE45CC" w:rsidRPr="00BE45CC">
        <w:t xml:space="preserve">-flower buckwheat </w:t>
      </w:r>
      <w:r w:rsidRPr="004F78CA">
        <w:t xml:space="preserve">can be used for environmental enhancement, erosion control and </w:t>
      </w:r>
      <w:r w:rsidRPr="004F78CA">
        <w:lastRenderedPageBreak/>
        <w:t>foundation plantings around mountain homes.</w:t>
      </w:r>
      <w:r>
        <w:t xml:space="preserve"> </w:t>
      </w:r>
      <w:r w:rsidRPr="004F78CA">
        <w:t xml:space="preserve"> </w:t>
      </w:r>
      <w:r w:rsidR="00BE45CC">
        <w:t>P</w:t>
      </w:r>
      <w:r w:rsidRPr="004F78CA">
        <w:t xml:space="preserve">lants withstand sun, heat, drought, and wind, making them ideal plants for dry sunny slopes. The showy flowers and seed heads, and compact growth habit make this plant a good choice for rock gardens. </w:t>
      </w:r>
      <w:r>
        <w:t xml:space="preserve"> </w:t>
      </w:r>
    </w:p>
    <w:p w:rsidR="00232B41" w:rsidRPr="0039601A" w:rsidRDefault="00232B41" w:rsidP="00232B41">
      <w:pPr>
        <w:pStyle w:val="BodytextNRCS"/>
      </w:pPr>
      <w:proofErr w:type="spellStart"/>
      <w:r w:rsidRPr="001C4A24">
        <w:rPr>
          <w:i/>
        </w:rPr>
        <w:t>Ethnobotanic</w:t>
      </w:r>
      <w:proofErr w:type="spellEnd"/>
      <w:r w:rsidRPr="001C4A24">
        <w:rPr>
          <w:i/>
        </w:rPr>
        <w:t xml:space="preserve"> Uses</w:t>
      </w:r>
      <w:r w:rsidRPr="004F78CA">
        <w:t xml:space="preserve">: </w:t>
      </w:r>
      <w:r w:rsidR="00705800">
        <w:rPr>
          <w:color w:val="000000"/>
        </w:rPr>
        <w:t xml:space="preserve">Tribes throughout western North America traditionally used different parts of the </w:t>
      </w:r>
      <w:proofErr w:type="spellStart"/>
      <w:r w:rsidR="00705800">
        <w:rPr>
          <w:color w:val="000000"/>
        </w:rPr>
        <w:t>sulphur</w:t>
      </w:r>
      <w:proofErr w:type="spellEnd"/>
      <w:r w:rsidR="00705800">
        <w:rPr>
          <w:color w:val="000000"/>
        </w:rPr>
        <w:t>-flower buckwheat plant to treat a variety of ailments.  The Klamath used a poultice of the leaves on burns to soothe the pain (</w:t>
      </w:r>
      <w:proofErr w:type="spellStart"/>
      <w:r w:rsidR="00705800">
        <w:rPr>
          <w:color w:val="000000"/>
        </w:rPr>
        <w:t>Spier</w:t>
      </w:r>
      <w:proofErr w:type="spellEnd"/>
      <w:r w:rsidR="00705800">
        <w:rPr>
          <w:color w:val="000000"/>
        </w:rPr>
        <w:t>, 1930).</w:t>
      </w:r>
      <w:r w:rsidR="00F872FB">
        <w:rPr>
          <w:color w:val="000000"/>
        </w:rPr>
        <w:t xml:space="preserve">  The Cheyenne made a tea from powdered stems and flowers that was used as a gynecological aid for lengthy menses (Hart, 1981).</w:t>
      </w:r>
      <w:r w:rsidR="00691A32">
        <w:rPr>
          <w:color w:val="000000"/>
        </w:rPr>
        <w:t xml:space="preserve">  The </w:t>
      </w:r>
      <w:r w:rsidR="0096652B" w:rsidRPr="0096652B">
        <w:rPr>
          <w:color w:val="000000"/>
        </w:rPr>
        <w:t xml:space="preserve">Paiute and </w:t>
      </w:r>
      <w:r w:rsidR="00691A32">
        <w:rPr>
          <w:color w:val="000000"/>
        </w:rPr>
        <w:t>Shoshone made a poultice of mashed leaves, and sometimes roots, to treat lameness or rheumatism</w:t>
      </w:r>
      <w:r w:rsidR="0096652B">
        <w:rPr>
          <w:color w:val="000000"/>
        </w:rPr>
        <w:t xml:space="preserve">, and </w:t>
      </w:r>
      <w:r w:rsidR="0096652B" w:rsidRPr="0096652B">
        <w:rPr>
          <w:color w:val="000000"/>
        </w:rPr>
        <w:t>took a hot decoction of roots for colds or stomachaches</w:t>
      </w:r>
      <w:r w:rsidR="0096652B">
        <w:rPr>
          <w:color w:val="000000"/>
        </w:rPr>
        <w:t xml:space="preserve"> (Train et al., 1941).</w:t>
      </w:r>
      <w:r w:rsidR="005E02A4">
        <w:rPr>
          <w:color w:val="000000"/>
        </w:rPr>
        <w:t xml:space="preserve">  The </w:t>
      </w:r>
      <w:proofErr w:type="spellStart"/>
      <w:r w:rsidR="005E02A4">
        <w:rPr>
          <w:color w:val="000000"/>
        </w:rPr>
        <w:t>Kayenta</w:t>
      </w:r>
      <w:proofErr w:type="spellEnd"/>
      <w:r w:rsidR="005E02A4">
        <w:rPr>
          <w:color w:val="000000"/>
        </w:rPr>
        <w:t xml:space="preserve"> </w:t>
      </w:r>
      <w:r w:rsidR="0096120B">
        <w:rPr>
          <w:color w:val="000000"/>
        </w:rPr>
        <w:t xml:space="preserve">Navajo </w:t>
      </w:r>
      <w:r w:rsidR="005E02A4">
        <w:rPr>
          <w:color w:val="000000"/>
        </w:rPr>
        <w:t xml:space="preserve">used the plant as a fumigant or </w:t>
      </w:r>
      <w:r w:rsidR="001518C1">
        <w:rPr>
          <w:color w:val="000000"/>
        </w:rPr>
        <w:t>to induce vomiting</w:t>
      </w:r>
      <w:r w:rsidR="005E02A4">
        <w:rPr>
          <w:color w:val="000000"/>
        </w:rPr>
        <w:t xml:space="preserve"> for </w:t>
      </w:r>
      <w:proofErr w:type="spellStart"/>
      <w:r w:rsidR="005E02A4">
        <w:rPr>
          <w:color w:val="000000"/>
        </w:rPr>
        <w:t>gastrointenstinal</w:t>
      </w:r>
      <w:proofErr w:type="spellEnd"/>
      <w:r w:rsidR="005E02A4">
        <w:rPr>
          <w:color w:val="000000"/>
        </w:rPr>
        <w:t xml:space="preserve"> ailments (Wyman and Harris, 1951).</w:t>
      </w:r>
      <w:r w:rsidR="001518C1">
        <w:rPr>
          <w:color w:val="000000"/>
        </w:rPr>
        <w:t xml:space="preserve">  The K</w:t>
      </w:r>
      <w:r w:rsidR="00F2578C">
        <w:rPr>
          <w:color w:val="000000"/>
        </w:rPr>
        <w:t>a</w:t>
      </w:r>
      <w:r w:rsidR="001518C1">
        <w:rPr>
          <w:color w:val="000000"/>
        </w:rPr>
        <w:t xml:space="preserve">waiisu used the mashed flowers </w:t>
      </w:r>
      <w:r w:rsidR="00F2578C">
        <w:rPr>
          <w:color w:val="000000"/>
        </w:rPr>
        <w:t>as a salve for g</w:t>
      </w:r>
      <w:r w:rsidR="001518C1">
        <w:rPr>
          <w:color w:val="000000"/>
        </w:rPr>
        <w:t>onorr</w:t>
      </w:r>
      <w:r w:rsidR="00F2578C">
        <w:rPr>
          <w:color w:val="000000"/>
        </w:rPr>
        <w:t>h</w:t>
      </w:r>
      <w:r w:rsidR="001518C1">
        <w:rPr>
          <w:color w:val="000000"/>
        </w:rPr>
        <w:t>eal sores (Zigmond, 1981).</w:t>
      </w:r>
      <w:r w:rsidR="0096652B">
        <w:rPr>
          <w:color w:val="000000"/>
        </w:rPr>
        <w:t xml:space="preserve">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232B41" w:rsidRDefault="00232B41" w:rsidP="008E1DAF">
      <w:pPr>
        <w:pStyle w:val="Bodytext0"/>
        <w:spacing w:after="240"/>
      </w:pPr>
      <w:r w:rsidRPr="00232B41">
        <w:rPr>
          <w:i/>
        </w:rPr>
        <w:t>General</w:t>
      </w:r>
      <w:r w:rsidRPr="00232B41">
        <w:t xml:space="preserve">:  </w:t>
      </w:r>
      <w:r w:rsidRPr="008E1DAF">
        <w:t>Buckwheat Family (</w:t>
      </w:r>
      <w:proofErr w:type="spellStart"/>
      <w:r w:rsidRPr="008E1DAF">
        <w:t>Polygonaceae</w:t>
      </w:r>
      <w:proofErr w:type="spellEnd"/>
      <w:r w:rsidRPr="008E1DAF">
        <w:t xml:space="preserve">).  </w:t>
      </w:r>
      <w:proofErr w:type="spellStart"/>
      <w:r w:rsidR="005F47FA" w:rsidRPr="008E1DAF">
        <w:t>Sulphur</w:t>
      </w:r>
      <w:proofErr w:type="spellEnd"/>
      <w:r w:rsidR="005F47FA" w:rsidRPr="008E1DAF">
        <w:t>-flower</w:t>
      </w:r>
      <w:r w:rsidRPr="008E1DAF">
        <w:t xml:space="preserve"> buckwheat is a native, low-growing</w:t>
      </w:r>
      <w:r w:rsidR="00BE45CC">
        <w:t>,</w:t>
      </w:r>
      <w:r w:rsidRPr="008E1DAF">
        <w:t xml:space="preserve"> woody perennial commonly found on dry</w:t>
      </w:r>
      <w:r w:rsidR="00BE45CC">
        <w:t>,</w:t>
      </w:r>
      <w:r w:rsidRPr="008E1DAF">
        <w:t xml:space="preserve"> sunny exposures on rocky slopes and ridges throughout the west.  </w:t>
      </w:r>
      <w:r w:rsidR="00BE45CC" w:rsidRPr="00BE45CC">
        <w:t xml:space="preserve">Taxonomic classification of this species is variable as many varieties </w:t>
      </w:r>
      <w:proofErr w:type="spellStart"/>
      <w:r w:rsidR="00BE45CC" w:rsidRPr="00BE45CC">
        <w:t>intergrade</w:t>
      </w:r>
      <w:proofErr w:type="spellEnd"/>
      <w:r w:rsidR="00BE45CC" w:rsidRPr="00BE45CC">
        <w:t xml:space="preserve">, </w:t>
      </w:r>
      <w:r w:rsidR="003811CD">
        <w:t>and</w:t>
      </w:r>
      <w:r w:rsidR="00BE45CC" w:rsidRPr="00BE45CC">
        <w:t xml:space="preserve"> it has been classified into 5, 25, 30 or 41 varieties, respectively (USDA-ARS, 2009; </w:t>
      </w:r>
      <w:proofErr w:type="spellStart"/>
      <w:r w:rsidR="00BE45CC" w:rsidRPr="00BE45CC">
        <w:t>Costea</w:t>
      </w:r>
      <w:proofErr w:type="spellEnd"/>
      <w:r w:rsidR="00BE45CC" w:rsidRPr="00BE45CC">
        <w:t xml:space="preserve"> and Reveal, 2011; USDA-NRCS, 2011; Reveal, 2005).</w:t>
      </w:r>
      <w:r w:rsidR="00BE45CC">
        <w:t xml:space="preserve">  </w:t>
      </w:r>
      <w:r w:rsidR="005566B9">
        <w:t>T</w:t>
      </w:r>
      <w:r w:rsidRPr="008E1DAF">
        <w:t xml:space="preserve">he plant </w:t>
      </w:r>
      <w:r w:rsidR="00AE022A">
        <w:t xml:space="preserve">typically </w:t>
      </w:r>
      <w:r w:rsidRPr="008E1DAF">
        <w:t xml:space="preserve">forms low, broad mats with individual clumps </w:t>
      </w:r>
      <w:r w:rsidR="00E71EDC">
        <w:t>ranging from</w:t>
      </w:r>
      <w:r w:rsidRPr="008E1DAF">
        <w:t xml:space="preserve"> </w:t>
      </w:r>
      <w:r w:rsidR="00E71EDC">
        <w:t xml:space="preserve">4 inches to </w:t>
      </w:r>
      <w:r w:rsidR="00AE022A">
        <w:t xml:space="preserve">2 </w:t>
      </w:r>
      <w:r w:rsidR="00AE022A" w:rsidRPr="00AE022A">
        <w:t xml:space="preserve">ft </w:t>
      </w:r>
      <w:r w:rsidR="00AE022A">
        <w:t xml:space="preserve">(but </w:t>
      </w:r>
      <w:r w:rsidR="000F167C">
        <w:t>up to</w:t>
      </w:r>
      <w:r w:rsidR="00AE022A">
        <w:t xml:space="preserve"> </w:t>
      </w:r>
      <w:r w:rsidR="00E71EDC">
        <w:t>4</w:t>
      </w:r>
      <w:r w:rsidR="000F167C">
        <w:t xml:space="preserve"> ft</w:t>
      </w:r>
      <w:r w:rsidR="00AE022A">
        <w:t>)</w:t>
      </w:r>
      <w:r w:rsidR="00E71EDC">
        <w:t xml:space="preserve"> </w:t>
      </w:r>
      <w:r w:rsidR="00CC35D7">
        <w:t>tall and wide (</w:t>
      </w:r>
      <w:proofErr w:type="spellStart"/>
      <w:r w:rsidR="00F8308B">
        <w:t>Costea</w:t>
      </w:r>
      <w:proofErr w:type="spellEnd"/>
      <w:r w:rsidR="00F8308B">
        <w:t xml:space="preserve"> and Reveal, 2011)</w:t>
      </w:r>
      <w:r w:rsidR="00980B95">
        <w:t>.</w:t>
      </w:r>
      <w:r w:rsidR="00F8308B">
        <w:t xml:space="preserve"> </w:t>
      </w:r>
      <w:r w:rsidR="00980B95">
        <w:t xml:space="preserve"> L</w:t>
      </w:r>
      <w:r w:rsidRPr="008E1DAF">
        <w:t>eaves are</w:t>
      </w:r>
      <w:r w:rsidR="00980B95">
        <w:t xml:space="preserve"> basal,</w:t>
      </w:r>
      <w:r w:rsidRPr="008E1DAF">
        <w:t xml:space="preserve"> </w:t>
      </w:r>
      <w:r w:rsidR="00980B95">
        <w:t>1</w:t>
      </w:r>
      <w:r w:rsidRPr="008E1DAF">
        <w:t xml:space="preserve"> inch long, </w:t>
      </w:r>
      <w:r w:rsidR="00980B95">
        <w:t>and softly wooly or hairless</w:t>
      </w:r>
      <w:r w:rsidRPr="008E1DAF">
        <w:t xml:space="preserve">.  Flower stems 3 </w:t>
      </w:r>
      <w:r w:rsidR="000C6541" w:rsidRPr="008E1DAF">
        <w:t>to 16 inches tall</w:t>
      </w:r>
      <w:r w:rsidRPr="008E1DAF">
        <w:t xml:space="preserve"> are to</w:t>
      </w:r>
      <w:r w:rsidR="007304B7">
        <w:t xml:space="preserve">pped by clusters of tiny sulfur </w:t>
      </w:r>
      <w:r w:rsidRPr="008E1DAF">
        <w:t xml:space="preserve">yellow flower heads.  Flowers range from yellow to orange or reddish, </w:t>
      </w:r>
      <w:r w:rsidR="000F167C">
        <w:t>sometimes turning rusty orange-red with age</w:t>
      </w:r>
      <w:r w:rsidRPr="008E1DAF">
        <w:t xml:space="preserve">.  Flower displays can color entire slopes starting in June at lower elevations and continue into </w:t>
      </w:r>
      <w:r w:rsidR="000F167C">
        <w:t>September or October</w:t>
      </w:r>
      <w:r w:rsidRPr="008E1DAF">
        <w:t xml:space="preserve"> at higher elevations.</w:t>
      </w:r>
    </w:p>
    <w:p w:rsidR="002375B8" w:rsidRDefault="002375B8" w:rsidP="008E1DAF">
      <w:pPr>
        <w:pStyle w:val="BodytextNRCS"/>
        <w:spacing w:before="240"/>
      </w:pPr>
      <w:r w:rsidRPr="002375B8">
        <w:rPr>
          <w:i/>
        </w:rPr>
        <w:t>Distribution</w:t>
      </w:r>
      <w:r>
        <w:t>:</w:t>
      </w:r>
      <w:r w:rsidR="004011BB">
        <w:t xml:space="preserve">  </w:t>
      </w:r>
      <w:proofErr w:type="spellStart"/>
      <w:r w:rsidR="008E1DAF" w:rsidRPr="008E1DAF">
        <w:t>Sulphur</w:t>
      </w:r>
      <w:proofErr w:type="spellEnd"/>
      <w:r w:rsidR="008E1DAF" w:rsidRPr="008E1DAF">
        <w:t>-flower buckwheat is native to western mountainous regi</w:t>
      </w:r>
      <w:r w:rsidR="000F167C">
        <w:t>ons</w:t>
      </w:r>
      <w:r w:rsidR="00016B7E">
        <w:t xml:space="preserve"> of North America</w:t>
      </w:r>
      <w:r w:rsidR="000F167C">
        <w:t xml:space="preserve"> at </w:t>
      </w:r>
      <w:r w:rsidR="00CB7B5F">
        <w:lastRenderedPageBreak/>
        <w:t>elevations of 700 to 12,0</w:t>
      </w:r>
      <w:r w:rsidR="008E1DAF" w:rsidRPr="008E1DAF">
        <w:t>00 feet</w:t>
      </w:r>
      <w:r w:rsidR="00BE45CC">
        <w:t xml:space="preserve"> (</w:t>
      </w:r>
      <w:proofErr w:type="spellStart"/>
      <w:r w:rsidR="00BE45CC">
        <w:t>Costea</w:t>
      </w:r>
      <w:proofErr w:type="spellEnd"/>
      <w:r w:rsidR="00BE45CC">
        <w:t xml:space="preserve"> and Reveal, 2011)</w:t>
      </w:r>
      <w:r w:rsidR="008E1DAF" w:rsidRPr="008E1DAF">
        <w:t xml:space="preserve">.  </w:t>
      </w:r>
      <w:r w:rsidR="00232B41">
        <w:t xml:space="preserve">It is found </w:t>
      </w:r>
      <w:r w:rsidR="008E1DAF">
        <w:t>from</w:t>
      </w:r>
      <w:r w:rsidR="00232B41">
        <w:t xml:space="preserve"> California to western Canada and </w:t>
      </w:r>
      <w:r w:rsidR="008E1DAF">
        <w:t>into</w:t>
      </w:r>
      <w:r w:rsidR="00232B41">
        <w:t xml:space="preserve"> Colorado and New Mexico.  </w:t>
      </w:r>
      <w:r w:rsidRPr="00964586">
        <w:t>For current distribution, please consult the Plant Profile page for this species on the PLANTS Web site.</w:t>
      </w:r>
    </w:p>
    <w:p w:rsidR="00DE7F41" w:rsidRPr="000968E2" w:rsidRDefault="002375B8" w:rsidP="008E1DAF">
      <w:pPr>
        <w:pStyle w:val="NRCSBodyText"/>
        <w:spacing w:before="240"/>
        <w:rPr>
          <w:i/>
        </w:rPr>
      </w:pPr>
      <w:r w:rsidRPr="002375B8">
        <w:rPr>
          <w:i/>
        </w:rPr>
        <w:t>Habitat</w:t>
      </w:r>
      <w:r>
        <w:t>:</w:t>
      </w:r>
      <w:r w:rsidR="006B4B3E">
        <w:t xml:space="preserve"> </w:t>
      </w:r>
      <w:r w:rsidR="00721E96">
        <w:t xml:space="preserve"> </w:t>
      </w:r>
      <w:proofErr w:type="spellStart"/>
      <w:r w:rsidR="008E1DAF" w:rsidRPr="008E1DAF">
        <w:t>Sulphur</w:t>
      </w:r>
      <w:proofErr w:type="spellEnd"/>
      <w:r w:rsidR="008E1DAF" w:rsidRPr="008E1DAF">
        <w:t>-flower buckwheat is</w:t>
      </w:r>
      <w:r w:rsidR="00206021" w:rsidRPr="00206021">
        <w:rPr>
          <w:sz w:val="24"/>
        </w:rPr>
        <w:t xml:space="preserve"> </w:t>
      </w:r>
      <w:r w:rsidR="009E593C">
        <w:t>usually</w:t>
      </w:r>
      <w:r w:rsidR="008E1DAF" w:rsidRPr="008E1DAF">
        <w:t xml:space="preserve"> found in dry, open</w:t>
      </w:r>
      <w:r w:rsidR="00206021">
        <w:t>,</w:t>
      </w:r>
      <w:r w:rsidR="008E1DAF" w:rsidRPr="008E1DAF">
        <w:t xml:space="preserve"> rocky </w:t>
      </w:r>
      <w:r w:rsidR="008E1DAF">
        <w:t>sites</w:t>
      </w:r>
      <w:r w:rsidR="00BE7EAD">
        <w:t xml:space="preserve"> with shallow, sandy soils</w:t>
      </w:r>
      <w:r w:rsidR="005566B9">
        <w:t>, especi</w:t>
      </w:r>
      <w:r w:rsidR="00C331BE">
        <w:t xml:space="preserve">ally on sunny slopes and ridges.  It is a component of the following community types: </w:t>
      </w:r>
      <w:r w:rsidR="00206021">
        <w:t>sagebrush scrub, northern juniper woodland, yellow p</w:t>
      </w:r>
      <w:r w:rsidR="00C331BE" w:rsidRPr="00C331BE">
        <w:t xml:space="preserve">ine </w:t>
      </w:r>
      <w:r w:rsidR="00206021">
        <w:t>f</w:t>
      </w:r>
      <w:r w:rsidR="00C331BE" w:rsidRPr="00C331BE">
        <w:t xml:space="preserve">orest, </w:t>
      </w:r>
      <w:r w:rsidR="00206021">
        <w:t>s</w:t>
      </w:r>
      <w:r w:rsidR="00C331BE" w:rsidRPr="00C331BE">
        <w:t xml:space="preserve">ubalpine </w:t>
      </w:r>
      <w:r w:rsidR="00206021">
        <w:t>f</w:t>
      </w:r>
      <w:r w:rsidR="00C331BE" w:rsidRPr="00C331BE">
        <w:t xml:space="preserve">orest, </w:t>
      </w:r>
      <w:r w:rsidR="00206021">
        <w:t>a</w:t>
      </w:r>
      <w:r w:rsidR="00C331BE" w:rsidRPr="00C331BE">
        <w:t xml:space="preserve">lpine </w:t>
      </w:r>
      <w:r w:rsidR="00206021">
        <w:t>f</w:t>
      </w:r>
      <w:r w:rsidR="00C331BE" w:rsidRPr="00C331BE">
        <w:t xml:space="preserve">ell-fields, </w:t>
      </w:r>
      <w:proofErr w:type="spellStart"/>
      <w:r w:rsidR="00206021">
        <w:t>p</w:t>
      </w:r>
      <w:r w:rsidR="00C331BE" w:rsidRPr="00C331BE">
        <w:t>inyon</w:t>
      </w:r>
      <w:proofErr w:type="spellEnd"/>
      <w:r w:rsidR="00C331BE" w:rsidRPr="00C331BE">
        <w:t>-</w:t>
      </w:r>
      <w:r w:rsidR="00206021">
        <w:t>j</w:t>
      </w:r>
      <w:r w:rsidR="00C331BE" w:rsidRPr="00C331BE">
        <w:t xml:space="preserve">uniper </w:t>
      </w:r>
      <w:r w:rsidR="00206021">
        <w:t>w</w:t>
      </w:r>
      <w:r w:rsidR="00C331BE" w:rsidRPr="00C331BE">
        <w:t xml:space="preserve">oodland, </w:t>
      </w:r>
      <w:proofErr w:type="spellStart"/>
      <w:r w:rsidR="00206021">
        <w:t>l</w:t>
      </w:r>
      <w:r w:rsidR="00C331BE" w:rsidRPr="00C331BE">
        <w:t>odgepole</w:t>
      </w:r>
      <w:proofErr w:type="spellEnd"/>
      <w:r w:rsidR="00C331BE" w:rsidRPr="00C331BE">
        <w:t xml:space="preserve"> </w:t>
      </w:r>
      <w:r w:rsidR="00206021">
        <w:t>f</w:t>
      </w:r>
      <w:r w:rsidR="00C331BE" w:rsidRPr="00C331BE">
        <w:t xml:space="preserve">orest, </w:t>
      </w:r>
      <w:r w:rsidR="00206021">
        <w:t>r</w:t>
      </w:r>
      <w:r w:rsidR="00C331BE" w:rsidRPr="00C331BE">
        <w:t>e</w:t>
      </w:r>
      <w:r w:rsidR="00C331BE">
        <w:t xml:space="preserve">d </w:t>
      </w:r>
      <w:r w:rsidR="00206021">
        <w:t>f</w:t>
      </w:r>
      <w:r w:rsidR="00C331BE">
        <w:t xml:space="preserve">ir </w:t>
      </w:r>
      <w:r w:rsidR="00206021">
        <w:t>f</w:t>
      </w:r>
      <w:r w:rsidR="00C331BE">
        <w:t xml:space="preserve">orest, </w:t>
      </w:r>
      <w:r w:rsidR="00206021">
        <w:t>and f</w:t>
      </w:r>
      <w:r w:rsidR="00C331BE">
        <w:t xml:space="preserve">oothill </w:t>
      </w:r>
      <w:r w:rsidR="00206021">
        <w:t>w</w:t>
      </w:r>
      <w:r w:rsidR="00C331BE">
        <w:t>oodland.</w:t>
      </w:r>
      <w:r w:rsidR="009E593C">
        <w:t xml:space="preserve">  In California, </w:t>
      </w:r>
      <w:proofErr w:type="spellStart"/>
      <w:r w:rsidR="009E593C">
        <w:t>sulphur</w:t>
      </w:r>
      <w:proofErr w:type="spellEnd"/>
      <w:r w:rsidR="009E593C">
        <w:t xml:space="preserve">-flower buckwheat is often found growing with </w:t>
      </w:r>
      <w:proofErr w:type="spellStart"/>
      <w:r w:rsidR="009E593C" w:rsidRPr="009E593C">
        <w:rPr>
          <w:i/>
        </w:rPr>
        <w:t>Poa</w:t>
      </w:r>
      <w:proofErr w:type="spellEnd"/>
      <w:r w:rsidR="009E593C" w:rsidRPr="009E593C">
        <w:rPr>
          <w:i/>
        </w:rPr>
        <w:t xml:space="preserve"> </w:t>
      </w:r>
      <w:proofErr w:type="spellStart"/>
      <w:r w:rsidR="009E593C" w:rsidRPr="009E593C">
        <w:rPr>
          <w:i/>
        </w:rPr>
        <w:t>secunda</w:t>
      </w:r>
      <w:proofErr w:type="spellEnd"/>
      <w:r w:rsidR="009E593C">
        <w:t xml:space="preserve">, </w:t>
      </w:r>
      <w:proofErr w:type="spellStart"/>
      <w:r w:rsidR="009E593C" w:rsidRPr="009E593C">
        <w:rPr>
          <w:i/>
        </w:rPr>
        <w:t>Elymus</w:t>
      </w:r>
      <w:proofErr w:type="spellEnd"/>
      <w:r w:rsidR="009E593C" w:rsidRPr="009E593C">
        <w:rPr>
          <w:i/>
        </w:rPr>
        <w:t xml:space="preserve"> </w:t>
      </w:r>
      <w:proofErr w:type="spellStart"/>
      <w:r w:rsidR="009E593C" w:rsidRPr="009E593C">
        <w:rPr>
          <w:i/>
        </w:rPr>
        <w:t>multisetus</w:t>
      </w:r>
      <w:proofErr w:type="spellEnd"/>
      <w:r w:rsidR="009E593C">
        <w:t xml:space="preserve">, and </w:t>
      </w:r>
      <w:proofErr w:type="spellStart"/>
      <w:r w:rsidR="009E593C" w:rsidRPr="009E593C">
        <w:rPr>
          <w:i/>
        </w:rPr>
        <w:t>Achillea</w:t>
      </w:r>
      <w:proofErr w:type="spellEnd"/>
      <w:r w:rsidR="009E593C" w:rsidRPr="009E593C">
        <w:rPr>
          <w:i/>
        </w:rPr>
        <w:t xml:space="preserve"> </w:t>
      </w:r>
      <w:proofErr w:type="spellStart"/>
      <w:r w:rsidR="009E593C" w:rsidRPr="009E593C">
        <w:rPr>
          <w:i/>
        </w:rPr>
        <w:t>millefolium</w:t>
      </w:r>
      <w:proofErr w:type="spellEnd"/>
      <w:r w:rsidR="00DE50A4">
        <w:t xml:space="preserve"> (CNPLX, 2010</w:t>
      </w:r>
      <w:r w:rsidR="009E593C">
        <w:t>).</w:t>
      </w:r>
      <w:r w:rsidR="007E3C23">
        <w:t xml:space="preserve"> </w:t>
      </w:r>
      <w:r w:rsidR="00C331BE">
        <w:t xml:space="preserve"> </w:t>
      </w:r>
      <w:r w:rsidR="00EF3300">
        <w:t>It typically grows in regions that receive from 8-18 inches annual precipitation</w:t>
      </w:r>
      <w:r w:rsidR="009E593C">
        <w:t>, which may come in the form of winter rain/snow or summer monsoons.</w:t>
      </w:r>
    </w:p>
    <w:p w:rsidR="00CD49CC" w:rsidRPr="00DE7F41" w:rsidRDefault="00CD49CC" w:rsidP="00DE7F41">
      <w:pPr>
        <w:pStyle w:val="BodytextNRCS"/>
        <w:spacing w:before="240"/>
        <w:rPr>
          <w:b/>
        </w:rPr>
      </w:pPr>
      <w:r w:rsidRPr="00DE7F41">
        <w:rPr>
          <w:b/>
        </w:rPr>
        <w:t>Adaptation</w:t>
      </w:r>
    </w:p>
    <w:p w:rsidR="00232B41" w:rsidRPr="009E29FF" w:rsidRDefault="005F47FA" w:rsidP="00232B41">
      <w:pPr>
        <w:pStyle w:val="BodytextNRCS"/>
      </w:pPr>
      <w:proofErr w:type="spellStart"/>
      <w:r>
        <w:t>Sulphur</w:t>
      </w:r>
      <w:proofErr w:type="spellEnd"/>
      <w:r>
        <w:t>-flower</w:t>
      </w:r>
      <w:r w:rsidR="00232B41">
        <w:t xml:space="preserve"> buckwheat </w:t>
      </w:r>
      <w:r w:rsidR="0039173E">
        <w:t>is adapted to</w:t>
      </w:r>
      <w:r w:rsidR="00232B41">
        <w:t xml:space="preserve"> </w:t>
      </w:r>
      <w:r w:rsidR="00096BEB" w:rsidRPr="00096BEB">
        <w:t>well-drained</w:t>
      </w:r>
      <w:r w:rsidR="0039173E">
        <w:t>,</w:t>
      </w:r>
      <w:r w:rsidR="00096BEB" w:rsidRPr="00096BEB">
        <w:t xml:space="preserve"> sandy or gravelly soils with low fertility, </w:t>
      </w:r>
      <w:r w:rsidR="00016B7E">
        <w:t>and</w:t>
      </w:r>
      <w:r w:rsidR="00096BEB" w:rsidRPr="00096BEB">
        <w:t xml:space="preserve"> will not tolerate saturated soils</w:t>
      </w:r>
      <w:r w:rsidR="00016B7E">
        <w:t xml:space="preserve"> or shading</w:t>
      </w:r>
      <w:r w:rsidR="00096BEB" w:rsidRPr="00096BEB">
        <w:t>.</w:t>
      </w:r>
      <w:r w:rsidR="00016B7E">
        <w:t xml:space="preserve">  </w:t>
      </w:r>
      <w:r w:rsidR="00016B7E" w:rsidRPr="00016B7E">
        <w:t>It has high drought, salinity and carbonate tolerance, and grows in soils ranging from a pH of 6.5 to 9.0</w:t>
      </w:r>
      <w:r w:rsidR="00EF3300">
        <w:t xml:space="preserve"> (</w:t>
      </w:r>
      <w:r w:rsidR="00487B68">
        <w:t>USDA-NRCS</w:t>
      </w:r>
      <w:r w:rsidR="00EF3300">
        <w:t>, 2011)</w:t>
      </w:r>
      <w:r w:rsidR="00016B7E" w:rsidRPr="00016B7E">
        <w:t>.</w:t>
      </w:r>
    </w:p>
    <w:p w:rsidR="00CD49CC" w:rsidRPr="00721B7E" w:rsidRDefault="00CD49CC" w:rsidP="00721B7E">
      <w:pPr>
        <w:pStyle w:val="Heading3"/>
      </w:pPr>
      <w:r w:rsidRPr="00721B7E">
        <w:t>Establishment</w:t>
      </w:r>
    </w:p>
    <w:p w:rsidR="005A2A0A" w:rsidRDefault="005F47FA" w:rsidP="00AE50CA">
      <w:pPr>
        <w:tabs>
          <w:tab w:val="left" w:pos="2430"/>
        </w:tabs>
        <w:spacing w:after="240"/>
        <w:jc w:val="left"/>
        <w:rPr>
          <w:sz w:val="20"/>
        </w:rPr>
      </w:pPr>
      <w:proofErr w:type="spellStart"/>
      <w:r>
        <w:rPr>
          <w:sz w:val="20"/>
        </w:rPr>
        <w:t>Sulphur</w:t>
      </w:r>
      <w:proofErr w:type="spellEnd"/>
      <w:r>
        <w:rPr>
          <w:sz w:val="20"/>
        </w:rPr>
        <w:t>-flower</w:t>
      </w:r>
      <w:r w:rsidR="00232B41">
        <w:rPr>
          <w:sz w:val="20"/>
        </w:rPr>
        <w:t xml:space="preserve"> buckwheat can be raised from seed</w:t>
      </w:r>
      <w:r w:rsidR="00811DBB">
        <w:rPr>
          <w:sz w:val="20"/>
        </w:rPr>
        <w:t xml:space="preserve"> or </w:t>
      </w:r>
      <w:r w:rsidR="00232B41">
        <w:rPr>
          <w:sz w:val="20"/>
        </w:rPr>
        <w:t>as container grown plants</w:t>
      </w:r>
      <w:r w:rsidR="00811DBB">
        <w:rPr>
          <w:sz w:val="20"/>
        </w:rPr>
        <w:t xml:space="preserve">. </w:t>
      </w:r>
    </w:p>
    <w:p w:rsidR="00811DBB" w:rsidRDefault="005A2A0A" w:rsidP="00AE50CA">
      <w:pPr>
        <w:tabs>
          <w:tab w:val="left" w:pos="2430"/>
        </w:tabs>
        <w:spacing w:after="240"/>
        <w:jc w:val="left"/>
        <w:rPr>
          <w:sz w:val="20"/>
        </w:rPr>
      </w:pPr>
      <w:r>
        <w:rPr>
          <w:sz w:val="20"/>
        </w:rPr>
        <w:t xml:space="preserve">A </w:t>
      </w:r>
      <w:r w:rsidR="00811DBB">
        <w:rPr>
          <w:sz w:val="20"/>
        </w:rPr>
        <w:t xml:space="preserve">direct seeding rate of 15 pounds per acre is recommended. Plant in fall </w:t>
      </w:r>
      <w:r>
        <w:rPr>
          <w:sz w:val="20"/>
        </w:rPr>
        <w:t xml:space="preserve">and maintain </w:t>
      </w:r>
      <w:r w:rsidR="00811DBB">
        <w:rPr>
          <w:sz w:val="20"/>
        </w:rPr>
        <w:t>good</w:t>
      </w:r>
      <w:r>
        <w:rPr>
          <w:sz w:val="20"/>
        </w:rPr>
        <w:t xml:space="preserve"> weed control, especially of annual grasses, during the first year of establishment.</w:t>
      </w:r>
    </w:p>
    <w:p w:rsidR="00232B41" w:rsidRDefault="00782F44" w:rsidP="00AE50CA">
      <w:pPr>
        <w:tabs>
          <w:tab w:val="left" w:pos="2430"/>
        </w:tabs>
        <w:spacing w:after="240"/>
        <w:jc w:val="left"/>
        <w:rPr>
          <w:sz w:val="20"/>
        </w:rPr>
      </w:pPr>
      <w:r>
        <w:rPr>
          <w:sz w:val="20"/>
        </w:rPr>
        <w:t>S</w:t>
      </w:r>
      <w:r w:rsidRPr="00782F44">
        <w:rPr>
          <w:sz w:val="20"/>
        </w:rPr>
        <w:t xml:space="preserve">eeds exhibit physiological dormancy, and thus usually require 8 to 12 </w:t>
      </w:r>
      <w:r w:rsidR="007E3C23" w:rsidRPr="007E3C23">
        <w:rPr>
          <w:sz w:val="20"/>
        </w:rPr>
        <w:t xml:space="preserve">weeks </w:t>
      </w:r>
      <w:r w:rsidRPr="00782F44">
        <w:rPr>
          <w:sz w:val="20"/>
        </w:rPr>
        <w:t xml:space="preserve">(but as </w:t>
      </w:r>
      <w:r w:rsidR="007E3C23">
        <w:rPr>
          <w:sz w:val="20"/>
        </w:rPr>
        <w:t>many</w:t>
      </w:r>
      <w:r w:rsidRPr="00782F44">
        <w:rPr>
          <w:sz w:val="20"/>
        </w:rPr>
        <w:t xml:space="preserve"> as 24</w:t>
      </w:r>
      <w:r w:rsidR="007E3C23">
        <w:rPr>
          <w:sz w:val="20"/>
        </w:rPr>
        <w:t xml:space="preserve"> weeks</w:t>
      </w:r>
      <w:r w:rsidRPr="00782F44">
        <w:rPr>
          <w:sz w:val="20"/>
        </w:rPr>
        <w:t>) cold, moist stratification in order to germinate, depending on the elevation and climate of the original collection (Meyer and Paulson</w:t>
      </w:r>
      <w:r>
        <w:rPr>
          <w:sz w:val="20"/>
        </w:rPr>
        <w:t>,</w:t>
      </w:r>
      <w:r w:rsidRPr="00782F44">
        <w:rPr>
          <w:sz w:val="20"/>
        </w:rPr>
        <w:t xml:space="preserve"> 2000).  </w:t>
      </w:r>
      <w:r w:rsidR="00232B41">
        <w:rPr>
          <w:sz w:val="20"/>
        </w:rPr>
        <w:t>Cold stratify seeds by placing them</w:t>
      </w:r>
      <w:r w:rsidR="002E2753">
        <w:rPr>
          <w:sz w:val="20"/>
        </w:rPr>
        <w:t xml:space="preserve"> in a</w:t>
      </w:r>
      <w:r w:rsidR="00232B41">
        <w:rPr>
          <w:sz w:val="20"/>
        </w:rPr>
        <w:t xml:space="preserve"> </w:t>
      </w:r>
      <w:r w:rsidR="002E2753">
        <w:rPr>
          <w:sz w:val="20"/>
        </w:rPr>
        <w:t>fine mesh bag</w:t>
      </w:r>
      <w:r w:rsidR="002E2753" w:rsidRPr="002E2753">
        <w:rPr>
          <w:sz w:val="20"/>
        </w:rPr>
        <w:t xml:space="preserve"> buried in moist peat moss or sand in </w:t>
      </w:r>
      <w:r w:rsidR="002E2753">
        <w:rPr>
          <w:sz w:val="20"/>
        </w:rPr>
        <w:t>a ventilated container</w:t>
      </w:r>
      <w:r w:rsidR="002E2753" w:rsidRPr="002E2753">
        <w:rPr>
          <w:sz w:val="20"/>
        </w:rPr>
        <w:t xml:space="preserve"> </w:t>
      </w:r>
      <w:r w:rsidR="002E2753">
        <w:rPr>
          <w:sz w:val="20"/>
        </w:rPr>
        <w:t>under refrigeration at 34</w:t>
      </w:r>
      <w:r w:rsidR="002E2753" w:rsidRPr="002E2753">
        <w:rPr>
          <w:sz w:val="20"/>
        </w:rPr>
        <w:t xml:space="preserve"> to 3</w:t>
      </w:r>
      <w:r w:rsidR="002E2753">
        <w:rPr>
          <w:sz w:val="20"/>
        </w:rPr>
        <w:t>7°F (Corey and Luna, 2008)</w:t>
      </w:r>
      <w:r w:rsidR="00232B41" w:rsidRPr="002E2753">
        <w:rPr>
          <w:sz w:val="20"/>
        </w:rPr>
        <w:t>.</w:t>
      </w:r>
      <w:r w:rsidR="002E2753" w:rsidRPr="002E2753">
        <w:rPr>
          <w:sz w:val="20"/>
        </w:rPr>
        <w:t xml:space="preserve">  </w:t>
      </w:r>
      <w:r w:rsidR="00232B41" w:rsidRPr="002E2753">
        <w:rPr>
          <w:sz w:val="20"/>
        </w:rPr>
        <w:t>P</w:t>
      </w:r>
      <w:r w:rsidR="00232B41">
        <w:rPr>
          <w:sz w:val="20"/>
        </w:rPr>
        <w:t xml:space="preserve">lant out in the early spring.  Seeds are naturally cold stratified by fall </w:t>
      </w:r>
      <w:r w:rsidR="00800E65">
        <w:rPr>
          <w:sz w:val="20"/>
        </w:rPr>
        <w:t>so</w:t>
      </w:r>
      <w:r w:rsidR="0017461E">
        <w:rPr>
          <w:sz w:val="20"/>
        </w:rPr>
        <w:t>wing if locally-</w:t>
      </w:r>
      <w:r w:rsidR="009E593C">
        <w:rPr>
          <w:sz w:val="20"/>
        </w:rPr>
        <w:t xml:space="preserve">adapted </w:t>
      </w:r>
      <w:proofErr w:type="spellStart"/>
      <w:r w:rsidR="009E593C">
        <w:rPr>
          <w:sz w:val="20"/>
        </w:rPr>
        <w:t>germplasm</w:t>
      </w:r>
      <w:proofErr w:type="spellEnd"/>
      <w:r w:rsidR="009E593C">
        <w:rPr>
          <w:sz w:val="20"/>
        </w:rPr>
        <w:t xml:space="preserve"> is used</w:t>
      </w:r>
      <w:r w:rsidR="00232B41">
        <w:rPr>
          <w:sz w:val="20"/>
        </w:rPr>
        <w:t xml:space="preserve">.  Select a hot, sunny, well-drained planting site and broadcast the seeds directly on the ground where they are to grow permanently. </w:t>
      </w:r>
    </w:p>
    <w:p w:rsidR="00232B41" w:rsidRDefault="005F47FA" w:rsidP="00AE50CA">
      <w:pPr>
        <w:tabs>
          <w:tab w:val="left" w:pos="2430"/>
        </w:tabs>
        <w:spacing w:after="240"/>
        <w:jc w:val="left"/>
        <w:rPr>
          <w:sz w:val="20"/>
        </w:rPr>
      </w:pPr>
      <w:proofErr w:type="spellStart"/>
      <w:r>
        <w:rPr>
          <w:sz w:val="20"/>
        </w:rPr>
        <w:t>Sulphur</w:t>
      </w:r>
      <w:proofErr w:type="spellEnd"/>
      <w:r>
        <w:rPr>
          <w:sz w:val="20"/>
        </w:rPr>
        <w:t>-flower</w:t>
      </w:r>
      <w:r w:rsidR="0017461E">
        <w:rPr>
          <w:sz w:val="20"/>
        </w:rPr>
        <w:t xml:space="preserve"> buckwheat seedling survival</w:t>
      </w:r>
      <w:r w:rsidR="00232B41">
        <w:rPr>
          <w:sz w:val="20"/>
        </w:rPr>
        <w:t xml:space="preserve"> will </w:t>
      </w:r>
      <w:r w:rsidR="0017461E">
        <w:rPr>
          <w:sz w:val="20"/>
        </w:rPr>
        <w:t>be enhanced</w:t>
      </w:r>
      <w:r w:rsidR="00232B41">
        <w:rPr>
          <w:sz w:val="20"/>
        </w:rPr>
        <w:t xml:space="preserve"> if the seedbed h</w:t>
      </w:r>
      <w:r w:rsidR="003D72D6">
        <w:rPr>
          <w:sz w:val="20"/>
        </w:rPr>
        <w:t xml:space="preserve">as </w:t>
      </w:r>
      <w:r w:rsidR="00800E65">
        <w:rPr>
          <w:sz w:val="20"/>
        </w:rPr>
        <w:t xml:space="preserve">first </w:t>
      </w:r>
      <w:r w:rsidR="003D72D6">
        <w:rPr>
          <w:sz w:val="20"/>
        </w:rPr>
        <w:t>been cleared of weeds</w:t>
      </w:r>
      <w:r w:rsidR="00782F44">
        <w:rPr>
          <w:sz w:val="20"/>
        </w:rPr>
        <w:t xml:space="preserve"> and </w:t>
      </w:r>
      <w:r w:rsidR="0096120B">
        <w:rPr>
          <w:sz w:val="20"/>
        </w:rPr>
        <w:t>prepared</w:t>
      </w:r>
      <w:r w:rsidR="00232B41">
        <w:rPr>
          <w:sz w:val="20"/>
        </w:rPr>
        <w:t xml:space="preserve"> to</w:t>
      </w:r>
      <w:r w:rsidR="0017461E">
        <w:rPr>
          <w:sz w:val="20"/>
        </w:rPr>
        <w:t xml:space="preserve"> a depth of eight to ten inches. </w:t>
      </w:r>
      <w:r w:rsidR="00232B41">
        <w:rPr>
          <w:sz w:val="20"/>
        </w:rPr>
        <w:t xml:space="preserve"> Scatter seeds evenly over the seedbed and rake and water lightly.  Cover seeds with sand</w:t>
      </w:r>
      <w:r w:rsidR="00E54DDA">
        <w:rPr>
          <w:sz w:val="20"/>
        </w:rPr>
        <w:t>, sawdust</w:t>
      </w:r>
      <w:r w:rsidR="00232B41">
        <w:rPr>
          <w:sz w:val="20"/>
        </w:rPr>
        <w:t xml:space="preserve"> or weed-free compost to a depth equal to one or two times the seed diameter (about </w:t>
      </w:r>
      <w:r w:rsidR="007E3C23">
        <w:rPr>
          <w:sz w:val="20"/>
        </w:rPr>
        <w:t>1/4</w:t>
      </w:r>
      <w:r w:rsidR="00232B41">
        <w:rPr>
          <w:sz w:val="20"/>
        </w:rPr>
        <w:t xml:space="preserve"> inch). </w:t>
      </w:r>
    </w:p>
    <w:p w:rsidR="00232B41" w:rsidRDefault="00232B41" w:rsidP="00AE50CA">
      <w:pPr>
        <w:tabs>
          <w:tab w:val="left" w:pos="2430"/>
        </w:tabs>
        <w:spacing w:after="240"/>
        <w:jc w:val="left"/>
        <w:rPr>
          <w:sz w:val="20"/>
        </w:rPr>
      </w:pPr>
      <w:r>
        <w:rPr>
          <w:sz w:val="20"/>
        </w:rPr>
        <w:lastRenderedPageBreak/>
        <w:t xml:space="preserve">Keep the seedbed moist </w:t>
      </w:r>
      <w:r w:rsidR="0017461E">
        <w:rPr>
          <w:sz w:val="20"/>
        </w:rPr>
        <w:t>until seeds germinate, then</w:t>
      </w:r>
      <w:r>
        <w:rPr>
          <w:sz w:val="20"/>
        </w:rPr>
        <w:t xml:space="preserve"> continue to water once every two to three days</w:t>
      </w:r>
      <w:r w:rsidR="0017461E">
        <w:rPr>
          <w:sz w:val="20"/>
        </w:rPr>
        <w:t xml:space="preserve"> (or as needed) for the next few weeks. </w:t>
      </w:r>
      <w:r>
        <w:rPr>
          <w:sz w:val="20"/>
        </w:rPr>
        <w:t xml:space="preserve"> </w:t>
      </w:r>
      <w:r w:rsidR="0017461E">
        <w:rPr>
          <w:sz w:val="20"/>
        </w:rPr>
        <w:t>Reduce watering to</w:t>
      </w:r>
      <w:r>
        <w:rPr>
          <w:sz w:val="20"/>
        </w:rPr>
        <w:t xml:space="preserve"> o</w:t>
      </w:r>
      <w:r w:rsidR="00800E65">
        <w:rPr>
          <w:sz w:val="20"/>
        </w:rPr>
        <w:t>nce a week for another month;</w:t>
      </w:r>
      <w:r w:rsidR="0017461E">
        <w:rPr>
          <w:sz w:val="20"/>
        </w:rPr>
        <w:t xml:space="preserve"> c</w:t>
      </w:r>
      <w:r>
        <w:rPr>
          <w:sz w:val="20"/>
        </w:rPr>
        <w:t xml:space="preserve">ontinue to water a few times a month through the fall.  Plants are drought tolerant when established and will need only occasional watering. </w:t>
      </w:r>
    </w:p>
    <w:p w:rsidR="00232B41" w:rsidRDefault="005F47FA" w:rsidP="00AE50CA">
      <w:pPr>
        <w:tabs>
          <w:tab w:val="left" w:pos="2430"/>
        </w:tabs>
        <w:spacing w:after="240"/>
        <w:jc w:val="left"/>
        <w:rPr>
          <w:sz w:val="20"/>
        </w:rPr>
      </w:pPr>
      <w:proofErr w:type="spellStart"/>
      <w:r>
        <w:rPr>
          <w:sz w:val="20"/>
        </w:rPr>
        <w:t>Sulphur</w:t>
      </w:r>
      <w:proofErr w:type="spellEnd"/>
      <w:r>
        <w:rPr>
          <w:sz w:val="20"/>
        </w:rPr>
        <w:t>-flower</w:t>
      </w:r>
      <w:r w:rsidR="00232B41">
        <w:rPr>
          <w:sz w:val="20"/>
        </w:rPr>
        <w:t xml:space="preserve"> buckwheat has a long taproot and thus mature plants are difficult to transplant.  When container-grown plants are ready to plant, dig a hole two to three times the diameter of the root ball and at least six inches deeper.  Backfill the hole with six inches of native soil.  Make a few one-eighth inch deep vertical cuts in the </w:t>
      </w:r>
      <w:proofErr w:type="spellStart"/>
      <w:r w:rsidR="00232B41">
        <w:rPr>
          <w:sz w:val="20"/>
        </w:rPr>
        <w:t>rootball</w:t>
      </w:r>
      <w:proofErr w:type="spellEnd"/>
      <w:r w:rsidR="00232B41">
        <w:rPr>
          <w:sz w:val="20"/>
        </w:rPr>
        <w:t xml:space="preserve">, or carefully loosen roots away from the </w:t>
      </w:r>
      <w:proofErr w:type="spellStart"/>
      <w:r w:rsidR="00232B41">
        <w:rPr>
          <w:sz w:val="20"/>
        </w:rPr>
        <w:t>rootball</w:t>
      </w:r>
      <w:proofErr w:type="spellEnd"/>
      <w:r w:rsidR="00232B41">
        <w:rPr>
          <w:sz w:val="20"/>
        </w:rPr>
        <w:t xml:space="preserve"> with your hands to encourage roots to grow into the new soil.  Set the plant into the hole and fill in around the roots with planting mix, firming the soil with your hands as you fill, until the hole is half full.  Fill the hole with water and allow it to settle.  This will settle the soil and eliminate air pockets around the roots.  Backfill with enoug</w:t>
      </w:r>
      <w:r w:rsidR="0017461E">
        <w:rPr>
          <w:sz w:val="20"/>
        </w:rPr>
        <w:t>h soil so that the plant will si</w:t>
      </w:r>
      <w:r w:rsidR="00232B41">
        <w:rPr>
          <w:sz w:val="20"/>
        </w:rPr>
        <w:t xml:space="preserve">t at the same level at which it was growing in the container.  Water it to allow the soil to settle, </w:t>
      </w:r>
      <w:r w:rsidR="0017461E">
        <w:rPr>
          <w:sz w:val="20"/>
        </w:rPr>
        <w:t>and then</w:t>
      </w:r>
      <w:r w:rsidR="00232B41">
        <w:rPr>
          <w:sz w:val="20"/>
        </w:rPr>
        <w:t xml:space="preserve"> add more soil if necessary.  Build a berm of soil to form a watering basin around the outer edge of the hole.  Break the basin down after two or three years. </w:t>
      </w:r>
    </w:p>
    <w:p w:rsidR="00721B7E" w:rsidRPr="00721B7E" w:rsidRDefault="00CD49CC" w:rsidP="00721B7E">
      <w:pPr>
        <w:pStyle w:val="Heading3"/>
      </w:pPr>
      <w:r w:rsidRPr="00721B7E">
        <w:t>Management</w:t>
      </w:r>
    </w:p>
    <w:p w:rsidR="00900F2A" w:rsidRDefault="00900F2A" w:rsidP="008E34ED">
      <w:pPr>
        <w:pStyle w:val="BodytextNRCS"/>
        <w:rPr>
          <w:rFonts w:ascii="Arial" w:hAnsi="Arial"/>
        </w:rPr>
      </w:pPr>
      <w:r w:rsidRPr="000D55CE">
        <w:t>Control of weeds and irrigation is necessary in the first year of establishment</w:t>
      </w:r>
      <w:r>
        <w:t>.</w:t>
      </w:r>
      <w:r w:rsidR="009F2A28">
        <w:t xml:space="preserve">  </w:t>
      </w:r>
    </w:p>
    <w:p w:rsidR="00721B7E" w:rsidRDefault="00CD49CC" w:rsidP="00721B7E">
      <w:pPr>
        <w:pStyle w:val="Heading3"/>
      </w:pPr>
      <w:r w:rsidRPr="00A90532">
        <w:t>Pests and Potential Problems</w:t>
      </w:r>
    </w:p>
    <w:p w:rsidR="00DE7F41" w:rsidRPr="000968E2" w:rsidRDefault="00D52DDD" w:rsidP="00D52DDD">
      <w:pPr>
        <w:pStyle w:val="BodytextNRCS"/>
      </w:pPr>
      <w:r>
        <w:t xml:space="preserve">Plants are </w:t>
      </w:r>
      <w:r w:rsidR="008E34ED">
        <w:t>relatively free from</w:t>
      </w:r>
      <w:r>
        <w:t xml:space="preserve"> disease and pest </w:t>
      </w:r>
      <w:r w:rsidR="008E34ED">
        <w:t>problems</w:t>
      </w:r>
      <w:r>
        <w:t>, but are susceptible to root and crown rot if soil drainage is inadequate.</w:t>
      </w:r>
    </w:p>
    <w:p w:rsidR="00CD49CC" w:rsidRPr="00721B7E" w:rsidRDefault="00CD49CC" w:rsidP="00721B7E">
      <w:pPr>
        <w:pStyle w:val="Heading3"/>
      </w:pPr>
      <w:r w:rsidRPr="00721B7E">
        <w:t>Environmental Concerns</w:t>
      </w:r>
    </w:p>
    <w:p w:rsidR="00CC51E8" w:rsidRPr="00CC51E8" w:rsidRDefault="00CC51E8" w:rsidP="00CC51E8">
      <w:pPr>
        <w:pStyle w:val="Bodytext0"/>
      </w:pPr>
      <w:r w:rsidRPr="00CC51E8">
        <w:t xml:space="preserve">There are no known environmental concerns associated with </w:t>
      </w:r>
      <w:proofErr w:type="spellStart"/>
      <w:r w:rsidRPr="00CC51E8">
        <w:t>sulphur</w:t>
      </w:r>
      <w:proofErr w:type="spellEnd"/>
      <w:r w:rsidRPr="00CC51E8">
        <w:t xml:space="preserve">-flower buckwheat. </w:t>
      </w:r>
    </w:p>
    <w:p w:rsidR="00721B7E" w:rsidRDefault="002375B8" w:rsidP="00721B7E">
      <w:pPr>
        <w:pStyle w:val="Heading3"/>
      </w:pPr>
      <w:r w:rsidRPr="00A90532">
        <w:t>Seeds and Plant Production</w:t>
      </w:r>
    </w:p>
    <w:p w:rsidR="00616754" w:rsidRDefault="00CB59B3" w:rsidP="00A279F2">
      <w:pPr>
        <w:pStyle w:val="Bodytext0"/>
        <w:spacing w:after="240"/>
      </w:pPr>
      <w:r>
        <w:t xml:space="preserve">Fields for seed production should be </w:t>
      </w:r>
      <w:r w:rsidR="00800E65">
        <w:t>weed-free</w:t>
      </w:r>
      <w:r w:rsidR="009F2A28">
        <w:t xml:space="preserve"> </w:t>
      </w:r>
      <w:r w:rsidR="00800E65">
        <w:t>(</w:t>
      </w:r>
      <w:r w:rsidR="009F2A28">
        <w:t>fumigated if necessary to control soil-</w:t>
      </w:r>
      <w:r w:rsidR="00C80FC1">
        <w:t>borne</w:t>
      </w:r>
      <w:r w:rsidR="00800E65">
        <w:t xml:space="preserve"> pathogens and weed seed bank)</w:t>
      </w:r>
      <w:r w:rsidR="009F2A28">
        <w:t xml:space="preserve"> and prepared in the fall to create a smooth, firm, level seedbed for planting.  </w:t>
      </w:r>
      <w:r w:rsidR="003A531F" w:rsidRPr="00494275">
        <w:t xml:space="preserve">Seed production fields </w:t>
      </w:r>
      <w:r w:rsidR="003D72D6">
        <w:t>in Oregon are</w:t>
      </w:r>
      <w:r w:rsidR="003A531F" w:rsidRPr="00494275">
        <w:t xml:space="preserve"> direct-sown in the fall on </w:t>
      </w:r>
      <w:r w:rsidR="003D72D6">
        <w:t>4-ft</w:t>
      </w:r>
      <w:r w:rsidR="00A279F2">
        <w:t xml:space="preserve"> wide</w:t>
      </w:r>
      <w:r w:rsidR="007B6B11" w:rsidRPr="00494275">
        <w:t xml:space="preserve"> raised beds with </w:t>
      </w:r>
      <w:r w:rsidR="003D72D6">
        <w:t>12-inch</w:t>
      </w:r>
      <w:r w:rsidR="007B6B11" w:rsidRPr="00494275">
        <w:t xml:space="preserve"> row</w:t>
      </w:r>
      <w:r w:rsidR="00A279F2">
        <w:t xml:space="preserve"> </w:t>
      </w:r>
      <w:r w:rsidR="007B6B11" w:rsidRPr="00494275">
        <w:t>s</w:t>
      </w:r>
      <w:r w:rsidR="00A279F2">
        <w:t>pacing</w:t>
      </w:r>
      <w:r w:rsidR="007B6B11" w:rsidRPr="00494275">
        <w:t xml:space="preserve"> at a </w:t>
      </w:r>
      <w:r w:rsidR="00A279F2">
        <w:t xml:space="preserve">depth of </w:t>
      </w:r>
      <w:r w:rsidR="006F04BE">
        <w:t xml:space="preserve">¾ </w:t>
      </w:r>
      <w:r w:rsidR="00A279F2">
        <w:t xml:space="preserve">inch and </w:t>
      </w:r>
      <w:r w:rsidR="007B6B11" w:rsidRPr="00494275">
        <w:t>target density of 12</w:t>
      </w:r>
      <w:r w:rsidR="003D72D6">
        <w:t xml:space="preserve"> plants/ft</w:t>
      </w:r>
      <w:r w:rsidR="003D72D6" w:rsidRPr="003D72D6">
        <w:rPr>
          <w:vertAlign w:val="superscript"/>
        </w:rPr>
        <w:t>2</w:t>
      </w:r>
      <w:r w:rsidR="007B6B11" w:rsidRPr="00494275">
        <w:t xml:space="preserve"> of seedbed</w:t>
      </w:r>
      <w:r w:rsidR="0039173E">
        <w:t xml:space="preserve"> </w:t>
      </w:r>
      <w:r w:rsidR="0039173E" w:rsidRPr="0039173E">
        <w:t>(Archibald, 2006)</w:t>
      </w:r>
      <w:r w:rsidR="0039173E">
        <w:t>, or a rate of 2.25 lbs/acre pure live seed (Parris et al., 2010)</w:t>
      </w:r>
      <w:r w:rsidR="007B6B11" w:rsidRPr="00494275">
        <w:t>.</w:t>
      </w:r>
      <w:r w:rsidR="00A279F2">
        <w:t xml:space="preserve">  A layer of </w:t>
      </w:r>
      <w:r w:rsidR="00A279F2" w:rsidRPr="00A279F2">
        <w:t>sawdust</w:t>
      </w:r>
      <w:r w:rsidR="00A279F2">
        <w:t xml:space="preserve"> just thick enough to cover the seeds is then applied </w:t>
      </w:r>
      <w:r w:rsidR="00A279F2" w:rsidRPr="00A279F2">
        <w:t>(</w:t>
      </w:r>
      <w:r w:rsidR="00A279F2" w:rsidRPr="00A279F2">
        <w:rPr>
          <w:vertAlign w:val="superscript"/>
        </w:rPr>
        <w:t>1</w:t>
      </w:r>
      <w:r w:rsidR="00A279F2" w:rsidRPr="00A279F2">
        <w:t>/</w:t>
      </w:r>
      <w:r w:rsidR="00A279F2" w:rsidRPr="00A279F2">
        <w:rPr>
          <w:vertAlign w:val="subscript"/>
        </w:rPr>
        <w:t>4</w:t>
      </w:r>
      <w:r w:rsidR="00A279F2" w:rsidRPr="00A279F2">
        <w:t xml:space="preserve"> to </w:t>
      </w:r>
      <w:r w:rsidR="00A279F2" w:rsidRPr="00A279F2">
        <w:rPr>
          <w:vertAlign w:val="superscript"/>
        </w:rPr>
        <w:t>1</w:t>
      </w:r>
      <w:r w:rsidR="00A279F2" w:rsidRPr="00A279F2">
        <w:t>/</w:t>
      </w:r>
      <w:r w:rsidR="00A279F2" w:rsidRPr="00A279F2">
        <w:rPr>
          <w:vertAlign w:val="subscript"/>
        </w:rPr>
        <w:t>3</w:t>
      </w:r>
      <w:r w:rsidR="00A279F2" w:rsidRPr="00A279F2">
        <w:t xml:space="preserve"> inch)</w:t>
      </w:r>
      <w:r w:rsidR="00A279F2">
        <w:t xml:space="preserve">, and constant moisture is maintained with </w:t>
      </w:r>
      <w:r w:rsidR="0039173E">
        <w:t xml:space="preserve">sub-surface drip or sprinkler </w:t>
      </w:r>
      <w:r w:rsidR="00A279F2">
        <w:t>irrigation until fall rains begin.</w:t>
      </w:r>
      <w:r w:rsidR="009F2A28">
        <w:t xml:space="preserve">  </w:t>
      </w:r>
      <w:r w:rsidR="009F2A28" w:rsidRPr="009F2A28">
        <w:t xml:space="preserve">Weeds </w:t>
      </w:r>
      <w:r w:rsidR="00BB0E70">
        <w:t>ar</w:t>
      </w:r>
      <w:r w:rsidR="009F2A28" w:rsidRPr="009F2A28">
        <w:t>e controlle</w:t>
      </w:r>
      <w:r w:rsidR="009F2A28">
        <w:t xml:space="preserve">d </w:t>
      </w:r>
      <w:r w:rsidR="005E331D">
        <w:t>by mowing,</w:t>
      </w:r>
      <w:r w:rsidR="009F2A28">
        <w:t xml:space="preserve"> cultivation,</w:t>
      </w:r>
      <w:r w:rsidR="00800E65">
        <w:t xml:space="preserve"> tilla</w:t>
      </w:r>
      <w:r w:rsidR="005E331D">
        <w:t>g</w:t>
      </w:r>
      <w:r w:rsidR="00800E65">
        <w:t>e</w:t>
      </w:r>
      <w:r w:rsidR="009F2A28">
        <w:t xml:space="preserve"> and hand </w:t>
      </w:r>
      <w:r w:rsidR="00BB0E70">
        <w:t>removal</w:t>
      </w:r>
      <w:r w:rsidR="009F2A28">
        <w:t xml:space="preserve">. </w:t>
      </w:r>
      <w:r w:rsidR="003A531F" w:rsidRPr="00494275">
        <w:t xml:space="preserve"> </w:t>
      </w:r>
      <w:r w:rsidR="007B6B11" w:rsidRPr="00494275">
        <w:t>Alternatively,</w:t>
      </w:r>
      <w:r w:rsidR="00E54DDA" w:rsidRPr="00494275">
        <w:t xml:space="preserve"> </w:t>
      </w:r>
      <w:r w:rsidR="007B6B11" w:rsidRPr="00494275">
        <w:t xml:space="preserve">production fields can be </w:t>
      </w:r>
      <w:r w:rsidR="00E54DDA" w:rsidRPr="00494275">
        <w:t>established in the fall to early spring with</w:t>
      </w:r>
      <w:r w:rsidR="003A531F" w:rsidRPr="00494275">
        <w:t xml:space="preserve"> container </w:t>
      </w:r>
      <w:r w:rsidR="003A531F" w:rsidRPr="00494275">
        <w:lastRenderedPageBreak/>
        <w:t>stock</w:t>
      </w:r>
      <w:r w:rsidR="00A279F2">
        <w:t xml:space="preserve"> transplanted into weed </w:t>
      </w:r>
      <w:r w:rsidR="007B6B11" w:rsidRPr="00494275">
        <w:t>mat</w:t>
      </w:r>
      <w:r w:rsidR="00BB0E70">
        <w:t xml:space="preserve"> to reduce the need for weed management</w:t>
      </w:r>
      <w:r w:rsidR="003A531F" w:rsidRPr="00494275">
        <w:t>.</w:t>
      </w:r>
      <w:r w:rsidR="009F2A28">
        <w:t xml:space="preserve">  </w:t>
      </w:r>
      <w:r w:rsidR="003A531F" w:rsidRPr="00494275">
        <w:t xml:space="preserve">  </w:t>
      </w:r>
    </w:p>
    <w:p w:rsidR="00604C1B" w:rsidRPr="00494275" w:rsidRDefault="00EE5EAD" w:rsidP="00A279F2">
      <w:pPr>
        <w:pStyle w:val="Bodytext0"/>
        <w:spacing w:after="240"/>
      </w:pPr>
      <w:r w:rsidRPr="00494275">
        <w:t>Plants usually produce few flowers the first year, but can remain productive for ten</w:t>
      </w:r>
      <w:r w:rsidR="00800E65">
        <w:t xml:space="preserve"> to twenty</w:t>
      </w:r>
      <w:r w:rsidRPr="00494275">
        <w:t xml:space="preserve"> years.  </w:t>
      </w:r>
      <w:r w:rsidR="006F04BE">
        <w:t>They</w:t>
      </w:r>
      <w:r w:rsidR="007E3C23" w:rsidRPr="007E3C23">
        <w:t xml:space="preserve"> can be pruned back after flowering to promote a denser, more compact plant. </w:t>
      </w:r>
      <w:r w:rsidR="007E3C23">
        <w:t xml:space="preserve"> </w:t>
      </w:r>
      <w:r w:rsidR="00E54DDA" w:rsidRPr="00494275">
        <w:t xml:space="preserve">Because </w:t>
      </w:r>
      <w:proofErr w:type="spellStart"/>
      <w:r w:rsidR="00E54DDA" w:rsidRPr="00494275">
        <w:t>sulphur</w:t>
      </w:r>
      <w:proofErr w:type="spellEnd"/>
      <w:r w:rsidR="00E54DDA" w:rsidRPr="00494275">
        <w:t>-flower buckwheat seed does not mature uniformly, s</w:t>
      </w:r>
      <w:r w:rsidR="00900F2A" w:rsidRPr="00494275">
        <w:t xml:space="preserve">eed </w:t>
      </w:r>
      <w:r w:rsidR="003D5DE2" w:rsidRPr="00494275">
        <w:t>is</w:t>
      </w:r>
      <w:r w:rsidR="00E54DDA" w:rsidRPr="00494275">
        <w:t xml:space="preserve"> often first</w:t>
      </w:r>
      <w:r w:rsidR="003D5DE2" w:rsidRPr="00494275">
        <w:t xml:space="preserve"> </w:t>
      </w:r>
      <w:r w:rsidR="00E926BC" w:rsidRPr="00494275">
        <w:t>harvested by hand</w:t>
      </w:r>
      <w:r w:rsidR="00E54DDA" w:rsidRPr="00494275">
        <w:t>,</w:t>
      </w:r>
      <w:r w:rsidR="00E926BC" w:rsidRPr="00494275">
        <w:t xml:space="preserve"> </w:t>
      </w:r>
      <w:r w:rsidR="00E54DDA" w:rsidRPr="00494275">
        <w:t>and later by</w:t>
      </w:r>
      <w:r w:rsidR="00E926BC" w:rsidRPr="00494275">
        <w:t xml:space="preserve"> </w:t>
      </w:r>
      <w:r w:rsidR="003D5DE2" w:rsidRPr="00494275">
        <w:t>flail</w:t>
      </w:r>
      <w:r w:rsidR="00E926BC" w:rsidRPr="00494275">
        <w:t>-</w:t>
      </w:r>
      <w:proofErr w:type="spellStart"/>
      <w:r w:rsidR="00900F2A" w:rsidRPr="00494275">
        <w:t>vac</w:t>
      </w:r>
      <w:proofErr w:type="spellEnd"/>
      <w:r w:rsidR="00E926BC" w:rsidRPr="00494275">
        <w:t xml:space="preserve"> harvester</w:t>
      </w:r>
      <w:r w:rsidR="00E54DDA" w:rsidRPr="00494275">
        <w:t xml:space="preserve"> or small-plot combine when most seed heads have matured and </w:t>
      </w:r>
      <w:proofErr w:type="spellStart"/>
      <w:r w:rsidR="000D3C42" w:rsidRPr="00494275">
        <w:t>perianth</w:t>
      </w:r>
      <w:proofErr w:type="spellEnd"/>
      <w:r w:rsidR="00CA7B33" w:rsidRPr="00494275">
        <w:t xml:space="preserve"> becomes papery</w:t>
      </w:r>
      <w:r w:rsidR="00E54DDA" w:rsidRPr="00494275">
        <w:t xml:space="preserve"> (</w:t>
      </w:r>
      <w:r w:rsidR="003D5DE2" w:rsidRPr="00494275">
        <w:t xml:space="preserve">June to </w:t>
      </w:r>
      <w:r w:rsidR="00900F2A" w:rsidRPr="00494275">
        <w:t>July</w:t>
      </w:r>
      <w:r w:rsidR="00E54DDA" w:rsidRPr="00494275">
        <w:t xml:space="preserve"> in California)</w:t>
      </w:r>
      <w:r w:rsidR="00E926BC" w:rsidRPr="00494275">
        <w:t xml:space="preserve">. </w:t>
      </w:r>
      <w:r w:rsidR="00900F2A" w:rsidRPr="00494275">
        <w:t xml:space="preserve"> </w:t>
      </w:r>
      <w:r w:rsidR="00E926BC" w:rsidRPr="00494275">
        <w:t xml:space="preserve">Seed does not shatter easily and holds on the plants. </w:t>
      </w:r>
      <w:r w:rsidR="000C6541" w:rsidRPr="00494275">
        <w:t xml:space="preserve"> </w:t>
      </w:r>
      <w:r w:rsidR="003642E7">
        <w:t xml:space="preserve"> </w:t>
      </w:r>
    </w:p>
    <w:p w:rsidR="003E42CE" w:rsidRDefault="00EE5EAD" w:rsidP="00494275">
      <w:pPr>
        <w:pStyle w:val="Bodytext0"/>
        <w:spacing w:after="240"/>
      </w:pPr>
      <w:r w:rsidRPr="00494275">
        <w:t>Harvested s</w:t>
      </w:r>
      <w:r w:rsidR="000C6541" w:rsidRPr="00494275">
        <w:t xml:space="preserve">eed is </w:t>
      </w:r>
      <w:r w:rsidR="00604C1B" w:rsidRPr="00494275">
        <w:t>first processed</w:t>
      </w:r>
      <w:r w:rsidR="000C6541" w:rsidRPr="00494275">
        <w:t xml:space="preserve"> with a </w:t>
      </w:r>
      <w:proofErr w:type="spellStart"/>
      <w:r w:rsidR="000C6541" w:rsidRPr="00494275">
        <w:t>hammermill</w:t>
      </w:r>
      <w:proofErr w:type="spellEnd"/>
      <w:r w:rsidR="000C6541" w:rsidRPr="00494275">
        <w:t xml:space="preserve"> </w:t>
      </w:r>
      <w:r w:rsidR="00604C1B" w:rsidRPr="00494275">
        <w:t xml:space="preserve">or brush machine </w:t>
      </w:r>
      <w:r w:rsidR="003E42CE">
        <w:t>(</w:t>
      </w:r>
      <w:proofErr w:type="spellStart"/>
      <w:r w:rsidR="00604C1B" w:rsidRPr="00494275">
        <w:t>Westrup</w:t>
      </w:r>
      <w:proofErr w:type="spellEnd"/>
      <w:r w:rsidR="00604C1B" w:rsidRPr="00494275">
        <w:t xml:space="preserve"> Model LA-H laboratory brush machine, with a #20 mantel, at a speed of 3</w:t>
      </w:r>
      <w:r w:rsidR="003E42CE">
        <w:t>)</w:t>
      </w:r>
      <w:r w:rsidR="00604C1B" w:rsidRPr="00494275">
        <w:t xml:space="preserve"> to remove seed (</w:t>
      </w:r>
      <w:proofErr w:type="spellStart"/>
      <w:r w:rsidR="00604C1B" w:rsidRPr="00494275">
        <w:t>achenes</w:t>
      </w:r>
      <w:proofErr w:type="spellEnd"/>
      <w:r w:rsidR="00604C1B" w:rsidRPr="00494275">
        <w:t xml:space="preserve">) from flower heads.  </w:t>
      </w:r>
      <w:r w:rsidR="00B40FC0">
        <w:t>For small s</w:t>
      </w:r>
      <w:r w:rsidR="00604C1B" w:rsidRPr="00494275">
        <w:t>eed lot</w:t>
      </w:r>
      <w:r w:rsidR="00B40FC0">
        <w:t>s, seed</w:t>
      </w:r>
      <w:r w:rsidR="00604C1B" w:rsidRPr="00494275">
        <w:t xml:space="preserve"> is then finished by air-screening using an of</w:t>
      </w:r>
      <w:r w:rsidR="003E42CE">
        <w:t>fice Clipper, with a top screen</w:t>
      </w:r>
      <w:r w:rsidR="00604C1B" w:rsidRPr="00494275">
        <w:t xml:space="preserve"> 7 to 1/12 round (size depe</w:t>
      </w:r>
      <w:r w:rsidR="003E42CE">
        <w:t>nds on lot) and a bottom screen</w:t>
      </w:r>
      <w:r w:rsidR="00604C1B" w:rsidRPr="00494275">
        <w:t xml:space="preserve"> 1/21 to 1/25 round (size depends on lot), medium speed, and medium to high air (</w:t>
      </w:r>
      <w:proofErr w:type="spellStart"/>
      <w:r w:rsidR="00604C1B" w:rsidRPr="00494275">
        <w:t>Barner</w:t>
      </w:r>
      <w:proofErr w:type="spellEnd"/>
      <w:r w:rsidR="00616754">
        <w:t>,</w:t>
      </w:r>
      <w:r w:rsidR="00604C1B" w:rsidRPr="00494275">
        <w:t xml:space="preserve"> 2009).  </w:t>
      </w:r>
      <w:r w:rsidR="00B40FC0">
        <w:rPr>
          <w:bCs/>
        </w:rPr>
        <w:t>For large seed lots, s</w:t>
      </w:r>
      <w:r w:rsidR="00B40FC0" w:rsidRPr="00B40FC0">
        <w:rPr>
          <w:bCs/>
        </w:rPr>
        <w:t>eeds are</w:t>
      </w:r>
      <w:r w:rsidR="00B40FC0">
        <w:rPr>
          <w:bCs/>
        </w:rPr>
        <w:t xml:space="preserve"> first</w:t>
      </w:r>
      <w:r w:rsidR="00B40FC0" w:rsidRPr="00B40FC0">
        <w:rPr>
          <w:bCs/>
        </w:rPr>
        <w:t xml:space="preserve"> </w:t>
      </w:r>
      <w:r w:rsidR="00B40FC0">
        <w:rPr>
          <w:bCs/>
        </w:rPr>
        <w:t>air-screened</w:t>
      </w:r>
      <w:r w:rsidR="00B40FC0" w:rsidRPr="00B40FC0">
        <w:rPr>
          <w:bCs/>
        </w:rPr>
        <w:t xml:space="preserve"> using a Clipper Eclips</w:t>
      </w:r>
      <w:r w:rsidR="00616754">
        <w:rPr>
          <w:bCs/>
        </w:rPr>
        <w:t>e, Model 324, with a top screen 6 round, second screen</w:t>
      </w:r>
      <w:r w:rsidR="00B40FC0" w:rsidRPr="00B40FC0">
        <w:rPr>
          <w:bCs/>
        </w:rPr>
        <w:t xml:space="preserve"> 6 round</w:t>
      </w:r>
      <w:r w:rsidR="00616754">
        <w:rPr>
          <w:bCs/>
        </w:rPr>
        <w:t>, and a bottom screen 1/25 round, medium to high air</w:t>
      </w:r>
      <w:r w:rsidR="00B40FC0" w:rsidRPr="00B40FC0">
        <w:rPr>
          <w:bCs/>
        </w:rPr>
        <w:t xml:space="preserve"> (screen size and air can vary by lot).</w:t>
      </w:r>
      <w:r w:rsidR="00616754">
        <w:rPr>
          <w:bCs/>
        </w:rPr>
        <w:t xml:space="preserve"> </w:t>
      </w:r>
      <w:r w:rsidR="00B40FC0" w:rsidRPr="00B40FC0">
        <w:rPr>
          <w:bCs/>
        </w:rPr>
        <w:t xml:space="preserve"> Seed lot is finishe</w:t>
      </w:r>
      <w:r w:rsidR="00616754">
        <w:rPr>
          <w:bCs/>
        </w:rPr>
        <w:t>d</w:t>
      </w:r>
      <w:r w:rsidR="00B40FC0" w:rsidRPr="00B40FC0">
        <w:rPr>
          <w:bCs/>
        </w:rPr>
        <w:t xml:space="preserve"> using an Olive</w:t>
      </w:r>
      <w:r w:rsidR="00616754">
        <w:rPr>
          <w:bCs/>
        </w:rPr>
        <w:t>r Model 30, Gravity Separator at a speed 20, air 50, and hopper speed</w:t>
      </w:r>
      <w:r w:rsidR="00B40FC0" w:rsidRPr="00B40FC0">
        <w:rPr>
          <w:bCs/>
        </w:rPr>
        <w:t xml:space="preserve"> 1.5 (speed, air, and hopper speed vary by lot)</w:t>
      </w:r>
      <w:r w:rsidR="00B40FC0" w:rsidRPr="00B40FC0">
        <w:rPr>
          <w:sz w:val="24"/>
        </w:rPr>
        <w:t xml:space="preserve"> </w:t>
      </w:r>
      <w:r w:rsidR="00604C1B" w:rsidRPr="00B40FC0">
        <w:rPr>
          <w:bCs/>
        </w:rPr>
        <w:t>(</w:t>
      </w:r>
      <w:proofErr w:type="spellStart"/>
      <w:r w:rsidR="00604C1B" w:rsidRPr="00B40FC0">
        <w:rPr>
          <w:bCs/>
        </w:rPr>
        <w:t>Barner</w:t>
      </w:r>
      <w:proofErr w:type="spellEnd"/>
      <w:r w:rsidR="00616754">
        <w:rPr>
          <w:bCs/>
        </w:rPr>
        <w:t>,</w:t>
      </w:r>
      <w:r w:rsidR="00604C1B" w:rsidRPr="00B40FC0">
        <w:rPr>
          <w:bCs/>
        </w:rPr>
        <w:t xml:space="preserve"> 2009)</w:t>
      </w:r>
      <w:r w:rsidR="00B40FC0" w:rsidRPr="00B40FC0">
        <w:rPr>
          <w:bCs/>
        </w:rPr>
        <w:t xml:space="preserve">.  </w:t>
      </w:r>
      <w:r w:rsidR="00E54DDA" w:rsidRPr="00B40FC0">
        <w:t>Foundation s</w:t>
      </w:r>
      <w:r w:rsidR="00E54DDA" w:rsidRPr="00494275">
        <w:t xml:space="preserve">eed production fields of ‘Sierra’ at the NRCS Plant Materials Center in Lockeford, CA </w:t>
      </w:r>
      <w:r w:rsidR="00AE50CA">
        <w:t>yield</w:t>
      </w:r>
      <w:r w:rsidR="00E54DDA" w:rsidRPr="00494275">
        <w:t xml:space="preserve"> an average of </w:t>
      </w:r>
      <w:r w:rsidR="00616754" w:rsidRPr="00616754">
        <w:t xml:space="preserve">150 lbs </w:t>
      </w:r>
      <w:r w:rsidR="00E54DDA" w:rsidRPr="00494275">
        <w:t xml:space="preserve">seed per </w:t>
      </w:r>
      <w:r w:rsidR="00616754" w:rsidRPr="00616754">
        <w:t>acre</w:t>
      </w:r>
      <w:r w:rsidR="00E54DDA" w:rsidRPr="00494275">
        <w:t>.</w:t>
      </w:r>
      <w:r w:rsidR="003E42CE" w:rsidRPr="003E42CE">
        <w:rPr>
          <w:sz w:val="24"/>
        </w:rPr>
        <w:t xml:space="preserve"> </w:t>
      </w:r>
      <w:r w:rsidR="00616754">
        <w:rPr>
          <w:sz w:val="24"/>
        </w:rPr>
        <w:t xml:space="preserve"> </w:t>
      </w:r>
      <w:r w:rsidR="000C6541" w:rsidRPr="003E42CE">
        <w:t xml:space="preserve">Germination </w:t>
      </w:r>
      <w:r w:rsidR="00CA7B33" w:rsidRPr="003E42CE">
        <w:t xml:space="preserve">and percent hard seed vary considerably by </w:t>
      </w:r>
      <w:r w:rsidR="00EB06CA" w:rsidRPr="003E42CE">
        <w:t xml:space="preserve">origin, </w:t>
      </w:r>
      <w:r w:rsidR="00CA7B33" w:rsidRPr="003E42CE">
        <w:t xml:space="preserve">seed lot, growing season, and age of the crop; seeds maintain </w:t>
      </w:r>
      <w:r w:rsidR="000C6541" w:rsidRPr="003E42CE">
        <w:t xml:space="preserve">viability </w:t>
      </w:r>
      <w:r w:rsidR="00616754">
        <w:t>five</w:t>
      </w:r>
      <w:r w:rsidR="00CA7B33" w:rsidRPr="003E42CE">
        <w:t xml:space="preserve"> to </w:t>
      </w:r>
      <w:r w:rsidR="00616754">
        <w:t>seven</w:t>
      </w:r>
      <w:r w:rsidR="000C6541" w:rsidRPr="003E42CE">
        <w:t xml:space="preserve"> years</w:t>
      </w:r>
      <w:r w:rsidR="00CA7B33" w:rsidRPr="003E42CE">
        <w:t xml:space="preserve"> </w:t>
      </w:r>
      <w:r w:rsidR="000A2980">
        <w:t>if</w:t>
      </w:r>
      <w:r w:rsidR="00616754">
        <w:t xml:space="preserve"> stored at 3</w:t>
      </w:r>
      <w:r w:rsidR="000A2980">
        <w:t>7 to 41</w:t>
      </w:r>
      <w:r w:rsidR="00030FF1" w:rsidRPr="003E42CE">
        <w:t>°</w:t>
      </w:r>
      <w:r w:rsidR="000A2980">
        <w:t>F</w:t>
      </w:r>
      <w:r w:rsidR="00CA7B33" w:rsidRPr="003E42CE">
        <w:t xml:space="preserve"> with low relative humidity</w:t>
      </w:r>
      <w:r w:rsidR="000C6541" w:rsidRPr="003E42CE">
        <w:t>.</w:t>
      </w:r>
      <w:r w:rsidR="003E42CE">
        <w:t xml:space="preserve">  </w:t>
      </w:r>
      <w:r w:rsidR="00E54DDA" w:rsidRPr="00494275">
        <w:t xml:space="preserve">There are approximately </w:t>
      </w:r>
      <w:r w:rsidR="00F55F34">
        <w:t xml:space="preserve">140,000 to </w:t>
      </w:r>
      <w:r w:rsidR="00790D4E">
        <w:t>200,0</w:t>
      </w:r>
      <w:r w:rsidR="0039173E">
        <w:t>00 seeds per pound</w:t>
      </w:r>
      <w:r w:rsidR="00D665A1">
        <w:t>.</w:t>
      </w:r>
    </w:p>
    <w:p w:rsidR="00E926BC" w:rsidRPr="00494275" w:rsidRDefault="00E926BC" w:rsidP="00494275">
      <w:pPr>
        <w:pStyle w:val="Bodytext0"/>
        <w:spacing w:after="240"/>
      </w:pPr>
      <w:r w:rsidRPr="00494275">
        <w:t xml:space="preserve">Plants are propagated by </w:t>
      </w:r>
      <w:r w:rsidR="00F65CD7">
        <w:t>so</w:t>
      </w:r>
      <w:r w:rsidR="00D665A1">
        <w:t>wing stratified seed</w:t>
      </w:r>
      <w:r w:rsidRPr="00494275">
        <w:t xml:space="preserve"> directly into </w:t>
      </w:r>
      <w:r w:rsidR="000A2980">
        <w:t>10-cubic inch</w:t>
      </w:r>
      <w:r w:rsidR="00CA7B33" w:rsidRPr="00494275">
        <w:t xml:space="preserve"> </w:t>
      </w:r>
      <w:proofErr w:type="spellStart"/>
      <w:r w:rsidRPr="00494275">
        <w:t>con</w:t>
      </w:r>
      <w:r w:rsidR="00CA7B33" w:rsidRPr="00494275">
        <w:t>e</w:t>
      </w:r>
      <w:r w:rsidRPr="00494275">
        <w:t>tainers</w:t>
      </w:r>
      <w:proofErr w:type="spellEnd"/>
      <w:r w:rsidRPr="00494275">
        <w:t xml:space="preserve"> in the greenhouse</w:t>
      </w:r>
      <w:r w:rsidR="00FC3870" w:rsidRPr="00494275">
        <w:t xml:space="preserve"> in a well</w:t>
      </w:r>
      <w:r w:rsidR="000A2980">
        <w:t>-drained potting mix (</w:t>
      </w:r>
      <w:proofErr w:type="spellStart"/>
      <w:r w:rsidR="000A2980">
        <w:t>eg</w:t>
      </w:r>
      <w:proofErr w:type="spellEnd"/>
      <w:r w:rsidR="000A2980">
        <w:t>.</w:t>
      </w:r>
      <w:r w:rsidR="00FC3870" w:rsidRPr="00494275">
        <w:t xml:space="preserve"> </w:t>
      </w:r>
      <w:r w:rsidR="0022712D">
        <w:t>4:4</w:t>
      </w:r>
      <w:r w:rsidR="000A2980" w:rsidRPr="000A2980">
        <w:t xml:space="preserve">:1:1 </w:t>
      </w:r>
      <w:r w:rsidR="0022712D">
        <w:t xml:space="preserve">sand, </w:t>
      </w:r>
      <w:r w:rsidR="000A2980" w:rsidRPr="000A2980">
        <w:t xml:space="preserve">milled sphagnum peat, </w:t>
      </w:r>
      <w:proofErr w:type="spellStart"/>
      <w:r w:rsidR="000A2980" w:rsidRPr="000A2980">
        <w:t>perlite</w:t>
      </w:r>
      <w:proofErr w:type="spellEnd"/>
      <w:r w:rsidR="000A2980" w:rsidRPr="000A2980">
        <w:t>, vermiculite</w:t>
      </w:r>
      <w:r w:rsidR="0022712D">
        <w:t xml:space="preserve"> with 5 oz dolomite</w:t>
      </w:r>
      <w:r w:rsidR="00FC3870" w:rsidRPr="00494275">
        <w:t>)</w:t>
      </w:r>
      <w:r w:rsidR="0022712D">
        <w:t xml:space="preserve"> (CAPMC, unpublished data)</w:t>
      </w:r>
      <w:r w:rsidRPr="00494275">
        <w:t xml:space="preserve">.  Seedlings in the early stages of growth </w:t>
      </w:r>
      <w:r w:rsidR="00BC7CFE" w:rsidRPr="00494275">
        <w:t xml:space="preserve">get leggy quickly and </w:t>
      </w:r>
      <w:r w:rsidRPr="00494275">
        <w:t>are somewhat susceptible to</w:t>
      </w:r>
      <w:r w:rsidR="00BC7CFE" w:rsidRPr="00494275">
        <w:t xml:space="preserve"> root-rot, crown-rot and</w:t>
      </w:r>
      <w:r w:rsidRPr="00494275">
        <w:t xml:space="preserve"> </w:t>
      </w:r>
      <w:r w:rsidR="003E42CE">
        <w:t>damp</w:t>
      </w:r>
      <w:r w:rsidR="00F65CD7">
        <w:t>ing-</w:t>
      </w:r>
      <w:r w:rsidR="00BC7CFE" w:rsidRPr="00494275">
        <w:t xml:space="preserve">off, so should be removed from the greenhouse about </w:t>
      </w:r>
      <w:r w:rsidR="0022712D">
        <w:t>6</w:t>
      </w:r>
      <w:r w:rsidR="00BC7CFE" w:rsidRPr="00494275">
        <w:t xml:space="preserve"> weeks after germination if danger of</w:t>
      </w:r>
      <w:r w:rsidRPr="00494275">
        <w:t xml:space="preserve"> extreme cold</w:t>
      </w:r>
      <w:r w:rsidR="00BC7CFE" w:rsidRPr="00494275">
        <w:t xml:space="preserve"> has passed</w:t>
      </w:r>
      <w:r w:rsidRPr="00494275">
        <w:t>.</w:t>
      </w:r>
      <w:r w:rsidR="000A2980">
        <w:t xml:space="preserve">  A thin layer of sand mulch </w:t>
      </w:r>
      <w:r w:rsidR="0022712D">
        <w:t>around</w:t>
      </w:r>
      <w:r w:rsidR="000A2980">
        <w:t xml:space="preserve"> seed</w:t>
      </w:r>
      <w:r w:rsidR="0022712D">
        <w:t>ling</w:t>
      </w:r>
      <w:r w:rsidR="000A2980">
        <w:t>s can help reduce risk of damping</w:t>
      </w:r>
      <w:r w:rsidR="00F65CD7">
        <w:t>-</w:t>
      </w:r>
      <w:r w:rsidR="000A2980">
        <w:t>off.</w:t>
      </w:r>
      <w:r w:rsidR="000A2980" w:rsidRPr="000A2980">
        <w:t xml:space="preserve"> </w:t>
      </w:r>
      <w:r w:rsidR="009B1462">
        <w:t xml:space="preserve"> </w:t>
      </w:r>
      <w:r w:rsidR="000A2980" w:rsidRPr="000A2980">
        <w:t xml:space="preserve">Seedlings are fertilized twice weekly with 20-10-20 liquid NPK at 100 </w:t>
      </w:r>
      <w:proofErr w:type="spellStart"/>
      <w:r w:rsidR="000A2980" w:rsidRPr="000A2980">
        <w:t>ppm</w:t>
      </w:r>
      <w:proofErr w:type="spellEnd"/>
      <w:r w:rsidR="000A2980" w:rsidRPr="000A2980">
        <w:t xml:space="preserve"> </w:t>
      </w:r>
      <w:r w:rsidR="009B1462">
        <w:t xml:space="preserve">during the active growth phase, from about 6 to 18 weeks old, and </w:t>
      </w:r>
      <w:r w:rsidR="009B1462" w:rsidRPr="009B1462">
        <w:t xml:space="preserve">with 10-20-20 liquid NPK at 200 </w:t>
      </w:r>
      <w:proofErr w:type="spellStart"/>
      <w:r w:rsidR="009B1462" w:rsidRPr="009B1462">
        <w:t>ppm</w:t>
      </w:r>
      <w:proofErr w:type="spellEnd"/>
      <w:r w:rsidR="009B1462">
        <w:t xml:space="preserve"> during the eight weeks of hardening off</w:t>
      </w:r>
      <w:r w:rsidR="0022712D">
        <w:t xml:space="preserve"> </w:t>
      </w:r>
      <w:r w:rsidR="0022712D" w:rsidRPr="0022712D">
        <w:t>(Corey and Luna, 2008)</w:t>
      </w:r>
      <w:r w:rsidR="000A2980" w:rsidRPr="000A2980">
        <w:t>.</w:t>
      </w:r>
      <w:r w:rsidR="003E42CE">
        <w:t xml:space="preserve">  Tightly rooted plants are ready for transplanting in six months.</w:t>
      </w:r>
    </w:p>
    <w:p w:rsidR="00CD49CC" w:rsidRDefault="00CD49CC" w:rsidP="00721B7E">
      <w:pPr>
        <w:pStyle w:val="Heading3"/>
      </w:pPr>
      <w:r w:rsidRPr="00A90532">
        <w:lastRenderedPageBreak/>
        <w:t>Cultivars, Improved, and Selected Materials (and area of origin)</w:t>
      </w:r>
    </w:p>
    <w:p w:rsidR="00BA3407" w:rsidRDefault="003D5DE2" w:rsidP="00494275">
      <w:pPr>
        <w:pStyle w:val="Bodytext0"/>
        <w:spacing w:after="240"/>
      </w:pPr>
      <w:proofErr w:type="spellStart"/>
      <w:r>
        <w:t>Sulphur</w:t>
      </w:r>
      <w:proofErr w:type="spellEnd"/>
      <w:r>
        <w:t>-flower buckwheat seeds and container plants</w:t>
      </w:r>
      <w:r w:rsidR="00BA3407">
        <w:t xml:space="preserve"> are readily available from commercial sources.</w:t>
      </w:r>
    </w:p>
    <w:p w:rsidR="003D5DE2" w:rsidRDefault="00900F2A" w:rsidP="00494275">
      <w:pPr>
        <w:pStyle w:val="BodytextNRCS"/>
        <w:spacing w:after="240"/>
        <w:rPr>
          <w:bCs/>
        </w:rPr>
      </w:pPr>
      <w:r w:rsidRPr="00616754">
        <w:t>‘Sierra’ was</w:t>
      </w:r>
      <w:r w:rsidR="00E926BC" w:rsidRPr="00616754">
        <w:t xml:space="preserve"> released in 1987</w:t>
      </w:r>
      <w:r w:rsidR="00BA3407" w:rsidRPr="00616754">
        <w:t xml:space="preserve"> by the </w:t>
      </w:r>
      <w:r w:rsidR="00E926BC" w:rsidRPr="00616754">
        <w:t>NRCS</w:t>
      </w:r>
      <w:r w:rsidR="00BA3407" w:rsidRPr="00616754">
        <w:t xml:space="preserve"> Plant Materials Center</w:t>
      </w:r>
      <w:r w:rsidR="00E926BC" w:rsidRPr="00616754">
        <w:t>, Lockeford</w:t>
      </w:r>
      <w:r w:rsidR="00BA3407" w:rsidRPr="00616754">
        <w:t xml:space="preserve"> and the California Agricultural Experiment Station</w:t>
      </w:r>
      <w:r w:rsidR="00E926BC" w:rsidRPr="00616754">
        <w:t>, Davis</w:t>
      </w:r>
      <w:r w:rsidR="001D109F" w:rsidRPr="00616754">
        <w:t xml:space="preserve"> (USDA-SCS, 1987)</w:t>
      </w:r>
      <w:r w:rsidR="00BA3407" w:rsidRPr="00616754">
        <w:t>.</w:t>
      </w:r>
      <w:r w:rsidR="00616754" w:rsidRPr="00616754">
        <w:t xml:space="preserve"> </w:t>
      </w:r>
      <w:r w:rsidR="00BA3407" w:rsidRPr="00616754">
        <w:t xml:space="preserve"> The original collection was made in </w:t>
      </w:r>
      <w:r w:rsidRPr="00616754">
        <w:t xml:space="preserve">1972 </w:t>
      </w:r>
      <w:r w:rsidR="00E926BC" w:rsidRPr="00616754">
        <w:t>in</w:t>
      </w:r>
      <w:r w:rsidRPr="00616754">
        <w:t xml:space="preserve"> South Lake Tahoe,</w:t>
      </w:r>
      <w:r w:rsidR="00BA3407" w:rsidRPr="00616754">
        <w:t xml:space="preserve"> </w:t>
      </w:r>
      <w:r w:rsidR="00E926BC" w:rsidRPr="00616754">
        <w:t>El Dorado</w:t>
      </w:r>
      <w:r w:rsidR="00BA3407" w:rsidRPr="00616754">
        <w:t xml:space="preserve"> County,</w:t>
      </w:r>
      <w:r w:rsidRPr="00616754">
        <w:t xml:space="preserve"> California</w:t>
      </w:r>
      <w:r w:rsidR="00BA3407" w:rsidRPr="00616754">
        <w:t xml:space="preserve"> at an elevation of </w:t>
      </w:r>
      <w:r w:rsidR="00790D4E" w:rsidRPr="00616754">
        <w:t>6</w:t>
      </w:r>
      <w:r w:rsidR="00F872FB" w:rsidRPr="00616754">
        <w:t>,</w:t>
      </w:r>
      <w:r w:rsidR="00790D4E" w:rsidRPr="00616754">
        <w:t>200</w:t>
      </w:r>
      <w:r w:rsidR="00BA3407" w:rsidRPr="00616754">
        <w:t xml:space="preserve"> ft</w:t>
      </w:r>
      <w:r w:rsidRPr="00616754">
        <w:t xml:space="preserve">.  </w:t>
      </w:r>
      <w:r w:rsidR="003D5DE2" w:rsidRPr="00616754">
        <w:rPr>
          <w:bCs/>
        </w:rPr>
        <w:t>This low-growing shrub was d</w:t>
      </w:r>
      <w:r w:rsidR="003D5DE2" w:rsidRPr="00616754">
        <w:rPr>
          <w:iCs/>
        </w:rPr>
        <w:t>e</w:t>
      </w:r>
      <w:r w:rsidR="003D5DE2" w:rsidRPr="00616754">
        <w:rPr>
          <w:bCs/>
        </w:rPr>
        <w:t>vel</w:t>
      </w:r>
      <w:r w:rsidR="003D5DE2" w:rsidRPr="00616754">
        <w:t>o</w:t>
      </w:r>
      <w:r w:rsidR="003D5DE2" w:rsidRPr="00616754">
        <w:rPr>
          <w:bCs/>
        </w:rPr>
        <w:t>ped f</w:t>
      </w:r>
      <w:r w:rsidR="003D5DE2" w:rsidRPr="00616754">
        <w:t>o</w:t>
      </w:r>
      <w:r w:rsidR="003D5DE2" w:rsidRPr="00616754">
        <w:rPr>
          <w:bCs/>
        </w:rPr>
        <w:t xml:space="preserve">r </w:t>
      </w:r>
      <w:r w:rsidR="003D5DE2" w:rsidRPr="00616754">
        <w:t>c</w:t>
      </w:r>
      <w:r w:rsidR="003D5DE2" w:rsidRPr="00616754">
        <w:rPr>
          <w:bCs/>
        </w:rPr>
        <w:t>r</w:t>
      </w:r>
      <w:r w:rsidR="003D5DE2" w:rsidRPr="00616754">
        <w:t>i</w:t>
      </w:r>
      <w:r w:rsidR="003D5DE2" w:rsidRPr="00616754">
        <w:rPr>
          <w:bCs/>
        </w:rPr>
        <w:t>t</w:t>
      </w:r>
      <w:r w:rsidR="003D5DE2" w:rsidRPr="00616754">
        <w:t>ic</w:t>
      </w:r>
      <w:r w:rsidR="003D5DE2" w:rsidRPr="00616754">
        <w:rPr>
          <w:iCs/>
        </w:rPr>
        <w:t>a</w:t>
      </w:r>
      <w:r w:rsidR="003D5DE2" w:rsidRPr="00616754">
        <w:t xml:space="preserve">l </w:t>
      </w:r>
      <w:r w:rsidR="003D5DE2" w:rsidRPr="00616754">
        <w:rPr>
          <w:iCs/>
        </w:rPr>
        <w:t>a</w:t>
      </w:r>
      <w:r w:rsidR="003D5DE2" w:rsidRPr="00616754">
        <w:rPr>
          <w:bCs/>
        </w:rPr>
        <w:t>r</w:t>
      </w:r>
      <w:r w:rsidR="003D5DE2" w:rsidRPr="00616754">
        <w:rPr>
          <w:iCs/>
        </w:rPr>
        <w:t>e</w:t>
      </w:r>
      <w:r w:rsidR="003D5DE2" w:rsidRPr="00616754">
        <w:rPr>
          <w:bCs/>
        </w:rPr>
        <w:t>a s</w:t>
      </w:r>
      <w:r w:rsidR="003D5DE2" w:rsidRPr="00616754">
        <w:t>t</w:t>
      </w:r>
      <w:r w:rsidR="003D5DE2" w:rsidRPr="00616754">
        <w:rPr>
          <w:iCs/>
        </w:rPr>
        <w:t>a</w:t>
      </w:r>
      <w:r w:rsidR="003D5DE2" w:rsidRPr="00616754">
        <w:rPr>
          <w:bCs/>
        </w:rPr>
        <w:t>b</w:t>
      </w:r>
      <w:r w:rsidR="003D5DE2" w:rsidRPr="00616754">
        <w:t>i</w:t>
      </w:r>
      <w:r w:rsidR="003D5DE2" w:rsidRPr="00616754">
        <w:rPr>
          <w:bCs/>
        </w:rPr>
        <w:t>l</w:t>
      </w:r>
      <w:r w:rsidR="003D5DE2" w:rsidRPr="00616754">
        <w:t>i</w:t>
      </w:r>
      <w:r w:rsidR="003D5DE2" w:rsidRPr="00616754">
        <w:rPr>
          <w:bCs/>
        </w:rPr>
        <w:t>z</w:t>
      </w:r>
      <w:r w:rsidR="003D5DE2" w:rsidRPr="00616754">
        <w:rPr>
          <w:iCs/>
        </w:rPr>
        <w:t>a</w:t>
      </w:r>
      <w:r w:rsidR="003D5DE2" w:rsidRPr="00616754">
        <w:t>tio</w:t>
      </w:r>
      <w:r w:rsidR="003D5DE2" w:rsidRPr="00616754">
        <w:rPr>
          <w:bCs/>
        </w:rPr>
        <w:t xml:space="preserve">n </w:t>
      </w:r>
      <w:r w:rsidR="003D5DE2" w:rsidRPr="00616754">
        <w:t>o</w:t>
      </w:r>
      <w:r w:rsidR="003D5DE2" w:rsidRPr="00616754">
        <w:rPr>
          <w:bCs/>
        </w:rPr>
        <w:t>n dry</w:t>
      </w:r>
      <w:r w:rsidR="003D5DE2" w:rsidRPr="00616754">
        <w:t xml:space="preserve">, </w:t>
      </w:r>
      <w:r w:rsidR="003D5DE2" w:rsidRPr="00616754">
        <w:rPr>
          <w:bCs/>
        </w:rPr>
        <w:t>r</w:t>
      </w:r>
      <w:r w:rsidR="003D5DE2" w:rsidRPr="00616754">
        <w:t>oc</w:t>
      </w:r>
      <w:r w:rsidR="003D5DE2" w:rsidRPr="00616754">
        <w:rPr>
          <w:bCs/>
        </w:rPr>
        <w:t>k</w:t>
      </w:r>
      <w:r w:rsidR="003D5DE2" w:rsidRPr="00616754">
        <w:t xml:space="preserve">y </w:t>
      </w:r>
      <w:r w:rsidR="003D5DE2" w:rsidRPr="00616754">
        <w:rPr>
          <w:bCs/>
        </w:rPr>
        <w:t>sl</w:t>
      </w:r>
      <w:r w:rsidR="003D5DE2" w:rsidRPr="00616754">
        <w:t>o</w:t>
      </w:r>
      <w:r w:rsidR="003D5DE2" w:rsidRPr="00616754">
        <w:rPr>
          <w:bCs/>
        </w:rPr>
        <w:t xml:space="preserve">pes </w:t>
      </w:r>
      <w:r w:rsidR="003D5DE2" w:rsidRPr="00616754">
        <w:rPr>
          <w:iCs/>
        </w:rPr>
        <w:t>a</w:t>
      </w:r>
      <w:r w:rsidR="003D5DE2" w:rsidRPr="00616754">
        <w:rPr>
          <w:bCs/>
        </w:rPr>
        <w:t>nd droug</w:t>
      </w:r>
      <w:r w:rsidR="003D5DE2" w:rsidRPr="00616754">
        <w:t>h</w:t>
      </w:r>
      <w:r w:rsidR="003D5DE2" w:rsidRPr="00616754">
        <w:rPr>
          <w:bCs/>
        </w:rPr>
        <w:t>ty si</w:t>
      </w:r>
      <w:r w:rsidR="003D5DE2" w:rsidRPr="00616754">
        <w:t>t</w:t>
      </w:r>
      <w:r w:rsidR="003D5DE2" w:rsidRPr="00616754">
        <w:rPr>
          <w:bCs/>
        </w:rPr>
        <w:t>es.</w:t>
      </w:r>
      <w:r w:rsidR="00616754" w:rsidRPr="00616754">
        <w:rPr>
          <w:bCs/>
        </w:rPr>
        <w:t xml:space="preserve"> </w:t>
      </w:r>
      <w:r w:rsidR="003D5DE2" w:rsidRPr="00616754">
        <w:rPr>
          <w:bCs/>
        </w:rPr>
        <w:t xml:space="preserve"> </w:t>
      </w:r>
      <w:r w:rsidR="003D5DE2" w:rsidRPr="00616754">
        <w:t xml:space="preserve">It </w:t>
      </w:r>
      <w:r w:rsidR="003D5DE2" w:rsidRPr="00616754">
        <w:rPr>
          <w:bCs/>
        </w:rPr>
        <w:t xml:space="preserve">can be used for landscaping </w:t>
      </w:r>
      <w:r w:rsidR="003D5DE2" w:rsidRPr="00616754">
        <w:rPr>
          <w:iCs/>
        </w:rPr>
        <w:t>a</w:t>
      </w:r>
      <w:r w:rsidR="003D5DE2" w:rsidRPr="00616754">
        <w:rPr>
          <w:bCs/>
        </w:rPr>
        <w:t>r</w:t>
      </w:r>
      <w:r w:rsidR="003D5DE2" w:rsidRPr="00616754">
        <w:t>o</w:t>
      </w:r>
      <w:r w:rsidR="003D5DE2" w:rsidRPr="00616754">
        <w:rPr>
          <w:bCs/>
        </w:rPr>
        <w:t>und mo</w:t>
      </w:r>
      <w:r w:rsidR="003D5DE2" w:rsidRPr="00616754">
        <w:rPr>
          <w:iCs/>
        </w:rPr>
        <w:t>u</w:t>
      </w:r>
      <w:r w:rsidR="003D5DE2" w:rsidRPr="00616754">
        <w:rPr>
          <w:bCs/>
        </w:rPr>
        <w:t>nt</w:t>
      </w:r>
      <w:r w:rsidR="003D5DE2" w:rsidRPr="00616754">
        <w:rPr>
          <w:iCs/>
        </w:rPr>
        <w:t>a</w:t>
      </w:r>
      <w:r w:rsidR="003D5DE2" w:rsidRPr="00616754">
        <w:rPr>
          <w:bCs/>
        </w:rPr>
        <w:t>in h</w:t>
      </w:r>
      <w:r w:rsidR="003D5DE2" w:rsidRPr="00616754">
        <w:t>o</w:t>
      </w:r>
      <w:r w:rsidR="003D5DE2" w:rsidRPr="00616754">
        <w:rPr>
          <w:bCs/>
        </w:rPr>
        <w:t>mes, and</w:t>
      </w:r>
      <w:r w:rsidR="003D5DE2" w:rsidRPr="00616754">
        <w:t xml:space="preserve"> i</w:t>
      </w:r>
      <w:r w:rsidR="003D5DE2" w:rsidRPr="00616754">
        <w:rPr>
          <w:bCs/>
        </w:rPr>
        <w:t xml:space="preserve">s </w:t>
      </w:r>
      <w:r w:rsidR="003D5DE2" w:rsidRPr="00616754">
        <w:rPr>
          <w:iCs/>
        </w:rPr>
        <w:t>a</w:t>
      </w:r>
      <w:r w:rsidR="003D5DE2" w:rsidRPr="00616754">
        <w:rPr>
          <w:bCs/>
        </w:rPr>
        <w:t xml:space="preserve">n </w:t>
      </w:r>
      <w:r w:rsidR="003D5DE2" w:rsidRPr="00616754">
        <w:rPr>
          <w:iCs/>
        </w:rPr>
        <w:t>e</w:t>
      </w:r>
      <w:r w:rsidR="003D5DE2" w:rsidRPr="00616754">
        <w:rPr>
          <w:bCs/>
        </w:rPr>
        <w:t>xc</w:t>
      </w:r>
      <w:r w:rsidR="003D5DE2" w:rsidRPr="00616754">
        <w:rPr>
          <w:iCs/>
        </w:rPr>
        <w:t>e</w:t>
      </w:r>
      <w:r w:rsidR="003D5DE2" w:rsidRPr="00616754">
        <w:rPr>
          <w:bCs/>
        </w:rPr>
        <w:t>ll</w:t>
      </w:r>
      <w:r w:rsidR="003D5DE2" w:rsidRPr="00616754">
        <w:rPr>
          <w:iCs/>
        </w:rPr>
        <w:t>e</w:t>
      </w:r>
      <w:r w:rsidR="003D5DE2" w:rsidRPr="00616754">
        <w:rPr>
          <w:bCs/>
        </w:rPr>
        <w:t>n</w:t>
      </w:r>
      <w:r w:rsidR="003D5DE2" w:rsidRPr="00616754">
        <w:t xml:space="preserve">t </w:t>
      </w:r>
      <w:r w:rsidR="003D5DE2" w:rsidRPr="00616754">
        <w:rPr>
          <w:bCs/>
        </w:rPr>
        <w:t>dry fl</w:t>
      </w:r>
      <w:r w:rsidR="003D5DE2" w:rsidRPr="00616754">
        <w:t>o</w:t>
      </w:r>
      <w:r w:rsidR="003D5DE2" w:rsidRPr="00616754">
        <w:rPr>
          <w:bCs/>
        </w:rPr>
        <w:t>wer f</w:t>
      </w:r>
      <w:r w:rsidR="003D5DE2" w:rsidRPr="00616754">
        <w:t>o</w:t>
      </w:r>
      <w:r w:rsidR="003D5DE2" w:rsidRPr="00616754">
        <w:rPr>
          <w:bCs/>
        </w:rPr>
        <w:t xml:space="preserve">r </w:t>
      </w:r>
      <w:r w:rsidR="003D5DE2" w:rsidRPr="00616754">
        <w:rPr>
          <w:iCs/>
        </w:rPr>
        <w:t>a</w:t>
      </w:r>
      <w:r w:rsidR="003D5DE2" w:rsidRPr="00616754">
        <w:rPr>
          <w:bCs/>
        </w:rPr>
        <w:t>rr</w:t>
      </w:r>
      <w:r w:rsidR="003D5DE2" w:rsidRPr="00616754">
        <w:rPr>
          <w:iCs/>
        </w:rPr>
        <w:t>a</w:t>
      </w:r>
      <w:r w:rsidR="003D5DE2" w:rsidRPr="00616754">
        <w:rPr>
          <w:bCs/>
        </w:rPr>
        <w:t>n</w:t>
      </w:r>
      <w:r w:rsidR="003D5DE2" w:rsidRPr="00616754">
        <w:t>g</w:t>
      </w:r>
      <w:r w:rsidR="003D5DE2" w:rsidRPr="00616754">
        <w:rPr>
          <w:bCs/>
        </w:rPr>
        <w:t>e</w:t>
      </w:r>
      <w:r w:rsidR="003D5DE2" w:rsidRPr="00616754">
        <w:rPr>
          <w:iCs/>
        </w:rPr>
        <w:t>m</w:t>
      </w:r>
      <w:r w:rsidR="003D5DE2" w:rsidRPr="00616754">
        <w:rPr>
          <w:bCs/>
        </w:rPr>
        <w:t xml:space="preserve">ents as </w:t>
      </w:r>
      <w:r w:rsidR="003D5DE2" w:rsidRPr="00616754">
        <w:t xml:space="preserve">it </w:t>
      </w:r>
      <w:r w:rsidR="003D5DE2" w:rsidRPr="00616754">
        <w:rPr>
          <w:bCs/>
        </w:rPr>
        <w:t>h</w:t>
      </w:r>
      <w:r w:rsidR="003D5DE2" w:rsidRPr="00616754">
        <w:t>o</w:t>
      </w:r>
      <w:r w:rsidR="003D5DE2" w:rsidRPr="00616754">
        <w:rPr>
          <w:bCs/>
        </w:rPr>
        <w:t xml:space="preserve">lds </w:t>
      </w:r>
      <w:r w:rsidR="003D5DE2" w:rsidRPr="00616754">
        <w:t>it</w:t>
      </w:r>
      <w:r w:rsidR="003D5DE2" w:rsidRPr="00616754">
        <w:rPr>
          <w:bCs/>
        </w:rPr>
        <w:t xml:space="preserve">s </w:t>
      </w:r>
      <w:r w:rsidR="003D5DE2" w:rsidRPr="00616754">
        <w:rPr>
          <w:iCs/>
        </w:rPr>
        <w:t>c</w:t>
      </w:r>
      <w:r w:rsidR="003D5DE2" w:rsidRPr="00616754">
        <w:t>o</w:t>
      </w:r>
      <w:r w:rsidR="003D5DE2" w:rsidRPr="00616754">
        <w:rPr>
          <w:bCs/>
        </w:rPr>
        <w:t>l</w:t>
      </w:r>
      <w:r w:rsidR="003D5DE2" w:rsidRPr="00616754">
        <w:t>o</w:t>
      </w:r>
      <w:r w:rsidR="003D5DE2" w:rsidRPr="00616754">
        <w:rPr>
          <w:bCs/>
        </w:rPr>
        <w:t xml:space="preserve">r </w:t>
      </w:r>
      <w:r w:rsidR="003D5DE2" w:rsidRPr="00616754">
        <w:rPr>
          <w:iCs/>
        </w:rPr>
        <w:t>a</w:t>
      </w:r>
      <w:r w:rsidR="003D5DE2" w:rsidRPr="00616754">
        <w:rPr>
          <w:bCs/>
        </w:rPr>
        <w:t>nd structure f</w:t>
      </w:r>
      <w:r w:rsidR="003D5DE2" w:rsidRPr="00616754">
        <w:t>o</w:t>
      </w:r>
      <w:r w:rsidR="003D5DE2" w:rsidRPr="00616754">
        <w:rPr>
          <w:bCs/>
        </w:rPr>
        <w:t>r m</w:t>
      </w:r>
      <w:r w:rsidR="003D5DE2" w:rsidRPr="00616754">
        <w:rPr>
          <w:iCs/>
        </w:rPr>
        <w:t>a</w:t>
      </w:r>
      <w:r w:rsidR="003D5DE2" w:rsidRPr="00616754">
        <w:rPr>
          <w:bCs/>
        </w:rPr>
        <w:t xml:space="preserve">ny </w:t>
      </w:r>
      <w:r w:rsidR="003D5DE2" w:rsidRPr="00616754">
        <w:rPr>
          <w:iCs/>
        </w:rPr>
        <w:t>m</w:t>
      </w:r>
      <w:r w:rsidR="003D5DE2" w:rsidRPr="00616754">
        <w:t>o</w:t>
      </w:r>
      <w:r w:rsidR="003D5DE2" w:rsidRPr="00616754">
        <w:rPr>
          <w:bCs/>
        </w:rPr>
        <w:t>nths.</w:t>
      </w:r>
      <w:r w:rsidR="00E926BC" w:rsidRPr="00616754">
        <w:rPr>
          <w:bCs/>
        </w:rPr>
        <w:t xml:space="preserve"> </w:t>
      </w:r>
      <w:r w:rsidR="00616754" w:rsidRPr="00616754">
        <w:rPr>
          <w:bCs/>
        </w:rPr>
        <w:t xml:space="preserve"> </w:t>
      </w:r>
      <w:r w:rsidR="00E926BC" w:rsidRPr="00616754">
        <w:rPr>
          <w:bCs/>
        </w:rPr>
        <w:t>This cultivar is adapted to the dry Sierra Nevada foothills and mountains where soils and slopes limit competition.</w:t>
      </w:r>
      <w:r w:rsidR="003D5DE2" w:rsidRPr="00616754">
        <w:rPr>
          <w:bCs/>
        </w:rPr>
        <w:t xml:space="preserve">  Sierra is fairly free fr</w:t>
      </w:r>
      <w:r w:rsidR="003D5DE2" w:rsidRPr="00616754">
        <w:t>o</w:t>
      </w:r>
      <w:r w:rsidR="003D5DE2" w:rsidRPr="00616754">
        <w:rPr>
          <w:bCs/>
        </w:rPr>
        <w:t xml:space="preserve">m </w:t>
      </w:r>
      <w:r w:rsidR="003D5DE2" w:rsidRPr="00616754">
        <w:t>d</w:t>
      </w:r>
      <w:r w:rsidR="003D5DE2" w:rsidRPr="00616754">
        <w:rPr>
          <w:bCs/>
        </w:rPr>
        <w:t>iseases, bu</w:t>
      </w:r>
      <w:r w:rsidR="003D5DE2" w:rsidRPr="00616754">
        <w:t xml:space="preserve">t is </w:t>
      </w:r>
      <w:r w:rsidR="003D5DE2" w:rsidRPr="00616754">
        <w:rPr>
          <w:bCs/>
        </w:rPr>
        <w:t>suscep</w:t>
      </w:r>
      <w:r w:rsidR="003D5DE2" w:rsidRPr="00616754">
        <w:t>t</w:t>
      </w:r>
      <w:r w:rsidR="003D5DE2" w:rsidRPr="00616754">
        <w:rPr>
          <w:bCs/>
        </w:rPr>
        <w:t xml:space="preserve">ible </w:t>
      </w:r>
      <w:r w:rsidR="003D5DE2" w:rsidRPr="00616754">
        <w:t xml:space="preserve">to </w:t>
      </w:r>
      <w:r w:rsidR="003D5DE2" w:rsidRPr="00616754">
        <w:rPr>
          <w:bCs/>
        </w:rPr>
        <w:t>r</w:t>
      </w:r>
      <w:r w:rsidR="003D5DE2" w:rsidRPr="00616754">
        <w:t xml:space="preserve">oot </w:t>
      </w:r>
      <w:r w:rsidR="003D5DE2" w:rsidRPr="00616754">
        <w:rPr>
          <w:bCs/>
        </w:rPr>
        <w:t>a</w:t>
      </w:r>
      <w:r w:rsidR="003D5DE2" w:rsidRPr="00616754">
        <w:t>n</w:t>
      </w:r>
      <w:r w:rsidR="003D5DE2" w:rsidRPr="00616754">
        <w:rPr>
          <w:bCs/>
        </w:rPr>
        <w:t>d cr</w:t>
      </w:r>
      <w:r w:rsidR="003D5DE2" w:rsidRPr="00616754">
        <w:t>o</w:t>
      </w:r>
      <w:r w:rsidR="003D5DE2" w:rsidRPr="00616754">
        <w:rPr>
          <w:bCs/>
        </w:rPr>
        <w:t>wn</w:t>
      </w:r>
      <w:r w:rsidR="00F872FB" w:rsidRPr="00616754">
        <w:rPr>
          <w:bCs/>
        </w:rPr>
        <w:t xml:space="preserve"> rot</w:t>
      </w:r>
      <w:r w:rsidR="003D5DE2" w:rsidRPr="00616754">
        <w:rPr>
          <w:bCs/>
        </w:rPr>
        <w:t xml:space="preserve"> </w:t>
      </w:r>
      <w:r w:rsidR="003D5DE2" w:rsidRPr="00616754">
        <w:t>p</w:t>
      </w:r>
      <w:r w:rsidR="003D5DE2" w:rsidRPr="00616754">
        <w:rPr>
          <w:bCs/>
        </w:rPr>
        <w:t>r</w:t>
      </w:r>
      <w:r w:rsidR="003D5DE2" w:rsidRPr="00616754">
        <w:t>o</w:t>
      </w:r>
      <w:r w:rsidR="003D5DE2" w:rsidRPr="00616754">
        <w:rPr>
          <w:bCs/>
        </w:rPr>
        <w:t>ble</w:t>
      </w:r>
      <w:r w:rsidR="003D5DE2" w:rsidRPr="00616754">
        <w:t>m</w:t>
      </w:r>
      <w:r w:rsidR="003D5DE2" w:rsidRPr="00616754">
        <w:rPr>
          <w:bCs/>
        </w:rPr>
        <w:t>s rel</w:t>
      </w:r>
      <w:r w:rsidR="003D5DE2" w:rsidRPr="00616754">
        <w:t>at</w:t>
      </w:r>
      <w:r w:rsidR="003D5DE2" w:rsidRPr="00616754">
        <w:rPr>
          <w:bCs/>
        </w:rPr>
        <w:t xml:space="preserve">ed </w:t>
      </w:r>
      <w:r w:rsidR="003D5DE2" w:rsidRPr="00616754">
        <w:t>t</w:t>
      </w:r>
      <w:r w:rsidR="003D5DE2" w:rsidRPr="00616754">
        <w:rPr>
          <w:bCs/>
        </w:rPr>
        <w:t>o we</w:t>
      </w:r>
      <w:r w:rsidR="003D5DE2" w:rsidRPr="00616754">
        <w:t>t a</w:t>
      </w:r>
      <w:r w:rsidR="003D5DE2" w:rsidRPr="00616754">
        <w:rPr>
          <w:bCs/>
        </w:rPr>
        <w:t>n</w:t>
      </w:r>
      <w:r w:rsidR="003D5DE2" w:rsidRPr="00616754">
        <w:t>d p</w:t>
      </w:r>
      <w:r w:rsidR="00F872FB" w:rsidRPr="00616754">
        <w:rPr>
          <w:bCs/>
        </w:rPr>
        <w:t xml:space="preserve">oorly </w:t>
      </w:r>
      <w:r w:rsidR="003D5DE2" w:rsidRPr="00616754">
        <w:t>d</w:t>
      </w:r>
      <w:r w:rsidR="003D5DE2" w:rsidRPr="00616754">
        <w:rPr>
          <w:bCs/>
        </w:rPr>
        <w:t>r</w:t>
      </w:r>
      <w:r w:rsidR="003D5DE2" w:rsidRPr="00616754">
        <w:t>ain</w:t>
      </w:r>
      <w:r w:rsidR="003D5DE2" w:rsidRPr="00616754">
        <w:rPr>
          <w:bCs/>
        </w:rPr>
        <w:t>e</w:t>
      </w:r>
      <w:r w:rsidR="003D5DE2" w:rsidRPr="00616754">
        <w:t xml:space="preserve">d </w:t>
      </w:r>
      <w:r w:rsidR="003D5DE2" w:rsidRPr="00616754">
        <w:rPr>
          <w:bCs/>
        </w:rPr>
        <w:t>so</w:t>
      </w:r>
      <w:r w:rsidR="003D5DE2" w:rsidRPr="00616754">
        <w:t>i</w:t>
      </w:r>
      <w:r w:rsidR="003D5DE2" w:rsidRPr="00616754">
        <w:rPr>
          <w:bCs/>
        </w:rPr>
        <w:t>ls.</w:t>
      </w:r>
      <w:r w:rsidR="0022712D">
        <w:rPr>
          <w:bCs/>
        </w:rPr>
        <w:t xml:space="preserve">  It is recommended for use in Major Land Resource Areas (MLRAs) 14, 15, 18, 19, 20 and 22.</w:t>
      </w:r>
    </w:p>
    <w:p w:rsidR="008226D9" w:rsidRDefault="008226D9" w:rsidP="008226D9">
      <w:pPr>
        <w:pStyle w:val="BodytextNRCS"/>
        <w:keepNext/>
      </w:pPr>
      <w:r>
        <w:rPr>
          <w:bCs/>
          <w:noProof/>
        </w:rPr>
        <w:drawing>
          <wp:inline distT="0" distB="0" distL="0" distR="0">
            <wp:extent cx="2743200" cy="2057400"/>
            <wp:effectExtent l="19050" t="0" r="0" b="0"/>
            <wp:docPr id="2" name="Picture 1" descr="'Sierra' sulphur flowered buckwheat production field with bright yellow blo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230005.JPG"/>
                    <pic:cNvPicPr/>
                  </pic:nvPicPr>
                  <pic:blipFill>
                    <a:blip r:embed="rId15" cstate="print"/>
                    <a:stretch>
                      <a:fillRect/>
                    </a:stretch>
                  </pic:blipFill>
                  <pic:spPr>
                    <a:xfrm>
                      <a:off x="0" y="0"/>
                      <a:ext cx="2743200" cy="2057400"/>
                    </a:xfrm>
                    <a:prstGeom prst="rect">
                      <a:avLst/>
                    </a:prstGeom>
                  </pic:spPr>
                </pic:pic>
              </a:graphicData>
            </a:graphic>
          </wp:inline>
        </w:drawing>
      </w:r>
    </w:p>
    <w:p w:rsidR="008226D9" w:rsidRPr="00616754" w:rsidRDefault="008226D9" w:rsidP="008226D9">
      <w:pPr>
        <w:pStyle w:val="CaptionNRCS"/>
        <w:rPr>
          <w:bCs/>
        </w:rPr>
      </w:pPr>
      <w:proofErr w:type="gramStart"/>
      <w:r w:rsidRPr="00BC311D">
        <w:t xml:space="preserve">'Sierra' </w:t>
      </w:r>
      <w:proofErr w:type="spellStart"/>
      <w:r w:rsidRPr="00BC311D">
        <w:t>sulphur</w:t>
      </w:r>
      <w:proofErr w:type="spellEnd"/>
      <w:r w:rsidRPr="00BC311D">
        <w:t>-flower buckwheat</w:t>
      </w:r>
      <w:r w:rsidR="00C80FC1">
        <w:t xml:space="preserve"> production field</w:t>
      </w:r>
      <w:r w:rsidRPr="00BC311D">
        <w:t xml:space="preserve"> at the </w:t>
      </w:r>
      <w:proofErr w:type="spellStart"/>
      <w:r w:rsidR="00294FAD">
        <w:t>Lockeford</w:t>
      </w:r>
      <w:r w:rsidRPr="00BC311D">
        <w:t>Plant</w:t>
      </w:r>
      <w:proofErr w:type="spellEnd"/>
      <w:r w:rsidRPr="00BC311D">
        <w:t xml:space="preserve"> Materials Center, 2008.</w:t>
      </w:r>
      <w:proofErr w:type="gramEnd"/>
    </w:p>
    <w:p w:rsidR="002375B8" w:rsidRPr="00A90532" w:rsidRDefault="002375B8" w:rsidP="00721B7E">
      <w:pPr>
        <w:pStyle w:val="Heading3"/>
        <w:rPr>
          <w:i/>
          <w:iCs/>
        </w:rPr>
      </w:pPr>
      <w:r w:rsidRPr="00A90532">
        <w:t>References</w:t>
      </w:r>
    </w:p>
    <w:p w:rsidR="00EE5EAD" w:rsidRDefault="00EE5EAD" w:rsidP="00EE5EAD">
      <w:pPr>
        <w:pStyle w:val="BodytextNRCS"/>
        <w:ind w:left="360" w:hanging="360"/>
      </w:pPr>
      <w:r w:rsidRPr="00EE5EAD">
        <w:t>Archibald</w:t>
      </w:r>
      <w:r>
        <w:t>,</w:t>
      </w:r>
      <w:r w:rsidRPr="00EE5EAD">
        <w:t xml:space="preserve"> C. 2006. Seed production protocols for </w:t>
      </w:r>
      <w:proofErr w:type="spellStart"/>
      <w:r w:rsidRPr="00EE5EAD">
        <w:rPr>
          <w:i/>
          <w:iCs/>
        </w:rPr>
        <w:t>Anaphalis</w:t>
      </w:r>
      <w:proofErr w:type="spellEnd"/>
      <w:r w:rsidRPr="00EE5EAD">
        <w:rPr>
          <w:i/>
          <w:iCs/>
        </w:rPr>
        <w:t xml:space="preserve"> </w:t>
      </w:r>
      <w:proofErr w:type="spellStart"/>
      <w:r w:rsidRPr="00EE5EAD">
        <w:rPr>
          <w:i/>
          <w:iCs/>
        </w:rPr>
        <w:t>margaritacea</w:t>
      </w:r>
      <w:proofErr w:type="spellEnd"/>
      <w:r w:rsidRPr="00EE5EAD">
        <w:rPr>
          <w:i/>
          <w:iCs/>
        </w:rPr>
        <w:t xml:space="preserve">, </w:t>
      </w:r>
      <w:proofErr w:type="spellStart"/>
      <w:r w:rsidRPr="00EE5EAD">
        <w:rPr>
          <w:i/>
          <w:iCs/>
        </w:rPr>
        <w:t>Eriophyllum</w:t>
      </w:r>
      <w:proofErr w:type="spellEnd"/>
      <w:r w:rsidRPr="00EE5EAD">
        <w:rPr>
          <w:i/>
          <w:iCs/>
        </w:rPr>
        <w:t xml:space="preserve"> </w:t>
      </w:r>
      <w:proofErr w:type="spellStart"/>
      <w:r w:rsidRPr="00EE5EAD">
        <w:rPr>
          <w:i/>
          <w:iCs/>
        </w:rPr>
        <w:t>lanatum</w:t>
      </w:r>
      <w:proofErr w:type="spellEnd"/>
      <w:r w:rsidRPr="00EE5EAD">
        <w:rPr>
          <w:i/>
          <w:iCs/>
        </w:rPr>
        <w:t xml:space="preserve">, </w:t>
      </w:r>
      <w:r w:rsidRPr="00EE5EAD">
        <w:t xml:space="preserve">and </w:t>
      </w:r>
      <w:proofErr w:type="spellStart"/>
      <w:r w:rsidRPr="00EE5EAD">
        <w:rPr>
          <w:i/>
          <w:iCs/>
        </w:rPr>
        <w:t>Eriogonum</w:t>
      </w:r>
      <w:proofErr w:type="spellEnd"/>
      <w:r>
        <w:rPr>
          <w:i/>
          <w:iCs/>
        </w:rPr>
        <w:t xml:space="preserve"> </w:t>
      </w:r>
      <w:proofErr w:type="spellStart"/>
      <w:r w:rsidRPr="00EE5EAD">
        <w:rPr>
          <w:i/>
          <w:iCs/>
        </w:rPr>
        <w:t>umbellatum</w:t>
      </w:r>
      <w:proofErr w:type="spellEnd"/>
      <w:r w:rsidRPr="00EE5EAD">
        <w:rPr>
          <w:i/>
          <w:iCs/>
        </w:rPr>
        <w:t xml:space="preserve">. </w:t>
      </w:r>
      <w:r w:rsidR="00B44EAE">
        <w:t>Native Plants J.</w:t>
      </w:r>
      <w:r w:rsidRPr="00EE5EAD">
        <w:t xml:space="preserve"> </w:t>
      </w:r>
      <w:r w:rsidRPr="00B44EAE">
        <w:t>7</w:t>
      </w:r>
      <w:r w:rsidRPr="00EE5EAD">
        <w:t>(1):47–51.</w:t>
      </w:r>
    </w:p>
    <w:p w:rsidR="00604C1B" w:rsidRDefault="00604C1B" w:rsidP="00EE5EAD">
      <w:pPr>
        <w:pStyle w:val="BodytextNRCS"/>
        <w:ind w:left="360" w:hanging="360"/>
      </w:pPr>
      <w:proofErr w:type="spellStart"/>
      <w:r>
        <w:t>Barner</w:t>
      </w:r>
      <w:proofErr w:type="spellEnd"/>
      <w:r>
        <w:t>, J.</w:t>
      </w:r>
      <w:r w:rsidRPr="00604C1B">
        <w:t xml:space="preserve"> 2009. Propagation protocol for production of </w:t>
      </w:r>
      <w:proofErr w:type="spellStart"/>
      <w:r w:rsidRPr="00604C1B">
        <w:rPr>
          <w:i/>
          <w:iCs/>
        </w:rPr>
        <w:t>Eriogonum</w:t>
      </w:r>
      <w:proofErr w:type="spellEnd"/>
      <w:r w:rsidRPr="00604C1B">
        <w:rPr>
          <w:i/>
          <w:iCs/>
        </w:rPr>
        <w:t xml:space="preserve"> </w:t>
      </w:r>
      <w:proofErr w:type="spellStart"/>
      <w:r w:rsidRPr="00604C1B">
        <w:rPr>
          <w:i/>
          <w:iCs/>
        </w:rPr>
        <w:t>umbellatum</w:t>
      </w:r>
      <w:proofErr w:type="spellEnd"/>
      <w:r w:rsidR="00F872FB">
        <w:t xml:space="preserve"> </w:t>
      </w:r>
      <w:proofErr w:type="spellStart"/>
      <w:r w:rsidR="00F872FB">
        <w:t>Torr</w:t>
      </w:r>
      <w:proofErr w:type="spellEnd"/>
      <w:r w:rsidR="00F872FB">
        <w:t>. s</w:t>
      </w:r>
      <w:r>
        <w:t>eeds. USDA</w:t>
      </w:r>
      <w:r w:rsidR="00F872FB">
        <w:t>-</w:t>
      </w:r>
      <w:r>
        <w:t>FS-</w:t>
      </w:r>
      <w:r w:rsidRPr="00604C1B">
        <w:t xml:space="preserve">R6 Bend Seed </w:t>
      </w:r>
      <w:proofErr w:type="spellStart"/>
      <w:r w:rsidRPr="00604C1B">
        <w:t>Extractory</w:t>
      </w:r>
      <w:proofErr w:type="spellEnd"/>
      <w:r w:rsidRPr="00604C1B">
        <w:t xml:space="preserve">, Bend, </w:t>
      </w:r>
      <w:r w:rsidR="00F872FB">
        <w:t>OR</w:t>
      </w:r>
      <w:r w:rsidRPr="00604C1B">
        <w:t xml:space="preserve">. </w:t>
      </w:r>
      <w:r w:rsidRPr="00604C1B">
        <w:rPr>
          <w:i/>
        </w:rPr>
        <w:t>In</w:t>
      </w:r>
      <w:r w:rsidRPr="00604C1B">
        <w:t xml:space="preserve">: Native Plant Network. </w:t>
      </w:r>
      <w:r w:rsidR="00F872FB">
        <w:t>Available at</w:t>
      </w:r>
      <w:r w:rsidRPr="00604C1B">
        <w:t xml:space="preserve"> http://www.nativeplan</w:t>
      </w:r>
      <w:r w:rsidR="00F872FB">
        <w:t>tnetwork.org (accessed 3 Jan.</w:t>
      </w:r>
      <w:r w:rsidR="00B44EAE">
        <w:t xml:space="preserve"> 2011). Univ.</w:t>
      </w:r>
      <w:r w:rsidRPr="00604C1B">
        <w:t xml:space="preserve"> of Idaho, College of Natural Resources, Forest Research Nursery</w:t>
      </w:r>
      <w:r w:rsidR="00F872FB">
        <w:t xml:space="preserve">, </w:t>
      </w:r>
      <w:r w:rsidR="00B44EAE">
        <w:t>Moscow</w:t>
      </w:r>
      <w:r w:rsidRPr="00604C1B">
        <w:t>.</w:t>
      </w:r>
    </w:p>
    <w:p w:rsidR="000A7BFA" w:rsidRDefault="000A7BFA" w:rsidP="00EE5EAD">
      <w:pPr>
        <w:pStyle w:val="BodytextNRCS"/>
        <w:ind w:left="360" w:hanging="360"/>
      </w:pPr>
      <w:r>
        <w:t xml:space="preserve">CNPLX (California Native Plant Link Exchange). 2010. </w:t>
      </w:r>
      <w:r w:rsidR="000F64E9">
        <w:t>Available at http://www.cnplx.info/query.html (accessed 23 May 2011).</w:t>
      </w:r>
      <w:r>
        <w:t xml:space="preserve"> </w:t>
      </w:r>
    </w:p>
    <w:p w:rsidR="0009245E" w:rsidRDefault="0009245E" w:rsidP="00EE5EAD">
      <w:pPr>
        <w:pStyle w:val="BodytextNRCS"/>
        <w:ind w:left="360" w:hanging="360"/>
      </w:pPr>
      <w:r>
        <w:t>Corey, S.</w:t>
      </w:r>
      <w:r w:rsidR="00F872FB">
        <w:t>,</w:t>
      </w:r>
      <w:r>
        <w:t xml:space="preserve"> and T. Luna</w:t>
      </w:r>
      <w:r w:rsidRPr="0009245E">
        <w:t xml:space="preserve">. 2008. Propagation protocol for production of container </w:t>
      </w:r>
      <w:proofErr w:type="spellStart"/>
      <w:r w:rsidRPr="0009245E">
        <w:rPr>
          <w:i/>
          <w:iCs/>
        </w:rPr>
        <w:t>Eriogonum</w:t>
      </w:r>
      <w:proofErr w:type="spellEnd"/>
      <w:r w:rsidRPr="0009245E">
        <w:rPr>
          <w:i/>
          <w:iCs/>
        </w:rPr>
        <w:t xml:space="preserve"> </w:t>
      </w:r>
      <w:proofErr w:type="spellStart"/>
      <w:r w:rsidRPr="0009245E">
        <w:rPr>
          <w:i/>
          <w:iCs/>
        </w:rPr>
        <w:t>umbellatum</w:t>
      </w:r>
      <w:proofErr w:type="spellEnd"/>
      <w:r w:rsidRPr="0009245E">
        <w:t xml:space="preserve"> </w:t>
      </w:r>
      <w:proofErr w:type="spellStart"/>
      <w:r w:rsidRPr="0009245E">
        <w:t>Torr</w:t>
      </w:r>
      <w:proofErr w:type="spellEnd"/>
      <w:r w:rsidRPr="0009245E">
        <w:t>. plants (</w:t>
      </w:r>
      <w:r w:rsidR="007E368F">
        <w:t xml:space="preserve">172 ml </w:t>
      </w:r>
      <w:proofErr w:type="spellStart"/>
      <w:r w:rsidR="007E368F">
        <w:t>conetainers</w:t>
      </w:r>
      <w:proofErr w:type="spellEnd"/>
      <w:r w:rsidR="007E368F">
        <w:t>).</w:t>
      </w:r>
      <w:r w:rsidR="00F872FB">
        <w:t xml:space="preserve"> </w:t>
      </w:r>
      <w:r w:rsidR="00F872FB">
        <w:lastRenderedPageBreak/>
        <w:t>USDI-</w:t>
      </w:r>
      <w:r>
        <w:t>NPS-</w:t>
      </w:r>
      <w:r w:rsidRPr="0009245E">
        <w:t>Glacier National Park, West Gl</w:t>
      </w:r>
      <w:r w:rsidR="00F872FB">
        <w:t>acier, MT</w:t>
      </w:r>
      <w:r w:rsidRPr="0009245E">
        <w:t xml:space="preserve">. </w:t>
      </w:r>
      <w:r w:rsidRPr="007E368F">
        <w:rPr>
          <w:i/>
        </w:rPr>
        <w:t>In</w:t>
      </w:r>
      <w:r w:rsidRPr="0009245E">
        <w:t xml:space="preserve">: Native Plant Network. </w:t>
      </w:r>
      <w:r w:rsidR="00F872FB">
        <w:t>Available at</w:t>
      </w:r>
      <w:r w:rsidRPr="0009245E">
        <w:t xml:space="preserve"> http://www.nativeplan</w:t>
      </w:r>
      <w:r w:rsidR="00F872FB">
        <w:t>tnetwork.org (accessed 3 Jan.</w:t>
      </w:r>
      <w:r w:rsidR="00B44EAE">
        <w:t xml:space="preserve"> 2011). Univ.</w:t>
      </w:r>
      <w:r w:rsidRPr="0009245E">
        <w:t xml:space="preserve"> of Idaho, College of Natural Resources, Forest Research Nursery</w:t>
      </w:r>
      <w:r w:rsidR="00F872FB">
        <w:t xml:space="preserve">, </w:t>
      </w:r>
      <w:r w:rsidR="00B44EAE">
        <w:t>Moscow</w:t>
      </w:r>
      <w:r w:rsidRPr="0009245E">
        <w:t xml:space="preserve">. </w:t>
      </w:r>
    </w:p>
    <w:p w:rsidR="00CC35D7" w:rsidRPr="00CC35D7" w:rsidRDefault="00CC35D7" w:rsidP="004E214C">
      <w:pPr>
        <w:pStyle w:val="BodytextNRCS"/>
        <w:ind w:left="360" w:hanging="360"/>
        <w:rPr>
          <w:bCs/>
        </w:rPr>
      </w:pPr>
      <w:proofErr w:type="spellStart"/>
      <w:r w:rsidRPr="00CC35D7">
        <w:rPr>
          <w:bCs/>
        </w:rPr>
        <w:t>Costea</w:t>
      </w:r>
      <w:proofErr w:type="spellEnd"/>
      <w:r>
        <w:rPr>
          <w:bCs/>
        </w:rPr>
        <w:t>, M.,</w:t>
      </w:r>
      <w:r w:rsidRPr="00CC35D7">
        <w:rPr>
          <w:bCs/>
        </w:rPr>
        <w:t xml:space="preserve"> </w:t>
      </w:r>
      <w:r>
        <w:rPr>
          <w:bCs/>
        </w:rPr>
        <w:t>and J.</w:t>
      </w:r>
      <w:r w:rsidRPr="00CC35D7">
        <w:rPr>
          <w:bCs/>
        </w:rPr>
        <w:t>L. Reveal</w:t>
      </w:r>
      <w:r>
        <w:rPr>
          <w:bCs/>
        </w:rPr>
        <w:t>.</w:t>
      </w:r>
      <w:r w:rsidRPr="00CC35D7">
        <w:rPr>
          <w:bCs/>
        </w:rPr>
        <w:t xml:space="preserve"> </w:t>
      </w:r>
      <w:r>
        <w:rPr>
          <w:bCs/>
        </w:rPr>
        <w:t xml:space="preserve">2011 (in press). </w:t>
      </w:r>
      <w:proofErr w:type="spellStart"/>
      <w:r w:rsidR="00F8308B" w:rsidRPr="00F8308B">
        <w:rPr>
          <w:bCs/>
          <w:i/>
        </w:rPr>
        <w:t>Eriogonum</w:t>
      </w:r>
      <w:proofErr w:type="spellEnd"/>
      <w:r>
        <w:rPr>
          <w:bCs/>
        </w:rPr>
        <w:t>. In B.</w:t>
      </w:r>
      <w:r w:rsidRPr="00CC35D7">
        <w:rPr>
          <w:bCs/>
        </w:rPr>
        <w:t>G. Bal</w:t>
      </w:r>
      <w:r w:rsidR="00F8308B">
        <w:rPr>
          <w:bCs/>
        </w:rPr>
        <w:t>dwin et al. (eds.), The Jepson manual: vascular p</w:t>
      </w:r>
      <w:r w:rsidRPr="00CC35D7">
        <w:rPr>
          <w:bCs/>
        </w:rPr>
        <w:t xml:space="preserve">lants of California. Retrieved from </w:t>
      </w:r>
      <w:r w:rsidR="00F8308B">
        <w:rPr>
          <w:bCs/>
        </w:rPr>
        <w:t xml:space="preserve">http://ucjeps.berkeley.edu/ </w:t>
      </w:r>
      <w:proofErr w:type="spellStart"/>
      <w:r w:rsidRPr="00CC35D7">
        <w:rPr>
          <w:bCs/>
        </w:rPr>
        <w:t>jepsonmanual</w:t>
      </w:r>
      <w:proofErr w:type="spellEnd"/>
      <w:r w:rsidRPr="00CC35D7">
        <w:rPr>
          <w:bCs/>
        </w:rPr>
        <w:t xml:space="preserve">/review/ </w:t>
      </w:r>
      <w:r>
        <w:rPr>
          <w:bCs/>
        </w:rPr>
        <w:t xml:space="preserve">(6 Jan. 2011). </w:t>
      </w:r>
      <w:r w:rsidRPr="00CC35D7">
        <w:rPr>
          <w:bCs/>
        </w:rPr>
        <w:t>Univ. of California Press, Berkeley.</w:t>
      </w:r>
    </w:p>
    <w:p w:rsidR="00F872FB" w:rsidRDefault="00F872FB" w:rsidP="004E214C">
      <w:pPr>
        <w:pStyle w:val="BodytextNRCS"/>
        <w:ind w:left="360" w:hanging="360"/>
      </w:pPr>
      <w:r>
        <w:t xml:space="preserve">Hart, J.A. 1981. The </w:t>
      </w:r>
      <w:proofErr w:type="spellStart"/>
      <w:r>
        <w:t>ethnobotany</w:t>
      </w:r>
      <w:proofErr w:type="spellEnd"/>
      <w:r>
        <w:t xml:space="preserve"> of the northern Cheyenn</w:t>
      </w:r>
      <w:r w:rsidR="00B44EAE">
        <w:t xml:space="preserve">e Indians of Montana. J. </w:t>
      </w:r>
      <w:proofErr w:type="spellStart"/>
      <w:r w:rsidR="00B44EAE">
        <w:t>Ethnopharm</w:t>
      </w:r>
      <w:proofErr w:type="spellEnd"/>
      <w:r w:rsidR="00B44EAE">
        <w:t>.</w:t>
      </w:r>
      <w:r>
        <w:t xml:space="preserve"> 4:1-55</w:t>
      </w:r>
      <w:r w:rsidR="00B44EAE">
        <w:t>.</w:t>
      </w:r>
      <w:r>
        <w:t xml:space="preserve"> </w:t>
      </w:r>
    </w:p>
    <w:p w:rsidR="004E214C" w:rsidRPr="004E214C" w:rsidRDefault="004E214C" w:rsidP="004E214C">
      <w:pPr>
        <w:pStyle w:val="BodytextNRCS"/>
        <w:ind w:left="360" w:hanging="360"/>
        <w:rPr>
          <w:bCs/>
        </w:rPr>
      </w:pPr>
      <w:r>
        <w:rPr>
          <w:bCs/>
        </w:rPr>
        <w:t>Meyer, S.E.</w:t>
      </w:r>
      <w:r w:rsidR="00F872FB">
        <w:rPr>
          <w:bCs/>
        </w:rPr>
        <w:t>,</w:t>
      </w:r>
      <w:r>
        <w:rPr>
          <w:bCs/>
        </w:rPr>
        <w:t xml:space="preserve"> and A. Paulsen.</w:t>
      </w:r>
      <w:r w:rsidRPr="004E214C">
        <w:rPr>
          <w:bCs/>
        </w:rPr>
        <w:t xml:space="preserve"> 2000</w:t>
      </w:r>
      <w:r>
        <w:rPr>
          <w:bCs/>
        </w:rPr>
        <w:t>. Chilling requirements for seed g</w:t>
      </w:r>
      <w:r w:rsidRPr="004E214C">
        <w:rPr>
          <w:bCs/>
        </w:rPr>
        <w:t>er</w:t>
      </w:r>
      <w:r>
        <w:rPr>
          <w:bCs/>
        </w:rPr>
        <w:t xml:space="preserve">mination of 10 Utah species of perennial wild buckwheat </w:t>
      </w:r>
      <w:r>
        <w:rPr>
          <w:szCs w:val="24"/>
        </w:rPr>
        <w:t>(</w:t>
      </w:r>
      <w:proofErr w:type="spellStart"/>
      <w:r>
        <w:rPr>
          <w:i/>
          <w:iCs/>
          <w:szCs w:val="24"/>
        </w:rPr>
        <w:t>Eriogonum</w:t>
      </w:r>
      <w:proofErr w:type="spellEnd"/>
      <w:r>
        <w:rPr>
          <w:i/>
          <w:iCs/>
          <w:szCs w:val="24"/>
        </w:rPr>
        <w:t xml:space="preserve"> </w:t>
      </w:r>
      <w:proofErr w:type="spellStart"/>
      <w:r>
        <w:rPr>
          <w:szCs w:val="24"/>
        </w:rPr>
        <w:t>Michx</w:t>
      </w:r>
      <w:proofErr w:type="spellEnd"/>
      <w:r>
        <w:rPr>
          <w:szCs w:val="24"/>
        </w:rPr>
        <w:t>. [</w:t>
      </w:r>
      <w:proofErr w:type="spellStart"/>
      <w:r>
        <w:rPr>
          <w:szCs w:val="24"/>
        </w:rPr>
        <w:t>Polygonaceae</w:t>
      </w:r>
      <w:proofErr w:type="spellEnd"/>
      <w:r>
        <w:rPr>
          <w:szCs w:val="24"/>
        </w:rPr>
        <w:t>])</w:t>
      </w:r>
      <w:r>
        <w:rPr>
          <w:bCs/>
        </w:rPr>
        <w:t>.</w:t>
      </w:r>
      <w:r w:rsidRPr="004E214C">
        <w:rPr>
          <w:bCs/>
        </w:rPr>
        <w:t xml:space="preserve"> Native </w:t>
      </w:r>
      <w:r w:rsidR="00B44EAE">
        <w:rPr>
          <w:bCs/>
        </w:rPr>
        <w:t>Plants J.</w:t>
      </w:r>
      <w:r>
        <w:rPr>
          <w:bCs/>
        </w:rPr>
        <w:t xml:space="preserve"> </w:t>
      </w:r>
      <w:r w:rsidRPr="00F872FB">
        <w:rPr>
          <w:bCs/>
        </w:rPr>
        <w:t>1</w:t>
      </w:r>
      <w:r>
        <w:rPr>
          <w:bCs/>
        </w:rPr>
        <w:t>:</w:t>
      </w:r>
      <w:r w:rsidRPr="004E214C">
        <w:rPr>
          <w:bCs/>
        </w:rPr>
        <w:t>18-24.</w:t>
      </w:r>
    </w:p>
    <w:p w:rsidR="000D44B9" w:rsidRDefault="000D44B9" w:rsidP="000D44B9">
      <w:pPr>
        <w:pStyle w:val="BodytextNRCS"/>
        <w:ind w:left="360" w:hanging="360"/>
      </w:pPr>
      <w:proofErr w:type="spellStart"/>
      <w:r>
        <w:t>Opler</w:t>
      </w:r>
      <w:proofErr w:type="spellEnd"/>
      <w:r>
        <w:t xml:space="preserve">, P.A., K. </w:t>
      </w:r>
      <w:proofErr w:type="spellStart"/>
      <w:r>
        <w:t>Lotts</w:t>
      </w:r>
      <w:proofErr w:type="spellEnd"/>
      <w:r>
        <w:t>, and T.</w:t>
      </w:r>
      <w:r w:rsidRPr="000D44B9">
        <w:t xml:space="preserve"> </w:t>
      </w:r>
      <w:proofErr w:type="spellStart"/>
      <w:r w:rsidRPr="000D44B9">
        <w:t>Naberhaus</w:t>
      </w:r>
      <w:proofErr w:type="spellEnd"/>
      <w:r w:rsidRPr="000D44B9">
        <w:t xml:space="preserve">, coordinators. 2010. Attributes of </w:t>
      </w:r>
      <w:proofErr w:type="spellStart"/>
      <w:r w:rsidRPr="000D44B9">
        <w:rPr>
          <w:i/>
          <w:iCs/>
        </w:rPr>
        <w:t>Plebejus</w:t>
      </w:r>
      <w:proofErr w:type="spellEnd"/>
      <w:r w:rsidRPr="000D44B9">
        <w:rPr>
          <w:i/>
          <w:iCs/>
        </w:rPr>
        <w:t xml:space="preserve"> </w:t>
      </w:r>
      <w:proofErr w:type="spellStart"/>
      <w:r w:rsidRPr="000D44B9">
        <w:rPr>
          <w:i/>
          <w:iCs/>
        </w:rPr>
        <w:t>lupini</w:t>
      </w:r>
      <w:proofErr w:type="spellEnd"/>
      <w:r w:rsidRPr="000D44B9">
        <w:rPr>
          <w:i/>
          <w:iCs/>
        </w:rPr>
        <w:t>.</w:t>
      </w:r>
      <w:r>
        <w:rPr>
          <w:i/>
          <w:iCs/>
        </w:rPr>
        <w:t xml:space="preserve"> In: </w:t>
      </w:r>
      <w:r w:rsidRPr="000D44B9">
        <w:t xml:space="preserve">Butterflies and Moths of North America. </w:t>
      </w:r>
      <w:r>
        <w:t xml:space="preserve">Available at </w:t>
      </w:r>
      <w:r w:rsidRPr="000D44B9">
        <w:t>http://www.butterfliesandmoths.org/ (</w:t>
      </w:r>
      <w:r w:rsidRPr="000D44B9">
        <w:rPr>
          <w:iCs/>
        </w:rPr>
        <w:t>accessed 26 Jan. 2011</w:t>
      </w:r>
      <w:r w:rsidRPr="000D44B9">
        <w:t>).</w:t>
      </w:r>
      <w:r>
        <w:t xml:space="preserve"> </w:t>
      </w:r>
      <w:r w:rsidRPr="000D44B9">
        <w:t>Big Sky Institute</w:t>
      </w:r>
      <w:r>
        <w:t>,</w:t>
      </w:r>
      <w:r w:rsidRPr="000D44B9">
        <w:t xml:space="preserve"> </w:t>
      </w:r>
      <w:r>
        <w:t>Bozeman, MT</w:t>
      </w:r>
      <w:r w:rsidRPr="000D44B9">
        <w:t>.</w:t>
      </w:r>
    </w:p>
    <w:p w:rsidR="00BB0E70" w:rsidRPr="000D44B9" w:rsidRDefault="00BB0E70" w:rsidP="000D44B9">
      <w:pPr>
        <w:pStyle w:val="BodytextNRCS"/>
        <w:ind w:left="360" w:hanging="360"/>
      </w:pPr>
      <w:r>
        <w:t xml:space="preserve">Parris, C., C.C. Shock, </w:t>
      </w:r>
      <w:r>
        <w:rPr>
          <w:rFonts w:ascii="MinionPro-Medium" w:hAnsi="MinionPro-Medium" w:cs="MinionPro-Medium"/>
        </w:rPr>
        <w:t xml:space="preserve">E. </w:t>
      </w:r>
      <w:proofErr w:type="spellStart"/>
      <w:r>
        <w:rPr>
          <w:rFonts w:ascii="MinionPro-Medium" w:hAnsi="MinionPro-Medium" w:cs="MinionPro-Medium"/>
        </w:rPr>
        <w:t>Feibert</w:t>
      </w:r>
      <w:proofErr w:type="spellEnd"/>
      <w:r>
        <w:rPr>
          <w:rFonts w:ascii="MinionPro-Medium" w:hAnsi="MinionPro-Medium" w:cs="MinionPro-Medium"/>
        </w:rPr>
        <w:t xml:space="preserve">, and N. Shaw. 2010. </w:t>
      </w:r>
      <w:proofErr w:type="spellStart"/>
      <w:r>
        <w:rPr>
          <w:rFonts w:ascii="MinionPro-Medium" w:hAnsi="MinionPro-Medium" w:cs="MinionPro-Medium"/>
        </w:rPr>
        <w:t>Sulphur</w:t>
      </w:r>
      <w:proofErr w:type="spellEnd"/>
      <w:r>
        <w:rPr>
          <w:rFonts w:ascii="MinionPro-Medium" w:hAnsi="MinionPro-Medium" w:cs="MinionPro-Medium"/>
        </w:rPr>
        <w:t>-flower buckwheat–</w:t>
      </w:r>
      <w:proofErr w:type="spellStart"/>
      <w:r w:rsidRPr="00BB0E70">
        <w:rPr>
          <w:rFonts w:ascii="MinionPro-Medium" w:hAnsi="MinionPro-Medium" w:cs="MinionPro-Medium"/>
          <w:i/>
        </w:rPr>
        <w:t>Eriogonum</w:t>
      </w:r>
      <w:proofErr w:type="spellEnd"/>
      <w:r w:rsidRPr="00BB0E70">
        <w:rPr>
          <w:rFonts w:ascii="MinionPro-Medium" w:hAnsi="MinionPro-Medium" w:cs="MinionPro-Medium"/>
          <w:i/>
        </w:rPr>
        <w:t xml:space="preserve"> </w:t>
      </w:r>
      <w:proofErr w:type="spellStart"/>
      <w:r w:rsidRPr="00BB0E70">
        <w:rPr>
          <w:rFonts w:ascii="MinionPro-Medium" w:hAnsi="MinionPro-Medium" w:cs="MinionPro-Medium"/>
          <w:i/>
        </w:rPr>
        <w:t>umbellatum</w:t>
      </w:r>
      <w:proofErr w:type="spellEnd"/>
      <w:r>
        <w:rPr>
          <w:rFonts w:ascii="MinionPro-Medium" w:hAnsi="MinionPro-Medium" w:cs="MinionPro-Medium"/>
        </w:rPr>
        <w:t xml:space="preserve"> (ERUM). Sustainable Agricultural Techniques: Native Plant Seed Production EM 9017. Available at http://ir.library.oregonstate.edu/xmlui/bitstream/handle/1957/19598/em9017.pdf (accessed 1 Feb. 2011). Oregon State University Extension Service, Corvallis.</w:t>
      </w:r>
    </w:p>
    <w:p w:rsidR="00230E59" w:rsidRDefault="00230E59" w:rsidP="00230E59">
      <w:pPr>
        <w:pStyle w:val="BodytextNRCS"/>
        <w:ind w:left="360" w:hanging="360"/>
      </w:pPr>
      <w:r>
        <w:t>Pratt, G.</w:t>
      </w:r>
      <w:r w:rsidRPr="00CC5BF4">
        <w:t>F</w:t>
      </w:r>
      <w:r>
        <w:t>., and G.R.</w:t>
      </w:r>
      <w:r w:rsidRPr="00CC5BF4">
        <w:t xml:space="preserve"> B</w:t>
      </w:r>
      <w:r>
        <w:t xml:space="preserve">allmer. 1991. Three biotypes of </w:t>
      </w:r>
      <w:proofErr w:type="spellStart"/>
      <w:r w:rsidRPr="00CC5BF4">
        <w:rPr>
          <w:i/>
        </w:rPr>
        <w:t>Apodemia</w:t>
      </w:r>
      <w:proofErr w:type="spellEnd"/>
      <w:r w:rsidRPr="00CC5BF4">
        <w:rPr>
          <w:i/>
        </w:rPr>
        <w:t xml:space="preserve"> </w:t>
      </w:r>
      <w:proofErr w:type="spellStart"/>
      <w:r w:rsidRPr="00CC5BF4">
        <w:rPr>
          <w:i/>
        </w:rPr>
        <w:t>mormo</w:t>
      </w:r>
      <w:proofErr w:type="spellEnd"/>
      <w:r>
        <w:t xml:space="preserve"> (</w:t>
      </w:r>
      <w:proofErr w:type="spellStart"/>
      <w:r>
        <w:t>Riodinidae</w:t>
      </w:r>
      <w:proofErr w:type="spellEnd"/>
      <w:r>
        <w:t>) in the Mojave Desert. J.</w:t>
      </w:r>
      <w:r w:rsidRPr="00CC5BF4">
        <w:t xml:space="preserve"> </w:t>
      </w:r>
      <w:proofErr w:type="spellStart"/>
      <w:r w:rsidRPr="00CC5BF4">
        <w:t>Lepid</w:t>
      </w:r>
      <w:proofErr w:type="spellEnd"/>
      <w:r>
        <w:t>. Soc.</w:t>
      </w:r>
      <w:r w:rsidRPr="00CC5BF4">
        <w:t xml:space="preserve"> 45</w:t>
      </w:r>
      <w:r>
        <w:t>(</w:t>
      </w:r>
      <w:r w:rsidRPr="00CC5BF4">
        <w:t>1</w:t>
      </w:r>
      <w:r>
        <w:t>):</w:t>
      </w:r>
      <w:r w:rsidRPr="00CC5BF4">
        <w:t>46-57</w:t>
      </w:r>
      <w:r>
        <w:t>.</w:t>
      </w:r>
    </w:p>
    <w:p w:rsidR="00AA69B0" w:rsidRDefault="00AA69B0" w:rsidP="00AA69B0">
      <w:pPr>
        <w:pStyle w:val="BodytextNRCS"/>
        <w:ind w:left="360" w:hanging="360"/>
      </w:pPr>
      <w:r>
        <w:t xml:space="preserve">Reveal, J.L. </w:t>
      </w:r>
      <w:r w:rsidR="007825C3">
        <w:t>2005</w:t>
      </w:r>
      <w:r w:rsidR="009B1462">
        <w:t>.</w:t>
      </w:r>
      <w:r w:rsidRPr="00AA69B0">
        <w:t xml:space="preserve"> </w:t>
      </w:r>
      <w:proofErr w:type="spellStart"/>
      <w:r>
        <w:rPr>
          <w:i/>
          <w:iCs/>
        </w:rPr>
        <w:t>Eriogonum</w:t>
      </w:r>
      <w:proofErr w:type="spellEnd"/>
      <w:r w:rsidR="007825C3">
        <w:rPr>
          <w:i/>
          <w:iCs/>
        </w:rPr>
        <w:t xml:space="preserve"> </w:t>
      </w:r>
      <w:proofErr w:type="spellStart"/>
      <w:r w:rsidR="007825C3">
        <w:rPr>
          <w:i/>
          <w:iCs/>
        </w:rPr>
        <w:t>umbellatum</w:t>
      </w:r>
      <w:proofErr w:type="spellEnd"/>
      <w:r w:rsidR="009B1462">
        <w:t>.</w:t>
      </w:r>
      <w:r w:rsidRPr="00AA69B0">
        <w:t xml:space="preserve"> </w:t>
      </w:r>
      <w:r w:rsidRPr="00AA69B0">
        <w:rPr>
          <w:i/>
        </w:rPr>
        <w:t>In</w:t>
      </w:r>
      <w:r w:rsidRPr="00AA69B0">
        <w:t>: Flora o</w:t>
      </w:r>
      <w:r w:rsidR="007825C3">
        <w:t xml:space="preserve">f North America North of </w:t>
      </w:r>
      <w:proofErr w:type="spellStart"/>
      <w:r w:rsidR="007825C3">
        <w:t>Mexico,Vol</w:t>
      </w:r>
      <w:proofErr w:type="spellEnd"/>
      <w:r w:rsidR="007825C3">
        <w:t xml:space="preserve">. 5. Available at </w:t>
      </w:r>
      <w:r w:rsidR="007825C3" w:rsidRPr="007825C3">
        <w:t>http://</w:t>
      </w:r>
      <w:r w:rsidR="007825C3">
        <w:t>www.efloras.org (accessed 26 Jan. 2011).</w:t>
      </w:r>
      <w:r w:rsidRPr="00AA69B0">
        <w:t xml:space="preserve"> </w:t>
      </w:r>
      <w:proofErr w:type="spellStart"/>
      <w:r w:rsidR="007825C3">
        <w:t>eFloras</w:t>
      </w:r>
      <w:proofErr w:type="spellEnd"/>
      <w:r w:rsidR="007825C3">
        <w:t xml:space="preserve">, </w:t>
      </w:r>
      <w:r w:rsidRPr="00AA69B0">
        <w:t xml:space="preserve">New York. </w:t>
      </w:r>
    </w:p>
    <w:p w:rsidR="00705800" w:rsidRDefault="0011320A" w:rsidP="004E214C">
      <w:pPr>
        <w:pStyle w:val="BodytextNRCS"/>
        <w:ind w:left="360" w:hanging="360"/>
      </w:pPr>
      <w:proofErr w:type="spellStart"/>
      <w:r>
        <w:t>Spier</w:t>
      </w:r>
      <w:proofErr w:type="spellEnd"/>
      <w:r>
        <w:t>, L. 1930. Klamath e</w:t>
      </w:r>
      <w:r w:rsidR="00705800">
        <w:t>thn</w:t>
      </w:r>
      <w:r w:rsidR="00B44EAE">
        <w:t xml:space="preserve">ography. Univ. of </w:t>
      </w:r>
      <w:r>
        <w:t>CA</w:t>
      </w:r>
      <w:r w:rsidR="00B44EAE">
        <w:t xml:space="preserve"> Publ.</w:t>
      </w:r>
      <w:r w:rsidR="00EA18F4">
        <w:t xml:space="preserve"> in Am.</w:t>
      </w:r>
      <w:r w:rsidR="00705800">
        <w:t xml:space="preserve"> Archaeology and Ethnology 30:1-338. </w:t>
      </w:r>
    </w:p>
    <w:p w:rsidR="0011320A" w:rsidRDefault="0011320A" w:rsidP="004E214C">
      <w:pPr>
        <w:pStyle w:val="BodytextNRCS"/>
        <w:ind w:left="360" w:hanging="360"/>
      </w:pPr>
      <w:r>
        <w:t xml:space="preserve">Train, P., J.R. </w:t>
      </w:r>
      <w:proofErr w:type="spellStart"/>
      <w:r>
        <w:t>Henrichs</w:t>
      </w:r>
      <w:proofErr w:type="spellEnd"/>
      <w:r>
        <w:t>, and W.A. Archer. 1941. Medicinal uses of plants by Indian tribes of Nevada. USDA,</w:t>
      </w:r>
      <w:r w:rsidRPr="0011320A">
        <w:rPr>
          <w:sz w:val="24"/>
        </w:rPr>
        <w:t xml:space="preserve"> </w:t>
      </w:r>
      <w:r w:rsidRPr="0011320A">
        <w:t>Washington</w:t>
      </w:r>
      <w:r>
        <w:t>,</w:t>
      </w:r>
      <w:r w:rsidRPr="0011320A">
        <w:t xml:space="preserve"> DC. </w:t>
      </w:r>
      <w:r>
        <w:t xml:space="preserve"> </w:t>
      </w:r>
    </w:p>
    <w:p w:rsidR="00775324" w:rsidRDefault="00775324" w:rsidP="004E214C">
      <w:pPr>
        <w:pStyle w:val="BodytextNRCS"/>
        <w:ind w:left="360" w:hanging="360"/>
      </w:pPr>
      <w:r>
        <w:t xml:space="preserve">USDA-ARS, National Genetic Resources Program. 2009. </w:t>
      </w:r>
      <w:proofErr w:type="spellStart"/>
      <w:r w:rsidR="00C62E68">
        <w:rPr>
          <w:i/>
          <w:iCs/>
        </w:rPr>
        <w:t>Eriogonum</w:t>
      </w:r>
      <w:proofErr w:type="spellEnd"/>
      <w:r w:rsidR="00C62E68">
        <w:t xml:space="preserve"> </w:t>
      </w:r>
      <w:proofErr w:type="spellStart"/>
      <w:r w:rsidR="00C62E68">
        <w:rPr>
          <w:i/>
          <w:iCs/>
        </w:rPr>
        <w:t>umbellatum</w:t>
      </w:r>
      <w:proofErr w:type="spellEnd"/>
      <w:r w:rsidR="00C62E68">
        <w:t xml:space="preserve"> </w:t>
      </w:r>
      <w:proofErr w:type="spellStart"/>
      <w:r w:rsidR="00C62E68">
        <w:t>Torr</w:t>
      </w:r>
      <w:proofErr w:type="spellEnd"/>
      <w:r w:rsidR="00C62E68">
        <w:t xml:space="preserve">. </w:t>
      </w:r>
      <w:r w:rsidR="00C62E68" w:rsidRPr="00C62E68">
        <w:rPr>
          <w:i/>
        </w:rPr>
        <w:t>In</w:t>
      </w:r>
      <w:r w:rsidR="00C62E68">
        <w:t xml:space="preserve">: </w:t>
      </w:r>
      <w:proofErr w:type="spellStart"/>
      <w:r w:rsidRPr="00775324">
        <w:rPr>
          <w:iCs/>
        </w:rPr>
        <w:lastRenderedPageBreak/>
        <w:t>Germplasm</w:t>
      </w:r>
      <w:proofErr w:type="spellEnd"/>
      <w:r>
        <w:rPr>
          <w:iCs/>
        </w:rPr>
        <w:t xml:space="preserve"> Resources Information Network</w:t>
      </w:r>
      <w:r w:rsidRPr="00775324">
        <w:rPr>
          <w:iCs/>
        </w:rPr>
        <w:t xml:space="preserve"> (GRIN)</w:t>
      </w:r>
      <w:r>
        <w:t xml:space="preserve"> [Online Database]. </w:t>
      </w:r>
      <w:r w:rsidRPr="00775324">
        <w:t xml:space="preserve">Available at </w:t>
      </w:r>
      <w:r w:rsidR="009B1462">
        <w:t>http://www.ars-grin.gov/cgi-bin/npgs/</w:t>
      </w:r>
      <w:r w:rsidRPr="00775324">
        <w:t>html/</w:t>
      </w:r>
      <w:r w:rsidR="009B1462">
        <w:t xml:space="preserve"> </w:t>
      </w:r>
      <w:r w:rsidRPr="00775324">
        <w:t>taxon.pl?70267 (accessed 26 Jan. 2011).</w:t>
      </w:r>
      <w:r>
        <w:t xml:space="preserve"> National </w:t>
      </w:r>
      <w:proofErr w:type="spellStart"/>
      <w:r>
        <w:t>Germplasm</w:t>
      </w:r>
      <w:proofErr w:type="spellEnd"/>
      <w:r>
        <w:t xml:space="preserve"> Resources Laboratory, Beltsville, MD.</w:t>
      </w:r>
    </w:p>
    <w:p w:rsidR="00897A32" w:rsidRDefault="00897A32" w:rsidP="00897A32">
      <w:pPr>
        <w:pStyle w:val="BodytextNRCS"/>
        <w:ind w:left="360" w:hanging="360"/>
      </w:pPr>
      <w:r>
        <w:t>USDA-</w:t>
      </w:r>
      <w:r w:rsidRPr="00897A32">
        <w:t>N</w:t>
      </w:r>
      <w:r>
        <w:t xml:space="preserve">RCS. 2011. The PLANTS Database Available at </w:t>
      </w:r>
      <w:r w:rsidRPr="00897A32">
        <w:t>http://plants.usda.gov</w:t>
      </w:r>
      <w:r>
        <w:t xml:space="preserve"> (accessed 26 Jan.</w:t>
      </w:r>
      <w:r w:rsidRPr="00897A32">
        <w:t xml:space="preserve"> 2011). National Plant Data Center, Baton Rouge, LA.</w:t>
      </w:r>
    </w:p>
    <w:p w:rsidR="00230E59" w:rsidRDefault="00230E59" w:rsidP="00230E59">
      <w:pPr>
        <w:pStyle w:val="BodytextNRCS"/>
        <w:ind w:left="360" w:hanging="360"/>
      </w:pPr>
      <w:r w:rsidRPr="00900F2A">
        <w:t>USDA</w:t>
      </w:r>
      <w:r>
        <w:t>-SCS</w:t>
      </w:r>
      <w:r w:rsidRPr="00900F2A">
        <w:t>.</w:t>
      </w:r>
      <w:r>
        <w:t xml:space="preserve"> 1987.</w:t>
      </w:r>
      <w:r w:rsidRPr="00900F2A">
        <w:t xml:space="preserve"> </w:t>
      </w:r>
      <w:r>
        <w:t xml:space="preserve">Notice of the naming and release of ‘Sierra’ </w:t>
      </w:r>
      <w:proofErr w:type="spellStart"/>
      <w:r>
        <w:t>sulphur</w:t>
      </w:r>
      <w:proofErr w:type="spellEnd"/>
      <w:r>
        <w:t xml:space="preserve"> flower buckwheat</w:t>
      </w:r>
      <w:r w:rsidRPr="00900F2A">
        <w:t xml:space="preserve"> </w:t>
      </w:r>
      <w:r>
        <w:t>f</w:t>
      </w:r>
      <w:r w:rsidRPr="00900F2A">
        <w:t xml:space="preserve">or conservation and beautification use on critically eroded areas. </w:t>
      </w:r>
      <w:r>
        <w:t>USDA-SCS and California Agricultural Experiment Station, Davis.</w:t>
      </w:r>
    </w:p>
    <w:p w:rsidR="0096652B" w:rsidRDefault="0096652B" w:rsidP="004E214C">
      <w:pPr>
        <w:pStyle w:val="BodytextNRCS"/>
        <w:ind w:left="360" w:hanging="360"/>
      </w:pPr>
      <w:r>
        <w:t xml:space="preserve">Wyman, L.C., and S.K. Harris. 1951. The </w:t>
      </w:r>
      <w:proofErr w:type="spellStart"/>
      <w:r>
        <w:t>ethnobotany</w:t>
      </w:r>
      <w:proofErr w:type="spellEnd"/>
      <w:r>
        <w:t xml:space="preserve"> of the </w:t>
      </w:r>
      <w:proofErr w:type="spellStart"/>
      <w:r>
        <w:t>Kayenta</w:t>
      </w:r>
      <w:proofErr w:type="spellEnd"/>
      <w:r>
        <w:t xml:space="preserve"> Navaho. Univ. of New Mexico Press, </w:t>
      </w:r>
      <w:r w:rsidRPr="0096652B">
        <w:t>Albuquerque.</w:t>
      </w:r>
    </w:p>
    <w:p w:rsidR="001518C1" w:rsidRPr="00EE5EAD" w:rsidRDefault="001518C1" w:rsidP="004E214C">
      <w:pPr>
        <w:pStyle w:val="BodytextNRCS"/>
        <w:ind w:left="360" w:hanging="360"/>
        <w:rPr>
          <w:i/>
          <w:iCs/>
        </w:rPr>
      </w:pPr>
      <w:r>
        <w:t xml:space="preserve">Zigmond, M.L. 1981. </w:t>
      </w:r>
      <w:proofErr w:type="spellStart"/>
      <w:r>
        <w:t>Kawaiisu</w:t>
      </w:r>
      <w:proofErr w:type="spellEnd"/>
      <w:r>
        <w:t xml:space="preserve"> </w:t>
      </w:r>
      <w:proofErr w:type="spellStart"/>
      <w:r>
        <w:t>ethnobotany</w:t>
      </w:r>
      <w:proofErr w:type="spellEnd"/>
      <w:r>
        <w:t xml:space="preserve">. Univ. of Utah Press, </w:t>
      </w:r>
      <w:r w:rsidRPr="001518C1">
        <w:t>Salt Lake City.</w:t>
      </w:r>
    </w:p>
    <w:p w:rsidR="00900F2A" w:rsidRPr="00900F2A" w:rsidRDefault="00900F2A" w:rsidP="00900F2A">
      <w:pPr>
        <w:pStyle w:val="BodytextNRCS"/>
        <w:ind w:left="360" w:hanging="360"/>
      </w:pPr>
    </w:p>
    <w:p w:rsidR="00B77EE2" w:rsidRDefault="00DD41E3" w:rsidP="00B77EE2">
      <w:pPr>
        <w:pStyle w:val="Bodytext0"/>
      </w:pPr>
      <w:r w:rsidRPr="00A90532">
        <w:rPr>
          <w:b/>
        </w:rPr>
        <w:t>Prepared By</w:t>
      </w:r>
      <w:r w:rsidR="00721E96">
        <w:t xml:space="preserve">:  </w:t>
      </w:r>
    </w:p>
    <w:p w:rsidR="00B77EE2" w:rsidRDefault="00B77EE2" w:rsidP="00B77EE2">
      <w:pPr>
        <w:pStyle w:val="Bodytext0"/>
      </w:pPr>
      <w:r w:rsidRPr="00B77EE2">
        <w:rPr>
          <w:i/>
        </w:rPr>
        <w:t>Dave Dyer</w:t>
      </w:r>
      <w:r>
        <w:t>, USDA NRCS Plant Materials Center, Lockeford, California</w:t>
      </w:r>
    </w:p>
    <w:p w:rsidR="00B77EE2" w:rsidRDefault="00B77EE2" w:rsidP="00B77EE2">
      <w:pPr>
        <w:pStyle w:val="Bodytext0"/>
      </w:pPr>
      <w:r w:rsidRPr="00B77EE2">
        <w:rPr>
          <w:i/>
        </w:rPr>
        <w:t xml:space="preserve">Reina </w:t>
      </w:r>
      <w:proofErr w:type="spellStart"/>
      <w:r w:rsidRPr="00B77EE2">
        <w:rPr>
          <w:i/>
        </w:rPr>
        <w:t>O’Beck</w:t>
      </w:r>
      <w:proofErr w:type="spellEnd"/>
      <w:r>
        <w:t>, California State Office, Davis, California</w:t>
      </w:r>
    </w:p>
    <w:p w:rsidR="00DE7F41" w:rsidRPr="00CC51E8" w:rsidRDefault="00CC51E8" w:rsidP="00DE7F41">
      <w:pPr>
        <w:pStyle w:val="NRCSBodyText"/>
      </w:pPr>
      <w:r>
        <w:rPr>
          <w:i/>
        </w:rPr>
        <w:t>Anna Young-Mathews</w:t>
      </w:r>
      <w:r>
        <w:t>, USDA NRCS Plant Materials Center, Lockeford, California</w:t>
      </w:r>
    </w:p>
    <w:p w:rsidR="00F26813" w:rsidRPr="00A90532" w:rsidRDefault="00F26813" w:rsidP="00721B7E">
      <w:pPr>
        <w:pStyle w:val="Heading3"/>
        <w:rPr>
          <w:i/>
          <w:iCs/>
        </w:rPr>
      </w:pPr>
      <w:r w:rsidRPr="00A90532">
        <w:t>Citation</w:t>
      </w:r>
    </w:p>
    <w:p w:rsidR="00EE4060" w:rsidRDefault="00B77EE2" w:rsidP="001F6B39">
      <w:pPr>
        <w:pStyle w:val="BodytextNRCS"/>
      </w:pPr>
      <w:bookmarkStart w:id="1" w:name="OLE_LINK3"/>
      <w:bookmarkStart w:id="2" w:name="OLE_LINK4"/>
      <w:r>
        <w:t xml:space="preserve">Dyer, D., R. </w:t>
      </w:r>
      <w:proofErr w:type="spellStart"/>
      <w:r>
        <w:t>O’Beck</w:t>
      </w:r>
      <w:proofErr w:type="spellEnd"/>
      <w:r>
        <w:t>, and A. Young-Mathews</w:t>
      </w:r>
      <w:r w:rsidR="00CC51E8">
        <w:t>. 2011</w:t>
      </w:r>
      <w:r w:rsidR="00EE4060">
        <w:t xml:space="preserve">. </w:t>
      </w:r>
      <w:r w:rsidR="00EE4060" w:rsidRPr="00514BD8">
        <w:t xml:space="preserve">Plant </w:t>
      </w:r>
      <w:r w:rsidR="00CC51E8">
        <w:t>g</w:t>
      </w:r>
      <w:r w:rsidR="00EE4060" w:rsidRPr="00514BD8">
        <w:t xml:space="preserve">uide for </w:t>
      </w:r>
      <w:proofErr w:type="spellStart"/>
      <w:r w:rsidR="00CC51E8">
        <w:t>sulphur</w:t>
      </w:r>
      <w:proofErr w:type="spellEnd"/>
      <w:r w:rsidR="00CC51E8">
        <w:t>-flower buckwheat</w:t>
      </w:r>
      <w:r w:rsidR="00EE4060">
        <w:t xml:space="preserve"> (</w:t>
      </w:r>
      <w:proofErr w:type="spellStart"/>
      <w:r w:rsidR="00CC51E8">
        <w:rPr>
          <w:i/>
        </w:rPr>
        <w:t>Eriogonum</w:t>
      </w:r>
      <w:proofErr w:type="spellEnd"/>
      <w:r w:rsidR="00CC51E8">
        <w:rPr>
          <w:i/>
        </w:rPr>
        <w:t xml:space="preserve"> </w:t>
      </w:r>
      <w:proofErr w:type="spellStart"/>
      <w:r w:rsidR="00CC51E8">
        <w:rPr>
          <w:i/>
        </w:rPr>
        <w:t>umbellatum</w:t>
      </w:r>
      <w:proofErr w:type="spellEnd"/>
      <w:r w:rsidR="00EE4060">
        <w:rPr>
          <w:i/>
        </w:rPr>
        <w:t>)</w:t>
      </w:r>
      <w:r w:rsidR="00EE4060">
        <w:t xml:space="preserve">. USDA-Natural Resources Conservation Service, </w:t>
      </w:r>
      <w:r w:rsidR="00CC51E8">
        <w:t>California Plant Materials Center</w:t>
      </w:r>
      <w:r w:rsidR="00B44EAE">
        <w:t>,</w:t>
      </w:r>
      <w:r w:rsidR="00EE4060">
        <w:t xml:space="preserve"> </w:t>
      </w:r>
      <w:r w:rsidR="00CC51E8">
        <w:t>Lockeford, CA</w:t>
      </w:r>
      <w:r w:rsidR="00EE4060">
        <w:t>.</w:t>
      </w:r>
    </w:p>
    <w:bookmarkEnd w:id="1"/>
    <w:bookmarkEnd w:id="2"/>
    <w:p w:rsidR="000E3166" w:rsidRPr="00CC51E8" w:rsidRDefault="000E3166" w:rsidP="000E3166">
      <w:pPr>
        <w:pStyle w:val="NRCSBodyText"/>
        <w:spacing w:before="240"/>
      </w:pPr>
      <w:r w:rsidRPr="000E3166">
        <w:t xml:space="preserve">Published </w:t>
      </w:r>
      <w:r w:rsidR="00CC51E8" w:rsidRPr="00CC51E8">
        <w:rPr>
          <w:i/>
        </w:rPr>
        <w:t>March, 2005</w:t>
      </w:r>
    </w:p>
    <w:p w:rsidR="00CD49CC" w:rsidRPr="00900F2A" w:rsidRDefault="002375B8" w:rsidP="00900F2A">
      <w:pPr>
        <w:pStyle w:val="Heading4"/>
        <w:spacing w:before="240"/>
        <w:rPr>
          <w:i w:val="0"/>
          <w:sz w:val="14"/>
          <w:szCs w:val="14"/>
        </w:rPr>
      </w:pPr>
      <w:r w:rsidRPr="00900F2A">
        <w:rPr>
          <w:i w:val="0"/>
          <w:sz w:val="14"/>
          <w:szCs w:val="14"/>
        </w:rPr>
        <w:t xml:space="preserve">Edited: </w:t>
      </w:r>
      <w:r w:rsidR="00C37B33">
        <w:rPr>
          <w:i w:val="0"/>
          <w:sz w:val="14"/>
          <w:szCs w:val="14"/>
        </w:rPr>
        <w:t>28</w:t>
      </w:r>
      <w:r w:rsidR="008226D9">
        <w:rPr>
          <w:i w:val="0"/>
          <w:sz w:val="14"/>
          <w:szCs w:val="14"/>
        </w:rPr>
        <w:t xml:space="preserve">Mar2005 </w:t>
      </w:r>
      <w:proofErr w:type="spellStart"/>
      <w:r w:rsidR="008226D9">
        <w:rPr>
          <w:i w:val="0"/>
          <w:sz w:val="14"/>
          <w:szCs w:val="14"/>
        </w:rPr>
        <w:t>ro</w:t>
      </w:r>
      <w:proofErr w:type="spellEnd"/>
      <w:r w:rsidR="008226D9">
        <w:rPr>
          <w:i w:val="0"/>
          <w:sz w:val="14"/>
          <w:szCs w:val="14"/>
        </w:rPr>
        <w:t xml:space="preserve">; 23Sep2005 </w:t>
      </w:r>
      <w:proofErr w:type="spellStart"/>
      <w:r w:rsidR="008226D9">
        <w:rPr>
          <w:i w:val="0"/>
          <w:sz w:val="14"/>
          <w:szCs w:val="14"/>
        </w:rPr>
        <w:t>jsp</w:t>
      </w:r>
      <w:proofErr w:type="spellEnd"/>
      <w:r w:rsidR="008226D9">
        <w:rPr>
          <w:i w:val="0"/>
          <w:sz w:val="14"/>
          <w:szCs w:val="14"/>
        </w:rPr>
        <w:t>; 1Feb</w:t>
      </w:r>
      <w:r w:rsidR="00C37B33">
        <w:rPr>
          <w:i w:val="0"/>
          <w:sz w:val="14"/>
          <w:szCs w:val="14"/>
        </w:rPr>
        <w:t xml:space="preserve">2011 </w:t>
      </w:r>
      <w:proofErr w:type="spellStart"/>
      <w:r w:rsidR="00C37B33">
        <w:rPr>
          <w:i w:val="0"/>
          <w:sz w:val="14"/>
          <w:szCs w:val="14"/>
        </w:rPr>
        <w:t>aym</w:t>
      </w:r>
      <w:proofErr w:type="spellEnd"/>
      <w:r w:rsidR="00386E45">
        <w:rPr>
          <w:i w:val="0"/>
          <w:sz w:val="14"/>
          <w:szCs w:val="14"/>
        </w:rPr>
        <w:t>; 29Mar2012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6" w:tgtFrame="_blank" w:tooltip="USDA NRCS Web site" w:history="1">
        <w:r w:rsidR="00E87D06" w:rsidRPr="00BC6320">
          <w:rPr>
            <w:rStyle w:val="Hyperlink"/>
          </w:rPr>
          <w:t>http://www.nrcs.usda.gov/</w:t>
        </w:r>
      </w:hyperlink>
      <w:r w:rsidR="00E87D06" w:rsidRPr="00E87D06">
        <w:t xml:space="preserve"> and visit the PLANTS Web site at </w:t>
      </w:r>
      <w:hyperlink r:id="rId17"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8"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19"/>
          <w:footerReference w:type="default" r:id="rId20"/>
          <w:type w:val="continuous"/>
          <w:pgSz w:w="12240" w:h="15840" w:code="1"/>
          <w:pgMar w:top="360" w:right="1440" w:bottom="360" w:left="1440" w:header="720" w:footer="720" w:gutter="0"/>
          <w:cols w:num="2" w:space="720"/>
          <w:titlePg/>
        </w:sectPr>
      </w:pPr>
    </w:p>
    <w:p w:rsidR="00232BC5" w:rsidRDefault="00232BC5" w:rsidP="006B716F">
      <w:pPr>
        <w:pStyle w:val="Footer"/>
        <w:spacing w:before="240"/>
        <w:rPr>
          <w:b/>
          <w:color w:val="00A886"/>
          <w:sz w:val="20"/>
        </w:rPr>
      </w:pPr>
    </w:p>
    <w:p w:rsidR="00232BC5" w:rsidRDefault="00232BC5" w:rsidP="006B716F">
      <w:pPr>
        <w:pStyle w:val="Footer"/>
        <w:spacing w:before="240"/>
        <w:rPr>
          <w:b/>
          <w:color w:val="00A886"/>
          <w:sz w:val="20"/>
        </w:rPr>
      </w:pPr>
    </w:p>
    <w:p w:rsidR="005A2A0A" w:rsidRDefault="005A2A0A" w:rsidP="006B716F">
      <w:pPr>
        <w:pStyle w:val="Footer"/>
        <w:spacing w:before="240"/>
        <w:rPr>
          <w:b/>
          <w:color w:val="00A886"/>
          <w:sz w:val="20"/>
        </w:rPr>
      </w:pPr>
    </w:p>
    <w:p w:rsidR="005A2A0A" w:rsidRDefault="005A2A0A"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923" w:rsidRDefault="00204923">
      <w:r>
        <w:separator/>
      </w:r>
    </w:p>
  </w:endnote>
  <w:endnote w:type="continuationSeparator" w:id="0">
    <w:p w:rsidR="00204923" w:rsidRDefault="002049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MinionPro-Mediu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23" w:rsidRDefault="002049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23" w:rsidRPr="001F7210" w:rsidRDefault="00204923" w:rsidP="001F7210">
    <w:pPr>
      <w:pStyle w:val="Header"/>
      <w:jc w:val="left"/>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23" w:rsidRDefault="0020492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923" w:rsidRDefault="00204923">
      <w:r>
        <w:separator/>
      </w:r>
    </w:p>
  </w:footnote>
  <w:footnote w:type="continuationSeparator" w:id="0">
    <w:p w:rsidR="00204923" w:rsidRDefault="002049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23" w:rsidRDefault="002049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923" w:rsidRPr="003749B3" w:rsidRDefault="0020492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6625">
      <o:colormru v:ext="edit" colors="#0000b0,#0000c6,#060"/>
    </o:shapedefaults>
  </w:hdrShapeDefaults>
  <w:footnotePr>
    <w:footnote w:id="-1"/>
    <w:footnote w:id="0"/>
  </w:footnotePr>
  <w:endnotePr>
    <w:endnote w:id="-1"/>
    <w:endnote w:id="0"/>
  </w:endnotePr>
  <w:compat/>
  <w:rsids>
    <w:rsidRoot w:val="00232B41"/>
    <w:rsid w:val="000017F9"/>
    <w:rsid w:val="00007042"/>
    <w:rsid w:val="00016B7E"/>
    <w:rsid w:val="000171EC"/>
    <w:rsid w:val="00024DE6"/>
    <w:rsid w:val="00030FF1"/>
    <w:rsid w:val="00034B57"/>
    <w:rsid w:val="00044CEF"/>
    <w:rsid w:val="000578C2"/>
    <w:rsid w:val="000607FF"/>
    <w:rsid w:val="00061FD0"/>
    <w:rsid w:val="00076424"/>
    <w:rsid w:val="000867C9"/>
    <w:rsid w:val="00086EC1"/>
    <w:rsid w:val="0009245E"/>
    <w:rsid w:val="00095E67"/>
    <w:rsid w:val="00096BEB"/>
    <w:rsid w:val="000A1774"/>
    <w:rsid w:val="000A2980"/>
    <w:rsid w:val="000A69A1"/>
    <w:rsid w:val="000A7BFA"/>
    <w:rsid w:val="000C04E7"/>
    <w:rsid w:val="000C6541"/>
    <w:rsid w:val="000D3A30"/>
    <w:rsid w:val="000D3C42"/>
    <w:rsid w:val="000D44B9"/>
    <w:rsid w:val="000E3166"/>
    <w:rsid w:val="000E35A0"/>
    <w:rsid w:val="000E3D6C"/>
    <w:rsid w:val="000F167C"/>
    <w:rsid w:val="000F1970"/>
    <w:rsid w:val="000F4C63"/>
    <w:rsid w:val="000F64E9"/>
    <w:rsid w:val="0011320A"/>
    <w:rsid w:val="0011787C"/>
    <w:rsid w:val="00127A88"/>
    <w:rsid w:val="00143135"/>
    <w:rsid w:val="001478F1"/>
    <w:rsid w:val="001518C1"/>
    <w:rsid w:val="00173092"/>
    <w:rsid w:val="0017461E"/>
    <w:rsid w:val="00186361"/>
    <w:rsid w:val="001B0207"/>
    <w:rsid w:val="001B6C75"/>
    <w:rsid w:val="001C4209"/>
    <w:rsid w:val="001C45D1"/>
    <w:rsid w:val="001D074C"/>
    <w:rsid w:val="001D109F"/>
    <w:rsid w:val="001D3988"/>
    <w:rsid w:val="001D6A53"/>
    <w:rsid w:val="001E0ACE"/>
    <w:rsid w:val="001E19D6"/>
    <w:rsid w:val="001E5801"/>
    <w:rsid w:val="001E5DEE"/>
    <w:rsid w:val="001F6B39"/>
    <w:rsid w:val="001F7210"/>
    <w:rsid w:val="00204923"/>
    <w:rsid w:val="00206021"/>
    <w:rsid w:val="002073CB"/>
    <w:rsid w:val="002127B5"/>
    <w:rsid w:val="002148DF"/>
    <w:rsid w:val="00222F37"/>
    <w:rsid w:val="00226C58"/>
    <w:rsid w:val="0022712D"/>
    <w:rsid w:val="00230E59"/>
    <w:rsid w:val="00232453"/>
    <w:rsid w:val="00232B41"/>
    <w:rsid w:val="00232BC5"/>
    <w:rsid w:val="002375B8"/>
    <w:rsid w:val="00237B9D"/>
    <w:rsid w:val="0026727E"/>
    <w:rsid w:val="00272129"/>
    <w:rsid w:val="00280D6D"/>
    <w:rsid w:val="00280F13"/>
    <w:rsid w:val="00281436"/>
    <w:rsid w:val="00293979"/>
    <w:rsid w:val="00294FAD"/>
    <w:rsid w:val="0029707F"/>
    <w:rsid w:val="002B5C39"/>
    <w:rsid w:val="002C3B5E"/>
    <w:rsid w:val="002C45BA"/>
    <w:rsid w:val="002C6F0C"/>
    <w:rsid w:val="002E2753"/>
    <w:rsid w:val="002E6B0C"/>
    <w:rsid w:val="00302C9A"/>
    <w:rsid w:val="00307324"/>
    <w:rsid w:val="0031050C"/>
    <w:rsid w:val="00313599"/>
    <w:rsid w:val="0032662A"/>
    <w:rsid w:val="003336C1"/>
    <w:rsid w:val="00341F59"/>
    <w:rsid w:val="00354A89"/>
    <w:rsid w:val="003642E7"/>
    <w:rsid w:val="0036701D"/>
    <w:rsid w:val="003749B3"/>
    <w:rsid w:val="003759E1"/>
    <w:rsid w:val="00376137"/>
    <w:rsid w:val="00377934"/>
    <w:rsid w:val="00380D17"/>
    <w:rsid w:val="003811CD"/>
    <w:rsid w:val="00386E45"/>
    <w:rsid w:val="00391410"/>
    <w:rsid w:val="0039173E"/>
    <w:rsid w:val="00395D33"/>
    <w:rsid w:val="003A531F"/>
    <w:rsid w:val="003A5407"/>
    <w:rsid w:val="003C5B39"/>
    <w:rsid w:val="003C6BC8"/>
    <w:rsid w:val="003D0BA9"/>
    <w:rsid w:val="003D55DC"/>
    <w:rsid w:val="003D5DE2"/>
    <w:rsid w:val="003D72D6"/>
    <w:rsid w:val="003E1E4D"/>
    <w:rsid w:val="003E42CE"/>
    <w:rsid w:val="003E66FA"/>
    <w:rsid w:val="004011BB"/>
    <w:rsid w:val="004016C9"/>
    <w:rsid w:val="004032F8"/>
    <w:rsid w:val="00404192"/>
    <w:rsid w:val="004052E3"/>
    <w:rsid w:val="00416D52"/>
    <w:rsid w:val="004340C9"/>
    <w:rsid w:val="004364E5"/>
    <w:rsid w:val="00437F11"/>
    <w:rsid w:val="00440630"/>
    <w:rsid w:val="00441EB6"/>
    <w:rsid w:val="0044320D"/>
    <w:rsid w:val="00445D91"/>
    <w:rsid w:val="0044715E"/>
    <w:rsid w:val="004500D1"/>
    <w:rsid w:val="0046215A"/>
    <w:rsid w:val="0046432F"/>
    <w:rsid w:val="00472DE9"/>
    <w:rsid w:val="0048212B"/>
    <w:rsid w:val="00485D14"/>
    <w:rsid w:val="004864F6"/>
    <w:rsid w:val="00486806"/>
    <w:rsid w:val="00487B68"/>
    <w:rsid w:val="00494275"/>
    <w:rsid w:val="004A249A"/>
    <w:rsid w:val="004A3095"/>
    <w:rsid w:val="004A50AC"/>
    <w:rsid w:val="004C4A01"/>
    <w:rsid w:val="004D1426"/>
    <w:rsid w:val="004E214C"/>
    <w:rsid w:val="004E2BD6"/>
    <w:rsid w:val="004E4F33"/>
    <w:rsid w:val="004F2702"/>
    <w:rsid w:val="004F75FB"/>
    <w:rsid w:val="004F78CE"/>
    <w:rsid w:val="005075D7"/>
    <w:rsid w:val="005114B1"/>
    <w:rsid w:val="005124C2"/>
    <w:rsid w:val="00520FAC"/>
    <w:rsid w:val="00552FC3"/>
    <w:rsid w:val="005566B9"/>
    <w:rsid w:val="00556888"/>
    <w:rsid w:val="00564F15"/>
    <w:rsid w:val="00592CFA"/>
    <w:rsid w:val="005A2740"/>
    <w:rsid w:val="005A2A0A"/>
    <w:rsid w:val="005E02A4"/>
    <w:rsid w:val="005E0CAD"/>
    <w:rsid w:val="005E331D"/>
    <w:rsid w:val="005F47FA"/>
    <w:rsid w:val="005F57D8"/>
    <w:rsid w:val="005F6574"/>
    <w:rsid w:val="005F6BC2"/>
    <w:rsid w:val="00604076"/>
    <w:rsid w:val="00604C1B"/>
    <w:rsid w:val="00614036"/>
    <w:rsid w:val="0061608E"/>
    <w:rsid w:val="00616754"/>
    <w:rsid w:val="006333FE"/>
    <w:rsid w:val="00634E80"/>
    <w:rsid w:val="00666C7B"/>
    <w:rsid w:val="0067146F"/>
    <w:rsid w:val="0068523F"/>
    <w:rsid w:val="00691A32"/>
    <w:rsid w:val="006A29CA"/>
    <w:rsid w:val="006B4B3E"/>
    <w:rsid w:val="006B716F"/>
    <w:rsid w:val="006C44A9"/>
    <w:rsid w:val="006D1492"/>
    <w:rsid w:val="006D7A42"/>
    <w:rsid w:val="006E7ABF"/>
    <w:rsid w:val="006F04BE"/>
    <w:rsid w:val="006F2E46"/>
    <w:rsid w:val="006F7A43"/>
    <w:rsid w:val="00700DB5"/>
    <w:rsid w:val="00704BA1"/>
    <w:rsid w:val="00705430"/>
    <w:rsid w:val="00705800"/>
    <w:rsid w:val="007067AD"/>
    <w:rsid w:val="00707E48"/>
    <w:rsid w:val="00712AC4"/>
    <w:rsid w:val="007210A5"/>
    <w:rsid w:val="00721B7E"/>
    <w:rsid w:val="00721E96"/>
    <w:rsid w:val="00722A00"/>
    <w:rsid w:val="007255F8"/>
    <w:rsid w:val="007267E8"/>
    <w:rsid w:val="007304B7"/>
    <w:rsid w:val="00732FEF"/>
    <w:rsid w:val="00740FE4"/>
    <w:rsid w:val="007439FC"/>
    <w:rsid w:val="007478EA"/>
    <w:rsid w:val="00763908"/>
    <w:rsid w:val="007649A5"/>
    <w:rsid w:val="0077011C"/>
    <w:rsid w:val="00775324"/>
    <w:rsid w:val="00777D4B"/>
    <w:rsid w:val="007825C3"/>
    <w:rsid w:val="00782F44"/>
    <w:rsid w:val="007866F3"/>
    <w:rsid w:val="00790D4E"/>
    <w:rsid w:val="00793969"/>
    <w:rsid w:val="00797443"/>
    <w:rsid w:val="00797B30"/>
    <w:rsid w:val="007A3680"/>
    <w:rsid w:val="007B08BA"/>
    <w:rsid w:val="007B2E0B"/>
    <w:rsid w:val="007B51E8"/>
    <w:rsid w:val="007B6B11"/>
    <w:rsid w:val="007C2D43"/>
    <w:rsid w:val="007D357D"/>
    <w:rsid w:val="007E368F"/>
    <w:rsid w:val="007E3C23"/>
    <w:rsid w:val="007F3743"/>
    <w:rsid w:val="007F62D1"/>
    <w:rsid w:val="00800E65"/>
    <w:rsid w:val="00811DBB"/>
    <w:rsid w:val="0081500D"/>
    <w:rsid w:val="0081582F"/>
    <w:rsid w:val="008175C8"/>
    <w:rsid w:val="008226D9"/>
    <w:rsid w:val="00830F95"/>
    <w:rsid w:val="008517EF"/>
    <w:rsid w:val="00877873"/>
    <w:rsid w:val="00887D00"/>
    <w:rsid w:val="0089154B"/>
    <w:rsid w:val="00897A32"/>
    <w:rsid w:val="008A4BFE"/>
    <w:rsid w:val="008A71A8"/>
    <w:rsid w:val="008A72B4"/>
    <w:rsid w:val="008B3C33"/>
    <w:rsid w:val="008B7B05"/>
    <w:rsid w:val="008D400F"/>
    <w:rsid w:val="008D76C6"/>
    <w:rsid w:val="008E1DAF"/>
    <w:rsid w:val="008E34ED"/>
    <w:rsid w:val="008E6018"/>
    <w:rsid w:val="008F2F6A"/>
    <w:rsid w:val="008F3D5A"/>
    <w:rsid w:val="00900F2A"/>
    <w:rsid w:val="009027B9"/>
    <w:rsid w:val="0090772D"/>
    <w:rsid w:val="00916BBA"/>
    <w:rsid w:val="009322AB"/>
    <w:rsid w:val="009372DC"/>
    <w:rsid w:val="0096120B"/>
    <w:rsid w:val="00964586"/>
    <w:rsid w:val="0096652B"/>
    <w:rsid w:val="00980B95"/>
    <w:rsid w:val="00982214"/>
    <w:rsid w:val="009A44AB"/>
    <w:rsid w:val="009B1462"/>
    <w:rsid w:val="009D4A3A"/>
    <w:rsid w:val="009E593C"/>
    <w:rsid w:val="009F2A28"/>
    <w:rsid w:val="00A06FE6"/>
    <w:rsid w:val="00A11C8D"/>
    <w:rsid w:val="00A12175"/>
    <w:rsid w:val="00A168C8"/>
    <w:rsid w:val="00A211D2"/>
    <w:rsid w:val="00A279F2"/>
    <w:rsid w:val="00A27C54"/>
    <w:rsid w:val="00A339BF"/>
    <w:rsid w:val="00A57E30"/>
    <w:rsid w:val="00A66325"/>
    <w:rsid w:val="00A67DAC"/>
    <w:rsid w:val="00A7589A"/>
    <w:rsid w:val="00A8423D"/>
    <w:rsid w:val="00A87BE1"/>
    <w:rsid w:val="00A90532"/>
    <w:rsid w:val="00AA459F"/>
    <w:rsid w:val="00AA69B0"/>
    <w:rsid w:val="00AB23B1"/>
    <w:rsid w:val="00AC201A"/>
    <w:rsid w:val="00AC2D89"/>
    <w:rsid w:val="00AD30BE"/>
    <w:rsid w:val="00AD4843"/>
    <w:rsid w:val="00AD4AFA"/>
    <w:rsid w:val="00AE022A"/>
    <w:rsid w:val="00AE50CA"/>
    <w:rsid w:val="00AE7297"/>
    <w:rsid w:val="00AF79E3"/>
    <w:rsid w:val="00B00B4F"/>
    <w:rsid w:val="00B1076B"/>
    <w:rsid w:val="00B2122B"/>
    <w:rsid w:val="00B40FC0"/>
    <w:rsid w:val="00B44EAE"/>
    <w:rsid w:val="00B6386B"/>
    <w:rsid w:val="00B65C8B"/>
    <w:rsid w:val="00B67C76"/>
    <w:rsid w:val="00B755F2"/>
    <w:rsid w:val="00B77EE2"/>
    <w:rsid w:val="00B80A4C"/>
    <w:rsid w:val="00B83602"/>
    <w:rsid w:val="00B841F9"/>
    <w:rsid w:val="00B8425D"/>
    <w:rsid w:val="00B93BEF"/>
    <w:rsid w:val="00BA3407"/>
    <w:rsid w:val="00BA44CA"/>
    <w:rsid w:val="00BB0E70"/>
    <w:rsid w:val="00BB549A"/>
    <w:rsid w:val="00BC6320"/>
    <w:rsid w:val="00BC7CFE"/>
    <w:rsid w:val="00BD616F"/>
    <w:rsid w:val="00BE198D"/>
    <w:rsid w:val="00BE43AE"/>
    <w:rsid w:val="00BE45CC"/>
    <w:rsid w:val="00BE5356"/>
    <w:rsid w:val="00BE6387"/>
    <w:rsid w:val="00BE7EAD"/>
    <w:rsid w:val="00BF44A8"/>
    <w:rsid w:val="00BF6D7E"/>
    <w:rsid w:val="00C00A03"/>
    <w:rsid w:val="00C2334B"/>
    <w:rsid w:val="00C2542E"/>
    <w:rsid w:val="00C331BE"/>
    <w:rsid w:val="00C37B33"/>
    <w:rsid w:val="00C55C16"/>
    <w:rsid w:val="00C62E68"/>
    <w:rsid w:val="00C6680F"/>
    <w:rsid w:val="00C71B7B"/>
    <w:rsid w:val="00C80FC1"/>
    <w:rsid w:val="00C81773"/>
    <w:rsid w:val="00C90E48"/>
    <w:rsid w:val="00C934E0"/>
    <w:rsid w:val="00CA2A5E"/>
    <w:rsid w:val="00CA6B4F"/>
    <w:rsid w:val="00CA7B33"/>
    <w:rsid w:val="00CB59B3"/>
    <w:rsid w:val="00CB7B5F"/>
    <w:rsid w:val="00CC35D7"/>
    <w:rsid w:val="00CC51E8"/>
    <w:rsid w:val="00CC5BF4"/>
    <w:rsid w:val="00CD49CC"/>
    <w:rsid w:val="00CE3126"/>
    <w:rsid w:val="00CE7C18"/>
    <w:rsid w:val="00CF06F8"/>
    <w:rsid w:val="00CF7EC1"/>
    <w:rsid w:val="00D3486D"/>
    <w:rsid w:val="00D52DDD"/>
    <w:rsid w:val="00D56696"/>
    <w:rsid w:val="00D5761B"/>
    <w:rsid w:val="00D62438"/>
    <w:rsid w:val="00D62818"/>
    <w:rsid w:val="00D665A1"/>
    <w:rsid w:val="00D7175D"/>
    <w:rsid w:val="00D90CA5"/>
    <w:rsid w:val="00D973B0"/>
    <w:rsid w:val="00DC0138"/>
    <w:rsid w:val="00DC12E5"/>
    <w:rsid w:val="00DC39FB"/>
    <w:rsid w:val="00DD200B"/>
    <w:rsid w:val="00DD41E3"/>
    <w:rsid w:val="00DE50A4"/>
    <w:rsid w:val="00DE7F41"/>
    <w:rsid w:val="00DF2459"/>
    <w:rsid w:val="00E12160"/>
    <w:rsid w:val="00E129A2"/>
    <w:rsid w:val="00E2523E"/>
    <w:rsid w:val="00E31F1F"/>
    <w:rsid w:val="00E54DDA"/>
    <w:rsid w:val="00E62883"/>
    <w:rsid w:val="00E636E1"/>
    <w:rsid w:val="00E717F3"/>
    <w:rsid w:val="00E71EDC"/>
    <w:rsid w:val="00E7390B"/>
    <w:rsid w:val="00E82C2C"/>
    <w:rsid w:val="00E84230"/>
    <w:rsid w:val="00E87D06"/>
    <w:rsid w:val="00E9203C"/>
    <w:rsid w:val="00E926BC"/>
    <w:rsid w:val="00E93156"/>
    <w:rsid w:val="00E93233"/>
    <w:rsid w:val="00E95728"/>
    <w:rsid w:val="00E96F43"/>
    <w:rsid w:val="00EA18F4"/>
    <w:rsid w:val="00EB06CA"/>
    <w:rsid w:val="00ED012D"/>
    <w:rsid w:val="00ED1ACA"/>
    <w:rsid w:val="00ED301F"/>
    <w:rsid w:val="00ED3EA0"/>
    <w:rsid w:val="00ED7E02"/>
    <w:rsid w:val="00EE3490"/>
    <w:rsid w:val="00EE4060"/>
    <w:rsid w:val="00EE5EAD"/>
    <w:rsid w:val="00EF3300"/>
    <w:rsid w:val="00F11469"/>
    <w:rsid w:val="00F1350F"/>
    <w:rsid w:val="00F206DA"/>
    <w:rsid w:val="00F20931"/>
    <w:rsid w:val="00F2578C"/>
    <w:rsid w:val="00F267DA"/>
    <w:rsid w:val="00F26813"/>
    <w:rsid w:val="00F26F3E"/>
    <w:rsid w:val="00F43617"/>
    <w:rsid w:val="00F43778"/>
    <w:rsid w:val="00F47874"/>
    <w:rsid w:val="00F47C9B"/>
    <w:rsid w:val="00F52BD1"/>
    <w:rsid w:val="00F55F34"/>
    <w:rsid w:val="00F65CD7"/>
    <w:rsid w:val="00F72230"/>
    <w:rsid w:val="00F725B1"/>
    <w:rsid w:val="00F72ADF"/>
    <w:rsid w:val="00F76655"/>
    <w:rsid w:val="00F766CB"/>
    <w:rsid w:val="00F802DB"/>
    <w:rsid w:val="00F80CAE"/>
    <w:rsid w:val="00F8308B"/>
    <w:rsid w:val="00F8418F"/>
    <w:rsid w:val="00F84C8F"/>
    <w:rsid w:val="00F872FB"/>
    <w:rsid w:val="00F9482A"/>
    <w:rsid w:val="00FA009D"/>
    <w:rsid w:val="00FA2CDF"/>
    <w:rsid w:val="00FB030E"/>
    <w:rsid w:val="00FC3870"/>
    <w:rsid w:val="00FC6152"/>
    <w:rsid w:val="00FC6B62"/>
    <w:rsid w:val="00FD2384"/>
    <w:rsid w:val="00FD5E60"/>
    <w:rsid w:val="00FE4138"/>
    <w:rsid w:val="00FF0390"/>
    <w:rsid w:val="00FF23EE"/>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Default Paragraph Font" w:uiPriority="1"/>
    <w:lsdException w:name="Hyperlink"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8226D9"/>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232B41"/>
    <w:pPr>
      <w:tabs>
        <w:tab w:val="left" w:pos="2430"/>
      </w:tabs>
      <w:jc w:val="left"/>
    </w:pPr>
    <w:rPr>
      <w:color w:val="auto"/>
      <w:sz w:val="20"/>
    </w:rPr>
  </w:style>
  <w:style w:type="character" w:customStyle="1" w:styleId="BodytextChar0">
    <w:name w:val="Body text Char"/>
    <w:basedOn w:val="BodyTextChar"/>
    <w:link w:val="Bodytext0"/>
    <w:rsid w:val="00232B41"/>
  </w:style>
  <w:style w:type="paragraph" w:styleId="Caption">
    <w:name w:val="caption"/>
    <w:basedOn w:val="Normal"/>
    <w:next w:val="Normal"/>
    <w:unhideWhenUsed/>
    <w:qFormat/>
    <w:rsid w:val="00E9572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995951">
      <w:bodyDiv w:val="1"/>
      <w:marLeft w:val="0"/>
      <w:marRight w:val="0"/>
      <w:marTop w:val="0"/>
      <w:marBottom w:val="0"/>
      <w:divBdr>
        <w:top w:val="none" w:sz="0" w:space="0" w:color="auto"/>
        <w:left w:val="none" w:sz="0" w:space="0" w:color="auto"/>
        <w:bottom w:val="none" w:sz="0" w:space="0" w:color="auto"/>
        <w:right w:val="none" w:sz="0" w:space="0" w:color="auto"/>
      </w:divBdr>
      <w:divsChild>
        <w:div w:id="1225483838">
          <w:marLeft w:val="0"/>
          <w:marRight w:val="0"/>
          <w:marTop w:val="0"/>
          <w:marBottom w:val="0"/>
          <w:divBdr>
            <w:top w:val="none" w:sz="0" w:space="0" w:color="auto"/>
            <w:left w:val="none" w:sz="0" w:space="0" w:color="auto"/>
            <w:bottom w:val="none" w:sz="0" w:space="0" w:color="auto"/>
            <w:right w:val="none" w:sz="0" w:space="0" w:color="auto"/>
          </w:divBdr>
          <w:divsChild>
            <w:div w:id="1343892875">
              <w:marLeft w:val="0"/>
              <w:marRight w:val="0"/>
              <w:marTop w:val="0"/>
              <w:marBottom w:val="0"/>
              <w:divBdr>
                <w:top w:val="none" w:sz="0" w:space="0" w:color="auto"/>
                <w:left w:val="none" w:sz="0" w:space="0" w:color="auto"/>
                <w:bottom w:val="none" w:sz="0" w:space="0" w:color="auto"/>
                <w:right w:val="none" w:sz="0" w:space="0" w:color="auto"/>
              </w:divBdr>
              <w:divsChild>
                <w:div w:id="172647496">
                  <w:marLeft w:val="0"/>
                  <w:marRight w:val="0"/>
                  <w:marTop w:val="0"/>
                  <w:marBottom w:val="0"/>
                  <w:divBdr>
                    <w:top w:val="none" w:sz="0" w:space="0" w:color="auto"/>
                    <w:left w:val="none" w:sz="0" w:space="0" w:color="auto"/>
                    <w:bottom w:val="none" w:sz="0" w:space="0" w:color="auto"/>
                    <w:right w:val="none" w:sz="0" w:space="0" w:color="auto"/>
                  </w:divBdr>
                  <w:divsChild>
                    <w:div w:id="493421021">
                      <w:marLeft w:val="0"/>
                      <w:marRight w:val="0"/>
                      <w:marTop w:val="0"/>
                      <w:marBottom w:val="0"/>
                      <w:divBdr>
                        <w:top w:val="none" w:sz="0" w:space="0" w:color="auto"/>
                        <w:left w:val="none" w:sz="0" w:space="0" w:color="auto"/>
                        <w:bottom w:val="none" w:sz="0" w:space="0" w:color="auto"/>
                        <w:right w:val="none" w:sz="0" w:space="0" w:color="auto"/>
                      </w:divBdr>
                      <w:divsChild>
                        <w:div w:id="1056975756">
                          <w:marLeft w:val="0"/>
                          <w:marRight w:val="0"/>
                          <w:marTop w:val="0"/>
                          <w:marBottom w:val="0"/>
                          <w:divBdr>
                            <w:top w:val="none" w:sz="0" w:space="0" w:color="auto"/>
                            <w:left w:val="none" w:sz="0" w:space="0" w:color="auto"/>
                            <w:bottom w:val="none" w:sz="0" w:space="0" w:color="auto"/>
                            <w:right w:val="none" w:sz="0" w:space="0" w:color="auto"/>
                          </w:divBdr>
                          <w:divsChild>
                            <w:div w:id="1668746132">
                              <w:marLeft w:val="0"/>
                              <w:marRight w:val="0"/>
                              <w:marTop w:val="0"/>
                              <w:marBottom w:val="0"/>
                              <w:divBdr>
                                <w:top w:val="none" w:sz="0" w:space="0" w:color="auto"/>
                                <w:left w:val="none" w:sz="0" w:space="0" w:color="auto"/>
                                <w:bottom w:val="none" w:sz="0" w:space="0" w:color="auto"/>
                                <w:right w:val="none" w:sz="0" w:space="0" w:color="auto"/>
                              </w:divBdr>
                              <w:divsChild>
                                <w:div w:id="824780859">
                                  <w:marLeft w:val="-340"/>
                                  <w:marRight w:val="-340"/>
                                  <w:marTop w:val="0"/>
                                  <w:marBottom w:val="360"/>
                                  <w:divBdr>
                                    <w:top w:val="none" w:sz="0" w:space="0" w:color="auto"/>
                                    <w:left w:val="none" w:sz="0" w:space="0" w:color="auto"/>
                                    <w:bottom w:val="single" w:sz="4" w:space="18" w:color="F3F4F2"/>
                                    <w:right w:val="none" w:sz="0" w:space="0" w:color="auto"/>
                                  </w:divBdr>
                                  <w:divsChild>
                                    <w:div w:id="1924409308">
                                      <w:marLeft w:val="0"/>
                                      <w:marRight w:val="0"/>
                                      <w:marTop w:val="144"/>
                                      <w:marBottom w:val="144"/>
                                      <w:divBdr>
                                        <w:top w:val="none" w:sz="0" w:space="0" w:color="auto"/>
                                        <w:left w:val="none" w:sz="0" w:space="0" w:color="auto"/>
                                        <w:bottom w:val="none" w:sz="0" w:space="0" w:color="auto"/>
                                        <w:right w:val="none" w:sz="0" w:space="0" w:color="auto"/>
                                      </w:divBdr>
                                      <w:divsChild>
                                        <w:div w:id="1397627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4154">
      <w:bodyDiv w:val="1"/>
      <w:marLeft w:val="0"/>
      <w:marRight w:val="0"/>
      <w:marTop w:val="0"/>
      <w:marBottom w:val="0"/>
      <w:divBdr>
        <w:top w:val="none" w:sz="0" w:space="0" w:color="auto"/>
        <w:left w:val="none" w:sz="0" w:space="0" w:color="auto"/>
        <w:bottom w:val="none" w:sz="0" w:space="0" w:color="auto"/>
        <w:right w:val="none" w:sz="0" w:space="0" w:color="auto"/>
      </w:divBdr>
      <w:divsChild>
        <w:div w:id="1589656090">
          <w:marLeft w:val="0"/>
          <w:marRight w:val="0"/>
          <w:marTop w:val="0"/>
          <w:marBottom w:val="0"/>
          <w:divBdr>
            <w:top w:val="none" w:sz="0" w:space="0" w:color="auto"/>
            <w:left w:val="none" w:sz="0" w:space="0" w:color="auto"/>
            <w:bottom w:val="none" w:sz="0" w:space="0" w:color="auto"/>
            <w:right w:val="none" w:sz="0" w:space="0" w:color="auto"/>
          </w:divBdr>
          <w:divsChild>
            <w:div w:id="1678118715">
              <w:marLeft w:val="0"/>
              <w:marRight w:val="0"/>
              <w:marTop w:val="0"/>
              <w:marBottom w:val="0"/>
              <w:divBdr>
                <w:top w:val="none" w:sz="0" w:space="0" w:color="auto"/>
                <w:left w:val="none" w:sz="0" w:space="0" w:color="auto"/>
                <w:bottom w:val="none" w:sz="0" w:space="0" w:color="auto"/>
                <w:right w:val="none" w:sz="0" w:space="0" w:color="auto"/>
              </w:divBdr>
              <w:divsChild>
                <w:div w:id="1126046571">
                  <w:marLeft w:val="0"/>
                  <w:marRight w:val="0"/>
                  <w:marTop w:val="262"/>
                  <w:marBottom w:val="0"/>
                  <w:divBdr>
                    <w:top w:val="none" w:sz="0" w:space="0" w:color="auto"/>
                    <w:left w:val="none" w:sz="0" w:space="0" w:color="auto"/>
                    <w:bottom w:val="none" w:sz="0" w:space="0" w:color="auto"/>
                    <w:right w:val="none" w:sz="0" w:space="0" w:color="auto"/>
                  </w:divBdr>
                  <w:divsChild>
                    <w:div w:id="1626816555">
                      <w:marLeft w:val="0"/>
                      <w:marRight w:val="0"/>
                      <w:marTop w:val="0"/>
                      <w:marBottom w:val="0"/>
                      <w:divBdr>
                        <w:top w:val="none" w:sz="0" w:space="0" w:color="auto"/>
                        <w:left w:val="none" w:sz="0" w:space="0" w:color="auto"/>
                        <w:bottom w:val="none" w:sz="0" w:space="0" w:color="auto"/>
                        <w:right w:val="none" w:sz="0" w:space="0" w:color="auto"/>
                      </w:divBdr>
                      <w:divsChild>
                        <w:div w:id="1367635922">
                          <w:marLeft w:val="0"/>
                          <w:marRight w:val="0"/>
                          <w:marTop w:val="0"/>
                          <w:marBottom w:val="0"/>
                          <w:divBdr>
                            <w:top w:val="none" w:sz="0" w:space="0" w:color="auto"/>
                            <w:left w:val="none" w:sz="0" w:space="0" w:color="auto"/>
                            <w:bottom w:val="none" w:sz="0" w:space="0" w:color="auto"/>
                            <w:right w:val="none" w:sz="0" w:space="0" w:color="auto"/>
                          </w:divBdr>
                          <w:divsChild>
                            <w:div w:id="376664871">
                              <w:marLeft w:val="0"/>
                              <w:marRight w:val="0"/>
                              <w:marTop w:val="0"/>
                              <w:marBottom w:val="0"/>
                              <w:divBdr>
                                <w:top w:val="none" w:sz="0" w:space="0" w:color="auto"/>
                                <w:left w:val="none" w:sz="0" w:space="0" w:color="auto"/>
                                <w:bottom w:val="none" w:sz="0" w:space="0" w:color="auto"/>
                                <w:right w:val="none" w:sz="0" w:space="0" w:color="auto"/>
                              </w:divBdr>
                              <w:divsChild>
                                <w:div w:id="52506648">
                                  <w:marLeft w:val="0"/>
                                  <w:marRight w:val="0"/>
                                  <w:marTop w:val="0"/>
                                  <w:marBottom w:val="0"/>
                                  <w:divBdr>
                                    <w:top w:val="none" w:sz="0" w:space="0" w:color="auto"/>
                                    <w:left w:val="none" w:sz="0" w:space="0" w:color="auto"/>
                                    <w:bottom w:val="none" w:sz="0" w:space="0" w:color="auto"/>
                                    <w:right w:val="none" w:sz="0" w:space="0" w:color="auto"/>
                                  </w:divBdr>
                                  <w:divsChild>
                                    <w:div w:id="1130050917">
                                      <w:marLeft w:val="0"/>
                                      <w:marRight w:val="0"/>
                                      <w:marTop w:val="0"/>
                                      <w:marBottom w:val="0"/>
                                      <w:divBdr>
                                        <w:top w:val="none" w:sz="0" w:space="0" w:color="auto"/>
                                        <w:left w:val="none" w:sz="0" w:space="0" w:color="auto"/>
                                        <w:bottom w:val="none" w:sz="0" w:space="0" w:color="auto"/>
                                        <w:right w:val="none" w:sz="0" w:space="0" w:color="auto"/>
                                      </w:divBdr>
                                      <w:divsChild>
                                        <w:div w:id="93407035">
                                          <w:marLeft w:val="0"/>
                                          <w:marRight w:val="0"/>
                                          <w:marTop w:val="0"/>
                                          <w:marBottom w:val="0"/>
                                          <w:divBdr>
                                            <w:top w:val="none" w:sz="0" w:space="0" w:color="auto"/>
                                            <w:left w:val="none" w:sz="0" w:space="0" w:color="auto"/>
                                            <w:bottom w:val="none" w:sz="0" w:space="0" w:color="auto"/>
                                            <w:right w:val="none" w:sz="0" w:space="0" w:color="auto"/>
                                          </w:divBdr>
                                          <w:divsChild>
                                            <w:div w:id="1334408781">
                                              <w:marLeft w:val="0"/>
                                              <w:marRight w:val="0"/>
                                              <w:marTop w:val="0"/>
                                              <w:marBottom w:val="0"/>
                                              <w:divBdr>
                                                <w:top w:val="none" w:sz="0" w:space="0" w:color="auto"/>
                                                <w:left w:val="none" w:sz="0" w:space="0" w:color="auto"/>
                                                <w:bottom w:val="none" w:sz="0" w:space="0" w:color="auto"/>
                                                <w:right w:val="none" w:sz="0" w:space="0" w:color="auto"/>
                                              </w:divBdr>
                                              <w:divsChild>
                                                <w:div w:id="1601182697">
                                                  <w:marLeft w:val="0"/>
                                                  <w:marRight w:val="0"/>
                                                  <w:marTop w:val="0"/>
                                                  <w:marBottom w:val="0"/>
                                                  <w:divBdr>
                                                    <w:top w:val="none" w:sz="0" w:space="0" w:color="auto"/>
                                                    <w:left w:val="none" w:sz="0" w:space="0" w:color="auto"/>
                                                    <w:bottom w:val="none" w:sz="0" w:space="0" w:color="auto"/>
                                                    <w:right w:val="none" w:sz="0" w:space="0" w:color="auto"/>
                                                  </w:divBdr>
                                                  <w:divsChild>
                                                    <w:div w:id="1103451942">
                                                      <w:marLeft w:val="0"/>
                                                      <w:marRight w:val="0"/>
                                                      <w:marTop w:val="0"/>
                                                      <w:marBottom w:val="0"/>
                                                      <w:divBdr>
                                                        <w:top w:val="none" w:sz="0" w:space="0" w:color="auto"/>
                                                        <w:left w:val="none" w:sz="0" w:space="0" w:color="auto"/>
                                                        <w:bottom w:val="none" w:sz="0" w:space="0" w:color="auto"/>
                                                        <w:right w:val="none" w:sz="0" w:space="0" w:color="auto"/>
                                                      </w:divBdr>
                                                      <w:divsChild>
                                                        <w:div w:id="570389737">
                                                          <w:marLeft w:val="0"/>
                                                          <w:marRight w:val="0"/>
                                                          <w:marTop w:val="0"/>
                                                          <w:marBottom w:val="0"/>
                                                          <w:divBdr>
                                                            <w:top w:val="none" w:sz="0" w:space="0" w:color="auto"/>
                                                            <w:left w:val="none" w:sz="0" w:space="0" w:color="auto"/>
                                                            <w:bottom w:val="none" w:sz="0" w:space="0" w:color="auto"/>
                                                            <w:right w:val="none" w:sz="0" w:space="0" w:color="auto"/>
                                                          </w:divBdr>
                                                          <w:divsChild>
                                                            <w:div w:id="1986817306">
                                                              <w:marLeft w:val="0"/>
                                                              <w:marRight w:val="0"/>
                                                              <w:marTop w:val="0"/>
                                                              <w:marBottom w:val="0"/>
                                                              <w:divBdr>
                                                                <w:top w:val="none" w:sz="0" w:space="0" w:color="auto"/>
                                                                <w:left w:val="none" w:sz="0" w:space="0" w:color="auto"/>
                                                                <w:bottom w:val="none" w:sz="0" w:space="0" w:color="auto"/>
                                                                <w:right w:val="none" w:sz="0" w:space="0" w:color="auto"/>
                                                              </w:divBdr>
                                                              <w:divsChild>
                                                                <w:div w:id="1816488323">
                                                                  <w:marLeft w:val="0"/>
                                                                  <w:marRight w:val="0"/>
                                                                  <w:marTop w:val="0"/>
                                                                  <w:marBottom w:val="0"/>
                                                                  <w:divBdr>
                                                                    <w:top w:val="none" w:sz="0" w:space="0" w:color="auto"/>
                                                                    <w:left w:val="none" w:sz="0" w:space="0" w:color="auto"/>
                                                                    <w:bottom w:val="none" w:sz="0" w:space="0" w:color="auto"/>
                                                                    <w:right w:val="none" w:sz="0" w:space="0" w:color="auto"/>
                                                                  </w:divBdr>
                                                                  <w:divsChild>
                                                                    <w:div w:id="1640304167">
                                                                      <w:marLeft w:val="0"/>
                                                                      <w:marRight w:val="0"/>
                                                                      <w:marTop w:val="0"/>
                                                                      <w:marBottom w:val="0"/>
                                                                      <w:divBdr>
                                                                        <w:top w:val="none" w:sz="0" w:space="0" w:color="auto"/>
                                                                        <w:left w:val="none" w:sz="0" w:space="0" w:color="auto"/>
                                                                        <w:bottom w:val="none" w:sz="0" w:space="0" w:color="auto"/>
                                                                        <w:right w:val="none" w:sz="0" w:space="0" w:color="auto"/>
                                                                      </w:divBdr>
                                                                      <w:divsChild>
                                                                        <w:div w:id="1384450958">
                                                                          <w:marLeft w:val="0"/>
                                                                          <w:marRight w:val="0"/>
                                                                          <w:marTop w:val="0"/>
                                                                          <w:marBottom w:val="360"/>
                                                                          <w:divBdr>
                                                                            <w:top w:val="none" w:sz="0" w:space="0" w:color="auto"/>
                                                                            <w:left w:val="none" w:sz="0" w:space="0" w:color="auto"/>
                                                                            <w:bottom w:val="none" w:sz="0" w:space="0" w:color="auto"/>
                                                                            <w:right w:val="none" w:sz="0" w:space="0" w:color="auto"/>
                                                                          </w:divBdr>
                                                                          <w:divsChild>
                                                                            <w:div w:id="1805999336">
                                                                              <w:marLeft w:val="0"/>
                                                                              <w:marRight w:val="0"/>
                                                                              <w:marTop w:val="0"/>
                                                                              <w:marBottom w:val="0"/>
                                                                              <w:divBdr>
                                                                                <w:top w:val="none" w:sz="0" w:space="0" w:color="auto"/>
                                                                                <w:left w:val="none" w:sz="0" w:space="0" w:color="auto"/>
                                                                                <w:bottom w:val="none" w:sz="0" w:space="0" w:color="auto"/>
                                                                                <w:right w:val="none" w:sz="0" w:space="0" w:color="auto"/>
                                                                              </w:divBdr>
                                                                              <w:divsChild>
                                                                                <w:div w:id="1537501671">
                                                                                  <w:marLeft w:val="0"/>
                                                                                  <w:marRight w:val="0"/>
                                                                                  <w:marTop w:val="0"/>
                                                                                  <w:marBottom w:val="0"/>
                                                                                  <w:divBdr>
                                                                                    <w:top w:val="none" w:sz="0" w:space="0" w:color="auto"/>
                                                                                    <w:left w:val="none" w:sz="0" w:space="0" w:color="auto"/>
                                                                                    <w:bottom w:val="none" w:sz="0" w:space="0" w:color="auto"/>
                                                                                    <w:right w:val="none" w:sz="0" w:space="0" w:color="auto"/>
                                                                                  </w:divBdr>
                                                                                  <w:divsChild>
                                                                                    <w:div w:id="884831756">
                                                                                      <w:marLeft w:val="0"/>
                                                                                      <w:marRight w:val="0"/>
                                                                                      <w:marTop w:val="0"/>
                                                                                      <w:marBottom w:val="0"/>
                                                                                      <w:divBdr>
                                                                                        <w:top w:val="none" w:sz="0" w:space="0" w:color="auto"/>
                                                                                        <w:left w:val="none" w:sz="0" w:space="0" w:color="auto"/>
                                                                                        <w:bottom w:val="none" w:sz="0" w:space="0" w:color="auto"/>
                                                                                        <w:right w:val="none" w:sz="0" w:space="0" w:color="auto"/>
                                                                                      </w:divBdr>
                                                                                      <w:divsChild>
                                                                                        <w:div w:id="81799609">
                                                                                          <w:marLeft w:val="0"/>
                                                                                          <w:marRight w:val="0"/>
                                                                                          <w:marTop w:val="0"/>
                                                                                          <w:marBottom w:val="0"/>
                                                                                          <w:divBdr>
                                                                                            <w:top w:val="none" w:sz="0" w:space="0" w:color="auto"/>
                                                                                            <w:left w:val="none" w:sz="0" w:space="0" w:color="auto"/>
                                                                                            <w:bottom w:val="none" w:sz="0" w:space="0" w:color="auto"/>
                                                                                            <w:right w:val="none" w:sz="0" w:space="0" w:color="auto"/>
                                                                                          </w:divBdr>
                                                                                          <w:divsChild>
                                                                                            <w:div w:id="1208907367">
                                                                                              <w:marLeft w:val="0"/>
                                                                                              <w:marRight w:val="0"/>
                                                                                              <w:marTop w:val="0"/>
                                                                                              <w:marBottom w:val="0"/>
                                                                                              <w:divBdr>
                                                                                                <w:top w:val="none" w:sz="0" w:space="0" w:color="auto"/>
                                                                                                <w:left w:val="none" w:sz="0" w:space="0" w:color="auto"/>
                                                                                                <w:bottom w:val="none" w:sz="0" w:space="0" w:color="auto"/>
                                                                                                <w:right w:val="none" w:sz="0" w:space="0" w:color="auto"/>
                                                                                              </w:divBdr>
                                                                                              <w:divsChild>
                                                                                                <w:div w:id="1249119855">
                                                                                                  <w:marLeft w:val="0"/>
                                                                                                  <w:marRight w:val="0"/>
                                                                                                  <w:marTop w:val="0"/>
                                                                                                  <w:marBottom w:val="360"/>
                                                                                                  <w:divBdr>
                                                                                                    <w:top w:val="none" w:sz="0" w:space="0" w:color="auto"/>
                                                                                                    <w:left w:val="none" w:sz="0" w:space="0" w:color="auto"/>
                                                                                                    <w:bottom w:val="none" w:sz="0" w:space="0" w:color="auto"/>
                                                                                                    <w:right w:val="none" w:sz="0" w:space="0" w:color="auto"/>
                                                                                                  </w:divBdr>
                                                                                                  <w:divsChild>
                                                                                                    <w:div w:id="1751460552">
                                                                                                      <w:marLeft w:val="0"/>
                                                                                                      <w:marRight w:val="0"/>
                                                                                                      <w:marTop w:val="0"/>
                                                                                                      <w:marBottom w:val="0"/>
                                                                                                      <w:divBdr>
                                                                                                        <w:top w:val="none" w:sz="0" w:space="0" w:color="auto"/>
                                                                                                        <w:left w:val="none" w:sz="0" w:space="0" w:color="auto"/>
                                                                                                        <w:bottom w:val="none" w:sz="0" w:space="0" w:color="auto"/>
                                                                                                        <w:right w:val="none" w:sz="0" w:space="0" w:color="auto"/>
                                                                                                      </w:divBdr>
                                                                                                      <w:divsChild>
                                                                                                        <w:div w:id="1763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4963334">
      <w:bodyDiv w:val="1"/>
      <w:marLeft w:val="0"/>
      <w:marRight w:val="0"/>
      <w:marTop w:val="0"/>
      <w:marBottom w:val="0"/>
      <w:divBdr>
        <w:top w:val="none" w:sz="0" w:space="0" w:color="auto"/>
        <w:left w:val="none" w:sz="0" w:space="0" w:color="auto"/>
        <w:bottom w:val="none" w:sz="0" w:space="0" w:color="auto"/>
        <w:right w:val="none" w:sz="0" w:space="0" w:color="auto"/>
      </w:divBdr>
      <w:divsChild>
        <w:div w:id="30111576">
          <w:blockQuote w:val="1"/>
          <w:marLeft w:val="720"/>
          <w:marRight w:val="720"/>
          <w:marTop w:val="0"/>
          <w:marBottom w:val="65"/>
          <w:divBdr>
            <w:top w:val="none" w:sz="0" w:space="0" w:color="auto"/>
            <w:left w:val="none" w:sz="0" w:space="0" w:color="auto"/>
            <w:bottom w:val="none" w:sz="0" w:space="0" w:color="auto"/>
            <w:right w:val="none" w:sz="0" w:space="0" w:color="auto"/>
          </w:divBdr>
        </w:div>
      </w:divsChild>
    </w:div>
    <w:div w:id="274755179">
      <w:bodyDiv w:val="1"/>
      <w:marLeft w:val="0"/>
      <w:marRight w:val="0"/>
      <w:marTop w:val="0"/>
      <w:marBottom w:val="0"/>
      <w:divBdr>
        <w:top w:val="none" w:sz="0" w:space="0" w:color="auto"/>
        <w:left w:val="none" w:sz="0" w:space="0" w:color="auto"/>
        <w:bottom w:val="none" w:sz="0" w:space="0" w:color="auto"/>
        <w:right w:val="none" w:sz="0" w:space="0" w:color="auto"/>
      </w:divBdr>
      <w:divsChild>
        <w:div w:id="26178662">
          <w:marLeft w:val="0"/>
          <w:marRight w:val="0"/>
          <w:marTop w:val="0"/>
          <w:marBottom w:val="0"/>
          <w:divBdr>
            <w:top w:val="none" w:sz="0" w:space="0" w:color="auto"/>
            <w:left w:val="none" w:sz="0" w:space="0" w:color="auto"/>
            <w:bottom w:val="none" w:sz="0" w:space="0" w:color="auto"/>
            <w:right w:val="none" w:sz="0" w:space="0" w:color="auto"/>
          </w:divBdr>
          <w:divsChild>
            <w:div w:id="1611280641">
              <w:marLeft w:val="0"/>
              <w:marRight w:val="0"/>
              <w:marTop w:val="0"/>
              <w:marBottom w:val="0"/>
              <w:divBdr>
                <w:top w:val="none" w:sz="0" w:space="0" w:color="auto"/>
                <w:left w:val="none" w:sz="0" w:space="0" w:color="auto"/>
                <w:bottom w:val="none" w:sz="0" w:space="0" w:color="auto"/>
                <w:right w:val="none" w:sz="0" w:space="0" w:color="auto"/>
              </w:divBdr>
              <w:divsChild>
                <w:div w:id="463625185">
                  <w:marLeft w:val="0"/>
                  <w:marRight w:val="0"/>
                  <w:marTop w:val="0"/>
                  <w:marBottom w:val="0"/>
                  <w:divBdr>
                    <w:top w:val="none" w:sz="0" w:space="0" w:color="auto"/>
                    <w:left w:val="none" w:sz="0" w:space="0" w:color="auto"/>
                    <w:bottom w:val="none" w:sz="0" w:space="0" w:color="auto"/>
                    <w:right w:val="none" w:sz="0" w:space="0" w:color="auto"/>
                  </w:divBdr>
                  <w:divsChild>
                    <w:div w:id="2041658600">
                      <w:marLeft w:val="0"/>
                      <w:marRight w:val="0"/>
                      <w:marTop w:val="0"/>
                      <w:marBottom w:val="0"/>
                      <w:divBdr>
                        <w:top w:val="none" w:sz="0" w:space="0" w:color="auto"/>
                        <w:left w:val="none" w:sz="0" w:space="0" w:color="auto"/>
                        <w:bottom w:val="none" w:sz="0" w:space="0" w:color="auto"/>
                        <w:right w:val="none" w:sz="0" w:space="0" w:color="auto"/>
                      </w:divBdr>
                      <w:divsChild>
                        <w:div w:id="2045910301">
                          <w:marLeft w:val="0"/>
                          <w:marRight w:val="0"/>
                          <w:marTop w:val="0"/>
                          <w:marBottom w:val="0"/>
                          <w:divBdr>
                            <w:top w:val="none" w:sz="0" w:space="0" w:color="auto"/>
                            <w:left w:val="none" w:sz="0" w:space="0" w:color="auto"/>
                            <w:bottom w:val="none" w:sz="0" w:space="0" w:color="auto"/>
                            <w:right w:val="none" w:sz="0" w:space="0" w:color="auto"/>
                          </w:divBdr>
                          <w:divsChild>
                            <w:div w:id="1339235543">
                              <w:marLeft w:val="0"/>
                              <w:marRight w:val="0"/>
                              <w:marTop w:val="0"/>
                              <w:marBottom w:val="0"/>
                              <w:divBdr>
                                <w:top w:val="none" w:sz="0" w:space="0" w:color="auto"/>
                                <w:left w:val="none" w:sz="0" w:space="0" w:color="auto"/>
                                <w:bottom w:val="none" w:sz="0" w:space="0" w:color="auto"/>
                                <w:right w:val="none" w:sz="0" w:space="0" w:color="auto"/>
                              </w:divBdr>
                              <w:divsChild>
                                <w:div w:id="1625966536">
                                  <w:marLeft w:val="-340"/>
                                  <w:marRight w:val="-340"/>
                                  <w:marTop w:val="0"/>
                                  <w:marBottom w:val="360"/>
                                  <w:divBdr>
                                    <w:top w:val="none" w:sz="0" w:space="0" w:color="auto"/>
                                    <w:left w:val="none" w:sz="0" w:space="0" w:color="auto"/>
                                    <w:bottom w:val="single" w:sz="4" w:space="18" w:color="F3F4F2"/>
                                    <w:right w:val="none" w:sz="0" w:space="0" w:color="auto"/>
                                  </w:divBdr>
                                  <w:divsChild>
                                    <w:div w:id="1808662964">
                                      <w:marLeft w:val="0"/>
                                      <w:marRight w:val="0"/>
                                      <w:marTop w:val="144"/>
                                      <w:marBottom w:val="144"/>
                                      <w:divBdr>
                                        <w:top w:val="none" w:sz="0" w:space="0" w:color="auto"/>
                                        <w:left w:val="none" w:sz="0" w:space="0" w:color="auto"/>
                                        <w:bottom w:val="none" w:sz="0" w:space="0" w:color="auto"/>
                                        <w:right w:val="none" w:sz="0" w:space="0" w:color="auto"/>
                                      </w:divBdr>
                                      <w:divsChild>
                                        <w:div w:id="49927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123635">
      <w:bodyDiv w:val="1"/>
      <w:marLeft w:val="0"/>
      <w:marRight w:val="0"/>
      <w:marTop w:val="0"/>
      <w:marBottom w:val="0"/>
      <w:divBdr>
        <w:top w:val="none" w:sz="0" w:space="0" w:color="auto"/>
        <w:left w:val="none" w:sz="0" w:space="0" w:color="auto"/>
        <w:bottom w:val="none" w:sz="0" w:space="0" w:color="auto"/>
        <w:right w:val="none" w:sz="0" w:space="0" w:color="auto"/>
      </w:divBdr>
      <w:divsChild>
        <w:div w:id="1359355643">
          <w:blockQuote w:val="1"/>
          <w:marLeft w:val="720"/>
          <w:marRight w:val="720"/>
          <w:marTop w:val="0"/>
          <w:marBottom w:val="65"/>
          <w:divBdr>
            <w:top w:val="none" w:sz="0" w:space="0" w:color="auto"/>
            <w:left w:val="none" w:sz="0" w:space="0" w:color="auto"/>
            <w:bottom w:val="none" w:sz="0" w:space="0" w:color="auto"/>
            <w:right w:val="none" w:sz="0" w:space="0" w:color="auto"/>
          </w:divBdr>
        </w:div>
      </w:divsChild>
    </w:div>
    <w:div w:id="541751338">
      <w:bodyDiv w:val="1"/>
      <w:marLeft w:val="0"/>
      <w:marRight w:val="0"/>
      <w:marTop w:val="0"/>
      <w:marBottom w:val="0"/>
      <w:divBdr>
        <w:top w:val="none" w:sz="0" w:space="0" w:color="auto"/>
        <w:left w:val="none" w:sz="0" w:space="0" w:color="auto"/>
        <w:bottom w:val="none" w:sz="0" w:space="0" w:color="auto"/>
        <w:right w:val="none" w:sz="0" w:space="0" w:color="auto"/>
      </w:divBdr>
      <w:divsChild>
        <w:div w:id="411701730">
          <w:marLeft w:val="0"/>
          <w:marRight w:val="0"/>
          <w:marTop w:val="0"/>
          <w:marBottom w:val="0"/>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785078643">
      <w:bodyDiv w:val="1"/>
      <w:marLeft w:val="0"/>
      <w:marRight w:val="0"/>
      <w:marTop w:val="0"/>
      <w:marBottom w:val="0"/>
      <w:divBdr>
        <w:top w:val="none" w:sz="0" w:space="0" w:color="auto"/>
        <w:left w:val="none" w:sz="0" w:space="0" w:color="auto"/>
        <w:bottom w:val="none" w:sz="0" w:space="0" w:color="auto"/>
        <w:right w:val="none" w:sz="0" w:space="0" w:color="auto"/>
      </w:divBdr>
      <w:divsChild>
        <w:div w:id="304627708">
          <w:marLeft w:val="131"/>
          <w:marRight w:val="131"/>
          <w:marTop w:val="0"/>
          <w:marBottom w:val="0"/>
          <w:divBdr>
            <w:top w:val="none" w:sz="0" w:space="0" w:color="auto"/>
            <w:left w:val="none" w:sz="0" w:space="0" w:color="auto"/>
            <w:bottom w:val="none" w:sz="0" w:space="0" w:color="auto"/>
            <w:right w:val="none" w:sz="0" w:space="0" w:color="auto"/>
          </w:divBdr>
          <w:divsChild>
            <w:div w:id="853765642">
              <w:marLeft w:val="0"/>
              <w:marRight w:val="0"/>
              <w:marTop w:val="0"/>
              <w:marBottom w:val="0"/>
              <w:divBdr>
                <w:top w:val="none" w:sz="0" w:space="0" w:color="auto"/>
                <w:left w:val="none" w:sz="0" w:space="0" w:color="auto"/>
                <w:bottom w:val="none" w:sz="0" w:space="0" w:color="auto"/>
                <w:right w:val="none" w:sz="0" w:space="0" w:color="auto"/>
              </w:divBdr>
              <w:divsChild>
                <w:div w:id="1552032568">
                  <w:marLeft w:val="0"/>
                  <w:marRight w:val="0"/>
                  <w:marTop w:val="0"/>
                  <w:marBottom w:val="0"/>
                  <w:divBdr>
                    <w:top w:val="single" w:sz="4" w:space="0" w:color="CCCC98"/>
                    <w:left w:val="none" w:sz="0" w:space="0" w:color="auto"/>
                    <w:bottom w:val="none" w:sz="0" w:space="0" w:color="auto"/>
                    <w:right w:val="none" w:sz="0" w:space="0" w:color="auto"/>
                  </w:divBdr>
                  <w:divsChild>
                    <w:div w:id="1189566846">
                      <w:marLeft w:val="0"/>
                      <w:marRight w:val="0"/>
                      <w:marTop w:val="196"/>
                      <w:marBottom w:val="196"/>
                      <w:divBdr>
                        <w:top w:val="single" w:sz="4" w:space="7" w:color="CCCC9A"/>
                        <w:left w:val="single" w:sz="4" w:space="7" w:color="CCCC9A"/>
                        <w:bottom w:val="single" w:sz="4" w:space="7" w:color="CCCC9A"/>
                        <w:right w:val="single" w:sz="4" w:space="7" w:color="CCCC9A"/>
                      </w:divBdr>
                    </w:div>
                  </w:divsChild>
                </w:div>
              </w:divsChild>
            </w:div>
          </w:divsChild>
        </w:div>
      </w:divsChild>
    </w:div>
    <w:div w:id="1365016413">
      <w:bodyDiv w:val="1"/>
      <w:marLeft w:val="0"/>
      <w:marRight w:val="0"/>
      <w:marTop w:val="0"/>
      <w:marBottom w:val="0"/>
      <w:divBdr>
        <w:top w:val="none" w:sz="0" w:space="0" w:color="auto"/>
        <w:left w:val="none" w:sz="0" w:space="0" w:color="auto"/>
        <w:bottom w:val="none" w:sz="0" w:space="0" w:color="auto"/>
        <w:right w:val="none" w:sz="0" w:space="0" w:color="auto"/>
      </w:divBdr>
      <w:divsChild>
        <w:div w:id="1303196341">
          <w:marLeft w:val="0"/>
          <w:marRight w:val="0"/>
          <w:marTop w:val="0"/>
          <w:marBottom w:val="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849783920">
      <w:bodyDiv w:val="1"/>
      <w:marLeft w:val="0"/>
      <w:marRight w:val="0"/>
      <w:marTop w:val="0"/>
      <w:marBottom w:val="0"/>
      <w:divBdr>
        <w:top w:val="none" w:sz="0" w:space="0" w:color="auto"/>
        <w:left w:val="none" w:sz="0" w:space="0" w:color="auto"/>
        <w:bottom w:val="none" w:sz="0" w:space="0" w:color="auto"/>
        <w:right w:val="none" w:sz="0" w:space="0" w:color="auto"/>
      </w:divBdr>
      <w:divsChild>
        <w:div w:id="617295321">
          <w:marLeft w:val="131"/>
          <w:marRight w:val="131"/>
          <w:marTop w:val="0"/>
          <w:marBottom w:val="0"/>
          <w:divBdr>
            <w:top w:val="none" w:sz="0" w:space="0" w:color="auto"/>
            <w:left w:val="none" w:sz="0" w:space="0" w:color="auto"/>
            <w:bottom w:val="none" w:sz="0" w:space="0" w:color="auto"/>
            <w:right w:val="none" w:sz="0" w:space="0" w:color="auto"/>
          </w:divBdr>
          <w:divsChild>
            <w:div w:id="1844390035">
              <w:marLeft w:val="0"/>
              <w:marRight w:val="0"/>
              <w:marTop w:val="0"/>
              <w:marBottom w:val="0"/>
              <w:divBdr>
                <w:top w:val="none" w:sz="0" w:space="0" w:color="auto"/>
                <w:left w:val="none" w:sz="0" w:space="0" w:color="auto"/>
                <w:bottom w:val="none" w:sz="0" w:space="0" w:color="auto"/>
                <w:right w:val="none" w:sz="0" w:space="0" w:color="auto"/>
              </w:divBdr>
              <w:divsChild>
                <w:div w:id="393312320">
                  <w:marLeft w:val="0"/>
                  <w:marRight w:val="0"/>
                  <w:marTop w:val="0"/>
                  <w:marBottom w:val="0"/>
                  <w:divBdr>
                    <w:top w:val="single" w:sz="4" w:space="0" w:color="CCCC98"/>
                    <w:left w:val="none" w:sz="0" w:space="0" w:color="auto"/>
                    <w:bottom w:val="none" w:sz="0" w:space="0" w:color="auto"/>
                    <w:right w:val="none" w:sz="0" w:space="0" w:color="auto"/>
                  </w:divBdr>
                  <w:divsChild>
                    <w:div w:id="867178802">
                      <w:marLeft w:val="0"/>
                      <w:marRight w:val="0"/>
                      <w:marTop w:val="196"/>
                      <w:marBottom w:val="196"/>
                      <w:divBdr>
                        <w:top w:val="single" w:sz="4" w:space="7" w:color="CCCC9A"/>
                        <w:left w:val="single" w:sz="4" w:space="7" w:color="CCCC9A"/>
                        <w:bottom w:val="single" w:sz="4" w:space="7" w:color="CCCC9A"/>
                        <w:right w:val="single" w:sz="4" w:space="7" w:color="CCCC9A"/>
                      </w:divBdr>
                    </w:div>
                  </w:divsChild>
                </w:div>
              </w:divsChild>
            </w:div>
          </w:divsChild>
        </w:div>
      </w:divsChild>
    </w:div>
    <w:div w:id="2083064263">
      <w:bodyDiv w:val="1"/>
      <w:marLeft w:val="0"/>
      <w:marRight w:val="0"/>
      <w:marTop w:val="0"/>
      <w:marBottom w:val="0"/>
      <w:divBdr>
        <w:top w:val="none" w:sz="0" w:space="0" w:color="auto"/>
        <w:left w:val="none" w:sz="0" w:space="0" w:color="auto"/>
        <w:bottom w:val="none" w:sz="0" w:space="0" w:color="auto"/>
        <w:right w:val="none" w:sz="0" w:space="0" w:color="auto"/>
      </w:divBdr>
      <w:divsChild>
        <w:div w:id="1062755441">
          <w:marLeft w:val="0"/>
          <w:marRight w:val="0"/>
          <w:marTop w:val="0"/>
          <w:marBottom w:val="0"/>
          <w:divBdr>
            <w:top w:val="none" w:sz="0" w:space="0" w:color="auto"/>
            <w:left w:val="none" w:sz="0" w:space="0" w:color="auto"/>
            <w:bottom w:val="none" w:sz="0" w:space="0" w:color="auto"/>
            <w:right w:val="none" w:sz="0" w:space="0" w:color="auto"/>
          </w:divBdr>
          <w:divsChild>
            <w:div w:id="471992576">
              <w:marLeft w:val="0"/>
              <w:marRight w:val="0"/>
              <w:marTop w:val="0"/>
              <w:marBottom w:val="0"/>
              <w:divBdr>
                <w:top w:val="none" w:sz="0" w:space="0" w:color="auto"/>
                <w:left w:val="none" w:sz="0" w:space="0" w:color="auto"/>
                <w:bottom w:val="none" w:sz="0" w:space="0" w:color="auto"/>
                <w:right w:val="none" w:sz="0" w:space="0" w:color="auto"/>
              </w:divBdr>
              <w:divsChild>
                <w:div w:id="1555507397">
                  <w:marLeft w:val="0"/>
                  <w:marRight w:val="0"/>
                  <w:marTop w:val="262"/>
                  <w:marBottom w:val="0"/>
                  <w:divBdr>
                    <w:top w:val="none" w:sz="0" w:space="0" w:color="auto"/>
                    <w:left w:val="none" w:sz="0" w:space="0" w:color="auto"/>
                    <w:bottom w:val="none" w:sz="0" w:space="0" w:color="auto"/>
                    <w:right w:val="none" w:sz="0" w:space="0" w:color="auto"/>
                  </w:divBdr>
                  <w:divsChild>
                    <w:div w:id="965544449">
                      <w:marLeft w:val="0"/>
                      <w:marRight w:val="0"/>
                      <w:marTop w:val="0"/>
                      <w:marBottom w:val="0"/>
                      <w:divBdr>
                        <w:top w:val="none" w:sz="0" w:space="0" w:color="auto"/>
                        <w:left w:val="none" w:sz="0" w:space="0" w:color="auto"/>
                        <w:bottom w:val="none" w:sz="0" w:space="0" w:color="auto"/>
                        <w:right w:val="none" w:sz="0" w:space="0" w:color="auto"/>
                      </w:divBdr>
                      <w:divsChild>
                        <w:div w:id="687608798">
                          <w:marLeft w:val="0"/>
                          <w:marRight w:val="0"/>
                          <w:marTop w:val="0"/>
                          <w:marBottom w:val="0"/>
                          <w:divBdr>
                            <w:top w:val="none" w:sz="0" w:space="0" w:color="auto"/>
                            <w:left w:val="none" w:sz="0" w:space="0" w:color="auto"/>
                            <w:bottom w:val="none" w:sz="0" w:space="0" w:color="auto"/>
                            <w:right w:val="none" w:sz="0" w:space="0" w:color="auto"/>
                          </w:divBdr>
                          <w:divsChild>
                            <w:div w:id="608270826">
                              <w:marLeft w:val="0"/>
                              <w:marRight w:val="0"/>
                              <w:marTop w:val="0"/>
                              <w:marBottom w:val="0"/>
                              <w:divBdr>
                                <w:top w:val="none" w:sz="0" w:space="0" w:color="auto"/>
                                <w:left w:val="none" w:sz="0" w:space="0" w:color="auto"/>
                                <w:bottom w:val="none" w:sz="0" w:space="0" w:color="auto"/>
                                <w:right w:val="none" w:sz="0" w:space="0" w:color="auto"/>
                              </w:divBdr>
                              <w:divsChild>
                                <w:div w:id="246036148">
                                  <w:marLeft w:val="0"/>
                                  <w:marRight w:val="0"/>
                                  <w:marTop w:val="0"/>
                                  <w:marBottom w:val="0"/>
                                  <w:divBdr>
                                    <w:top w:val="none" w:sz="0" w:space="0" w:color="auto"/>
                                    <w:left w:val="none" w:sz="0" w:space="0" w:color="auto"/>
                                    <w:bottom w:val="none" w:sz="0" w:space="0" w:color="auto"/>
                                    <w:right w:val="none" w:sz="0" w:space="0" w:color="auto"/>
                                  </w:divBdr>
                                  <w:divsChild>
                                    <w:div w:id="1255675919">
                                      <w:marLeft w:val="0"/>
                                      <w:marRight w:val="0"/>
                                      <w:marTop w:val="0"/>
                                      <w:marBottom w:val="0"/>
                                      <w:divBdr>
                                        <w:top w:val="none" w:sz="0" w:space="0" w:color="auto"/>
                                        <w:left w:val="none" w:sz="0" w:space="0" w:color="auto"/>
                                        <w:bottom w:val="none" w:sz="0" w:space="0" w:color="auto"/>
                                        <w:right w:val="none" w:sz="0" w:space="0" w:color="auto"/>
                                      </w:divBdr>
                                      <w:divsChild>
                                        <w:div w:id="394206328">
                                          <w:marLeft w:val="0"/>
                                          <w:marRight w:val="0"/>
                                          <w:marTop w:val="0"/>
                                          <w:marBottom w:val="0"/>
                                          <w:divBdr>
                                            <w:top w:val="none" w:sz="0" w:space="0" w:color="auto"/>
                                            <w:left w:val="none" w:sz="0" w:space="0" w:color="auto"/>
                                            <w:bottom w:val="none" w:sz="0" w:space="0" w:color="auto"/>
                                            <w:right w:val="none" w:sz="0" w:space="0" w:color="auto"/>
                                          </w:divBdr>
                                          <w:divsChild>
                                            <w:div w:id="1197162845">
                                              <w:marLeft w:val="0"/>
                                              <w:marRight w:val="0"/>
                                              <w:marTop w:val="0"/>
                                              <w:marBottom w:val="0"/>
                                              <w:divBdr>
                                                <w:top w:val="none" w:sz="0" w:space="0" w:color="auto"/>
                                                <w:left w:val="none" w:sz="0" w:space="0" w:color="auto"/>
                                                <w:bottom w:val="none" w:sz="0" w:space="0" w:color="auto"/>
                                                <w:right w:val="none" w:sz="0" w:space="0" w:color="auto"/>
                                              </w:divBdr>
                                              <w:divsChild>
                                                <w:div w:id="943684632">
                                                  <w:marLeft w:val="0"/>
                                                  <w:marRight w:val="0"/>
                                                  <w:marTop w:val="0"/>
                                                  <w:marBottom w:val="0"/>
                                                  <w:divBdr>
                                                    <w:top w:val="none" w:sz="0" w:space="0" w:color="auto"/>
                                                    <w:left w:val="none" w:sz="0" w:space="0" w:color="auto"/>
                                                    <w:bottom w:val="none" w:sz="0" w:space="0" w:color="auto"/>
                                                    <w:right w:val="none" w:sz="0" w:space="0" w:color="auto"/>
                                                  </w:divBdr>
                                                  <w:divsChild>
                                                    <w:div w:id="1678388052">
                                                      <w:marLeft w:val="0"/>
                                                      <w:marRight w:val="0"/>
                                                      <w:marTop w:val="0"/>
                                                      <w:marBottom w:val="0"/>
                                                      <w:divBdr>
                                                        <w:top w:val="none" w:sz="0" w:space="0" w:color="auto"/>
                                                        <w:left w:val="none" w:sz="0" w:space="0" w:color="auto"/>
                                                        <w:bottom w:val="none" w:sz="0" w:space="0" w:color="auto"/>
                                                        <w:right w:val="none" w:sz="0" w:space="0" w:color="auto"/>
                                                      </w:divBdr>
                                                      <w:divsChild>
                                                        <w:div w:id="871918008">
                                                          <w:marLeft w:val="0"/>
                                                          <w:marRight w:val="0"/>
                                                          <w:marTop w:val="0"/>
                                                          <w:marBottom w:val="0"/>
                                                          <w:divBdr>
                                                            <w:top w:val="none" w:sz="0" w:space="0" w:color="auto"/>
                                                            <w:left w:val="none" w:sz="0" w:space="0" w:color="auto"/>
                                                            <w:bottom w:val="none" w:sz="0" w:space="0" w:color="auto"/>
                                                            <w:right w:val="none" w:sz="0" w:space="0" w:color="auto"/>
                                                          </w:divBdr>
                                                          <w:divsChild>
                                                            <w:div w:id="1114667692">
                                                              <w:marLeft w:val="0"/>
                                                              <w:marRight w:val="0"/>
                                                              <w:marTop w:val="0"/>
                                                              <w:marBottom w:val="0"/>
                                                              <w:divBdr>
                                                                <w:top w:val="none" w:sz="0" w:space="0" w:color="auto"/>
                                                                <w:left w:val="none" w:sz="0" w:space="0" w:color="auto"/>
                                                                <w:bottom w:val="none" w:sz="0" w:space="0" w:color="auto"/>
                                                                <w:right w:val="none" w:sz="0" w:space="0" w:color="auto"/>
                                                              </w:divBdr>
                                                              <w:divsChild>
                                                                <w:div w:id="2060937912">
                                                                  <w:marLeft w:val="0"/>
                                                                  <w:marRight w:val="0"/>
                                                                  <w:marTop w:val="0"/>
                                                                  <w:marBottom w:val="0"/>
                                                                  <w:divBdr>
                                                                    <w:top w:val="none" w:sz="0" w:space="0" w:color="auto"/>
                                                                    <w:left w:val="none" w:sz="0" w:space="0" w:color="auto"/>
                                                                    <w:bottom w:val="none" w:sz="0" w:space="0" w:color="auto"/>
                                                                    <w:right w:val="none" w:sz="0" w:space="0" w:color="auto"/>
                                                                  </w:divBdr>
                                                                  <w:divsChild>
                                                                    <w:div w:id="613097674">
                                                                      <w:marLeft w:val="0"/>
                                                                      <w:marRight w:val="0"/>
                                                                      <w:marTop w:val="0"/>
                                                                      <w:marBottom w:val="0"/>
                                                                      <w:divBdr>
                                                                        <w:top w:val="none" w:sz="0" w:space="0" w:color="auto"/>
                                                                        <w:left w:val="none" w:sz="0" w:space="0" w:color="auto"/>
                                                                        <w:bottom w:val="none" w:sz="0" w:space="0" w:color="auto"/>
                                                                        <w:right w:val="none" w:sz="0" w:space="0" w:color="auto"/>
                                                                      </w:divBdr>
                                                                      <w:divsChild>
                                                                        <w:div w:id="1647541197">
                                                                          <w:marLeft w:val="0"/>
                                                                          <w:marRight w:val="0"/>
                                                                          <w:marTop w:val="0"/>
                                                                          <w:marBottom w:val="360"/>
                                                                          <w:divBdr>
                                                                            <w:top w:val="none" w:sz="0" w:space="0" w:color="auto"/>
                                                                            <w:left w:val="none" w:sz="0" w:space="0" w:color="auto"/>
                                                                            <w:bottom w:val="none" w:sz="0" w:space="0" w:color="auto"/>
                                                                            <w:right w:val="none" w:sz="0" w:space="0" w:color="auto"/>
                                                                          </w:divBdr>
                                                                          <w:divsChild>
                                                                            <w:div w:id="1351877531">
                                                                              <w:marLeft w:val="0"/>
                                                                              <w:marRight w:val="0"/>
                                                                              <w:marTop w:val="0"/>
                                                                              <w:marBottom w:val="0"/>
                                                                              <w:divBdr>
                                                                                <w:top w:val="none" w:sz="0" w:space="0" w:color="auto"/>
                                                                                <w:left w:val="none" w:sz="0" w:space="0" w:color="auto"/>
                                                                                <w:bottom w:val="none" w:sz="0" w:space="0" w:color="auto"/>
                                                                                <w:right w:val="none" w:sz="0" w:space="0" w:color="auto"/>
                                                                              </w:divBdr>
                                                                              <w:divsChild>
                                                                                <w:div w:id="1712850366">
                                                                                  <w:marLeft w:val="0"/>
                                                                                  <w:marRight w:val="0"/>
                                                                                  <w:marTop w:val="0"/>
                                                                                  <w:marBottom w:val="0"/>
                                                                                  <w:divBdr>
                                                                                    <w:top w:val="none" w:sz="0" w:space="0" w:color="auto"/>
                                                                                    <w:left w:val="none" w:sz="0" w:space="0" w:color="auto"/>
                                                                                    <w:bottom w:val="none" w:sz="0" w:space="0" w:color="auto"/>
                                                                                    <w:right w:val="none" w:sz="0" w:space="0" w:color="auto"/>
                                                                                  </w:divBdr>
                                                                                  <w:divsChild>
                                                                                    <w:div w:id="1800686576">
                                                                                      <w:marLeft w:val="0"/>
                                                                                      <w:marRight w:val="0"/>
                                                                                      <w:marTop w:val="0"/>
                                                                                      <w:marBottom w:val="0"/>
                                                                                      <w:divBdr>
                                                                                        <w:top w:val="none" w:sz="0" w:space="0" w:color="auto"/>
                                                                                        <w:left w:val="none" w:sz="0" w:space="0" w:color="auto"/>
                                                                                        <w:bottom w:val="none" w:sz="0" w:space="0" w:color="auto"/>
                                                                                        <w:right w:val="none" w:sz="0" w:space="0" w:color="auto"/>
                                                                                      </w:divBdr>
                                                                                      <w:divsChild>
                                                                                        <w:div w:id="970092481">
                                                                                          <w:marLeft w:val="0"/>
                                                                                          <w:marRight w:val="0"/>
                                                                                          <w:marTop w:val="0"/>
                                                                                          <w:marBottom w:val="0"/>
                                                                                          <w:divBdr>
                                                                                            <w:top w:val="none" w:sz="0" w:space="0" w:color="auto"/>
                                                                                            <w:left w:val="none" w:sz="0" w:space="0" w:color="auto"/>
                                                                                            <w:bottom w:val="none" w:sz="0" w:space="0" w:color="auto"/>
                                                                                            <w:right w:val="none" w:sz="0" w:space="0" w:color="auto"/>
                                                                                          </w:divBdr>
                                                                                          <w:divsChild>
                                                                                            <w:div w:id="1599634262">
                                                                                              <w:marLeft w:val="0"/>
                                                                                              <w:marRight w:val="0"/>
                                                                                              <w:marTop w:val="0"/>
                                                                                              <w:marBottom w:val="0"/>
                                                                                              <w:divBdr>
                                                                                                <w:top w:val="none" w:sz="0" w:space="0" w:color="auto"/>
                                                                                                <w:left w:val="none" w:sz="0" w:space="0" w:color="auto"/>
                                                                                                <w:bottom w:val="none" w:sz="0" w:space="0" w:color="auto"/>
                                                                                                <w:right w:val="none" w:sz="0" w:space="0" w:color="auto"/>
                                                                                              </w:divBdr>
                                                                                              <w:divsChild>
                                                                                                <w:div w:id="662005746">
                                                                                                  <w:marLeft w:val="0"/>
                                                                                                  <w:marRight w:val="0"/>
                                                                                                  <w:marTop w:val="0"/>
                                                                                                  <w:marBottom w:val="360"/>
                                                                                                  <w:divBdr>
                                                                                                    <w:top w:val="none" w:sz="0" w:space="0" w:color="auto"/>
                                                                                                    <w:left w:val="none" w:sz="0" w:space="0" w:color="auto"/>
                                                                                                    <w:bottom w:val="none" w:sz="0" w:space="0" w:color="auto"/>
                                                                                                    <w:right w:val="none" w:sz="0" w:space="0" w:color="auto"/>
                                                                                                  </w:divBdr>
                                                                                                  <w:divsChild>
                                                                                                    <w:div w:id="334114920">
                                                                                                      <w:marLeft w:val="0"/>
                                                                                                      <w:marRight w:val="0"/>
                                                                                                      <w:marTop w:val="0"/>
                                                                                                      <w:marBottom w:val="0"/>
                                                                                                      <w:divBdr>
                                                                                                        <w:top w:val="none" w:sz="0" w:space="0" w:color="auto"/>
                                                                                                        <w:left w:val="none" w:sz="0" w:space="0" w:color="auto"/>
                                                                                                        <w:bottom w:val="none" w:sz="0" w:space="0" w:color="auto"/>
                                                                                                        <w:right w:val="none" w:sz="0" w:space="0" w:color="auto"/>
                                                                                                      </w:divBdr>
                                                                                                      <w:divsChild>
                                                                                                        <w:div w:id="985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36F46-942C-427C-953E-F9EC0D472193}">
  <ds:schemaRefs>
    <ds:schemaRef ds:uri="http://schemas.openxmlformats.org/officeDocument/2006/bibliography"/>
  </ds:schemaRefs>
</ds:datastoreItem>
</file>

<file path=customXml/itemProps2.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3.xml><?xml version="1.0" encoding="utf-8"?>
<ds:datastoreItem xmlns:ds="http://schemas.openxmlformats.org/officeDocument/2006/customXml" ds:itemID="{C272C69E-355E-494C-A256-AD685556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2593</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Sulphur-flower buckwheat (Eriogonum umbellatum) Plant Guide</vt:lpstr>
    </vt:vector>
  </TitlesOfParts>
  <Company>USDA NRCS National Plant Materials Center</Company>
  <LinksUpToDate>false</LinksUpToDate>
  <CharactersWithSpaces>17296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Sulphur-flower buckwheat (Eriogonum umbellatum) Plant Guide</dc:title>
  <dc:subject>Sulphur-flower buckwheat (Eriogonum umbellatum) is a native, low-growing shrub used for erosion control, landscaping and wildlife habitat.</dc:subject>
  <dc:creator>Anna Young-Mathews, USDA NRCS California Plant Materials Center</dc:creator>
  <cp:keywords>buckwheat, sulfur flower, sulphur-flower, Eriogonum, Eriogonum umbellatum, shrub, native, low-growing, wildlife, erosion, drought tolerant, pollinators, bees, landscaping </cp:keywords>
  <cp:lastModifiedBy>margaret.kopperl</cp:lastModifiedBy>
  <cp:revision>2</cp:revision>
  <cp:lastPrinted>2010-08-20T19:27:00Z</cp:lastPrinted>
  <dcterms:created xsi:type="dcterms:W3CDTF">2012-07-13T17:21:00Z</dcterms:created>
  <dcterms:modified xsi:type="dcterms:W3CDTF">2012-07-13T17:21:00Z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