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1"/>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932CFE" w:rsidP="00E9203C">
      <w:pPr>
        <w:pStyle w:val="Heading1"/>
      </w:pPr>
      <w:r>
        <w:lastRenderedPageBreak/>
        <w:t>Ground Ivy</w:t>
      </w:r>
    </w:p>
    <w:p w:rsidR="00CE7C18" w:rsidRDefault="00707C93" w:rsidP="00CE7C18">
      <w:pPr>
        <w:pStyle w:val="Heading2"/>
      </w:pPr>
      <w:proofErr w:type="spellStart"/>
      <w:proofErr w:type="gramStart"/>
      <w:r>
        <w:t>Glechoma</w:t>
      </w:r>
      <w:proofErr w:type="spellEnd"/>
      <w:r>
        <w:t xml:space="preserve"> </w:t>
      </w:r>
      <w:proofErr w:type="spellStart"/>
      <w:r>
        <w:t>hedera</w:t>
      </w:r>
      <w:r w:rsidR="00932CFE">
        <w:t>cea</w:t>
      </w:r>
      <w:proofErr w:type="spellEnd"/>
      <w:r w:rsidR="00614036" w:rsidRPr="00A90532">
        <w:t xml:space="preserve"> </w:t>
      </w:r>
      <w:r w:rsidR="00932CFE">
        <w:rPr>
          <w:i w:val="0"/>
        </w:rPr>
        <w:t>L.</w:t>
      </w:r>
      <w:proofErr w:type="gramEnd"/>
    </w:p>
    <w:p w:rsidR="00614036" w:rsidRPr="00A90532" w:rsidRDefault="00932CFE" w:rsidP="006A29CA">
      <w:pPr>
        <w:pStyle w:val="PlantSymbol"/>
      </w:pPr>
      <w:r>
        <w:t>Plant Symbol = GLHE2</w:t>
      </w:r>
    </w:p>
    <w:p w:rsidR="00932CFE" w:rsidRDefault="00932CFE" w:rsidP="00932CFE">
      <w:pPr>
        <w:pStyle w:val="BodytextNRCS"/>
        <w:spacing w:before="240"/>
      </w:pPr>
      <w:r w:rsidRPr="00354A89">
        <w:rPr>
          <w:i/>
        </w:rPr>
        <w:t>Contributed by</w:t>
      </w:r>
      <w:r w:rsidRPr="008517EF">
        <w:t>:</w:t>
      </w:r>
      <w:r>
        <w:t xml:space="preserve">  The Pullman Plant Materials Center, Pullman, Washington</w:t>
      </w:r>
    </w:p>
    <w:p w:rsidR="00932CFE" w:rsidRDefault="00932CFE" w:rsidP="007866F3">
      <w:pPr>
        <w:pStyle w:val="Heading3"/>
      </w:pPr>
      <w:bookmarkStart w:id="0" w:name="_GoBack"/>
      <w:r>
        <w:rPr>
          <w:noProof/>
        </w:rPr>
        <w:drawing>
          <wp:inline distT="0" distB="0" distL="0" distR="0">
            <wp:extent cx="2971800" cy="3959352"/>
            <wp:effectExtent l="0" t="0" r="0" b="3175"/>
            <wp:docPr id="1" name="Picture 1" descr="Shows the plant growing among grass" title="Photo of Glechoma hederacea by Ben Leg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tu000559_lg Ben Leg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3959352"/>
                    </a:xfrm>
                    <a:prstGeom prst="rect">
                      <a:avLst/>
                    </a:prstGeom>
                  </pic:spPr>
                </pic:pic>
              </a:graphicData>
            </a:graphic>
          </wp:inline>
        </w:drawing>
      </w:r>
      <w:bookmarkEnd w:id="0"/>
    </w:p>
    <w:p w:rsidR="00932CFE" w:rsidRPr="00932CFE" w:rsidRDefault="00707C93" w:rsidP="007866F3">
      <w:pPr>
        <w:pStyle w:val="Heading3"/>
        <w:rPr>
          <w:sz w:val="18"/>
          <w:szCs w:val="18"/>
        </w:rPr>
      </w:pPr>
      <w:proofErr w:type="spellStart"/>
      <w:proofErr w:type="gramStart"/>
      <w:r>
        <w:rPr>
          <w:i/>
          <w:sz w:val="18"/>
          <w:szCs w:val="18"/>
        </w:rPr>
        <w:t>Glechoma</w:t>
      </w:r>
      <w:proofErr w:type="spellEnd"/>
      <w:r>
        <w:rPr>
          <w:i/>
          <w:sz w:val="18"/>
          <w:szCs w:val="18"/>
        </w:rPr>
        <w:t xml:space="preserve"> </w:t>
      </w:r>
      <w:proofErr w:type="spellStart"/>
      <w:r>
        <w:rPr>
          <w:i/>
          <w:sz w:val="18"/>
          <w:szCs w:val="18"/>
        </w:rPr>
        <w:t>hedera</w:t>
      </w:r>
      <w:r w:rsidR="00932CFE" w:rsidRPr="00932CFE">
        <w:rPr>
          <w:i/>
          <w:sz w:val="18"/>
          <w:szCs w:val="18"/>
        </w:rPr>
        <w:t>cea</w:t>
      </w:r>
      <w:proofErr w:type="spellEnd"/>
      <w:r w:rsidR="00932CFE" w:rsidRPr="00932CFE">
        <w:rPr>
          <w:i/>
          <w:sz w:val="18"/>
          <w:szCs w:val="18"/>
        </w:rPr>
        <w:t>.</w:t>
      </w:r>
      <w:proofErr w:type="gramEnd"/>
      <w:r w:rsidR="00932CFE" w:rsidRPr="00932CFE">
        <w:rPr>
          <w:i/>
          <w:sz w:val="18"/>
          <w:szCs w:val="18"/>
        </w:rPr>
        <w:t xml:space="preserve"> </w:t>
      </w:r>
      <w:r w:rsidR="00932CFE" w:rsidRPr="00932CFE">
        <w:rPr>
          <w:sz w:val="18"/>
          <w:szCs w:val="18"/>
        </w:rPr>
        <w:t xml:space="preserve">Ben </w:t>
      </w:r>
      <w:proofErr w:type="spellStart"/>
      <w:r w:rsidR="00932CFE" w:rsidRPr="00932CFE">
        <w:rPr>
          <w:sz w:val="18"/>
          <w:szCs w:val="18"/>
        </w:rPr>
        <w:t>Legler</w:t>
      </w:r>
      <w:proofErr w:type="spellEnd"/>
      <w:r w:rsidR="00932CFE" w:rsidRPr="00932CFE">
        <w:rPr>
          <w:sz w:val="18"/>
          <w:szCs w:val="18"/>
        </w:rPr>
        <w:t>, University of Washington Burke Museum of Natural History and Culture</w:t>
      </w:r>
    </w:p>
    <w:p w:rsidR="00932CFE" w:rsidRDefault="00932CFE" w:rsidP="007866F3">
      <w:pPr>
        <w:pStyle w:val="Heading3"/>
      </w:pPr>
    </w:p>
    <w:p w:rsidR="00712AC4" w:rsidRDefault="000F1970" w:rsidP="007866F3">
      <w:pPr>
        <w:pStyle w:val="Heading3"/>
      </w:pPr>
      <w:r w:rsidRPr="00A90532">
        <w:t>Alternate Names</w:t>
      </w:r>
    </w:p>
    <w:p w:rsidR="00135558" w:rsidRDefault="00932CFE" w:rsidP="0063641D">
      <w:pPr>
        <w:pStyle w:val="NRCSBodyText"/>
        <w:rPr>
          <w:i/>
        </w:rPr>
      </w:pPr>
      <w:r>
        <w:rPr>
          <w:i/>
        </w:rPr>
        <w:t xml:space="preserve">Alternate </w:t>
      </w:r>
      <w:r w:rsidR="00135558">
        <w:rPr>
          <w:i/>
        </w:rPr>
        <w:t>Common Names:</w:t>
      </w:r>
    </w:p>
    <w:p w:rsidR="00135558" w:rsidRDefault="00135558" w:rsidP="0063641D">
      <w:pPr>
        <w:pStyle w:val="NRCSBodyText"/>
      </w:pPr>
      <w:proofErr w:type="gramStart"/>
      <w:r>
        <w:t>creeping</w:t>
      </w:r>
      <w:proofErr w:type="gramEnd"/>
      <w:r>
        <w:t xml:space="preserve"> Charlie</w:t>
      </w:r>
    </w:p>
    <w:p w:rsidR="0011118B" w:rsidRDefault="0011118B" w:rsidP="0063641D">
      <w:pPr>
        <w:pStyle w:val="NRCSBodyText"/>
      </w:pPr>
      <w:proofErr w:type="gramStart"/>
      <w:r>
        <w:t>creeping</w:t>
      </w:r>
      <w:proofErr w:type="gramEnd"/>
      <w:r>
        <w:t xml:space="preserve"> Jenny</w:t>
      </w:r>
    </w:p>
    <w:p w:rsidR="00135558" w:rsidRDefault="00135558" w:rsidP="0063641D">
      <w:pPr>
        <w:pStyle w:val="NRCSBodyText"/>
      </w:pPr>
      <w:proofErr w:type="gramStart"/>
      <w:r>
        <w:t>gill</w:t>
      </w:r>
      <w:proofErr w:type="gramEnd"/>
      <w:r>
        <w:t xml:space="preserve"> over the ground</w:t>
      </w:r>
    </w:p>
    <w:p w:rsidR="00135558" w:rsidRDefault="00932CFE" w:rsidP="0063641D">
      <w:pPr>
        <w:pStyle w:val="NRCSBodyText"/>
      </w:pPr>
      <w:proofErr w:type="gramStart"/>
      <w:r>
        <w:t>field</w:t>
      </w:r>
      <w:proofErr w:type="gramEnd"/>
      <w:r>
        <w:t xml:space="preserve"> balm</w:t>
      </w:r>
    </w:p>
    <w:p w:rsidR="0063641D" w:rsidRDefault="00707C93" w:rsidP="0063641D">
      <w:pPr>
        <w:pStyle w:val="NRCSBodyText"/>
      </w:pPr>
      <w:proofErr w:type="spellStart"/>
      <w:proofErr w:type="gramStart"/>
      <w:r>
        <w:t>haymaids</w:t>
      </w:r>
      <w:proofErr w:type="spellEnd"/>
      <w:proofErr w:type="gramEnd"/>
    </w:p>
    <w:p w:rsidR="00E227C3" w:rsidRDefault="00A56C22" w:rsidP="0063641D">
      <w:pPr>
        <w:pStyle w:val="NRCSBodyText"/>
      </w:pPr>
      <w:proofErr w:type="gramStart"/>
      <w:r>
        <w:t>cat’s</w:t>
      </w:r>
      <w:proofErr w:type="gramEnd"/>
      <w:r>
        <w:t xml:space="preserve"> foot</w:t>
      </w:r>
    </w:p>
    <w:p w:rsidR="00C402CE" w:rsidRDefault="00C402CE" w:rsidP="0063641D">
      <w:pPr>
        <w:pStyle w:val="NRCSBodyText"/>
        <w:rPr>
          <w:i/>
        </w:rPr>
      </w:pPr>
      <w:proofErr w:type="spellStart"/>
      <w:proofErr w:type="gramStart"/>
      <w:r>
        <w:t>alehoffs</w:t>
      </w:r>
      <w:proofErr w:type="spellEnd"/>
      <w:proofErr w:type="gramEnd"/>
    </w:p>
    <w:p w:rsidR="00932CFE" w:rsidRDefault="00932CFE" w:rsidP="0063641D">
      <w:pPr>
        <w:pStyle w:val="NRCSBodyText"/>
        <w:rPr>
          <w:i/>
        </w:rPr>
      </w:pPr>
    </w:p>
    <w:p w:rsidR="00135558" w:rsidRDefault="0063641D" w:rsidP="0063641D">
      <w:pPr>
        <w:pStyle w:val="NRCSBodyText"/>
        <w:rPr>
          <w:i/>
        </w:rPr>
      </w:pPr>
      <w:r>
        <w:rPr>
          <w:i/>
        </w:rPr>
        <w:t xml:space="preserve">Alternate </w:t>
      </w:r>
      <w:r w:rsidR="00932CFE">
        <w:rPr>
          <w:i/>
        </w:rPr>
        <w:t xml:space="preserve">Scientific </w:t>
      </w:r>
      <w:r>
        <w:rPr>
          <w:i/>
        </w:rPr>
        <w:t>Names:</w:t>
      </w:r>
      <w:r w:rsidR="00932CFE">
        <w:rPr>
          <w:i/>
        </w:rPr>
        <w:t xml:space="preserve"> </w:t>
      </w:r>
    </w:p>
    <w:p w:rsidR="00135558" w:rsidRDefault="00AB53C1" w:rsidP="0063641D">
      <w:pPr>
        <w:pStyle w:val="NRCSBodyText"/>
      </w:pPr>
      <w:proofErr w:type="spellStart"/>
      <w:proofErr w:type="gramStart"/>
      <w:r>
        <w:rPr>
          <w:i/>
        </w:rPr>
        <w:t>Glecoma</w:t>
      </w:r>
      <w:proofErr w:type="spellEnd"/>
      <w:r>
        <w:rPr>
          <w:i/>
        </w:rPr>
        <w:t xml:space="preserve"> </w:t>
      </w:r>
      <w:proofErr w:type="spellStart"/>
      <w:r>
        <w:rPr>
          <w:i/>
        </w:rPr>
        <w:t>hederacea</w:t>
      </w:r>
      <w:proofErr w:type="spellEnd"/>
      <w:r>
        <w:rPr>
          <w:i/>
        </w:rPr>
        <w:t xml:space="preserve"> </w:t>
      </w:r>
      <w:r w:rsidR="00135558">
        <w:t>L.</w:t>
      </w:r>
      <w:proofErr w:type="gramEnd"/>
    </w:p>
    <w:p w:rsidR="00135558" w:rsidRDefault="00932CFE" w:rsidP="0063641D">
      <w:pPr>
        <w:pStyle w:val="NRCSBodyText"/>
      </w:pPr>
      <w:proofErr w:type="spellStart"/>
      <w:proofErr w:type="gramStart"/>
      <w:r>
        <w:rPr>
          <w:i/>
        </w:rPr>
        <w:t>Glechoma</w:t>
      </w:r>
      <w:proofErr w:type="spellEnd"/>
      <w:r>
        <w:rPr>
          <w:i/>
        </w:rPr>
        <w:t xml:space="preserve"> </w:t>
      </w:r>
      <w:proofErr w:type="spellStart"/>
      <w:r>
        <w:rPr>
          <w:i/>
        </w:rPr>
        <w:t>hederacea</w:t>
      </w:r>
      <w:proofErr w:type="spellEnd"/>
      <w:r>
        <w:rPr>
          <w:i/>
        </w:rPr>
        <w:t xml:space="preserve"> </w:t>
      </w:r>
      <w:r>
        <w:t xml:space="preserve">L. var. </w:t>
      </w:r>
      <w:proofErr w:type="spellStart"/>
      <w:r>
        <w:rPr>
          <w:i/>
        </w:rPr>
        <w:t>micrantha</w:t>
      </w:r>
      <w:proofErr w:type="spellEnd"/>
      <w:r>
        <w:rPr>
          <w:i/>
        </w:rPr>
        <w:t xml:space="preserve"> </w:t>
      </w:r>
      <w:proofErr w:type="spellStart"/>
      <w:r w:rsidR="00135558">
        <w:t>Moric</w:t>
      </w:r>
      <w:proofErr w:type="spellEnd"/>
      <w:r w:rsidR="00135558">
        <w:t>.</w:t>
      </w:r>
      <w:proofErr w:type="gramEnd"/>
    </w:p>
    <w:p w:rsidR="00932CFE" w:rsidRPr="000968E2" w:rsidRDefault="00932CFE" w:rsidP="0063641D">
      <w:pPr>
        <w:pStyle w:val="NRCSBodyText"/>
        <w:rPr>
          <w:i/>
        </w:rPr>
      </w:pPr>
      <w:proofErr w:type="spellStart"/>
      <w:proofErr w:type="gramStart"/>
      <w:r>
        <w:rPr>
          <w:i/>
        </w:rPr>
        <w:t>Glechoma</w:t>
      </w:r>
      <w:proofErr w:type="spellEnd"/>
      <w:r>
        <w:rPr>
          <w:i/>
        </w:rPr>
        <w:t xml:space="preserve"> </w:t>
      </w:r>
      <w:proofErr w:type="spellStart"/>
      <w:r>
        <w:rPr>
          <w:i/>
        </w:rPr>
        <w:t>hederacea</w:t>
      </w:r>
      <w:proofErr w:type="spellEnd"/>
      <w:r>
        <w:rPr>
          <w:i/>
        </w:rPr>
        <w:t xml:space="preserve"> </w:t>
      </w:r>
      <w:r>
        <w:t xml:space="preserve">L. var. </w:t>
      </w:r>
      <w:proofErr w:type="spellStart"/>
      <w:r>
        <w:rPr>
          <w:i/>
        </w:rPr>
        <w:t>parviflora</w:t>
      </w:r>
      <w:proofErr w:type="spellEnd"/>
      <w:r w:rsidR="00135558">
        <w:t xml:space="preserve"> (</w:t>
      </w:r>
      <w:proofErr w:type="spellStart"/>
      <w:r w:rsidR="00135558">
        <w:t>Benth</w:t>
      </w:r>
      <w:proofErr w:type="spellEnd"/>
      <w:r w:rsidR="00135558">
        <w:t>.)</w:t>
      </w:r>
      <w:proofErr w:type="gramEnd"/>
      <w:r w:rsidR="00135558">
        <w:t xml:space="preserve"> </w:t>
      </w:r>
      <w:proofErr w:type="gramStart"/>
      <w:r w:rsidR="00135558">
        <w:t>House</w:t>
      </w:r>
      <w:r>
        <w:t xml:space="preserve"> </w:t>
      </w:r>
      <w:proofErr w:type="spellStart"/>
      <w:r>
        <w:rPr>
          <w:i/>
        </w:rPr>
        <w:t>Nepeta</w:t>
      </w:r>
      <w:proofErr w:type="spellEnd"/>
      <w:r>
        <w:rPr>
          <w:i/>
        </w:rPr>
        <w:t xml:space="preserve"> </w:t>
      </w:r>
      <w:proofErr w:type="spellStart"/>
      <w:r>
        <w:rPr>
          <w:i/>
        </w:rPr>
        <w:t>hederacea</w:t>
      </w:r>
      <w:proofErr w:type="spellEnd"/>
      <w:r>
        <w:rPr>
          <w:i/>
        </w:rPr>
        <w:t xml:space="preserve"> </w:t>
      </w:r>
      <w:r>
        <w:t>(L.)</w:t>
      </w:r>
      <w:proofErr w:type="gramEnd"/>
      <w:r>
        <w:t xml:space="preserve"> </w:t>
      </w:r>
      <w:proofErr w:type="spellStart"/>
      <w:proofErr w:type="gramStart"/>
      <w:r>
        <w:t>Trevis</w:t>
      </w:r>
      <w:proofErr w:type="spellEnd"/>
      <w:r>
        <w:t>.</w:t>
      </w:r>
      <w:proofErr w:type="gramEnd"/>
      <w:r w:rsidR="0063641D">
        <w:rPr>
          <w:i/>
        </w:rPr>
        <w:t xml:space="preserve">  </w:t>
      </w:r>
    </w:p>
    <w:p w:rsidR="00CD49CC" w:rsidRDefault="00CD49CC" w:rsidP="007866F3">
      <w:pPr>
        <w:pStyle w:val="Heading3"/>
      </w:pPr>
      <w:r w:rsidRPr="00A90532">
        <w:lastRenderedPageBreak/>
        <w:t>Uses</w:t>
      </w:r>
    </w:p>
    <w:p w:rsidR="008B5E04" w:rsidRDefault="00435F95" w:rsidP="003D0BA9">
      <w:pPr>
        <w:pStyle w:val="NRCSBodyText"/>
      </w:pPr>
      <w:bookmarkStart w:id="1" w:name="OLE_LINK1"/>
      <w:proofErr w:type="spellStart"/>
      <w:r w:rsidRPr="00435F95">
        <w:rPr>
          <w:i/>
        </w:rPr>
        <w:t>Ethnobotanical</w:t>
      </w:r>
      <w:proofErr w:type="spellEnd"/>
      <w:r>
        <w:t xml:space="preserve">:  </w:t>
      </w:r>
      <w:r w:rsidR="0095601A">
        <w:t xml:space="preserve">Ground ivy was used as a </w:t>
      </w:r>
      <w:r w:rsidR="008B5E04">
        <w:t>flavoring and clearing agent in</w:t>
      </w:r>
      <w:r w:rsidR="0095601A">
        <w:t xml:space="preserve"> brewing beer before it was</w:t>
      </w:r>
      <w:r w:rsidR="00C402CE">
        <w:t xml:space="preserve"> replac</w:t>
      </w:r>
      <w:r w:rsidR="00862483">
        <w:t>ed by</w:t>
      </w:r>
      <w:r w:rsidR="00C402CE">
        <w:t xml:space="preserve"> hops (</w:t>
      </w:r>
      <w:proofErr w:type="spellStart"/>
      <w:r w:rsidR="00C402CE">
        <w:t>Mitich</w:t>
      </w:r>
      <w:proofErr w:type="spellEnd"/>
      <w:r w:rsidR="00C402CE">
        <w:t xml:space="preserve">, 1994).  </w:t>
      </w:r>
      <w:r w:rsidR="0095601A">
        <w:t>Germans began using hops in the 8</w:t>
      </w:r>
      <w:r w:rsidR="0095601A" w:rsidRPr="008B5E04">
        <w:rPr>
          <w:vertAlign w:val="superscript"/>
        </w:rPr>
        <w:t>th</w:t>
      </w:r>
      <w:r w:rsidR="0095601A">
        <w:t xml:space="preserve"> century, but hops were not</w:t>
      </w:r>
      <w:r w:rsidR="00A62E07">
        <w:t xml:space="preserve"> introduced to England until</w:t>
      </w:r>
      <w:r w:rsidR="0095601A">
        <w:t xml:space="preserve"> </w:t>
      </w:r>
      <w:r w:rsidR="00A62E07">
        <w:t>the</w:t>
      </w:r>
      <w:r w:rsidR="0095601A">
        <w:t>14</w:t>
      </w:r>
      <w:r w:rsidR="0095601A" w:rsidRPr="008B5E04">
        <w:rPr>
          <w:vertAlign w:val="superscript"/>
        </w:rPr>
        <w:t>th</w:t>
      </w:r>
      <w:r w:rsidR="0095601A">
        <w:t xml:space="preserve"> century</w:t>
      </w:r>
      <w:r w:rsidR="000022B4">
        <w:t xml:space="preserve"> (Hatfield, 1971)</w:t>
      </w:r>
      <w:r w:rsidR="0095601A">
        <w:t>.  Many people believed hops were dangerous to their health until the 17</w:t>
      </w:r>
      <w:r w:rsidR="0095601A" w:rsidRPr="008B5E04">
        <w:rPr>
          <w:vertAlign w:val="superscript"/>
        </w:rPr>
        <w:t>th</w:t>
      </w:r>
      <w:r w:rsidR="0095601A">
        <w:t xml:space="preserve"> century (</w:t>
      </w:r>
      <w:r w:rsidR="000022B4">
        <w:t>Hatfield, 1971</w:t>
      </w:r>
      <w:r w:rsidR="0095601A">
        <w:t xml:space="preserve">).  </w:t>
      </w:r>
      <w:r w:rsidR="008B5E04">
        <w:t xml:space="preserve">One of </w:t>
      </w:r>
      <w:r w:rsidR="0095601A">
        <w:t>ground ivy’s</w:t>
      </w:r>
      <w:r w:rsidR="008B5E04">
        <w:t xml:space="preserve"> common nam</w:t>
      </w:r>
      <w:r w:rsidR="0095601A">
        <w:t xml:space="preserve">es, </w:t>
      </w:r>
      <w:proofErr w:type="spellStart"/>
      <w:r w:rsidR="0095601A">
        <w:t>alehoffs</w:t>
      </w:r>
      <w:proofErr w:type="spellEnd"/>
      <w:r w:rsidR="0095601A">
        <w:t>, means “ale ivy”.  I</w:t>
      </w:r>
      <w:r w:rsidR="008B5E04">
        <w:t xml:space="preserve">t is derived from the old English brewing term, </w:t>
      </w:r>
      <w:proofErr w:type="spellStart"/>
      <w:r w:rsidR="008B5E04" w:rsidRPr="00C402CE">
        <w:rPr>
          <w:i/>
        </w:rPr>
        <w:t>hofe</w:t>
      </w:r>
      <w:proofErr w:type="spellEnd"/>
      <w:r w:rsidR="00E227C3">
        <w:t xml:space="preserve"> (Durant, 1976).  Anothe</w:t>
      </w:r>
      <w:r w:rsidR="00D42AB8">
        <w:t xml:space="preserve">r of ground ivy’s common names contains the word </w:t>
      </w:r>
      <w:r w:rsidR="00E227C3">
        <w:t xml:space="preserve">gill, </w:t>
      </w:r>
      <w:r w:rsidR="00D42AB8">
        <w:t xml:space="preserve">which </w:t>
      </w:r>
      <w:r w:rsidR="00E227C3">
        <w:t xml:space="preserve">is from the French word </w:t>
      </w:r>
      <w:proofErr w:type="spellStart"/>
      <w:r w:rsidR="00E227C3" w:rsidRPr="00972A22">
        <w:rPr>
          <w:i/>
        </w:rPr>
        <w:t>guiller</w:t>
      </w:r>
      <w:proofErr w:type="spellEnd"/>
      <w:r w:rsidR="00E227C3">
        <w:t xml:space="preserve">, meaning </w:t>
      </w:r>
      <w:r w:rsidR="004751B8">
        <w:t>“</w:t>
      </w:r>
      <w:r w:rsidR="00E227C3">
        <w:t>to ferment ale</w:t>
      </w:r>
      <w:r w:rsidR="004751B8">
        <w:t>”</w:t>
      </w:r>
      <w:r w:rsidR="00E227C3">
        <w:t xml:space="preserve"> (Hatfield 1971).</w:t>
      </w:r>
    </w:p>
    <w:p w:rsidR="008B5E04" w:rsidRDefault="008B5E04" w:rsidP="003D0BA9">
      <w:pPr>
        <w:pStyle w:val="NRCSBodyText"/>
      </w:pPr>
    </w:p>
    <w:p w:rsidR="003D0BA9" w:rsidRDefault="00862483" w:rsidP="003D0BA9">
      <w:pPr>
        <w:pStyle w:val="NRCSBodyText"/>
      </w:pPr>
      <w:r>
        <w:t>Ground</w:t>
      </w:r>
      <w:r w:rsidR="00372ED8">
        <w:t xml:space="preserve"> ivy was also used </w:t>
      </w:r>
      <w:r w:rsidR="00E227C3">
        <w:t xml:space="preserve">for </w:t>
      </w:r>
      <w:r w:rsidR="00535352">
        <w:t xml:space="preserve">treating innumerable </w:t>
      </w:r>
      <w:r w:rsidR="00E227C3">
        <w:t xml:space="preserve">medical </w:t>
      </w:r>
      <w:r w:rsidR="00D87734">
        <w:t>conditions</w:t>
      </w:r>
      <w:r w:rsidR="00E227C3">
        <w:t xml:space="preserve">.  </w:t>
      </w:r>
      <w:proofErr w:type="spellStart"/>
      <w:r w:rsidR="00372ED8">
        <w:t>Graeco</w:t>
      </w:r>
      <w:proofErr w:type="spellEnd"/>
      <w:r w:rsidR="00372ED8">
        <w:t xml:space="preserve">-Roman mythology claimed it </w:t>
      </w:r>
      <w:r w:rsidR="00535352">
        <w:t>cured</w:t>
      </w:r>
      <w:r w:rsidR="00372ED8">
        <w:t xml:space="preserve"> melancholy</w:t>
      </w:r>
      <w:r w:rsidR="00E277C4">
        <w:t xml:space="preserve"> (Hatfield, 1971)</w:t>
      </w:r>
      <w:r w:rsidR="00372ED8">
        <w:t xml:space="preserve">.  European herbalists </w:t>
      </w:r>
      <w:r>
        <w:t xml:space="preserve">used </w:t>
      </w:r>
      <w:r w:rsidR="00372ED8">
        <w:t xml:space="preserve">it </w:t>
      </w:r>
      <w:r>
        <w:t>to treat dis</w:t>
      </w:r>
      <w:r w:rsidR="00405439">
        <w:t xml:space="preserve">orders of the bladder, kidneys, </w:t>
      </w:r>
      <w:r>
        <w:t>digestive tract</w:t>
      </w:r>
      <w:r w:rsidR="00405439">
        <w:t xml:space="preserve"> and skin; gout, coughs, colds, </w:t>
      </w:r>
      <w:r w:rsidR="0011118B">
        <w:t xml:space="preserve">and </w:t>
      </w:r>
      <w:r w:rsidR="00535352">
        <w:t xml:space="preserve">ringing in the ears </w:t>
      </w:r>
      <w:r>
        <w:t>(</w:t>
      </w:r>
      <w:r w:rsidR="00535352">
        <w:t>Gerard, 1964</w:t>
      </w:r>
      <w:r>
        <w:t>).</w:t>
      </w:r>
      <w:r w:rsidR="00535352">
        <w:t xml:space="preserve">  They also used it to </w:t>
      </w:r>
      <w:r w:rsidR="00972A22">
        <w:t>cure</w:t>
      </w:r>
      <w:r w:rsidR="00535352">
        <w:t xml:space="preserve"> eye disorders in livestock (Gerard, 1964).</w:t>
      </w:r>
      <w:r w:rsidR="00405439">
        <w:t xml:space="preserve">  </w:t>
      </w:r>
      <w:r w:rsidR="00E227C3">
        <w:t xml:space="preserve">Early English settlers brought ground ivy to the New World as part of their standard stock of household herbs (Hatfield, 1971).  </w:t>
      </w:r>
      <w:r w:rsidR="00405439">
        <w:t>During the 19</w:t>
      </w:r>
      <w:r w:rsidR="00405439" w:rsidRPr="00405439">
        <w:rPr>
          <w:vertAlign w:val="superscript"/>
        </w:rPr>
        <w:t>th</w:t>
      </w:r>
      <w:r w:rsidR="00405439">
        <w:t xml:space="preserve"> century in the U.S., </w:t>
      </w:r>
      <w:r w:rsidR="00535352">
        <w:t>ground ivy</w:t>
      </w:r>
      <w:r w:rsidR="00405439">
        <w:t xml:space="preserve"> </w:t>
      </w:r>
      <w:r w:rsidR="00C63941">
        <w:t xml:space="preserve">was used </w:t>
      </w:r>
      <w:r w:rsidR="00405439">
        <w:t xml:space="preserve">for treating lung and kidney diseases, asthma, </w:t>
      </w:r>
      <w:r w:rsidR="00372ED8">
        <w:t>jaundice,</w:t>
      </w:r>
      <w:r w:rsidR="00405439">
        <w:t xml:space="preserve"> hypochondria</w:t>
      </w:r>
      <w:r w:rsidR="00E277C4">
        <w:t xml:space="preserve">, </w:t>
      </w:r>
      <w:r w:rsidR="00405439">
        <w:t xml:space="preserve"> “monomania”</w:t>
      </w:r>
      <w:r w:rsidR="00372ED8">
        <w:t xml:space="preserve"> (</w:t>
      </w:r>
      <w:r w:rsidR="00405439">
        <w:t xml:space="preserve">a condition of </w:t>
      </w:r>
      <w:r w:rsidR="000022B4">
        <w:t>“</w:t>
      </w:r>
      <w:r w:rsidR="00405439">
        <w:t>partial insanity</w:t>
      </w:r>
      <w:r w:rsidR="000022B4">
        <w:t>”</w:t>
      </w:r>
      <w:r w:rsidR="00372ED8">
        <w:t>), and it was snuffed to treat persistent headache</w:t>
      </w:r>
      <w:r w:rsidR="00405439">
        <w:t xml:space="preserve"> (</w:t>
      </w:r>
      <w:proofErr w:type="spellStart"/>
      <w:r w:rsidR="000022B4">
        <w:t>Lestrange</w:t>
      </w:r>
      <w:proofErr w:type="spellEnd"/>
      <w:r w:rsidR="000022B4">
        <w:t xml:space="preserve">, 1971 as cited by </w:t>
      </w:r>
      <w:proofErr w:type="spellStart"/>
      <w:r w:rsidR="000022B4">
        <w:t>Mitich</w:t>
      </w:r>
      <w:proofErr w:type="spellEnd"/>
      <w:r w:rsidR="000022B4">
        <w:t>, 1994</w:t>
      </w:r>
      <w:r w:rsidR="00405439">
        <w:t>).  Ground ivy was also given to painters to treat “lead-colic”</w:t>
      </w:r>
      <w:r w:rsidR="00535352">
        <w:t xml:space="preserve"> (Durant, 1976)</w:t>
      </w:r>
      <w:r w:rsidR="00372ED8">
        <w:t>.  The plant is sti</w:t>
      </w:r>
      <w:r w:rsidR="00E277C4">
        <w:t xml:space="preserve">ll used in herbal medicine </w:t>
      </w:r>
      <w:r w:rsidR="000022B4">
        <w:t>in modern times</w:t>
      </w:r>
      <w:r w:rsidR="00372ED8">
        <w:t>, for its astringent, diuretic and stimulant properties</w:t>
      </w:r>
      <w:r w:rsidR="00E277C4">
        <w:t xml:space="preserve"> (Hatfield, 1971</w:t>
      </w:r>
      <w:r w:rsidR="00555F5D">
        <w:t xml:space="preserve">; </w:t>
      </w:r>
      <w:proofErr w:type="spellStart"/>
      <w:r w:rsidR="00555F5D">
        <w:t>Waggy</w:t>
      </w:r>
      <w:proofErr w:type="spellEnd"/>
      <w:r w:rsidR="00555F5D">
        <w:t>, 2009</w:t>
      </w:r>
      <w:r w:rsidR="00E277C4">
        <w:t>).</w:t>
      </w:r>
    </w:p>
    <w:p w:rsidR="008B5E04" w:rsidRDefault="008B5E04" w:rsidP="003D0BA9">
      <w:pPr>
        <w:pStyle w:val="NRCSBodyText"/>
      </w:pPr>
    </w:p>
    <w:p w:rsidR="008B5E04" w:rsidRDefault="008B5E04" w:rsidP="003D0BA9">
      <w:pPr>
        <w:pStyle w:val="NRCSBodyText"/>
      </w:pPr>
      <w:r>
        <w:t>Old English recipes recommended adding ground ivy to jams, soups, oatmeal and vegetable dishes (</w:t>
      </w:r>
      <w:proofErr w:type="spellStart"/>
      <w:r>
        <w:t>LeStrange</w:t>
      </w:r>
      <w:proofErr w:type="spellEnd"/>
      <w:r>
        <w:t>, 1977</w:t>
      </w:r>
      <w:r w:rsidR="000022B4">
        <w:t xml:space="preserve">, as cited by </w:t>
      </w:r>
      <w:proofErr w:type="spellStart"/>
      <w:r w:rsidR="000022B4">
        <w:t>Mitich</w:t>
      </w:r>
      <w:proofErr w:type="spellEnd"/>
      <w:r w:rsidR="000022B4">
        <w:t>, 1994</w:t>
      </w:r>
      <w:r>
        <w:t xml:space="preserve">).  </w:t>
      </w:r>
      <w:r w:rsidR="001F766A">
        <w:t>Wreathes were once made with the trailing stems of ground ivy</w:t>
      </w:r>
      <w:r w:rsidR="007B6EE9">
        <w:t xml:space="preserve"> and placed on the dead</w:t>
      </w:r>
      <w:r w:rsidR="001F766A">
        <w:t>, and the Swiss believed when worn with rue, agrimony, maiden-hair and broom straw, it could improve vision and indicate the presence of witches</w:t>
      </w:r>
      <w:r w:rsidR="007B6EE9">
        <w:t xml:space="preserve"> (</w:t>
      </w:r>
      <w:proofErr w:type="spellStart"/>
      <w:r w:rsidR="000022B4">
        <w:t>Blatchley</w:t>
      </w:r>
      <w:proofErr w:type="spellEnd"/>
      <w:r w:rsidR="000022B4">
        <w:t>, 1930</w:t>
      </w:r>
      <w:r w:rsidR="007B6EE9">
        <w:t>)</w:t>
      </w:r>
      <w:r w:rsidR="001F766A">
        <w:t>.</w:t>
      </w:r>
      <w:r w:rsidR="007B6EE9">
        <w:t xml:space="preserve">  Ground ivy is high in iron and is </w:t>
      </w:r>
      <w:r w:rsidR="00FD0D70">
        <w:t>a valuable addition to</w:t>
      </w:r>
      <w:r w:rsidR="007B6EE9">
        <w:t xml:space="preserve"> compost (</w:t>
      </w:r>
      <w:r w:rsidR="000022B4">
        <w:t>Hatfield, 1971</w:t>
      </w:r>
      <w:r w:rsidR="007B6EE9">
        <w:t>).</w:t>
      </w:r>
    </w:p>
    <w:p w:rsidR="00435F95" w:rsidRDefault="00435F95" w:rsidP="003D0BA9">
      <w:pPr>
        <w:pStyle w:val="NRCSBodyText"/>
      </w:pPr>
    </w:p>
    <w:p w:rsidR="0011118B" w:rsidRPr="0011118B" w:rsidRDefault="0011118B" w:rsidP="003D0BA9">
      <w:pPr>
        <w:pStyle w:val="NRCSBodyText"/>
      </w:pPr>
      <w:r>
        <w:rPr>
          <w:i/>
        </w:rPr>
        <w:t>Ornamental</w:t>
      </w:r>
      <w:r>
        <w:t>:  Ground ivy is sold by garden nurseries for a ground cover and hanging baskets.  The variegated cultivar ‘</w:t>
      </w:r>
      <w:proofErr w:type="spellStart"/>
      <w:r>
        <w:t>Variegata</w:t>
      </w:r>
      <w:proofErr w:type="spellEnd"/>
      <w:r>
        <w:t xml:space="preserve">’ is </w:t>
      </w:r>
      <w:r w:rsidR="00D87734">
        <w:t>tremendously</w:t>
      </w:r>
      <w:r w:rsidR="000E07BA">
        <w:t xml:space="preserve"> </w:t>
      </w:r>
      <w:r>
        <w:t xml:space="preserve">popular.  In Europe, </w:t>
      </w:r>
      <w:r w:rsidR="000E07BA">
        <w:t>the variegated cultivar has been found growing in natural habitats (Hutchings and Price, 1999).</w:t>
      </w:r>
    </w:p>
    <w:p w:rsidR="0011118B" w:rsidRDefault="0011118B" w:rsidP="003D0BA9">
      <w:pPr>
        <w:pStyle w:val="NRCSBodyText"/>
        <w:rPr>
          <w:i/>
        </w:rPr>
      </w:pPr>
    </w:p>
    <w:p w:rsidR="00435F95" w:rsidRDefault="00435F95" w:rsidP="003D0BA9">
      <w:pPr>
        <w:pStyle w:val="NRCSBodyText"/>
      </w:pPr>
      <w:r>
        <w:rPr>
          <w:i/>
        </w:rPr>
        <w:t>Wildlife</w:t>
      </w:r>
      <w:r w:rsidR="00031874">
        <w:t xml:space="preserve">:  Many species of invertebrates and a few species of mammals </w:t>
      </w:r>
      <w:r>
        <w:t>utilize ground ivy for forage in Europe (</w:t>
      </w:r>
      <w:r w:rsidR="00031874">
        <w:t>Watts, 1968; Hutchings and Price, 1999</w:t>
      </w:r>
      <w:r>
        <w:t xml:space="preserve">).  In the U.S., it </w:t>
      </w:r>
      <w:r>
        <w:lastRenderedPageBreak/>
        <w:t>is a potential food source for introduced boars in the Smokey Mountains (</w:t>
      </w:r>
      <w:r w:rsidR="00FD42DC">
        <w:t>Bratton, 1974</w:t>
      </w:r>
      <w:r>
        <w:t>).</w:t>
      </w:r>
    </w:p>
    <w:p w:rsidR="00435F95" w:rsidRDefault="00435F95" w:rsidP="003D0BA9">
      <w:pPr>
        <w:pStyle w:val="NRCSBodyText"/>
      </w:pPr>
    </w:p>
    <w:p w:rsidR="00435F95" w:rsidRPr="00435F95" w:rsidRDefault="00435F95" w:rsidP="003D0BA9">
      <w:pPr>
        <w:pStyle w:val="NRCSBodyText"/>
      </w:pPr>
      <w:r>
        <w:rPr>
          <w:i/>
        </w:rPr>
        <w:t>Livestock</w:t>
      </w:r>
      <w:r>
        <w:t xml:space="preserve">:  </w:t>
      </w:r>
      <w:r w:rsidR="001F766A" w:rsidRPr="00C7105D">
        <w:rPr>
          <w:b/>
          <w:color w:val="C0504D" w:themeColor="accent2"/>
        </w:rPr>
        <w:t>Ground ivy is toxic to horses if they consume a large amount of fresh material or hay</w:t>
      </w:r>
      <w:r w:rsidR="00B17B84">
        <w:rPr>
          <w:color w:val="C0504D" w:themeColor="accent2"/>
        </w:rPr>
        <w:t xml:space="preserve"> </w:t>
      </w:r>
      <w:r w:rsidR="001F766A">
        <w:t>(Kingsbury, 1964</w:t>
      </w:r>
      <w:r w:rsidR="00A25E8F">
        <w:t xml:space="preserve">; </w:t>
      </w:r>
      <w:proofErr w:type="spellStart"/>
      <w:r w:rsidR="00A25E8F">
        <w:t>Vanselow</w:t>
      </w:r>
      <w:proofErr w:type="spellEnd"/>
      <w:r w:rsidR="00A25E8F">
        <w:t xml:space="preserve"> and </w:t>
      </w:r>
      <w:proofErr w:type="spellStart"/>
      <w:r w:rsidR="00A25E8F">
        <w:t>Brendieck</w:t>
      </w:r>
      <w:proofErr w:type="spellEnd"/>
      <w:r w:rsidR="00A25E8F">
        <w:t>-Worm, 2012</w:t>
      </w:r>
      <w:r w:rsidR="001F766A">
        <w:t xml:space="preserve">).  </w:t>
      </w:r>
      <w:proofErr w:type="spellStart"/>
      <w:r w:rsidR="00A25E8F">
        <w:t>Vanselow</w:t>
      </w:r>
      <w:proofErr w:type="spellEnd"/>
      <w:r w:rsidR="00A25E8F">
        <w:t xml:space="preserve"> and </w:t>
      </w:r>
      <w:proofErr w:type="spellStart"/>
      <w:r w:rsidR="00A25E8F">
        <w:t>Bredick</w:t>
      </w:r>
      <w:proofErr w:type="spellEnd"/>
      <w:r w:rsidR="00A25E8F">
        <w:t xml:space="preserve">-Worm (2012) </w:t>
      </w:r>
      <w:r w:rsidR="0039615C">
        <w:t xml:space="preserve">concluded from a literature </w:t>
      </w:r>
      <w:r w:rsidR="0011436A">
        <w:t>review</w:t>
      </w:r>
      <w:r w:rsidR="00A25E8F">
        <w:t xml:space="preserve"> horses may experience toxicosis if they consume alfalfa hay containing 30% or more ground ivy or if they feed exclusively on ground ivy.  </w:t>
      </w:r>
      <w:r w:rsidR="00B17B84">
        <w:t xml:space="preserve">The toxicity may be caused by the volatile oils common in many </w:t>
      </w:r>
      <w:proofErr w:type="spellStart"/>
      <w:r w:rsidR="00B17B84">
        <w:t>Lamiaceae</w:t>
      </w:r>
      <w:proofErr w:type="spellEnd"/>
      <w:r w:rsidR="00B17B84">
        <w:t xml:space="preserve"> species</w:t>
      </w:r>
      <w:r w:rsidR="00A25E8F">
        <w:t xml:space="preserve"> (Kingsbury, 1964)</w:t>
      </w:r>
      <w:r w:rsidR="00B17B84">
        <w:t xml:space="preserve">.  </w:t>
      </w:r>
      <w:r w:rsidR="001F766A">
        <w:t>Symptoms of toxicity include sweating, salivation, labored breathing, pupil dilation and occasionally signs of pulmonary edema (Kingsbury, 1964).  No other forms of livestock are known to be affected</w:t>
      </w:r>
      <w:r w:rsidR="00555F5D">
        <w:t xml:space="preserve">.  </w:t>
      </w:r>
      <w:r w:rsidR="001F766A">
        <w:t>Livestock in general tend to avoid ground ivy because of its bitter taste.</w:t>
      </w:r>
      <w:r w:rsidR="00555F5D">
        <w:t xml:space="preserve">  </w:t>
      </w:r>
    </w:p>
    <w:p w:rsidR="007866F3" w:rsidRDefault="00CD49CC" w:rsidP="007866F3">
      <w:pPr>
        <w:pStyle w:val="Heading3"/>
      </w:pPr>
      <w:r w:rsidRPr="00A90532">
        <w:t>Status</w:t>
      </w:r>
    </w:p>
    <w:p w:rsidR="00CD49CC" w:rsidRDefault="00C77892" w:rsidP="009372DC">
      <w:pPr>
        <w:pStyle w:val="BodytextNRCS"/>
      </w:pPr>
      <w:proofErr w:type="spellStart"/>
      <w:r>
        <w:rPr>
          <w:i/>
        </w:rPr>
        <w:t>Glechoma</w:t>
      </w:r>
      <w:proofErr w:type="spellEnd"/>
      <w:r>
        <w:rPr>
          <w:i/>
        </w:rPr>
        <w:t xml:space="preserve"> </w:t>
      </w:r>
      <w:proofErr w:type="spellStart"/>
      <w:r>
        <w:rPr>
          <w:i/>
        </w:rPr>
        <w:t>hederacea</w:t>
      </w:r>
      <w:proofErr w:type="spellEnd"/>
      <w:r>
        <w:rPr>
          <w:i/>
        </w:rPr>
        <w:t xml:space="preserve"> </w:t>
      </w:r>
      <w:r>
        <w:t xml:space="preserve">is </w:t>
      </w:r>
      <w:r w:rsidR="00FD0D70">
        <w:t xml:space="preserve">native to Europe </w:t>
      </w:r>
      <w:r w:rsidR="00113894">
        <w:t xml:space="preserve">and Asia, </w:t>
      </w:r>
      <w:r w:rsidR="00FD0D70">
        <w:t xml:space="preserve">and was brought to the U.S. by early </w:t>
      </w:r>
      <w:r w:rsidR="00113894">
        <w:t xml:space="preserve">European </w:t>
      </w:r>
      <w:r w:rsidR="00FD0D70">
        <w:t>colonists</w:t>
      </w:r>
      <w:r w:rsidR="00535352">
        <w:t xml:space="preserve"> (Mack, 2003)</w:t>
      </w:r>
      <w:r w:rsidR="00FD0D70">
        <w:t xml:space="preserve">.  It is </w:t>
      </w:r>
      <w:r>
        <w:t>listed as a noxious species in Connecticut</w:t>
      </w:r>
      <w:r w:rsidR="00540075">
        <w:t xml:space="preserve"> (USDA NRCS, 2013)</w:t>
      </w:r>
      <w:r>
        <w:t xml:space="preserve">.  </w:t>
      </w:r>
      <w:r w:rsidR="00451E31">
        <w:t xml:space="preserve">In most states, </w:t>
      </w:r>
      <w:r w:rsidR="00143356">
        <w:t>it</w:t>
      </w:r>
      <w:r w:rsidR="00451E31">
        <w:t xml:space="preserve"> is listed as a facultative upland species.  It usually occurs in non-wetland habitats but has 1 to 33% probability of occurring in a wetland (</w:t>
      </w:r>
      <w:r w:rsidR="00C36C30">
        <w:t>USDA NRCS, 2013</w:t>
      </w:r>
      <w:r w:rsidR="00451E31">
        <w:t xml:space="preserve">).  </w:t>
      </w:r>
    </w:p>
    <w:bookmarkEnd w:id="1"/>
    <w:p w:rsidR="007866F3" w:rsidRDefault="000D3A30" w:rsidP="007866F3">
      <w:pPr>
        <w:pStyle w:val="Heading3"/>
      </w:pPr>
      <w:proofErr w:type="spellStart"/>
      <w:r w:rsidRPr="00A90532">
        <w:t>Weediness</w:t>
      </w:r>
      <w:proofErr w:type="spellEnd"/>
    </w:p>
    <w:p w:rsidR="008373B6" w:rsidRDefault="008361E3" w:rsidP="007866F3">
      <w:pPr>
        <w:pStyle w:val="BodytextNRCS"/>
      </w:pPr>
      <w:r>
        <w:t>Ground ivy</w:t>
      </w:r>
      <w:r w:rsidR="000D3A30">
        <w:t xml:space="preserve"> </w:t>
      </w:r>
      <w:r w:rsidR="00C77892">
        <w:t>may become</w:t>
      </w:r>
      <w:r w:rsidR="000D3A30">
        <w:t xml:space="preserve"> weedy or inva</w:t>
      </w:r>
      <w:r w:rsidR="00C77892">
        <w:t>sive in some regions or habitats</w:t>
      </w:r>
      <w:r>
        <w:t xml:space="preserve"> (USDA NRCS, 2013)</w:t>
      </w:r>
      <w:r w:rsidR="00AB53C1">
        <w:t xml:space="preserve">.  </w:t>
      </w:r>
      <w:r>
        <w:t xml:space="preserve">Plants are clonal and form dense mats.  </w:t>
      </w:r>
      <w:r w:rsidR="00135558">
        <w:t xml:space="preserve">They rapidly colonize a disturbed site </w:t>
      </w:r>
      <w:r w:rsidR="008373B6">
        <w:t>by producing</w:t>
      </w:r>
      <w:r w:rsidR="00135558">
        <w:t xml:space="preserve"> stolons and </w:t>
      </w:r>
      <w:proofErr w:type="spellStart"/>
      <w:r w:rsidR="00135558">
        <w:t>ramets</w:t>
      </w:r>
      <w:proofErr w:type="spellEnd"/>
      <w:r w:rsidR="00135558">
        <w:t xml:space="preserve"> (overwintering stolon fragments).  </w:t>
      </w:r>
      <w:r w:rsidR="008373B6">
        <w:t xml:space="preserve">The plants can </w:t>
      </w:r>
      <w:r w:rsidR="00135558">
        <w:t>morphologically adapt to changes in environmental conditions such as nutrient and light availability</w:t>
      </w:r>
      <w:r w:rsidR="008373B6">
        <w:t xml:space="preserve"> (</w:t>
      </w:r>
      <w:r w:rsidR="00790BED">
        <w:t>Slade and Hutchings, 1987</w:t>
      </w:r>
      <w:r w:rsidR="008373B6">
        <w:t xml:space="preserve">).  </w:t>
      </w:r>
      <w:r w:rsidR="00FA2371">
        <w:t xml:space="preserve">They produce more vertical and horizontal growth </w:t>
      </w:r>
      <w:r w:rsidR="001B4FFD">
        <w:t xml:space="preserve">in the presence of other plants </w:t>
      </w:r>
      <w:r w:rsidR="00FA2371">
        <w:t>to avoid competition</w:t>
      </w:r>
      <w:r w:rsidR="00A56920">
        <w:t xml:space="preserve"> </w:t>
      </w:r>
      <w:r w:rsidR="008373B6">
        <w:t>(</w:t>
      </w:r>
      <w:r w:rsidR="00FA2371">
        <w:t>Hutchings and Price, 1999</w:t>
      </w:r>
      <w:r w:rsidR="008373B6">
        <w:t xml:space="preserve">).  </w:t>
      </w:r>
    </w:p>
    <w:p w:rsidR="008373B6" w:rsidRDefault="008373B6" w:rsidP="007866F3">
      <w:pPr>
        <w:pStyle w:val="BodytextNRCS"/>
      </w:pPr>
    </w:p>
    <w:p w:rsidR="008361E3" w:rsidRDefault="00135558" w:rsidP="007866F3">
      <w:pPr>
        <w:pStyle w:val="BodytextNRCS"/>
      </w:pPr>
      <w:r>
        <w:t>Plants</w:t>
      </w:r>
      <w:r w:rsidR="008361E3">
        <w:t xml:space="preserve"> reproduce primarily by vegetative means, with </w:t>
      </w:r>
      <w:r w:rsidR="000B64D4">
        <w:t xml:space="preserve">rosettes and </w:t>
      </w:r>
      <w:proofErr w:type="spellStart"/>
      <w:r w:rsidR="000B64D4">
        <w:t>ramets</w:t>
      </w:r>
      <w:proofErr w:type="spellEnd"/>
      <w:r w:rsidR="00A32953">
        <w:t xml:space="preserve"> (</w:t>
      </w:r>
      <w:proofErr w:type="spellStart"/>
      <w:r w:rsidR="00A32953">
        <w:t>Waggy</w:t>
      </w:r>
      <w:proofErr w:type="spellEnd"/>
      <w:r w:rsidR="00A32953">
        <w:t>, 2009)</w:t>
      </w:r>
      <w:r w:rsidR="008361E3">
        <w:t>.  They also reproduce by seed.  Four seeds are produced per flower, and the seeds are dispersed by gravity and animal transport</w:t>
      </w:r>
      <w:r w:rsidR="008373B6">
        <w:t xml:space="preserve"> (</w:t>
      </w:r>
      <w:proofErr w:type="spellStart"/>
      <w:r w:rsidR="00EC3B4E">
        <w:t>Bouman</w:t>
      </w:r>
      <w:proofErr w:type="spellEnd"/>
      <w:r w:rsidR="00EC3B4E">
        <w:t xml:space="preserve"> and </w:t>
      </w:r>
      <w:proofErr w:type="spellStart"/>
      <w:r w:rsidR="00EC3B4E">
        <w:t>Meeuse</w:t>
      </w:r>
      <w:proofErr w:type="spellEnd"/>
      <w:r w:rsidR="00EC3B4E">
        <w:t>, 1992</w:t>
      </w:r>
      <w:r w:rsidR="008373B6">
        <w:t>)</w:t>
      </w:r>
      <w:r w:rsidR="008361E3">
        <w:t>.  The viability of seed may vary from less than one year to multiple years, depending on environmental conditions (</w:t>
      </w:r>
      <w:proofErr w:type="spellStart"/>
      <w:r w:rsidR="008361E3">
        <w:t>Waggy</w:t>
      </w:r>
      <w:proofErr w:type="spellEnd"/>
      <w:r w:rsidR="008361E3">
        <w:t>, 2009).</w:t>
      </w:r>
    </w:p>
    <w:p w:rsidR="00143356" w:rsidRDefault="00143356" w:rsidP="007866F3">
      <w:pPr>
        <w:pStyle w:val="BodytextNRCS"/>
      </w:pPr>
    </w:p>
    <w:p w:rsidR="008361E3" w:rsidRDefault="00143356" w:rsidP="007866F3">
      <w:pPr>
        <w:pStyle w:val="BodytextNRCS"/>
      </w:pPr>
      <w:r>
        <w:t>There is little information regarding the impact of ground ivy on native plant communities, which may suggest it is less of a threat than other invasive species (</w:t>
      </w:r>
      <w:proofErr w:type="spellStart"/>
      <w:r>
        <w:t>Waggy</w:t>
      </w:r>
      <w:proofErr w:type="spellEnd"/>
      <w:r>
        <w:t>, 2009).</w:t>
      </w:r>
      <w:r w:rsidR="00A45DBF">
        <w:t xml:space="preserve">  The turf grass industry, however, considers</w:t>
      </w:r>
      <w:r w:rsidR="002F7BE2">
        <w:t xml:space="preserve"> ground ivy</w:t>
      </w:r>
      <w:r w:rsidR="00A45DBF">
        <w:t xml:space="preserve"> a significant thr</w:t>
      </w:r>
      <w:r w:rsidR="002F7BE2">
        <w:t>eat to lawns.  It disrupts turf uniformity and is very</w:t>
      </w:r>
      <w:r w:rsidR="00A45DBF">
        <w:t xml:space="preserve"> difficult to eradicate </w:t>
      </w:r>
      <w:r w:rsidR="002F7BE2">
        <w:t>(</w:t>
      </w:r>
      <w:proofErr w:type="spellStart"/>
      <w:r w:rsidR="0011118B">
        <w:t>Hatterman-Valenti</w:t>
      </w:r>
      <w:proofErr w:type="spellEnd"/>
      <w:r w:rsidR="0011118B">
        <w:t xml:space="preserve"> et al., 1996; </w:t>
      </w:r>
      <w:proofErr w:type="spellStart"/>
      <w:r w:rsidR="0011118B">
        <w:t>Spangenberg</w:t>
      </w:r>
      <w:proofErr w:type="spellEnd"/>
      <w:r w:rsidR="0011118B">
        <w:t>, 2001</w:t>
      </w:r>
      <w:r w:rsidR="000B64D4">
        <w:t xml:space="preserve">; </w:t>
      </w:r>
      <w:r w:rsidR="00DC1DB9">
        <w:t>Kohler et al.</w:t>
      </w:r>
      <w:r w:rsidR="000B64D4">
        <w:t>, 2004</w:t>
      </w:r>
      <w:r w:rsidR="001616D8">
        <w:t xml:space="preserve">). </w:t>
      </w:r>
    </w:p>
    <w:p w:rsidR="00A45DBF" w:rsidRDefault="00A45DBF" w:rsidP="007866F3">
      <w:pPr>
        <w:pStyle w:val="BodytextNRCS"/>
      </w:pPr>
    </w:p>
    <w:p w:rsidR="000D3A30" w:rsidRDefault="00AB53C1" w:rsidP="007866F3">
      <w:pPr>
        <w:pStyle w:val="BodytextNRCS"/>
      </w:pPr>
      <w:r>
        <w:t>C</w:t>
      </w:r>
      <w:r w:rsidR="000D3A30">
        <w:t>onsult with your local NRCS Field Office, Cooperative Extension Service office, state natural resource, or state agriculture department</w:t>
      </w:r>
      <w:r w:rsidR="008361E3">
        <w:t xml:space="preserve"> regarding </w:t>
      </w:r>
      <w:r w:rsidR="00FA2371">
        <w:t xml:space="preserve">this plant’s status and </w:t>
      </w:r>
      <w:r w:rsidR="00FA2371">
        <w:lastRenderedPageBreak/>
        <w:t>use</w:t>
      </w:r>
      <w:r w:rsidR="008361E3">
        <w:t>.  C</w:t>
      </w:r>
      <w:r w:rsidR="000D3A30">
        <w:t>onsult the Related Web Sites on the Plant Profile for this species for further information.</w:t>
      </w:r>
    </w:p>
    <w:p w:rsidR="00A25E8F" w:rsidRDefault="00A25E8F" w:rsidP="00A25E8F">
      <w:pPr>
        <w:pStyle w:val="BodytextNRCS"/>
        <w:contextualSpacing/>
      </w:pPr>
    </w:p>
    <w:p w:rsidR="00A25E8F" w:rsidRDefault="00A25E8F" w:rsidP="00A25E8F">
      <w:pPr>
        <w:pStyle w:val="NRCSBodyText"/>
        <w:keepNext/>
        <w:contextualSpacing/>
      </w:pPr>
      <w:r>
        <w:rPr>
          <w:b/>
          <w:noProof/>
        </w:rPr>
        <w:drawing>
          <wp:inline distT="0" distB="0" distL="0" distR="0" wp14:anchorId="626C2977" wp14:editId="6A7FB350">
            <wp:extent cx="2972430" cy="3798917"/>
            <wp:effectExtent l="0" t="0" r="0" b="0"/>
            <wp:docPr id="3" name="Picture 3" descr="Description of flowers in text." title="Photo of Glechoma hederacea flowers by Ben Leg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tu000454_lg Ben Leger.jpg"/>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2971800" cy="3798111"/>
                    </a:xfrm>
                    <a:prstGeom prst="rect">
                      <a:avLst/>
                    </a:prstGeom>
                    <a:ln>
                      <a:noFill/>
                    </a:ln>
                    <a:extLst>
                      <a:ext uri="{53640926-AAD7-44D8-BBD7-CCE9431645EC}">
                        <a14:shadowObscured xmlns:a14="http://schemas.microsoft.com/office/drawing/2010/main"/>
                      </a:ext>
                    </a:extLst>
                  </pic:spPr>
                </pic:pic>
              </a:graphicData>
            </a:graphic>
          </wp:inline>
        </w:drawing>
      </w:r>
    </w:p>
    <w:p w:rsidR="00A25E8F" w:rsidRDefault="00A25E8F" w:rsidP="00A25E8F">
      <w:pPr>
        <w:pStyle w:val="Heading3"/>
        <w:spacing w:before="0"/>
      </w:pPr>
      <w:proofErr w:type="spellStart"/>
      <w:proofErr w:type="gramStart"/>
      <w:r>
        <w:rPr>
          <w:i/>
        </w:rPr>
        <w:t>Glechoma</w:t>
      </w:r>
      <w:proofErr w:type="spellEnd"/>
      <w:r>
        <w:rPr>
          <w:i/>
        </w:rPr>
        <w:t xml:space="preserve"> </w:t>
      </w:r>
      <w:proofErr w:type="spellStart"/>
      <w:r>
        <w:rPr>
          <w:i/>
        </w:rPr>
        <w:t>hedera</w:t>
      </w:r>
      <w:r w:rsidRPr="006671AE">
        <w:rPr>
          <w:i/>
        </w:rPr>
        <w:t>cea</w:t>
      </w:r>
      <w:proofErr w:type="spellEnd"/>
      <w:r w:rsidRPr="006671AE">
        <w:t xml:space="preserve"> flowers.</w:t>
      </w:r>
      <w:proofErr w:type="gramEnd"/>
      <w:r w:rsidRPr="006671AE">
        <w:t xml:space="preserve"> Ben </w:t>
      </w:r>
      <w:proofErr w:type="spellStart"/>
      <w:r w:rsidRPr="006671AE">
        <w:t>Legler</w:t>
      </w:r>
      <w:proofErr w:type="spellEnd"/>
      <w:r w:rsidRPr="006671AE">
        <w:t>, University of Washington Burke Museum of Natural History and Culture</w:t>
      </w:r>
      <w:r w:rsidRPr="00A90532">
        <w:t xml:space="preserve"> </w:t>
      </w:r>
    </w:p>
    <w:p w:rsidR="00A25E8F" w:rsidRDefault="00A25E8F" w:rsidP="00A25E8F">
      <w:pPr>
        <w:pStyle w:val="Heading3"/>
      </w:pPr>
    </w:p>
    <w:p w:rsidR="00FD0D70" w:rsidRDefault="00FD0D70" w:rsidP="00A25E8F">
      <w:pPr>
        <w:pStyle w:val="Heading3"/>
      </w:pPr>
      <w:r w:rsidRPr="00A90532">
        <w:t>Description</w:t>
      </w:r>
    </w:p>
    <w:p w:rsidR="00DC1DB9" w:rsidRDefault="00FD0D70" w:rsidP="00DC1DB9">
      <w:pPr>
        <w:pStyle w:val="NRCSBodyText"/>
        <w:keepNext/>
      </w:pPr>
      <w:r w:rsidRPr="002375B8">
        <w:rPr>
          <w:i/>
        </w:rPr>
        <w:t>General</w:t>
      </w:r>
      <w:r>
        <w:t>:  Mint family (</w:t>
      </w:r>
      <w:proofErr w:type="spellStart"/>
      <w:r>
        <w:t>Lamiaceae</w:t>
      </w:r>
      <w:proofErr w:type="spellEnd"/>
      <w:r>
        <w:t xml:space="preserve">).  </w:t>
      </w:r>
      <w:proofErr w:type="spellStart"/>
      <w:r>
        <w:rPr>
          <w:i/>
        </w:rPr>
        <w:t>Glechoma</w:t>
      </w:r>
      <w:proofErr w:type="spellEnd"/>
      <w:r>
        <w:rPr>
          <w:i/>
        </w:rPr>
        <w:t xml:space="preserve"> </w:t>
      </w:r>
      <w:proofErr w:type="spellStart"/>
      <w:r>
        <w:rPr>
          <w:i/>
        </w:rPr>
        <w:t>hederacea</w:t>
      </w:r>
      <w:proofErr w:type="spellEnd"/>
      <w:r>
        <w:rPr>
          <w:i/>
        </w:rPr>
        <w:t xml:space="preserve"> </w:t>
      </w:r>
      <w:r>
        <w:t>is perenn</w:t>
      </w:r>
      <w:r w:rsidR="00D42AB8">
        <w:t>ial forb introduced from Europe</w:t>
      </w:r>
      <w:r>
        <w:t>.  It is clona</w:t>
      </w:r>
      <w:r w:rsidR="00D42AB8">
        <w:t xml:space="preserve">l and </w:t>
      </w:r>
      <w:r w:rsidR="00C97C90">
        <w:t>form</w:t>
      </w:r>
      <w:r w:rsidR="0039615C">
        <w:t>s</w:t>
      </w:r>
      <w:r w:rsidR="00C97C90">
        <w:t xml:space="preserve"> carpet-like mats, with long, slender</w:t>
      </w:r>
      <w:r w:rsidR="00226060">
        <w:t>,</w:t>
      </w:r>
      <w:r w:rsidR="008C281D">
        <w:t xml:space="preserve"> square</w:t>
      </w:r>
      <w:r w:rsidR="00C97C90">
        <w:t xml:space="preserve"> stolons that produce fibrous roots at the nodes.  </w:t>
      </w:r>
      <w:r w:rsidR="00DB122C">
        <w:t xml:space="preserve">Rosette buds </w:t>
      </w:r>
      <w:r w:rsidR="00C97C90">
        <w:t xml:space="preserve">also </w:t>
      </w:r>
      <w:r>
        <w:t>form</w:t>
      </w:r>
      <w:r w:rsidR="00DB122C">
        <w:t xml:space="preserve"> at the stolon nodes</w:t>
      </w:r>
      <w:r>
        <w:t xml:space="preserve">, which develop into </w:t>
      </w:r>
      <w:r w:rsidR="00DB122C">
        <w:t xml:space="preserve">secondary </w:t>
      </w:r>
      <w:r>
        <w:t xml:space="preserve">stolons and </w:t>
      </w:r>
      <w:proofErr w:type="spellStart"/>
      <w:r>
        <w:t>ramets</w:t>
      </w:r>
      <w:proofErr w:type="spellEnd"/>
      <w:r>
        <w:t xml:space="preserve"> (overwintering stolon fragments).  </w:t>
      </w:r>
      <w:r w:rsidR="00DB122C">
        <w:t xml:space="preserve">Plant growth is primarily horizontal, except during flowering, when stolon tips grow upwards.  </w:t>
      </w:r>
      <w:r w:rsidR="00500DF5">
        <w:t xml:space="preserve">Upright stems can reach a height of 4 to 16 inches tall.  </w:t>
      </w:r>
      <w:r w:rsidR="009D0F4C">
        <w:t xml:space="preserve">After flowering, the stems arch down and resume horizontal growth.  </w:t>
      </w:r>
      <w:r w:rsidR="00DB122C">
        <w:t>The vertical stems are thicker than the stolons,</w:t>
      </w:r>
      <w:r>
        <w:t xml:space="preserve"> </w:t>
      </w:r>
      <w:r w:rsidR="00787BAF">
        <w:t xml:space="preserve">are </w:t>
      </w:r>
      <w:r>
        <w:t>smooth</w:t>
      </w:r>
      <w:r w:rsidR="00787BAF">
        <w:t xml:space="preserve"> or </w:t>
      </w:r>
      <w:r>
        <w:t>covered with short, stiff hairs</w:t>
      </w:r>
      <w:r w:rsidR="00787BAF">
        <w:t>,</w:t>
      </w:r>
      <w:r>
        <w:t xml:space="preserve"> and have long, soft, straight hairs at the nodes.  Leaves are opposite, have petioles, and are 0.4 to 1.2 inches long.  Leaves are smooth or have stiff hairs, are </w:t>
      </w:r>
      <w:proofErr w:type="gramStart"/>
      <w:r>
        <w:t>heart- or kidney-shaped</w:t>
      </w:r>
      <w:proofErr w:type="gramEnd"/>
      <w:r>
        <w:t xml:space="preserve"> and have rounded teeth.  Flowers occur in </w:t>
      </w:r>
      <w:proofErr w:type="spellStart"/>
      <w:r>
        <w:t>verticils</w:t>
      </w:r>
      <w:proofErr w:type="spellEnd"/>
      <w:r>
        <w:t xml:space="preserve"> that originate in the leaf axils.  They have short pedicels and calyxes with 15 nerves and long upper teeth.  Flowers bloom early to mid or late season, depending on geographic region, and are blue-violet with purple spots.  They have a tubular shape, 0.5 to 0.9 inch long, with unequal lobes.  The central lobe is spreading and much larger than the lateral and upper lobes.  Flowers have 4 stamens, with the upper pair longer, and the style is slender, divided into two parts.  The ovaries are two-celled and superior.  The fruit has </w:t>
      </w:r>
      <w:r>
        <w:lastRenderedPageBreak/>
        <w:t xml:space="preserve">four </w:t>
      </w:r>
      <w:proofErr w:type="spellStart"/>
      <w:r>
        <w:t>nutlets</w:t>
      </w:r>
      <w:proofErr w:type="spellEnd"/>
      <w:r>
        <w:t xml:space="preserve">, each containing one seed.  Plants reproduce sexually by seed, </w:t>
      </w:r>
      <w:r w:rsidR="009D0F4C">
        <w:t xml:space="preserve">and </w:t>
      </w:r>
      <w:proofErr w:type="spellStart"/>
      <w:r w:rsidR="009D0F4C">
        <w:t>vegetatively</w:t>
      </w:r>
      <w:proofErr w:type="spellEnd"/>
      <w:r>
        <w:t xml:space="preserve"> by ro</w:t>
      </w:r>
      <w:r w:rsidR="009D0F4C">
        <w:t xml:space="preserve">settes and </w:t>
      </w:r>
      <w:proofErr w:type="spellStart"/>
      <w:r w:rsidR="009D0F4C">
        <w:t>ramets</w:t>
      </w:r>
      <w:proofErr w:type="spellEnd"/>
      <w:r>
        <w:t xml:space="preserve">.  In warmer climates, the plants may be evergreen.  </w:t>
      </w:r>
      <w:proofErr w:type="gramStart"/>
      <w:r>
        <w:t xml:space="preserve">(Hitchcock and </w:t>
      </w:r>
      <w:proofErr w:type="spellStart"/>
      <w:r>
        <w:t>Cronquist</w:t>
      </w:r>
      <w:proofErr w:type="spellEnd"/>
      <w:r>
        <w:t xml:space="preserve">, 1973; </w:t>
      </w:r>
      <w:r w:rsidR="00C97C90">
        <w:t xml:space="preserve">Slade and Hutchings, 1987; </w:t>
      </w:r>
      <w:r w:rsidR="008C281D">
        <w:t xml:space="preserve">Hutchings and Price, 1999; </w:t>
      </w:r>
      <w:proofErr w:type="spellStart"/>
      <w:r>
        <w:t>Waggy</w:t>
      </w:r>
      <w:proofErr w:type="spellEnd"/>
      <w:r>
        <w:t xml:space="preserve">, 2009; Burke Museum of Natural History and </w:t>
      </w:r>
      <w:proofErr w:type="spellStart"/>
      <w:r>
        <w:t>Cutlure</w:t>
      </w:r>
      <w:proofErr w:type="spellEnd"/>
      <w:r>
        <w:t>, 2013).</w:t>
      </w:r>
      <w:proofErr w:type="gramEnd"/>
      <w:r>
        <w:t xml:space="preserve">    </w:t>
      </w:r>
    </w:p>
    <w:p w:rsidR="004E4840" w:rsidRPr="004E4840" w:rsidRDefault="004E4840" w:rsidP="0098231F">
      <w:pPr>
        <w:pStyle w:val="NRCSBodyText"/>
        <w:spacing w:before="240"/>
      </w:pPr>
      <w:r>
        <w:t xml:space="preserve">The genus name </w:t>
      </w:r>
      <w:proofErr w:type="spellStart"/>
      <w:r>
        <w:rPr>
          <w:i/>
        </w:rPr>
        <w:t>Glechoma</w:t>
      </w:r>
      <w:proofErr w:type="spellEnd"/>
      <w:r>
        <w:rPr>
          <w:i/>
        </w:rPr>
        <w:t xml:space="preserve"> </w:t>
      </w:r>
      <w:r>
        <w:t xml:space="preserve">is from an old Greek name </w:t>
      </w:r>
      <w:r w:rsidR="00C402CE">
        <w:t>for mint or thyme</w:t>
      </w:r>
      <w:r w:rsidR="00D87734">
        <w:t xml:space="preserve">, </w:t>
      </w:r>
      <w:proofErr w:type="spellStart"/>
      <w:r w:rsidR="00D87734" w:rsidRPr="004E4840">
        <w:rPr>
          <w:i/>
        </w:rPr>
        <w:t>glechon</w:t>
      </w:r>
      <w:proofErr w:type="spellEnd"/>
      <w:r w:rsidR="00D87734">
        <w:t>;</w:t>
      </w:r>
      <w:r w:rsidR="00D66907">
        <w:t xml:space="preserve"> and the species name </w:t>
      </w:r>
      <w:proofErr w:type="spellStart"/>
      <w:r w:rsidR="00D66907">
        <w:rPr>
          <w:i/>
        </w:rPr>
        <w:t>hederacea</w:t>
      </w:r>
      <w:proofErr w:type="spellEnd"/>
      <w:r w:rsidR="00D66907">
        <w:rPr>
          <w:i/>
        </w:rPr>
        <w:t xml:space="preserve"> </w:t>
      </w:r>
      <w:r w:rsidR="009D0F4C">
        <w:t xml:space="preserve">means </w:t>
      </w:r>
      <w:r w:rsidR="00D66907">
        <w:t>“of or pertaining to ivy”</w:t>
      </w:r>
      <w:r w:rsidR="009D0F4C">
        <w:t xml:space="preserve"> in Latin</w:t>
      </w:r>
      <w:r>
        <w:t xml:space="preserve"> (Charters, 2013).</w:t>
      </w:r>
    </w:p>
    <w:p w:rsidR="002375B8" w:rsidRDefault="002375B8" w:rsidP="0098231F">
      <w:pPr>
        <w:pStyle w:val="NRCSBodyText"/>
        <w:spacing w:before="240"/>
      </w:pPr>
      <w:r w:rsidRPr="002375B8">
        <w:rPr>
          <w:i/>
        </w:rPr>
        <w:t>Distribution</w:t>
      </w:r>
      <w:r>
        <w:t>:</w:t>
      </w:r>
      <w:r w:rsidR="009D0F4C">
        <w:t xml:space="preserve">  </w:t>
      </w:r>
      <w:r w:rsidR="006E5EA2">
        <w:t>The first report of g</w:t>
      </w:r>
      <w:r w:rsidR="00AF6438">
        <w:t xml:space="preserve">round ivy </w:t>
      </w:r>
      <w:r w:rsidR="006E5EA2">
        <w:t xml:space="preserve">in North America was in 1672 </w:t>
      </w:r>
      <w:r w:rsidR="00AF6438">
        <w:t xml:space="preserve">in </w:t>
      </w:r>
      <w:r w:rsidR="009D0F4C">
        <w:t>New England</w:t>
      </w:r>
      <w:r w:rsidR="006D0E20">
        <w:t xml:space="preserve"> (</w:t>
      </w:r>
      <w:r w:rsidR="00AF6438">
        <w:t xml:space="preserve">Wells and Brown, 2000 as cited by </w:t>
      </w:r>
      <w:proofErr w:type="spellStart"/>
      <w:r w:rsidR="00AF6438">
        <w:t>Waggy</w:t>
      </w:r>
      <w:proofErr w:type="spellEnd"/>
      <w:r w:rsidR="00AF6438">
        <w:t xml:space="preserve">, 2009).  It </w:t>
      </w:r>
      <w:r w:rsidR="00632EE2">
        <w:t xml:space="preserve">is </w:t>
      </w:r>
      <w:r w:rsidR="00AF6438">
        <w:t xml:space="preserve">now </w:t>
      </w:r>
      <w:r w:rsidR="00632EE2">
        <w:t>found in all</w:t>
      </w:r>
      <w:r w:rsidR="0098231F">
        <w:t xml:space="preserve"> of the United States except New Mexico, Arizona, Nevada and Hawaii, and all Canadian provinces</w:t>
      </w:r>
      <w:r w:rsidR="00226060">
        <w:t xml:space="preserve"> (USDA NRCS, 2013).  It</w:t>
      </w:r>
      <w:r w:rsidR="00AF6438">
        <w:t xml:space="preserve"> has not spread to the </w:t>
      </w:r>
      <w:r w:rsidR="00226060">
        <w:t xml:space="preserve">Canadian </w:t>
      </w:r>
      <w:r w:rsidR="00AF6438">
        <w:t>territories</w:t>
      </w:r>
      <w:r w:rsidR="0098231F">
        <w:t xml:space="preserve"> Nunavut, Northwest Territories and the Yukon</w:t>
      </w:r>
      <w:r w:rsidR="00226060">
        <w:t xml:space="preserve">.  </w:t>
      </w:r>
      <w:r w:rsidRPr="00964586">
        <w:t>For current distribution, consult the Plant Profile page for this species on the PLANTS Web site.</w:t>
      </w:r>
    </w:p>
    <w:p w:rsidR="00DE7F41" w:rsidRPr="00632EE2" w:rsidRDefault="002375B8" w:rsidP="00DE7F41">
      <w:pPr>
        <w:pStyle w:val="NRCSBodyText"/>
        <w:spacing w:before="240"/>
      </w:pPr>
      <w:r w:rsidRPr="002375B8">
        <w:rPr>
          <w:i/>
        </w:rPr>
        <w:t>Habitat</w:t>
      </w:r>
      <w:r>
        <w:t>:</w:t>
      </w:r>
      <w:r w:rsidR="006B4B3E">
        <w:t xml:space="preserve"> </w:t>
      </w:r>
      <w:r w:rsidR="00721E96">
        <w:t xml:space="preserve"> </w:t>
      </w:r>
      <w:proofErr w:type="spellStart"/>
      <w:r w:rsidR="00632EE2">
        <w:rPr>
          <w:i/>
        </w:rPr>
        <w:t>Glechoma</w:t>
      </w:r>
      <w:proofErr w:type="spellEnd"/>
      <w:r w:rsidR="00632EE2">
        <w:rPr>
          <w:i/>
        </w:rPr>
        <w:t xml:space="preserve"> </w:t>
      </w:r>
      <w:proofErr w:type="spellStart"/>
      <w:r w:rsidR="00632EE2">
        <w:rPr>
          <w:i/>
        </w:rPr>
        <w:t>hederacea</w:t>
      </w:r>
      <w:proofErr w:type="spellEnd"/>
      <w:r w:rsidR="00632EE2">
        <w:rPr>
          <w:i/>
        </w:rPr>
        <w:t xml:space="preserve"> </w:t>
      </w:r>
      <w:r w:rsidR="00632EE2">
        <w:t xml:space="preserve">grows in riparian </w:t>
      </w:r>
      <w:r w:rsidR="00571D34">
        <w:t xml:space="preserve">areas, </w:t>
      </w:r>
      <w:r w:rsidR="00632EE2">
        <w:t>deciduous forests,</w:t>
      </w:r>
      <w:r w:rsidR="00571D34">
        <w:t xml:space="preserve"> thickets, wetlands and </w:t>
      </w:r>
      <w:r w:rsidR="00632EE2">
        <w:t>prairies (</w:t>
      </w:r>
      <w:proofErr w:type="spellStart"/>
      <w:r w:rsidR="00632EE2">
        <w:t>Waggy</w:t>
      </w:r>
      <w:proofErr w:type="spellEnd"/>
      <w:r w:rsidR="00632EE2">
        <w:t>, 2009</w:t>
      </w:r>
      <w:r w:rsidR="00C63941">
        <w:t xml:space="preserve">; Voss and </w:t>
      </w:r>
      <w:proofErr w:type="spellStart"/>
      <w:r w:rsidR="00C63941">
        <w:t>Reznicek</w:t>
      </w:r>
      <w:proofErr w:type="spellEnd"/>
      <w:r w:rsidR="00C63941">
        <w:t>, 2012</w:t>
      </w:r>
      <w:r w:rsidR="00632EE2">
        <w:t>).  It is often found in disturbed areas such as roadsides, fallow fields, and pasture edges</w:t>
      </w:r>
      <w:r w:rsidR="00DC1DB9">
        <w:t xml:space="preserve"> (Bryson and </w:t>
      </w:r>
      <w:proofErr w:type="spellStart"/>
      <w:r w:rsidR="00DC1DB9">
        <w:t>DeFelice</w:t>
      </w:r>
      <w:proofErr w:type="spellEnd"/>
      <w:r w:rsidR="00DC1DB9">
        <w:t xml:space="preserve">, 2010; Voss and </w:t>
      </w:r>
      <w:proofErr w:type="spellStart"/>
      <w:r w:rsidR="00DC1DB9">
        <w:t>Reznicek</w:t>
      </w:r>
      <w:proofErr w:type="spellEnd"/>
      <w:r w:rsidR="00DC1DB9">
        <w:t>, 2012)</w:t>
      </w:r>
      <w:r w:rsidR="00031874">
        <w:t>.  I</w:t>
      </w:r>
      <w:r w:rsidR="00972A22">
        <w:t xml:space="preserve">t </w:t>
      </w:r>
      <w:r w:rsidR="00031874">
        <w:t xml:space="preserve">also </w:t>
      </w:r>
      <w:r w:rsidR="00972A22">
        <w:t>invades lawns and gardens</w:t>
      </w:r>
      <w:r w:rsidR="00DC1DB9">
        <w:t>.</w:t>
      </w:r>
      <w:r w:rsidR="00C63941">
        <w:t xml:space="preserve"> </w:t>
      </w:r>
    </w:p>
    <w:p w:rsidR="007B6956" w:rsidRDefault="007B6956" w:rsidP="007B6956">
      <w:pPr>
        <w:pStyle w:val="Heading3"/>
        <w:keepNext/>
      </w:pPr>
      <w:r>
        <w:rPr>
          <w:noProof/>
        </w:rPr>
        <w:drawing>
          <wp:inline distT="0" distB="0" distL="0" distR="0" wp14:anchorId="053816A9" wp14:editId="53CA11AF">
            <wp:extent cx="2971800" cy="2459736"/>
            <wp:effectExtent l="0" t="0" r="0" b="0"/>
            <wp:docPr id="4" name="Picture 4" descr="Description of leaf shape in text." title="Photo of Glechoma hederacea leaf by Ben Leg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tu000457_lg Ben Legle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2459736"/>
                    </a:xfrm>
                    <a:prstGeom prst="rect">
                      <a:avLst/>
                    </a:prstGeom>
                  </pic:spPr>
                </pic:pic>
              </a:graphicData>
            </a:graphic>
          </wp:inline>
        </w:drawing>
      </w:r>
      <w:proofErr w:type="spellStart"/>
      <w:proofErr w:type="gramStart"/>
      <w:r>
        <w:rPr>
          <w:i/>
          <w:sz w:val="18"/>
          <w:szCs w:val="18"/>
        </w:rPr>
        <w:t>Glechoma</w:t>
      </w:r>
      <w:proofErr w:type="spellEnd"/>
      <w:r>
        <w:rPr>
          <w:i/>
          <w:sz w:val="18"/>
          <w:szCs w:val="18"/>
        </w:rPr>
        <w:t xml:space="preserve"> </w:t>
      </w:r>
      <w:proofErr w:type="spellStart"/>
      <w:r>
        <w:rPr>
          <w:i/>
          <w:sz w:val="18"/>
          <w:szCs w:val="18"/>
        </w:rPr>
        <w:t>hedera</w:t>
      </w:r>
      <w:r w:rsidRPr="006671AE">
        <w:rPr>
          <w:i/>
          <w:sz w:val="18"/>
          <w:szCs w:val="18"/>
        </w:rPr>
        <w:t>cea</w:t>
      </w:r>
      <w:proofErr w:type="spellEnd"/>
      <w:r>
        <w:rPr>
          <w:sz w:val="18"/>
          <w:szCs w:val="18"/>
        </w:rPr>
        <w:t xml:space="preserve"> leaf</w:t>
      </w:r>
      <w:r w:rsidRPr="006671AE">
        <w:rPr>
          <w:sz w:val="18"/>
          <w:szCs w:val="18"/>
        </w:rPr>
        <w:t>.</w:t>
      </w:r>
      <w:proofErr w:type="gramEnd"/>
      <w:r w:rsidRPr="006671AE">
        <w:rPr>
          <w:sz w:val="18"/>
          <w:szCs w:val="18"/>
        </w:rPr>
        <w:t xml:space="preserve"> Ben </w:t>
      </w:r>
      <w:proofErr w:type="spellStart"/>
      <w:r w:rsidRPr="006671AE">
        <w:rPr>
          <w:sz w:val="18"/>
          <w:szCs w:val="18"/>
        </w:rPr>
        <w:t>Legler</w:t>
      </w:r>
      <w:proofErr w:type="spellEnd"/>
      <w:r w:rsidRPr="006671AE">
        <w:rPr>
          <w:sz w:val="18"/>
          <w:szCs w:val="18"/>
        </w:rPr>
        <w:t>, University of Washington Burke Museum of Natural History and Culture</w:t>
      </w:r>
    </w:p>
    <w:p w:rsidR="00CD49CC" w:rsidRPr="00DE7F41" w:rsidRDefault="00CD49CC" w:rsidP="00DE7F41">
      <w:pPr>
        <w:pStyle w:val="BodytextNRCS"/>
        <w:spacing w:before="240"/>
        <w:rPr>
          <w:b/>
        </w:rPr>
      </w:pPr>
      <w:r w:rsidRPr="00DE7F41">
        <w:rPr>
          <w:b/>
        </w:rPr>
        <w:t>Adaptation</w:t>
      </w:r>
    </w:p>
    <w:p w:rsidR="00DE7F41" w:rsidRPr="00571D34" w:rsidRDefault="00571D34" w:rsidP="00DE7F41">
      <w:pPr>
        <w:pStyle w:val="NRCSBodyText"/>
      </w:pPr>
      <w:r>
        <w:t xml:space="preserve">This plant </w:t>
      </w:r>
      <w:r w:rsidR="0046384E">
        <w:t>will grow i</w:t>
      </w:r>
      <w:r>
        <w:t>n</w:t>
      </w:r>
      <w:r w:rsidR="00B17B84">
        <w:t xml:space="preserve"> many </w:t>
      </w:r>
      <w:r w:rsidR="001B3BF6">
        <w:t>soil types, includ</w:t>
      </w:r>
      <w:r w:rsidR="00B17B84">
        <w:t>ing</w:t>
      </w:r>
      <w:r>
        <w:t xml:space="preserve"> riparian, floodplain and wetland soils t</w:t>
      </w:r>
      <w:r w:rsidR="00435F95">
        <w:t>hat are moist but not saturated, and in heavily compacted soils (</w:t>
      </w:r>
      <w:proofErr w:type="spellStart"/>
      <w:r w:rsidR="00A32953">
        <w:t>Waggy</w:t>
      </w:r>
      <w:proofErr w:type="spellEnd"/>
      <w:r w:rsidR="00A32953">
        <w:t>, 2009</w:t>
      </w:r>
      <w:r w:rsidR="00435F95">
        <w:t>).</w:t>
      </w:r>
      <w:r>
        <w:t xml:space="preserve">  In Europe, it grows at elevations from sea level to 5,200 feet</w:t>
      </w:r>
      <w:r w:rsidR="00A32953">
        <w:t xml:space="preserve"> </w:t>
      </w:r>
      <w:r w:rsidR="00540075">
        <w:t>(</w:t>
      </w:r>
      <w:r w:rsidR="00A32953">
        <w:t>Hutchings and Price, 1999</w:t>
      </w:r>
      <w:r w:rsidR="00540075">
        <w:t>)</w:t>
      </w:r>
      <w:r>
        <w:t>.  In the U.S., it has been documented at elevations of 1,900 to 6,000 feet</w:t>
      </w:r>
      <w:r w:rsidR="00540075">
        <w:t xml:space="preserve"> (</w:t>
      </w:r>
      <w:proofErr w:type="spellStart"/>
      <w:r w:rsidR="00A32953">
        <w:t>Waggy</w:t>
      </w:r>
      <w:proofErr w:type="spellEnd"/>
      <w:r w:rsidR="00A32953">
        <w:t>, 2009</w:t>
      </w:r>
      <w:r w:rsidR="00540075">
        <w:t>)</w:t>
      </w:r>
      <w:r w:rsidR="0039615C">
        <w:t xml:space="preserve">.  </w:t>
      </w:r>
      <w:r>
        <w:t>The plant primarily grows in shaded environments but will also grow in full sunlight, particularly where the ground has been disturbed (</w:t>
      </w:r>
      <w:r w:rsidR="009417B0">
        <w:t xml:space="preserve">Bryson and </w:t>
      </w:r>
      <w:proofErr w:type="spellStart"/>
      <w:r w:rsidR="009417B0">
        <w:t>DeFelice</w:t>
      </w:r>
      <w:proofErr w:type="spellEnd"/>
      <w:r w:rsidR="009417B0">
        <w:t>, 2010</w:t>
      </w:r>
      <w:r>
        <w:t>).</w:t>
      </w:r>
    </w:p>
    <w:p w:rsidR="00C77892" w:rsidRDefault="00C77892" w:rsidP="00721B7E">
      <w:pPr>
        <w:pStyle w:val="Heading3"/>
      </w:pPr>
    </w:p>
    <w:p w:rsidR="00721B7E" w:rsidRDefault="00CD49CC" w:rsidP="00721B7E">
      <w:pPr>
        <w:pStyle w:val="Heading3"/>
      </w:pPr>
      <w:r w:rsidRPr="00A90532">
        <w:t>Pests and Potential Problems</w:t>
      </w:r>
    </w:p>
    <w:p w:rsidR="00DE7F41" w:rsidRPr="001B4FFD" w:rsidRDefault="00214142" w:rsidP="00DE7F41">
      <w:pPr>
        <w:pStyle w:val="NRCSBodyText"/>
      </w:pPr>
      <w:proofErr w:type="gramStart"/>
      <w:r>
        <w:t>None known in North America.</w:t>
      </w:r>
      <w:proofErr w:type="gramEnd"/>
    </w:p>
    <w:p w:rsidR="00CD49CC" w:rsidRPr="00721B7E" w:rsidRDefault="00CD49CC" w:rsidP="00721B7E">
      <w:pPr>
        <w:pStyle w:val="Heading3"/>
      </w:pPr>
      <w:r w:rsidRPr="00721B7E">
        <w:t>Environmental Concerns</w:t>
      </w:r>
    </w:p>
    <w:p w:rsidR="001B4FFD" w:rsidRPr="001B4FFD" w:rsidRDefault="001B4FFD" w:rsidP="00721B7E">
      <w:pPr>
        <w:pStyle w:val="Heading3"/>
        <w:rPr>
          <w:b w:val="0"/>
        </w:rPr>
      </w:pPr>
      <w:r w:rsidRPr="001B4FFD">
        <w:rPr>
          <w:b w:val="0"/>
        </w:rPr>
        <w:t xml:space="preserve">Ground ivy may become weedy or invasive in some regions or habitats (USDA NRCS, 2013).  </w:t>
      </w:r>
      <w:r w:rsidR="00990F6B">
        <w:rPr>
          <w:b w:val="0"/>
        </w:rPr>
        <w:t>I</w:t>
      </w:r>
      <w:r>
        <w:rPr>
          <w:b w:val="0"/>
        </w:rPr>
        <w:t>t is toxic to horses when consumed in large qu</w:t>
      </w:r>
      <w:r w:rsidR="004E6B24">
        <w:rPr>
          <w:b w:val="0"/>
        </w:rPr>
        <w:t>antities (Kingsbury, 1964).</w:t>
      </w:r>
    </w:p>
    <w:p w:rsidR="001B4FFD" w:rsidRDefault="001B4FFD" w:rsidP="00721B7E">
      <w:pPr>
        <w:pStyle w:val="Heading3"/>
      </w:pPr>
    </w:p>
    <w:p w:rsidR="000D3A30" w:rsidRPr="00A90532" w:rsidRDefault="000D3A30" w:rsidP="00721B7E">
      <w:pPr>
        <w:pStyle w:val="Heading3"/>
        <w:rPr>
          <w:i/>
          <w:iCs/>
        </w:rPr>
      </w:pPr>
      <w:r w:rsidRPr="00A90532">
        <w:t>Control</w:t>
      </w:r>
    </w:p>
    <w:p w:rsidR="00833A18" w:rsidRDefault="002F7BE2" w:rsidP="00833A18">
      <w:pPr>
        <w:pStyle w:val="BodytextNRCS"/>
      </w:pPr>
      <w:r>
        <w:t>Ground ivy is difficult to c</w:t>
      </w:r>
      <w:r w:rsidR="00DC1DB9">
        <w:t xml:space="preserve">ontrol with mechanical methods </w:t>
      </w:r>
      <w:r>
        <w:t>because the plant produces rooting stolon fragments (</w:t>
      </w:r>
      <w:r w:rsidR="00DC1DB9">
        <w:t>Kohler et al., 2004</w:t>
      </w:r>
      <w:r>
        <w:t>).  Physical control, by hand-pulling or raking the plants</w:t>
      </w:r>
      <w:r w:rsidR="00FD0D70">
        <w:t>,</w:t>
      </w:r>
      <w:r>
        <w:t xml:space="preserve"> is possible only if all stolon fragments are removed.  </w:t>
      </w:r>
      <w:r w:rsidR="00833A18">
        <w:t xml:space="preserve">Ground ivy is also difficult to control with chemical methods because </w:t>
      </w:r>
      <w:r w:rsidR="003D7234">
        <w:t xml:space="preserve">plants </w:t>
      </w:r>
      <w:r w:rsidR="00DC17C8">
        <w:t>will</w:t>
      </w:r>
      <w:r w:rsidR="00833A18">
        <w:t xml:space="preserve"> reestablish </w:t>
      </w:r>
      <w:r w:rsidR="003D7234">
        <w:t xml:space="preserve">soon after post-emergence treatment </w:t>
      </w:r>
      <w:r w:rsidR="00833A18">
        <w:t>(</w:t>
      </w:r>
      <w:proofErr w:type="spellStart"/>
      <w:r w:rsidR="00DC1DB9">
        <w:t>Spangenberg</w:t>
      </w:r>
      <w:proofErr w:type="spellEnd"/>
      <w:r w:rsidR="00DC1DB9">
        <w:t>, 2001</w:t>
      </w:r>
      <w:r w:rsidR="00F2333B">
        <w:t>; Kohler et al., 2004</w:t>
      </w:r>
      <w:r w:rsidR="00DC1DB9">
        <w:t>)</w:t>
      </w:r>
      <w:r w:rsidR="00833A18">
        <w:t xml:space="preserve">.  </w:t>
      </w:r>
    </w:p>
    <w:p w:rsidR="00DC17C8" w:rsidRDefault="00DC17C8" w:rsidP="00833A18">
      <w:pPr>
        <w:pStyle w:val="BodytextNRCS"/>
      </w:pPr>
    </w:p>
    <w:p w:rsidR="00DC17C8" w:rsidRDefault="00DC17C8" w:rsidP="00DC17C8">
      <w:pPr>
        <w:pStyle w:val="BodytextNRCS"/>
      </w:pPr>
      <w:r>
        <w:t xml:space="preserve">To control ground ivy in lawns, </w:t>
      </w:r>
      <w:proofErr w:type="spellStart"/>
      <w:r>
        <w:t>Spangenberg</w:t>
      </w:r>
      <w:proofErr w:type="spellEnd"/>
      <w:r>
        <w:t xml:space="preserve"> (2001) recommends a three-way broadleaf herbicide mixture of 2,4-D, </w:t>
      </w:r>
      <w:proofErr w:type="spellStart"/>
      <w:r>
        <w:t>mecoprop</w:t>
      </w:r>
      <w:proofErr w:type="spellEnd"/>
      <w:r>
        <w:t xml:space="preserve"> (MCPP) and </w:t>
      </w:r>
      <w:proofErr w:type="spellStart"/>
      <w:r>
        <w:t>dicamba</w:t>
      </w:r>
      <w:proofErr w:type="spellEnd"/>
      <w:r>
        <w:t xml:space="preserve">.  </w:t>
      </w:r>
      <w:r w:rsidR="00F7315C">
        <w:t xml:space="preserve">Mixtures with </w:t>
      </w:r>
      <w:proofErr w:type="spellStart"/>
      <w:r w:rsidR="00F7315C">
        <w:t>c</w:t>
      </w:r>
      <w:r>
        <w:t>lopyralid</w:t>
      </w:r>
      <w:proofErr w:type="spellEnd"/>
      <w:r>
        <w:t xml:space="preserve">, </w:t>
      </w:r>
      <w:proofErr w:type="spellStart"/>
      <w:r>
        <w:t>dichlorprop</w:t>
      </w:r>
      <w:proofErr w:type="spellEnd"/>
      <w:r>
        <w:t xml:space="preserve">, </w:t>
      </w:r>
      <w:proofErr w:type="spellStart"/>
      <w:r>
        <w:t>triclopyr</w:t>
      </w:r>
      <w:proofErr w:type="spellEnd"/>
      <w:r>
        <w:t>, and MCPA may also be effective. The herbicide mixture should be applied mid-spring to early summer and mid-to late fall, when the plant is in bloom or at the time of the first frost, and the plants should not be mown a few days before and after herbicide application (</w:t>
      </w:r>
      <w:proofErr w:type="spellStart"/>
      <w:r>
        <w:t>Spangenberg</w:t>
      </w:r>
      <w:proofErr w:type="spellEnd"/>
      <w:r>
        <w:t>, 2001).</w:t>
      </w:r>
    </w:p>
    <w:p w:rsidR="008B2A37" w:rsidRDefault="008B2A37" w:rsidP="00DC17C8">
      <w:pPr>
        <w:pStyle w:val="BodytextNRCS"/>
      </w:pPr>
    </w:p>
    <w:p w:rsidR="00F2333B" w:rsidRDefault="008B2A37" w:rsidP="00DC17C8">
      <w:pPr>
        <w:pStyle w:val="BodytextNRCS"/>
      </w:pPr>
      <w:r>
        <w:t xml:space="preserve">Kohler et al. (2004) compared the effectiveness of </w:t>
      </w:r>
      <w:proofErr w:type="spellStart"/>
      <w:r>
        <w:t>triclopyr</w:t>
      </w:r>
      <w:proofErr w:type="spellEnd"/>
      <w:r>
        <w:t xml:space="preserve">, </w:t>
      </w:r>
      <w:proofErr w:type="spellStart"/>
      <w:r>
        <w:t>cl</w:t>
      </w:r>
      <w:r w:rsidR="00FD5680">
        <w:t>opyralid</w:t>
      </w:r>
      <w:proofErr w:type="spellEnd"/>
      <w:r w:rsidR="00FD5680">
        <w:t>, MCPP, 2</w:t>
      </w:r>
      <w:proofErr w:type="gramStart"/>
      <w:r w:rsidR="00FD5680">
        <w:t>,4</w:t>
      </w:r>
      <w:proofErr w:type="gramEnd"/>
      <w:r w:rsidR="00FD5680">
        <w:t>-D amine, 2,</w:t>
      </w:r>
      <w:r>
        <w:t xml:space="preserve">4-D ester, </w:t>
      </w:r>
      <w:proofErr w:type="spellStart"/>
      <w:r>
        <w:t>dicamba</w:t>
      </w:r>
      <w:proofErr w:type="spellEnd"/>
      <w:r>
        <w:t xml:space="preserve">, </w:t>
      </w:r>
      <w:proofErr w:type="spellStart"/>
      <w:r>
        <w:t>quinclorac</w:t>
      </w:r>
      <w:proofErr w:type="spellEnd"/>
      <w:r>
        <w:t xml:space="preserve">, </w:t>
      </w:r>
      <w:r w:rsidR="00FD5680">
        <w:t xml:space="preserve">and </w:t>
      </w:r>
      <w:proofErr w:type="spellStart"/>
      <w:r>
        <w:t>fluroxypyr</w:t>
      </w:r>
      <w:proofErr w:type="spellEnd"/>
      <w:r>
        <w:t xml:space="preserve"> alo</w:t>
      </w:r>
      <w:r w:rsidR="00FD5680">
        <w:t>ne or in mixtures, applied at different times and rates to control ground ivy.  They</w:t>
      </w:r>
      <w:r>
        <w:t xml:space="preserve"> found </w:t>
      </w:r>
      <w:r w:rsidR="00FD5680">
        <w:t>mixtures containing 2</w:t>
      </w:r>
      <w:proofErr w:type="gramStart"/>
      <w:r w:rsidR="00FD5680">
        <w:t>,4</w:t>
      </w:r>
      <w:proofErr w:type="gramEnd"/>
      <w:r w:rsidR="00FD5680">
        <w:t xml:space="preserve">-D amine, 2,4-D ester, </w:t>
      </w:r>
      <w:proofErr w:type="spellStart"/>
      <w:r w:rsidR="00FD5680">
        <w:t>fluroxypyr</w:t>
      </w:r>
      <w:proofErr w:type="spellEnd"/>
      <w:r w:rsidR="00FD5680">
        <w:t xml:space="preserve">, or </w:t>
      </w:r>
      <w:proofErr w:type="spellStart"/>
      <w:r w:rsidR="00FD5680">
        <w:t>triclopyr</w:t>
      </w:r>
      <w:proofErr w:type="spellEnd"/>
      <w:r w:rsidR="00FD5680">
        <w:t xml:space="preserve"> applied in the fall at the highest label</w:t>
      </w:r>
      <w:r w:rsidR="003D7234">
        <w:t>ed</w:t>
      </w:r>
      <w:r w:rsidR="00FD5680">
        <w:t xml:space="preserve"> rate</w:t>
      </w:r>
      <w:r w:rsidR="00886631">
        <w:t>s</w:t>
      </w:r>
      <w:r w:rsidR="00FD5680">
        <w:t xml:space="preserve"> were the most effective.  They also tested various pre-emergent herbicides, and found </w:t>
      </w:r>
      <w:proofErr w:type="spellStart"/>
      <w:r w:rsidR="00F2333B">
        <w:t>isoxaben</w:t>
      </w:r>
      <w:proofErr w:type="spellEnd"/>
      <w:r w:rsidR="00F2333B">
        <w:t xml:space="preserve"> prevented the growth and development of ground ivy stolons.  O</w:t>
      </w:r>
      <w:r w:rsidR="00FD5680">
        <w:t>ther pre-emergent herbicides:</w:t>
      </w:r>
      <w:r w:rsidR="00F2333B">
        <w:t xml:space="preserve"> </w:t>
      </w:r>
      <w:proofErr w:type="spellStart"/>
      <w:r w:rsidR="00F2333B">
        <w:t>prodiamine</w:t>
      </w:r>
      <w:proofErr w:type="spellEnd"/>
      <w:r w:rsidR="00F2333B">
        <w:t xml:space="preserve">, </w:t>
      </w:r>
      <w:proofErr w:type="spellStart"/>
      <w:r w:rsidR="00F2333B">
        <w:t>pendimethal</w:t>
      </w:r>
      <w:r w:rsidR="00FD5680">
        <w:t>in</w:t>
      </w:r>
      <w:proofErr w:type="spellEnd"/>
      <w:r w:rsidR="00FD5680">
        <w:t xml:space="preserve"> and </w:t>
      </w:r>
      <w:proofErr w:type="spellStart"/>
      <w:r w:rsidR="00FD5680">
        <w:t>dithiopyr</w:t>
      </w:r>
      <w:proofErr w:type="spellEnd"/>
      <w:r w:rsidR="00FD5680">
        <w:t xml:space="preserve"> had no effect</w:t>
      </w:r>
      <w:r w:rsidR="00F2333B">
        <w:t>.</w:t>
      </w:r>
    </w:p>
    <w:p w:rsidR="00F15B95" w:rsidRDefault="00F15B95" w:rsidP="00DC17C8">
      <w:pPr>
        <w:pStyle w:val="BodytextNRCS"/>
      </w:pPr>
    </w:p>
    <w:p w:rsidR="00DC17C8" w:rsidRDefault="00DC17C8" w:rsidP="00DC17C8">
      <w:pPr>
        <w:pStyle w:val="BodytextNRCS"/>
      </w:pPr>
      <w:r>
        <w:t>A combination of cultural and chemical methods is needed to eradicate ground ivy from lawns (</w:t>
      </w:r>
      <w:proofErr w:type="spellStart"/>
      <w:r>
        <w:t>Spangenberg</w:t>
      </w:r>
      <w:proofErr w:type="spellEnd"/>
      <w:r>
        <w:t>, 2001</w:t>
      </w:r>
      <w:r w:rsidR="008B2A37">
        <w:t>; Kohler et al., 2004</w:t>
      </w:r>
      <w:r>
        <w:t>).  Cultural methods for prohibiting the spread of ground ivy include (</w:t>
      </w:r>
      <w:proofErr w:type="spellStart"/>
      <w:r>
        <w:t>Spangenberg</w:t>
      </w:r>
      <w:proofErr w:type="spellEnd"/>
      <w:r>
        <w:t xml:space="preserve"> 2001):</w:t>
      </w:r>
    </w:p>
    <w:p w:rsidR="00DC17C8" w:rsidRDefault="00DC17C8" w:rsidP="00DC17C8">
      <w:pPr>
        <w:pStyle w:val="BodytextNRCS"/>
        <w:numPr>
          <w:ilvl w:val="0"/>
          <w:numId w:val="13"/>
        </w:numPr>
      </w:pPr>
      <w:r>
        <w:t>planting shade-tolerant grass, such as fine-leaf fescues (</w:t>
      </w:r>
      <w:proofErr w:type="spellStart"/>
      <w:r>
        <w:rPr>
          <w:i/>
        </w:rPr>
        <w:t>Festuca</w:t>
      </w:r>
      <w:proofErr w:type="spellEnd"/>
      <w:r>
        <w:rPr>
          <w:i/>
        </w:rPr>
        <w:t xml:space="preserve"> </w:t>
      </w:r>
      <w:r>
        <w:t>spp.), rough bluegrass (</w:t>
      </w:r>
      <w:proofErr w:type="spellStart"/>
      <w:r>
        <w:rPr>
          <w:i/>
        </w:rPr>
        <w:t>Poa</w:t>
      </w:r>
      <w:proofErr w:type="spellEnd"/>
      <w:r>
        <w:rPr>
          <w:i/>
        </w:rPr>
        <w:t xml:space="preserve"> </w:t>
      </w:r>
      <w:proofErr w:type="spellStart"/>
      <w:r>
        <w:rPr>
          <w:i/>
        </w:rPr>
        <w:t>trivalis</w:t>
      </w:r>
      <w:proofErr w:type="spellEnd"/>
      <w:r>
        <w:t>), and supine bluegrass (</w:t>
      </w:r>
      <w:proofErr w:type="spellStart"/>
      <w:r>
        <w:rPr>
          <w:i/>
        </w:rPr>
        <w:t>Poa</w:t>
      </w:r>
      <w:proofErr w:type="spellEnd"/>
      <w:r>
        <w:rPr>
          <w:i/>
        </w:rPr>
        <w:t xml:space="preserve"> </w:t>
      </w:r>
      <w:proofErr w:type="spellStart"/>
      <w:r>
        <w:rPr>
          <w:i/>
        </w:rPr>
        <w:t>supina</w:t>
      </w:r>
      <w:proofErr w:type="spellEnd"/>
      <w:r>
        <w:t>)</w:t>
      </w:r>
    </w:p>
    <w:p w:rsidR="00DC17C8" w:rsidRDefault="00DC17C8" w:rsidP="00DC17C8">
      <w:pPr>
        <w:pStyle w:val="BodytextNRCS"/>
        <w:numPr>
          <w:ilvl w:val="0"/>
          <w:numId w:val="13"/>
        </w:numPr>
      </w:pPr>
      <w:r>
        <w:t>minimizing stress, since grasses grown in shade do not recover well</w:t>
      </w:r>
    </w:p>
    <w:p w:rsidR="00DC17C8" w:rsidRDefault="00DC17C8" w:rsidP="00DC17C8">
      <w:pPr>
        <w:pStyle w:val="BodytextNRCS"/>
        <w:numPr>
          <w:ilvl w:val="0"/>
          <w:numId w:val="13"/>
        </w:numPr>
      </w:pPr>
      <w:r>
        <w:t>improving light conditions and air circulation by trimming trees and shrubs</w:t>
      </w:r>
    </w:p>
    <w:p w:rsidR="00DC17C8" w:rsidRDefault="00DC17C8" w:rsidP="00DC17C8">
      <w:pPr>
        <w:pStyle w:val="BodytextNRCS"/>
        <w:numPr>
          <w:ilvl w:val="0"/>
          <w:numId w:val="13"/>
        </w:numPr>
      </w:pPr>
      <w:r>
        <w:t xml:space="preserve">improving soil conditions by aerating the soil to </w:t>
      </w:r>
      <w:r w:rsidR="00B17B84">
        <w:t>reduce</w:t>
      </w:r>
      <w:r>
        <w:t xml:space="preserve"> compaction and </w:t>
      </w:r>
      <w:r w:rsidR="00B17B84">
        <w:t xml:space="preserve">improve </w:t>
      </w:r>
      <w:r>
        <w:t>drainage</w:t>
      </w:r>
    </w:p>
    <w:p w:rsidR="00DC17C8" w:rsidRDefault="00DC17C8" w:rsidP="00DC17C8">
      <w:pPr>
        <w:pStyle w:val="BodytextNRCS"/>
        <w:numPr>
          <w:ilvl w:val="0"/>
          <w:numId w:val="13"/>
        </w:numPr>
      </w:pPr>
      <w:r>
        <w:t>mowing at 3” height to increase grass leaf surface area</w:t>
      </w:r>
    </w:p>
    <w:p w:rsidR="00DC17C8" w:rsidRDefault="00DC17C8" w:rsidP="00DC17C8">
      <w:pPr>
        <w:pStyle w:val="BodytextNRCS"/>
        <w:numPr>
          <w:ilvl w:val="0"/>
          <w:numId w:val="13"/>
        </w:numPr>
      </w:pPr>
      <w:r>
        <w:lastRenderedPageBreak/>
        <w:t>watering infrequently, but deeply when you do water</w:t>
      </w:r>
    </w:p>
    <w:p w:rsidR="008B2A37" w:rsidRDefault="00DE6760" w:rsidP="008B2A37">
      <w:pPr>
        <w:pStyle w:val="BodytextNRCS"/>
        <w:numPr>
          <w:ilvl w:val="0"/>
          <w:numId w:val="13"/>
        </w:numPr>
      </w:pPr>
      <w:r>
        <w:t xml:space="preserve">fertilizing less (44 to 87 </w:t>
      </w:r>
      <w:proofErr w:type="spellStart"/>
      <w:r>
        <w:t>lb</w:t>
      </w:r>
      <w:proofErr w:type="spellEnd"/>
      <w:r>
        <w:t xml:space="preserve"> nitrogen per acre</w:t>
      </w:r>
      <w:r w:rsidR="003D7234">
        <w:t xml:space="preserve"> per year</w:t>
      </w:r>
      <w:r>
        <w:t>)</w:t>
      </w:r>
    </w:p>
    <w:p w:rsidR="008B2A37" w:rsidRDefault="008B2A37" w:rsidP="008B2A37">
      <w:pPr>
        <w:pStyle w:val="BodytextNRCS"/>
        <w:ind w:left="720"/>
      </w:pPr>
    </w:p>
    <w:p w:rsidR="00F7315C" w:rsidRDefault="00F7315C" w:rsidP="00F7315C">
      <w:pPr>
        <w:pStyle w:val="BodytextNRCS"/>
      </w:pPr>
      <w:r>
        <w:t xml:space="preserve">Kohler et al. (2004) found </w:t>
      </w:r>
      <w:r w:rsidR="008B2A37">
        <w:t xml:space="preserve">a higher rate of nitrogen was needed to reduce ground ivy cover, but they conducted experiments on Kentucky bluegrass.  They found </w:t>
      </w:r>
      <w:r>
        <w:t xml:space="preserve">174 </w:t>
      </w:r>
      <w:proofErr w:type="spellStart"/>
      <w:r>
        <w:t>lb</w:t>
      </w:r>
      <w:proofErr w:type="spellEnd"/>
      <w:r>
        <w:t xml:space="preserve"> nitrogen </w:t>
      </w:r>
      <w:r w:rsidR="008B2A37">
        <w:t>per acre per year reduced ground ivy cover by 24%</w:t>
      </w:r>
      <w:r>
        <w:t xml:space="preserve">.  </w:t>
      </w:r>
    </w:p>
    <w:p w:rsidR="00FD5680" w:rsidRDefault="00FD5680" w:rsidP="00F7315C">
      <w:pPr>
        <w:pStyle w:val="BodytextNRCS"/>
      </w:pPr>
    </w:p>
    <w:p w:rsidR="00FD5680" w:rsidRDefault="00FD5680" w:rsidP="00F7315C">
      <w:pPr>
        <w:pStyle w:val="BodytextNRCS"/>
      </w:pPr>
      <w:proofErr w:type="spellStart"/>
      <w:r>
        <w:t>Kolher</w:t>
      </w:r>
      <w:proofErr w:type="spellEnd"/>
      <w:r>
        <w:t xml:space="preserve"> et al. (2004) recommends a strategy of applying at least 174 </w:t>
      </w:r>
      <w:proofErr w:type="spellStart"/>
      <w:r>
        <w:t>lb</w:t>
      </w:r>
      <w:proofErr w:type="spellEnd"/>
      <w:r>
        <w:t xml:space="preserve"> nitrogen </w:t>
      </w:r>
      <w:r w:rsidR="003D7234">
        <w:t xml:space="preserve">per acre </w:t>
      </w:r>
      <w:r>
        <w:t xml:space="preserve">per year, </w:t>
      </w:r>
      <w:r w:rsidR="00DE6760">
        <w:t xml:space="preserve">applying </w:t>
      </w:r>
      <w:r>
        <w:t xml:space="preserve">the pre-emergent herbicide </w:t>
      </w:r>
      <w:proofErr w:type="spellStart"/>
      <w:r>
        <w:t>isoxaben</w:t>
      </w:r>
      <w:proofErr w:type="spellEnd"/>
      <w:r>
        <w:t xml:space="preserve"> with or after a post-emergence herbicide, and a fall post-emergence herbicide application containing 2,4-D, </w:t>
      </w:r>
      <w:proofErr w:type="spellStart"/>
      <w:r>
        <w:t>fluroxypyr</w:t>
      </w:r>
      <w:proofErr w:type="spellEnd"/>
      <w:r>
        <w:t xml:space="preserve"> or </w:t>
      </w:r>
      <w:proofErr w:type="spellStart"/>
      <w:r>
        <w:t>triclopyr</w:t>
      </w:r>
      <w:proofErr w:type="spellEnd"/>
      <w:r>
        <w:t xml:space="preserve"> at the highest label</w:t>
      </w:r>
      <w:r w:rsidR="003D7234">
        <w:t>ed</w:t>
      </w:r>
      <w:r>
        <w:t xml:space="preserve"> rate to control ground ivy in lawns.</w:t>
      </w:r>
    </w:p>
    <w:p w:rsidR="00DC17C8" w:rsidRDefault="00DC17C8" w:rsidP="00721B7E">
      <w:pPr>
        <w:pStyle w:val="BodytextNRCS"/>
      </w:pPr>
    </w:p>
    <w:p w:rsidR="000D3A30" w:rsidRDefault="00AB53C1" w:rsidP="00721B7E">
      <w:pPr>
        <w:pStyle w:val="BodytextNRCS"/>
      </w:pPr>
      <w:r>
        <w:t>C</w:t>
      </w:r>
      <w:r w:rsidR="000D3A30">
        <w:t xml:space="preserve">ontact your local agricultural extension specialist or county weed specialist to learn what </w:t>
      </w:r>
      <w:r w:rsidR="00DC17C8">
        <w:t>herbicides work</w:t>
      </w:r>
      <w:r w:rsidR="000D3A30">
        <w:t xml:space="preserve"> bes</w:t>
      </w:r>
      <w:r w:rsidR="00DC17C8">
        <w:t>t in your area and how to use them</w:t>
      </w:r>
      <w:r w:rsidR="000D3A30">
        <w:t xml:space="preserve">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CD49CC" w:rsidRDefault="00CD49CC" w:rsidP="00721B7E">
      <w:pPr>
        <w:pStyle w:val="Heading3"/>
      </w:pPr>
      <w:r w:rsidRPr="00A90532">
        <w:t>Cultivars, Improved, and Selected Materials (and area of origin)</w:t>
      </w:r>
    </w:p>
    <w:p w:rsidR="00DE7F41" w:rsidRPr="00DC17C8" w:rsidRDefault="00214142" w:rsidP="00DE7F41">
      <w:pPr>
        <w:pStyle w:val="NRCSBodyText"/>
      </w:pPr>
      <w:r>
        <w:t>This plant is sold by garden nurseries for a ground cover or hanging baskets.  The variegated cultivar, ‘</w:t>
      </w:r>
      <w:proofErr w:type="spellStart"/>
      <w:r>
        <w:t>Variegata</w:t>
      </w:r>
      <w:proofErr w:type="spellEnd"/>
      <w:r>
        <w:t>’, is very popular.</w:t>
      </w:r>
    </w:p>
    <w:p w:rsidR="002375B8" w:rsidRDefault="002375B8" w:rsidP="00721B7E">
      <w:pPr>
        <w:pStyle w:val="Heading3"/>
      </w:pPr>
      <w:r w:rsidRPr="00A90532">
        <w:t>References</w:t>
      </w:r>
    </w:p>
    <w:p w:rsidR="000022B4" w:rsidRDefault="000022B4" w:rsidP="00552DE1">
      <w:pPr>
        <w:pStyle w:val="Header3"/>
        <w:keepNext w:val="0"/>
        <w:ind w:left="360" w:hanging="360"/>
        <w:rPr>
          <w:b w:val="0"/>
        </w:rPr>
      </w:pPr>
      <w:proofErr w:type="spellStart"/>
      <w:r>
        <w:rPr>
          <w:b w:val="0"/>
        </w:rPr>
        <w:t>Blatchley</w:t>
      </w:r>
      <w:proofErr w:type="spellEnd"/>
      <w:r>
        <w:rPr>
          <w:b w:val="0"/>
        </w:rPr>
        <w:t>,</w:t>
      </w:r>
      <w:r w:rsidR="00425534">
        <w:rPr>
          <w:b w:val="0"/>
        </w:rPr>
        <w:t xml:space="preserve"> W.S. 1930. The Indiana Weed Book, 3</w:t>
      </w:r>
      <w:r w:rsidR="00425534" w:rsidRPr="00425534">
        <w:rPr>
          <w:b w:val="0"/>
          <w:vertAlign w:val="superscript"/>
        </w:rPr>
        <w:t>rd</w:t>
      </w:r>
      <w:r w:rsidR="00425534">
        <w:rPr>
          <w:b w:val="0"/>
        </w:rPr>
        <w:t xml:space="preserve"> ed. The Nature Publishing Co., Indianapolis.</w:t>
      </w:r>
    </w:p>
    <w:p w:rsidR="00EC3B4E" w:rsidRDefault="00EC3B4E" w:rsidP="00552DE1">
      <w:pPr>
        <w:pStyle w:val="Header3"/>
        <w:keepNext w:val="0"/>
        <w:ind w:left="360" w:hanging="360"/>
        <w:rPr>
          <w:b w:val="0"/>
        </w:rPr>
      </w:pPr>
      <w:proofErr w:type="spellStart"/>
      <w:proofErr w:type="gramStart"/>
      <w:r>
        <w:rPr>
          <w:b w:val="0"/>
        </w:rPr>
        <w:t>Bouman</w:t>
      </w:r>
      <w:proofErr w:type="spellEnd"/>
      <w:r>
        <w:rPr>
          <w:b w:val="0"/>
        </w:rPr>
        <w:t xml:space="preserve">, F. and A.D.J. </w:t>
      </w:r>
      <w:proofErr w:type="spellStart"/>
      <w:r>
        <w:rPr>
          <w:b w:val="0"/>
        </w:rPr>
        <w:t>Meeuse</w:t>
      </w:r>
      <w:proofErr w:type="spellEnd"/>
      <w:r>
        <w:rPr>
          <w:b w:val="0"/>
        </w:rPr>
        <w:t>.</w:t>
      </w:r>
      <w:proofErr w:type="gramEnd"/>
      <w:r>
        <w:rPr>
          <w:b w:val="0"/>
        </w:rPr>
        <w:t xml:space="preserve"> 1992. Dispersal in </w:t>
      </w:r>
      <w:proofErr w:type="spellStart"/>
      <w:r>
        <w:rPr>
          <w:b w:val="0"/>
        </w:rPr>
        <w:t>Labiatae</w:t>
      </w:r>
      <w:proofErr w:type="spellEnd"/>
      <w:r>
        <w:rPr>
          <w:b w:val="0"/>
        </w:rPr>
        <w:t xml:space="preserve">. In: Advances in Labiate Science (R.M. Harley and T. Reynolds, eds.) pp. 193-202. </w:t>
      </w:r>
      <w:proofErr w:type="gramStart"/>
      <w:r>
        <w:rPr>
          <w:b w:val="0"/>
        </w:rPr>
        <w:t>Royal Botanic Gardens, Kew, UK.</w:t>
      </w:r>
      <w:proofErr w:type="gramEnd"/>
    </w:p>
    <w:p w:rsidR="00FD42DC" w:rsidRDefault="00FD42DC" w:rsidP="00552DE1">
      <w:pPr>
        <w:pStyle w:val="Header3"/>
        <w:keepNext w:val="0"/>
        <w:ind w:left="360" w:hanging="360"/>
        <w:rPr>
          <w:b w:val="0"/>
        </w:rPr>
      </w:pPr>
      <w:r>
        <w:rPr>
          <w:b w:val="0"/>
        </w:rPr>
        <w:t xml:space="preserve">Bratton, S.P. 1974. </w:t>
      </w:r>
      <w:proofErr w:type="gramStart"/>
      <w:r>
        <w:rPr>
          <w:b w:val="0"/>
        </w:rPr>
        <w:t>The effect of the European wild boar (</w:t>
      </w:r>
      <w:proofErr w:type="spellStart"/>
      <w:r>
        <w:rPr>
          <w:b w:val="0"/>
          <w:i/>
        </w:rPr>
        <w:t>Sus</w:t>
      </w:r>
      <w:proofErr w:type="spellEnd"/>
      <w:r>
        <w:rPr>
          <w:b w:val="0"/>
          <w:i/>
        </w:rPr>
        <w:t xml:space="preserve"> </w:t>
      </w:r>
      <w:proofErr w:type="spellStart"/>
      <w:r w:rsidRPr="00FD42DC">
        <w:rPr>
          <w:b w:val="0"/>
          <w:i/>
        </w:rPr>
        <w:t>scrofa</w:t>
      </w:r>
      <w:proofErr w:type="spellEnd"/>
      <w:r>
        <w:rPr>
          <w:b w:val="0"/>
        </w:rPr>
        <w:t>) in the high-elevation vernal flora in Great Smoky Mountain National Park.</w:t>
      </w:r>
      <w:proofErr w:type="gramEnd"/>
      <w:r>
        <w:rPr>
          <w:b w:val="0"/>
        </w:rPr>
        <w:t xml:space="preserve"> Bull. of the Torrey Botanical Club. 101(4):198-206.</w:t>
      </w:r>
    </w:p>
    <w:p w:rsidR="00646E94" w:rsidRDefault="00646E94" w:rsidP="00552DE1">
      <w:pPr>
        <w:pStyle w:val="Header3"/>
        <w:keepNext w:val="0"/>
        <w:ind w:left="360" w:hanging="360"/>
        <w:rPr>
          <w:b w:val="0"/>
        </w:rPr>
      </w:pPr>
      <w:proofErr w:type="gramStart"/>
      <w:r>
        <w:rPr>
          <w:b w:val="0"/>
        </w:rPr>
        <w:t xml:space="preserve">Bryson, C.T. and M.S. </w:t>
      </w:r>
      <w:proofErr w:type="spellStart"/>
      <w:r>
        <w:rPr>
          <w:b w:val="0"/>
        </w:rPr>
        <w:t>DeFelice</w:t>
      </w:r>
      <w:proofErr w:type="spellEnd"/>
      <w:r>
        <w:rPr>
          <w:b w:val="0"/>
        </w:rPr>
        <w:t>.</w:t>
      </w:r>
      <w:proofErr w:type="gramEnd"/>
      <w:r>
        <w:rPr>
          <w:b w:val="0"/>
        </w:rPr>
        <w:t xml:space="preserve"> 2010. Weeds of the Midwestern United States and Central Canada. </w:t>
      </w:r>
      <w:proofErr w:type="gramStart"/>
      <w:r>
        <w:rPr>
          <w:b w:val="0"/>
        </w:rPr>
        <w:t>University of Georgia Press, Athens.</w:t>
      </w:r>
      <w:proofErr w:type="gramEnd"/>
    </w:p>
    <w:p w:rsidR="0009619B" w:rsidRPr="0009619B" w:rsidRDefault="0009619B" w:rsidP="0009619B">
      <w:pPr>
        <w:ind w:left="360" w:hanging="360"/>
        <w:jc w:val="left"/>
        <w:rPr>
          <w:rStyle w:val="Strong"/>
          <w:b w:val="0"/>
          <w:sz w:val="20"/>
        </w:rPr>
      </w:pPr>
      <w:proofErr w:type="gramStart"/>
      <w:r w:rsidRPr="0009619B">
        <w:rPr>
          <w:rStyle w:val="Strong"/>
          <w:b w:val="0"/>
          <w:sz w:val="20"/>
        </w:rPr>
        <w:t>Burke Museum of Natura</w:t>
      </w:r>
      <w:r>
        <w:rPr>
          <w:rStyle w:val="Strong"/>
          <w:b w:val="0"/>
          <w:sz w:val="20"/>
        </w:rPr>
        <w:t>l History and Culture.</w:t>
      </w:r>
      <w:proofErr w:type="gramEnd"/>
      <w:r>
        <w:rPr>
          <w:rStyle w:val="Strong"/>
          <w:b w:val="0"/>
          <w:sz w:val="20"/>
        </w:rPr>
        <w:t xml:space="preserve"> 2013</w:t>
      </w:r>
      <w:r w:rsidRPr="0009619B">
        <w:rPr>
          <w:rStyle w:val="Strong"/>
          <w:b w:val="0"/>
          <w:sz w:val="20"/>
        </w:rPr>
        <w:t xml:space="preserve">. Available at http://biology.burke.washington.edu/herbarium/imagecollection.php (accessed </w:t>
      </w:r>
      <w:r>
        <w:rPr>
          <w:rStyle w:val="Strong"/>
          <w:b w:val="0"/>
          <w:sz w:val="20"/>
        </w:rPr>
        <w:t>15 Mar 2013</w:t>
      </w:r>
      <w:r w:rsidRPr="0009619B">
        <w:rPr>
          <w:rStyle w:val="Strong"/>
          <w:b w:val="0"/>
          <w:sz w:val="20"/>
        </w:rPr>
        <w:t xml:space="preserve">). </w:t>
      </w:r>
      <w:proofErr w:type="gramStart"/>
      <w:r w:rsidRPr="0009619B">
        <w:rPr>
          <w:rStyle w:val="Strong"/>
          <w:b w:val="0"/>
          <w:sz w:val="20"/>
        </w:rPr>
        <w:t>University of Washington, Seattle, WA.</w:t>
      </w:r>
      <w:proofErr w:type="gramEnd"/>
    </w:p>
    <w:p w:rsidR="00EA292E" w:rsidRPr="004A4931" w:rsidRDefault="00EA292E" w:rsidP="00EA292E">
      <w:pPr>
        <w:pStyle w:val="Header3"/>
        <w:keepNext w:val="0"/>
        <w:ind w:left="360" w:hanging="360"/>
        <w:rPr>
          <w:b w:val="0"/>
        </w:rPr>
      </w:pPr>
      <w:proofErr w:type="gramStart"/>
      <w:r>
        <w:rPr>
          <w:b w:val="0"/>
        </w:rPr>
        <w:t>Charters, M.L. 2013.</w:t>
      </w:r>
      <w:proofErr w:type="gramEnd"/>
      <w:r>
        <w:rPr>
          <w:b w:val="0"/>
        </w:rPr>
        <w:t xml:space="preserve"> </w:t>
      </w:r>
      <w:r w:rsidRPr="004A4931">
        <w:rPr>
          <w:b w:val="0"/>
        </w:rPr>
        <w:t>California Plant Names: Latin and Greek Meanings and Derivations.</w:t>
      </w:r>
      <w:r>
        <w:rPr>
          <w:b w:val="0"/>
        </w:rPr>
        <w:t xml:space="preserve"> </w:t>
      </w:r>
      <w:proofErr w:type="gramStart"/>
      <w:r>
        <w:rPr>
          <w:b w:val="0"/>
        </w:rPr>
        <w:t xml:space="preserve">Available at </w:t>
      </w:r>
      <w:r w:rsidRPr="004A4931">
        <w:rPr>
          <w:b w:val="0"/>
        </w:rPr>
        <w:t>http://www.calflora.net/botanicalnames/</w:t>
      </w:r>
      <w:r>
        <w:rPr>
          <w:b w:val="0"/>
        </w:rPr>
        <w:t xml:space="preserve"> (accessed 27 Mar 2013) Michael L. Charters, Sierra Madre, CA.</w:t>
      </w:r>
      <w:proofErr w:type="gramEnd"/>
      <w:r>
        <w:rPr>
          <w:b w:val="0"/>
        </w:rPr>
        <w:t xml:space="preserve"> </w:t>
      </w:r>
    </w:p>
    <w:p w:rsidR="00535352" w:rsidRDefault="00535352" w:rsidP="00552DE1">
      <w:pPr>
        <w:pStyle w:val="Header3"/>
        <w:keepNext w:val="0"/>
        <w:ind w:left="360" w:hanging="360"/>
        <w:rPr>
          <w:b w:val="0"/>
        </w:rPr>
      </w:pPr>
      <w:r>
        <w:rPr>
          <w:b w:val="0"/>
        </w:rPr>
        <w:t xml:space="preserve">Durant, M. 1976. Who Named the Daisy? Who named the Rose? </w:t>
      </w:r>
      <w:proofErr w:type="gramStart"/>
      <w:r>
        <w:rPr>
          <w:b w:val="0"/>
        </w:rPr>
        <w:t>Dodd, Mead and Co., New York.</w:t>
      </w:r>
      <w:proofErr w:type="gramEnd"/>
    </w:p>
    <w:p w:rsidR="000022B4" w:rsidRDefault="000022B4" w:rsidP="00552DE1">
      <w:pPr>
        <w:pStyle w:val="Header3"/>
        <w:keepNext w:val="0"/>
        <w:ind w:left="360" w:hanging="360"/>
        <w:rPr>
          <w:b w:val="0"/>
        </w:rPr>
      </w:pPr>
      <w:r>
        <w:rPr>
          <w:b w:val="0"/>
        </w:rPr>
        <w:lastRenderedPageBreak/>
        <w:t>Gerard</w:t>
      </w:r>
      <w:r w:rsidR="00A62E07">
        <w:rPr>
          <w:b w:val="0"/>
        </w:rPr>
        <w:t xml:space="preserve">, J. 1964. Gerard’s </w:t>
      </w:r>
      <w:proofErr w:type="spellStart"/>
      <w:r w:rsidR="00A62E07">
        <w:rPr>
          <w:b w:val="0"/>
        </w:rPr>
        <w:t>Herball</w:t>
      </w:r>
      <w:proofErr w:type="spellEnd"/>
      <w:r w:rsidR="00A62E07">
        <w:rPr>
          <w:b w:val="0"/>
        </w:rPr>
        <w:t xml:space="preserve">: the </w:t>
      </w:r>
      <w:proofErr w:type="spellStart"/>
      <w:r w:rsidR="00A62E07">
        <w:rPr>
          <w:b w:val="0"/>
        </w:rPr>
        <w:t>essesence</w:t>
      </w:r>
      <w:proofErr w:type="spellEnd"/>
      <w:r w:rsidR="00A62E07">
        <w:rPr>
          <w:b w:val="0"/>
        </w:rPr>
        <w:t xml:space="preserve"> thereof distilled by Marcus Woodward (1927) from the edition of T.H. Johnson (1636). Houghton Mifflin Co., Boston.</w:t>
      </w:r>
    </w:p>
    <w:p w:rsidR="0011118B" w:rsidRDefault="000022B4" w:rsidP="00552DE1">
      <w:pPr>
        <w:pStyle w:val="Header3"/>
        <w:keepNext w:val="0"/>
        <w:ind w:left="360" w:hanging="360"/>
        <w:rPr>
          <w:b w:val="0"/>
        </w:rPr>
      </w:pPr>
      <w:r>
        <w:rPr>
          <w:b w:val="0"/>
        </w:rPr>
        <w:t>Hatfield,</w:t>
      </w:r>
      <w:r w:rsidR="00535352">
        <w:rPr>
          <w:b w:val="0"/>
        </w:rPr>
        <w:t xml:space="preserve"> </w:t>
      </w:r>
      <w:r w:rsidR="00425534">
        <w:rPr>
          <w:b w:val="0"/>
        </w:rPr>
        <w:t xml:space="preserve">A.W. 1971. </w:t>
      </w:r>
      <w:proofErr w:type="gramStart"/>
      <w:r w:rsidR="00425534">
        <w:rPr>
          <w:b w:val="0"/>
        </w:rPr>
        <w:t>How to Enjoy your Weeds.</w:t>
      </w:r>
      <w:proofErr w:type="gramEnd"/>
      <w:r w:rsidR="00425534">
        <w:rPr>
          <w:b w:val="0"/>
        </w:rPr>
        <w:t xml:space="preserve"> Sterling Publishing Co., New York.</w:t>
      </w:r>
    </w:p>
    <w:p w:rsidR="0011118B" w:rsidRPr="0011118B" w:rsidRDefault="0011118B" w:rsidP="00552DE1">
      <w:pPr>
        <w:pStyle w:val="Header3"/>
        <w:keepNext w:val="0"/>
        <w:ind w:left="360" w:hanging="360"/>
        <w:rPr>
          <w:b w:val="0"/>
        </w:rPr>
      </w:pPr>
      <w:proofErr w:type="spellStart"/>
      <w:proofErr w:type="gramStart"/>
      <w:r>
        <w:rPr>
          <w:b w:val="0"/>
        </w:rPr>
        <w:t>Hatterman-Valenti</w:t>
      </w:r>
      <w:proofErr w:type="spellEnd"/>
      <w:r>
        <w:rPr>
          <w:b w:val="0"/>
        </w:rPr>
        <w:t>, H., M.D.K. Owen, and N.E. Christians.</w:t>
      </w:r>
      <w:proofErr w:type="gramEnd"/>
      <w:r>
        <w:rPr>
          <w:b w:val="0"/>
        </w:rPr>
        <w:t xml:space="preserve"> 1996. Ground ivy (</w:t>
      </w:r>
      <w:proofErr w:type="spellStart"/>
      <w:r>
        <w:rPr>
          <w:b w:val="0"/>
          <w:i/>
        </w:rPr>
        <w:t>Glechoma</w:t>
      </w:r>
      <w:proofErr w:type="spellEnd"/>
      <w:r>
        <w:rPr>
          <w:b w:val="0"/>
          <w:i/>
        </w:rPr>
        <w:t xml:space="preserve"> </w:t>
      </w:r>
      <w:proofErr w:type="spellStart"/>
      <w:r>
        <w:rPr>
          <w:b w:val="0"/>
          <w:i/>
        </w:rPr>
        <w:t>hederacea</w:t>
      </w:r>
      <w:proofErr w:type="spellEnd"/>
      <w:r>
        <w:rPr>
          <w:b w:val="0"/>
          <w:i/>
        </w:rPr>
        <w:t xml:space="preserve"> </w:t>
      </w:r>
      <w:r>
        <w:rPr>
          <w:b w:val="0"/>
        </w:rPr>
        <w:t xml:space="preserve">L.) control in a Kentucky bluegrass </w:t>
      </w:r>
      <w:proofErr w:type="spellStart"/>
      <w:r>
        <w:rPr>
          <w:b w:val="0"/>
        </w:rPr>
        <w:t>turfgrass</w:t>
      </w:r>
      <w:proofErr w:type="spellEnd"/>
      <w:r>
        <w:rPr>
          <w:b w:val="0"/>
        </w:rPr>
        <w:t xml:space="preserve"> with borax. J. Environ. Hort. 14(2):101-104.</w:t>
      </w:r>
    </w:p>
    <w:p w:rsidR="00552DE1" w:rsidRDefault="00552DE1" w:rsidP="00552DE1">
      <w:pPr>
        <w:pStyle w:val="Header3"/>
        <w:keepNext w:val="0"/>
        <w:ind w:left="360" w:hanging="360"/>
        <w:rPr>
          <w:b w:val="0"/>
        </w:rPr>
      </w:pPr>
      <w:proofErr w:type="gramStart"/>
      <w:r w:rsidRPr="00332E7F">
        <w:rPr>
          <w:b w:val="0"/>
        </w:rPr>
        <w:t xml:space="preserve">Hitchcock, C.L. and A. </w:t>
      </w:r>
      <w:proofErr w:type="spellStart"/>
      <w:r w:rsidRPr="00332E7F">
        <w:rPr>
          <w:b w:val="0"/>
        </w:rPr>
        <w:t>Cronquist</w:t>
      </w:r>
      <w:proofErr w:type="spellEnd"/>
      <w:r w:rsidRPr="00332E7F">
        <w:rPr>
          <w:b w:val="0"/>
        </w:rPr>
        <w:t>.</w:t>
      </w:r>
      <w:proofErr w:type="gramEnd"/>
      <w:r w:rsidRPr="00332E7F">
        <w:rPr>
          <w:b w:val="0"/>
        </w:rPr>
        <w:t xml:space="preserve"> 1973. Flora of the Pacific Northwest. </w:t>
      </w:r>
      <w:proofErr w:type="gramStart"/>
      <w:r w:rsidRPr="00332E7F">
        <w:rPr>
          <w:b w:val="0"/>
        </w:rPr>
        <w:t>University of Washington Press, Seattle and London.</w:t>
      </w:r>
      <w:proofErr w:type="gramEnd"/>
    </w:p>
    <w:p w:rsidR="008C281D" w:rsidRPr="008C281D" w:rsidRDefault="008C281D" w:rsidP="00C77892">
      <w:pPr>
        <w:pStyle w:val="marginzero"/>
        <w:ind w:left="360" w:hanging="360"/>
        <w:contextualSpacing/>
        <w:rPr>
          <w:rFonts w:ascii="Times New Roman" w:hAnsi="Times New Roman"/>
          <w:sz w:val="20"/>
          <w:szCs w:val="20"/>
        </w:rPr>
      </w:pPr>
      <w:proofErr w:type="gramStart"/>
      <w:r>
        <w:rPr>
          <w:rFonts w:ascii="Times New Roman" w:hAnsi="Times New Roman"/>
          <w:sz w:val="20"/>
          <w:szCs w:val="20"/>
        </w:rPr>
        <w:t>Hutchings, M.J. and E.A.C. Price.</w:t>
      </w:r>
      <w:proofErr w:type="gramEnd"/>
      <w:r>
        <w:rPr>
          <w:rFonts w:ascii="Times New Roman" w:hAnsi="Times New Roman"/>
          <w:sz w:val="20"/>
          <w:szCs w:val="20"/>
        </w:rPr>
        <w:t xml:space="preserve"> 1999. Biological Flora of the British Isles. </w:t>
      </w:r>
      <w:proofErr w:type="spellStart"/>
      <w:r>
        <w:rPr>
          <w:rFonts w:ascii="Times New Roman" w:hAnsi="Times New Roman"/>
          <w:i/>
          <w:sz w:val="20"/>
          <w:szCs w:val="20"/>
        </w:rPr>
        <w:t>Glechoma</w:t>
      </w:r>
      <w:proofErr w:type="spellEnd"/>
      <w:r>
        <w:rPr>
          <w:rFonts w:ascii="Times New Roman" w:hAnsi="Times New Roman"/>
          <w:i/>
          <w:sz w:val="20"/>
          <w:szCs w:val="20"/>
        </w:rPr>
        <w:t xml:space="preserve"> </w:t>
      </w:r>
      <w:proofErr w:type="spellStart"/>
      <w:r>
        <w:rPr>
          <w:rFonts w:ascii="Times New Roman" w:hAnsi="Times New Roman"/>
          <w:i/>
          <w:sz w:val="20"/>
          <w:szCs w:val="20"/>
        </w:rPr>
        <w:t>hederacea</w:t>
      </w:r>
      <w:proofErr w:type="spellEnd"/>
      <w:r>
        <w:rPr>
          <w:rFonts w:ascii="Times New Roman" w:hAnsi="Times New Roman"/>
          <w:i/>
          <w:sz w:val="20"/>
          <w:szCs w:val="20"/>
        </w:rPr>
        <w:t xml:space="preserve"> </w:t>
      </w:r>
      <w:r>
        <w:rPr>
          <w:rFonts w:ascii="Times New Roman" w:hAnsi="Times New Roman"/>
          <w:sz w:val="20"/>
          <w:szCs w:val="20"/>
        </w:rPr>
        <w:t>L. (</w:t>
      </w:r>
      <w:proofErr w:type="spellStart"/>
      <w:r>
        <w:rPr>
          <w:rFonts w:ascii="Times New Roman" w:hAnsi="Times New Roman"/>
          <w:i/>
          <w:sz w:val="20"/>
          <w:szCs w:val="20"/>
        </w:rPr>
        <w:t>Nepeta</w:t>
      </w:r>
      <w:proofErr w:type="spellEnd"/>
      <w:r>
        <w:rPr>
          <w:rFonts w:ascii="Times New Roman" w:hAnsi="Times New Roman"/>
          <w:i/>
          <w:sz w:val="20"/>
          <w:szCs w:val="20"/>
        </w:rPr>
        <w:t xml:space="preserve"> </w:t>
      </w:r>
      <w:proofErr w:type="spellStart"/>
      <w:r>
        <w:rPr>
          <w:rFonts w:ascii="Times New Roman" w:hAnsi="Times New Roman"/>
          <w:i/>
          <w:sz w:val="20"/>
          <w:szCs w:val="20"/>
        </w:rPr>
        <w:t>glechoma</w:t>
      </w:r>
      <w:proofErr w:type="spellEnd"/>
      <w:r>
        <w:rPr>
          <w:rFonts w:ascii="Times New Roman" w:hAnsi="Times New Roman"/>
          <w:i/>
          <w:sz w:val="20"/>
          <w:szCs w:val="20"/>
        </w:rPr>
        <w:t xml:space="preserve"> </w:t>
      </w:r>
      <w:proofErr w:type="spellStart"/>
      <w:proofErr w:type="gramStart"/>
      <w:r>
        <w:rPr>
          <w:rFonts w:ascii="Times New Roman" w:hAnsi="Times New Roman"/>
          <w:sz w:val="20"/>
          <w:szCs w:val="20"/>
        </w:rPr>
        <w:t>Benth</w:t>
      </w:r>
      <w:proofErr w:type="spellEnd"/>
      <w:r>
        <w:rPr>
          <w:rFonts w:ascii="Times New Roman" w:hAnsi="Times New Roman"/>
          <w:sz w:val="20"/>
          <w:szCs w:val="20"/>
        </w:rPr>
        <w:t>.,</w:t>
      </w:r>
      <w:proofErr w:type="gramEnd"/>
      <w:r>
        <w:rPr>
          <w:rFonts w:ascii="Times New Roman" w:hAnsi="Times New Roman"/>
          <w:sz w:val="20"/>
          <w:szCs w:val="20"/>
        </w:rPr>
        <w:t xml:space="preserve"> </w:t>
      </w:r>
      <w:r>
        <w:rPr>
          <w:rFonts w:ascii="Times New Roman" w:hAnsi="Times New Roman"/>
          <w:i/>
          <w:sz w:val="20"/>
          <w:szCs w:val="20"/>
        </w:rPr>
        <w:t xml:space="preserve">N. </w:t>
      </w:r>
      <w:proofErr w:type="spellStart"/>
      <w:r>
        <w:rPr>
          <w:rFonts w:ascii="Times New Roman" w:hAnsi="Times New Roman"/>
          <w:i/>
          <w:sz w:val="20"/>
          <w:szCs w:val="20"/>
        </w:rPr>
        <w:t>hederacea</w:t>
      </w:r>
      <w:proofErr w:type="spellEnd"/>
      <w:r>
        <w:rPr>
          <w:rFonts w:ascii="Times New Roman" w:hAnsi="Times New Roman"/>
          <w:i/>
          <w:sz w:val="20"/>
          <w:szCs w:val="20"/>
        </w:rPr>
        <w:t xml:space="preserve"> </w:t>
      </w:r>
      <w:r>
        <w:rPr>
          <w:rFonts w:ascii="Times New Roman" w:hAnsi="Times New Roman"/>
          <w:sz w:val="20"/>
          <w:szCs w:val="20"/>
        </w:rPr>
        <w:t xml:space="preserve">(L.) </w:t>
      </w:r>
      <w:proofErr w:type="spellStart"/>
      <w:proofErr w:type="gramStart"/>
      <w:r>
        <w:rPr>
          <w:rFonts w:ascii="Times New Roman" w:hAnsi="Times New Roman"/>
          <w:sz w:val="20"/>
          <w:szCs w:val="20"/>
        </w:rPr>
        <w:t>Trev</w:t>
      </w:r>
      <w:proofErr w:type="spellEnd"/>
      <w:r>
        <w:rPr>
          <w:rFonts w:ascii="Times New Roman" w:hAnsi="Times New Roman"/>
          <w:sz w:val="20"/>
          <w:szCs w:val="20"/>
        </w:rPr>
        <w:t>.).</w:t>
      </w:r>
      <w:proofErr w:type="gramEnd"/>
      <w:r>
        <w:rPr>
          <w:rFonts w:ascii="Times New Roman" w:hAnsi="Times New Roman"/>
          <w:sz w:val="20"/>
          <w:szCs w:val="20"/>
        </w:rPr>
        <w:t xml:space="preserve"> J. of Ecol. 87:347-364.</w:t>
      </w:r>
    </w:p>
    <w:p w:rsidR="009417B0" w:rsidRDefault="009417B0" w:rsidP="00C77892">
      <w:pPr>
        <w:pStyle w:val="marginzero"/>
        <w:ind w:left="360" w:hanging="360"/>
        <w:contextualSpacing/>
        <w:rPr>
          <w:rFonts w:ascii="Times New Roman" w:hAnsi="Times New Roman"/>
          <w:sz w:val="20"/>
          <w:szCs w:val="20"/>
        </w:rPr>
      </w:pPr>
      <w:r>
        <w:rPr>
          <w:rFonts w:ascii="Times New Roman" w:hAnsi="Times New Roman"/>
          <w:sz w:val="20"/>
          <w:szCs w:val="20"/>
        </w:rPr>
        <w:t xml:space="preserve">Kingsbury, J.M. 1964. </w:t>
      </w:r>
      <w:proofErr w:type="gramStart"/>
      <w:r>
        <w:rPr>
          <w:rFonts w:ascii="Times New Roman" w:hAnsi="Times New Roman"/>
          <w:sz w:val="20"/>
          <w:szCs w:val="20"/>
        </w:rPr>
        <w:t>Poisonous Plants of the United States and Canada.</w:t>
      </w:r>
      <w:proofErr w:type="gramEnd"/>
      <w:r>
        <w:rPr>
          <w:rFonts w:ascii="Times New Roman" w:hAnsi="Times New Roman"/>
          <w:sz w:val="20"/>
          <w:szCs w:val="20"/>
        </w:rPr>
        <w:t xml:space="preserve"> Prentice-Hall, Inc., Englewood Cliffs, NJ.</w:t>
      </w:r>
    </w:p>
    <w:p w:rsidR="00DC1DB9" w:rsidRPr="000B64D4" w:rsidRDefault="00DC1DB9" w:rsidP="00DC1DB9">
      <w:pPr>
        <w:pStyle w:val="marginzero"/>
        <w:ind w:left="360" w:hanging="360"/>
        <w:contextualSpacing/>
        <w:rPr>
          <w:rFonts w:ascii="Times New Roman" w:hAnsi="Times New Roman"/>
          <w:sz w:val="20"/>
          <w:szCs w:val="20"/>
        </w:rPr>
      </w:pPr>
      <w:proofErr w:type="gramStart"/>
      <w:r>
        <w:rPr>
          <w:rFonts w:ascii="Times New Roman" w:hAnsi="Times New Roman"/>
          <w:sz w:val="20"/>
          <w:szCs w:val="20"/>
        </w:rPr>
        <w:t xml:space="preserve">Kohler, E.A., C.S. </w:t>
      </w:r>
      <w:proofErr w:type="spellStart"/>
      <w:r>
        <w:rPr>
          <w:rFonts w:ascii="Times New Roman" w:hAnsi="Times New Roman"/>
          <w:sz w:val="20"/>
          <w:szCs w:val="20"/>
        </w:rPr>
        <w:t>Throssell</w:t>
      </w:r>
      <w:proofErr w:type="spellEnd"/>
      <w:r>
        <w:rPr>
          <w:rFonts w:ascii="Times New Roman" w:hAnsi="Times New Roman"/>
          <w:sz w:val="20"/>
          <w:szCs w:val="20"/>
        </w:rPr>
        <w:t xml:space="preserve">, and Z.J. </w:t>
      </w:r>
      <w:proofErr w:type="spellStart"/>
      <w:r>
        <w:rPr>
          <w:rFonts w:ascii="Times New Roman" w:hAnsi="Times New Roman"/>
          <w:sz w:val="20"/>
          <w:szCs w:val="20"/>
        </w:rPr>
        <w:t>Reicher</w:t>
      </w:r>
      <w:proofErr w:type="spellEnd"/>
      <w:r>
        <w:rPr>
          <w:rFonts w:ascii="Times New Roman" w:hAnsi="Times New Roman"/>
          <w:sz w:val="20"/>
          <w:szCs w:val="20"/>
        </w:rPr>
        <w:t>.</w:t>
      </w:r>
      <w:proofErr w:type="gramEnd"/>
      <w:r>
        <w:rPr>
          <w:rFonts w:ascii="Times New Roman" w:hAnsi="Times New Roman"/>
          <w:sz w:val="20"/>
          <w:szCs w:val="20"/>
        </w:rPr>
        <w:t xml:space="preserve"> 2004. Cultural and chemical control of ground ivy (</w:t>
      </w:r>
      <w:proofErr w:type="spellStart"/>
      <w:r>
        <w:rPr>
          <w:rFonts w:ascii="Times New Roman" w:hAnsi="Times New Roman"/>
          <w:i/>
          <w:sz w:val="20"/>
          <w:szCs w:val="20"/>
        </w:rPr>
        <w:t>Glechoma</w:t>
      </w:r>
      <w:proofErr w:type="spellEnd"/>
      <w:r>
        <w:rPr>
          <w:rFonts w:ascii="Times New Roman" w:hAnsi="Times New Roman"/>
          <w:i/>
          <w:sz w:val="20"/>
          <w:szCs w:val="20"/>
        </w:rPr>
        <w:t xml:space="preserve"> </w:t>
      </w:r>
      <w:proofErr w:type="spellStart"/>
      <w:r>
        <w:rPr>
          <w:rFonts w:ascii="Times New Roman" w:hAnsi="Times New Roman"/>
          <w:i/>
          <w:sz w:val="20"/>
          <w:szCs w:val="20"/>
        </w:rPr>
        <w:t>hederacea</w:t>
      </w:r>
      <w:proofErr w:type="spellEnd"/>
      <w:r>
        <w:rPr>
          <w:rFonts w:ascii="Times New Roman" w:hAnsi="Times New Roman"/>
          <w:sz w:val="20"/>
          <w:szCs w:val="20"/>
        </w:rPr>
        <w:t xml:space="preserve">). </w:t>
      </w:r>
      <w:proofErr w:type="spellStart"/>
      <w:proofErr w:type="gramStart"/>
      <w:r>
        <w:rPr>
          <w:rFonts w:ascii="Times New Roman" w:hAnsi="Times New Roman"/>
          <w:sz w:val="20"/>
          <w:szCs w:val="20"/>
        </w:rPr>
        <w:t>HortSci</w:t>
      </w:r>
      <w:proofErr w:type="spellEnd"/>
      <w:r>
        <w:rPr>
          <w:rFonts w:ascii="Times New Roman" w:hAnsi="Times New Roman"/>
          <w:sz w:val="20"/>
          <w:szCs w:val="20"/>
        </w:rPr>
        <w:t>.</w:t>
      </w:r>
      <w:proofErr w:type="gramEnd"/>
      <w:r>
        <w:rPr>
          <w:rFonts w:ascii="Times New Roman" w:hAnsi="Times New Roman"/>
          <w:sz w:val="20"/>
          <w:szCs w:val="20"/>
        </w:rPr>
        <w:t xml:space="preserve"> 39(5):1148-1152.</w:t>
      </w:r>
    </w:p>
    <w:p w:rsidR="00535352" w:rsidRDefault="00535352" w:rsidP="00C77892">
      <w:pPr>
        <w:pStyle w:val="marginzero"/>
        <w:ind w:left="360" w:hanging="360"/>
        <w:contextualSpacing/>
        <w:rPr>
          <w:rFonts w:ascii="Times New Roman" w:hAnsi="Times New Roman"/>
          <w:sz w:val="20"/>
          <w:szCs w:val="20"/>
        </w:rPr>
      </w:pPr>
      <w:r>
        <w:rPr>
          <w:rFonts w:ascii="Times New Roman" w:hAnsi="Times New Roman"/>
          <w:sz w:val="20"/>
          <w:szCs w:val="20"/>
        </w:rPr>
        <w:t xml:space="preserve">Mack, R.N. 2003. Plant naturalizations and invasions in the eastern United States: 1634-1860. </w:t>
      </w:r>
      <w:proofErr w:type="gramStart"/>
      <w:r>
        <w:rPr>
          <w:rFonts w:ascii="Times New Roman" w:hAnsi="Times New Roman"/>
          <w:sz w:val="20"/>
          <w:szCs w:val="20"/>
        </w:rPr>
        <w:t xml:space="preserve">Ann. Missouri Bot. </w:t>
      </w:r>
      <w:proofErr w:type="spellStart"/>
      <w:r>
        <w:rPr>
          <w:rFonts w:ascii="Times New Roman" w:hAnsi="Times New Roman"/>
          <w:sz w:val="20"/>
          <w:szCs w:val="20"/>
        </w:rPr>
        <w:t>Gard</w:t>
      </w:r>
      <w:proofErr w:type="spellEnd"/>
      <w:r>
        <w:rPr>
          <w:rFonts w:ascii="Times New Roman" w:hAnsi="Times New Roman"/>
          <w:sz w:val="20"/>
          <w:szCs w:val="20"/>
        </w:rPr>
        <w:t>.</w:t>
      </w:r>
      <w:proofErr w:type="gramEnd"/>
      <w:r>
        <w:rPr>
          <w:rFonts w:ascii="Times New Roman" w:hAnsi="Times New Roman"/>
          <w:sz w:val="20"/>
          <w:szCs w:val="20"/>
        </w:rPr>
        <w:t xml:space="preserve"> 90:77-90.</w:t>
      </w:r>
    </w:p>
    <w:p w:rsidR="00C2672B" w:rsidRDefault="00C2672B" w:rsidP="00C77892">
      <w:pPr>
        <w:pStyle w:val="marginzero"/>
        <w:ind w:left="360" w:hanging="360"/>
        <w:contextualSpacing/>
        <w:rPr>
          <w:rFonts w:ascii="Times New Roman" w:hAnsi="Times New Roman"/>
          <w:sz w:val="20"/>
          <w:szCs w:val="20"/>
        </w:rPr>
      </w:pPr>
      <w:proofErr w:type="spellStart"/>
      <w:r>
        <w:rPr>
          <w:rFonts w:ascii="Times New Roman" w:hAnsi="Times New Roman"/>
          <w:sz w:val="20"/>
          <w:szCs w:val="20"/>
        </w:rPr>
        <w:t>Mitich</w:t>
      </w:r>
      <w:proofErr w:type="spellEnd"/>
      <w:r>
        <w:rPr>
          <w:rFonts w:ascii="Times New Roman" w:hAnsi="Times New Roman"/>
          <w:sz w:val="20"/>
          <w:szCs w:val="20"/>
        </w:rPr>
        <w:t xml:space="preserve">, L.W. </w:t>
      </w:r>
      <w:r w:rsidR="00365681">
        <w:rPr>
          <w:rFonts w:ascii="Times New Roman" w:hAnsi="Times New Roman"/>
          <w:sz w:val="20"/>
          <w:szCs w:val="20"/>
        </w:rPr>
        <w:t xml:space="preserve">1994. </w:t>
      </w:r>
      <w:r>
        <w:rPr>
          <w:rFonts w:ascii="Times New Roman" w:hAnsi="Times New Roman"/>
          <w:sz w:val="20"/>
          <w:szCs w:val="20"/>
        </w:rPr>
        <w:t xml:space="preserve">The intriguing world of weeds. </w:t>
      </w:r>
      <w:proofErr w:type="gramStart"/>
      <w:r>
        <w:rPr>
          <w:rFonts w:ascii="Times New Roman" w:hAnsi="Times New Roman"/>
          <w:sz w:val="20"/>
          <w:szCs w:val="20"/>
        </w:rPr>
        <w:t>Ground ivy.</w:t>
      </w:r>
      <w:proofErr w:type="gramEnd"/>
      <w:r>
        <w:rPr>
          <w:rFonts w:ascii="Times New Roman" w:hAnsi="Times New Roman"/>
          <w:sz w:val="20"/>
          <w:szCs w:val="20"/>
        </w:rPr>
        <w:t xml:space="preserve"> Weed Technology. 8(2):413-415.</w:t>
      </w:r>
    </w:p>
    <w:p w:rsidR="00C97C90" w:rsidRPr="00C97C90" w:rsidRDefault="00C97C90" w:rsidP="00C77892">
      <w:pPr>
        <w:pStyle w:val="marginzero"/>
        <w:ind w:left="360" w:hanging="360"/>
        <w:contextualSpacing/>
        <w:rPr>
          <w:rFonts w:ascii="Times New Roman" w:hAnsi="Times New Roman"/>
          <w:sz w:val="20"/>
          <w:szCs w:val="20"/>
        </w:rPr>
      </w:pPr>
      <w:proofErr w:type="gramStart"/>
      <w:r>
        <w:rPr>
          <w:rFonts w:ascii="Times New Roman" w:hAnsi="Times New Roman"/>
          <w:sz w:val="20"/>
          <w:szCs w:val="20"/>
        </w:rPr>
        <w:t>Slade, A.J., and M.J. Hutchings.</w:t>
      </w:r>
      <w:proofErr w:type="gramEnd"/>
      <w:r>
        <w:rPr>
          <w:rFonts w:ascii="Times New Roman" w:hAnsi="Times New Roman"/>
          <w:sz w:val="20"/>
          <w:szCs w:val="20"/>
        </w:rPr>
        <w:t xml:space="preserve"> 1987. The effects of nutrient availability on foraging in the clonal herb </w:t>
      </w:r>
      <w:proofErr w:type="spellStart"/>
      <w:r>
        <w:rPr>
          <w:rFonts w:ascii="Times New Roman" w:hAnsi="Times New Roman"/>
          <w:i/>
          <w:sz w:val="20"/>
          <w:szCs w:val="20"/>
        </w:rPr>
        <w:t>Glechoma</w:t>
      </w:r>
      <w:proofErr w:type="spellEnd"/>
      <w:r>
        <w:rPr>
          <w:rFonts w:ascii="Times New Roman" w:hAnsi="Times New Roman"/>
          <w:i/>
          <w:sz w:val="20"/>
          <w:szCs w:val="20"/>
        </w:rPr>
        <w:t xml:space="preserve"> </w:t>
      </w:r>
      <w:proofErr w:type="spellStart"/>
      <w:r>
        <w:rPr>
          <w:rFonts w:ascii="Times New Roman" w:hAnsi="Times New Roman"/>
          <w:i/>
          <w:sz w:val="20"/>
          <w:szCs w:val="20"/>
        </w:rPr>
        <w:t>hederacea</w:t>
      </w:r>
      <w:proofErr w:type="spellEnd"/>
      <w:r>
        <w:rPr>
          <w:rFonts w:ascii="Times New Roman" w:hAnsi="Times New Roman"/>
          <w:sz w:val="20"/>
          <w:szCs w:val="20"/>
        </w:rPr>
        <w:t>. J. of Ecol. 75:95-112.</w:t>
      </w:r>
    </w:p>
    <w:p w:rsidR="00787BAF" w:rsidRDefault="00787BAF" w:rsidP="00C77892">
      <w:pPr>
        <w:pStyle w:val="marginzero"/>
        <w:ind w:left="360" w:hanging="360"/>
        <w:contextualSpacing/>
        <w:rPr>
          <w:rFonts w:ascii="Times New Roman" w:hAnsi="Times New Roman"/>
          <w:sz w:val="20"/>
          <w:szCs w:val="20"/>
        </w:rPr>
      </w:pPr>
      <w:proofErr w:type="spellStart"/>
      <w:proofErr w:type="gramStart"/>
      <w:r>
        <w:rPr>
          <w:rFonts w:ascii="Times New Roman" w:hAnsi="Times New Roman"/>
          <w:sz w:val="20"/>
          <w:szCs w:val="20"/>
        </w:rPr>
        <w:t>Spangenberg</w:t>
      </w:r>
      <w:proofErr w:type="spellEnd"/>
      <w:r>
        <w:rPr>
          <w:rFonts w:ascii="Times New Roman" w:hAnsi="Times New Roman"/>
          <w:sz w:val="20"/>
          <w:szCs w:val="20"/>
        </w:rPr>
        <w:t>, B. 2001.</w:t>
      </w:r>
      <w:proofErr w:type="gramEnd"/>
      <w:r>
        <w:rPr>
          <w:rFonts w:ascii="Times New Roman" w:hAnsi="Times New Roman"/>
          <w:sz w:val="20"/>
          <w:szCs w:val="20"/>
        </w:rPr>
        <w:t xml:space="preserve"> </w:t>
      </w:r>
      <w:proofErr w:type="gramStart"/>
      <w:r>
        <w:rPr>
          <w:rFonts w:ascii="Times New Roman" w:hAnsi="Times New Roman"/>
          <w:sz w:val="20"/>
          <w:szCs w:val="20"/>
        </w:rPr>
        <w:t>Lurking in the shadows.</w:t>
      </w:r>
      <w:proofErr w:type="gramEnd"/>
      <w:r>
        <w:rPr>
          <w:rFonts w:ascii="Times New Roman" w:hAnsi="Times New Roman"/>
          <w:sz w:val="20"/>
          <w:szCs w:val="20"/>
        </w:rPr>
        <w:t xml:space="preserve"> </w:t>
      </w:r>
      <w:proofErr w:type="gramStart"/>
      <w:r>
        <w:rPr>
          <w:rFonts w:ascii="Times New Roman" w:hAnsi="Times New Roman"/>
          <w:sz w:val="20"/>
          <w:szCs w:val="20"/>
        </w:rPr>
        <w:t>Grounds Maintenance</w:t>
      </w:r>
      <w:r w:rsidR="007B6956">
        <w:rPr>
          <w:rFonts w:ascii="Times New Roman" w:hAnsi="Times New Roman"/>
          <w:sz w:val="20"/>
          <w:szCs w:val="20"/>
        </w:rPr>
        <w:t>.</w:t>
      </w:r>
      <w:proofErr w:type="gramEnd"/>
      <w:r>
        <w:rPr>
          <w:rFonts w:ascii="Times New Roman" w:hAnsi="Times New Roman"/>
          <w:sz w:val="20"/>
          <w:szCs w:val="20"/>
        </w:rPr>
        <w:t xml:space="preserve"> 36(1):36-39.</w:t>
      </w:r>
    </w:p>
    <w:p w:rsidR="00C77892" w:rsidRDefault="00C77892" w:rsidP="00C77892">
      <w:pPr>
        <w:pStyle w:val="marginzero"/>
        <w:ind w:left="360" w:hanging="360"/>
        <w:contextualSpacing/>
        <w:rPr>
          <w:rFonts w:ascii="Times New Roman" w:hAnsi="Times New Roman"/>
          <w:sz w:val="20"/>
          <w:szCs w:val="20"/>
        </w:rPr>
      </w:pPr>
      <w:proofErr w:type="gramStart"/>
      <w:r>
        <w:rPr>
          <w:rFonts w:ascii="Times New Roman" w:hAnsi="Times New Roman"/>
          <w:sz w:val="20"/>
          <w:szCs w:val="20"/>
        </w:rPr>
        <w:t>USDA</w:t>
      </w:r>
      <w:r w:rsidRPr="00533CE9">
        <w:rPr>
          <w:rFonts w:ascii="Times New Roman" w:hAnsi="Times New Roman"/>
          <w:sz w:val="20"/>
          <w:szCs w:val="20"/>
        </w:rPr>
        <w:t xml:space="preserve"> NRCS.</w:t>
      </w:r>
      <w:proofErr w:type="gramEnd"/>
      <w:r w:rsidRPr="00533CE9">
        <w:rPr>
          <w:rFonts w:ascii="Times New Roman" w:hAnsi="Times New Roman"/>
          <w:sz w:val="20"/>
          <w:szCs w:val="20"/>
        </w:rPr>
        <w:t xml:space="preserve"> 2012. The PLANTS Database</w:t>
      </w:r>
      <w:r>
        <w:rPr>
          <w:rFonts w:ascii="Times New Roman" w:hAnsi="Times New Roman"/>
          <w:sz w:val="20"/>
          <w:szCs w:val="20"/>
        </w:rPr>
        <w:t xml:space="preserve">, Available at </w:t>
      </w:r>
      <w:r w:rsidRPr="00C77892">
        <w:rPr>
          <w:rFonts w:ascii="Times New Roman" w:hAnsi="Times New Roman"/>
          <w:sz w:val="20"/>
          <w:szCs w:val="20"/>
        </w:rPr>
        <w:t>http://plants.usda.gov</w:t>
      </w:r>
      <w:r>
        <w:rPr>
          <w:rFonts w:ascii="Times New Roman" w:hAnsi="Times New Roman"/>
          <w:sz w:val="20"/>
          <w:szCs w:val="20"/>
        </w:rPr>
        <w:t xml:space="preserve"> (Accessed 15 March 2013</w:t>
      </w:r>
      <w:r w:rsidRPr="00533CE9">
        <w:rPr>
          <w:rFonts w:ascii="Times New Roman" w:hAnsi="Times New Roman"/>
          <w:sz w:val="20"/>
          <w:szCs w:val="20"/>
        </w:rPr>
        <w:t xml:space="preserve">). </w:t>
      </w:r>
      <w:proofErr w:type="gramStart"/>
      <w:r w:rsidRPr="00533CE9">
        <w:rPr>
          <w:rFonts w:ascii="Times New Roman" w:hAnsi="Times New Roman"/>
          <w:sz w:val="20"/>
          <w:szCs w:val="20"/>
        </w:rPr>
        <w:t>National Plant Data Tea</w:t>
      </w:r>
      <w:r>
        <w:rPr>
          <w:rFonts w:ascii="Times New Roman" w:hAnsi="Times New Roman"/>
          <w:sz w:val="20"/>
          <w:szCs w:val="20"/>
        </w:rPr>
        <w:t>m, Greensboro, NC</w:t>
      </w:r>
      <w:r w:rsidRPr="00533CE9">
        <w:rPr>
          <w:rFonts w:ascii="Times New Roman" w:hAnsi="Times New Roman"/>
          <w:sz w:val="20"/>
          <w:szCs w:val="20"/>
        </w:rPr>
        <w:t>.</w:t>
      </w:r>
      <w:proofErr w:type="gramEnd"/>
    </w:p>
    <w:p w:rsidR="007B6956" w:rsidRPr="007B6956" w:rsidRDefault="007B6956" w:rsidP="009417B0">
      <w:pPr>
        <w:pStyle w:val="marginzero"/>
        <w:spacing w:after="0"/>
        <w:ind w:left="360" w:hanging="360"/>
        <w:contextualSpacing/>
        <w:rPr>
          <w:rFonts w:ascii="Times New Roman" w:hAnsi="Times New Roman"/>
          <w:sz w:val="20"/>
          <w:szCs w:val="20"/>
        </w:rPr>
      </w:pPr>
      <w:proofErr w:type="spellStart"/>
      <w:proofErr w:type="gramStart"/>
      <w:r>
        <w:rPr>
          <w:rFonts w:ascii="Times New Roman" w:hAnsi="Times New Roman"/>
          <w:sz w:val="20"/>
          <w:szCs w:val="20"/>
        </w:rPr>
        <w:t>Vanselow</w:t>
      </w:r>
      <w:proofErr w:type="spellEnd"/>
      <w:r>
        <w:rPr>
          <w:rFonts w:ascii="Times New Roman" w:hAnsi="Times New Roman"/>
          <w:sz w:val="20"/>
          <w:szCs w:val="20"/>
        </w:rPr>
        <w:t xml:space="preserve">, R. and C. </w:t>
      </w:r>
      <w:proofErr w:type="spellStart"/>
      <w:r>
        <w:rPr>
          <w:rFonts w:ascii="Times New Roman" w:hAnsi="Times New Roman"/>
          <w:sz w:val="20"/>
          <w:szCs w:val="20"/>
        </w:rPr>
        <w:t>Brendieck</w:t>
      </w:r>
      <w:proofErr w:type="spellEnd"/>
      <w:r>
        <w:rPr>
          <w:rFonts w:ascii="Times New Roman" w:hAnsi="Times New Roman"/>
          <w:sz w:val="20"/>
          <w:szCs w:val="20"/>
        </w:rPr>
        <w:t>-Worm.</w:t>
      </w:r>
      <w:proofErr w:type="gramEnd"/>
      <w:r>
        <w:rPr>
          <w:rFonts w:ascii="Times New Roman" w:hAnsi="Times New Roman"/>
          <w:sz w:val="20"/>
          <w:szCs w:val="20"/>
        </w:rPr>
        <w:t xml:space="preserve"> 2012. Ground ivy (</w:t>
      </w:r>
      <w:proofErr w:type="spellStart"/>
      <w:r>
        <w:rPr>
          <w:rFonts w:ascii="Times New Roman" w:hAnsi="Times New Roman"/>
          <w:i/>
          <w:sz w:val="20"/>
          <w:szCs w:val="20"/>
        </w:rPr>
        <w:t>Glecoma</w:t>
      </w:r>
      <w:proofErr w:type="spellEnd"/>
      <w:r>
        <w:rPr>
          <w:rFonts w:ascii="Times New Roman" w:hAnsi="Times New Roman"/>
          <w:i/>
          <w:sz w:val="20"/>
          <w:szCs w:val="20"/>
        </w:rPr>
        <w:t xml:space="preserve"> </w:t>
      </w:r>
      <w:proofErr w:type="spellStart"/>
      <w:r>
        <w:rPr>
          <w:rFonts w:ascii="Times New Roman" w:hAnsi="Times New Roman"/>
          <w:i/>
          <w:sz w:val="20"/>
          <w:szCs w:val="20"/>
        </w:rPr>
        <w:t>hederacea</w:t>
      </w:r>
      <w:proofErr w:type="spellEnd"/>
      <w:r>
        <w:rPr>
          <w:rFonts w:ascii="Times New Roman" w:hAnsi="Times New Roman"/>
          <w:sz w:val="20"/>
          <w:szCs w:val="20"/>
        </w:rPr>
        <w:t xml:space="preserve">) and the cause of toxicosis in horses: In search of evidence. </w:t>
      </w:r>
      <w:proofErr w:type="spellStart"/>
      <w:proofErr w:type="gramStart"/>
      <w:r w:rsidRPr="007B6956">
        <w:rPr>
          <w:rFonts w:ascii="Times New Roman" w:eastAsia="Arial Unicode MS" w:hAnsi="Times New Roman"/>
          <w:bCs/>
          <w:kern w:val="36"/>
          <w:sz w:val="20"/>
          <w:szCs w:val="20"/>
          <w:lang w:val="en"/>
        </w:rPr>
        <w:t>Zeitschrift</w:t>
      </w:r>
      <w:proofErr w:type="spellEnd"/>
      <w:r w:rsidRPr="007B6956">
        <w:rPr>
          <w:rFonts w:ascii="Times New Roman" w:eastAsia="Arial Unicode MS" w:hAnsi="Times New Roman"/>
          <w:bCs/>
          <w:kern w:val="36"/>
          <w:sz w:val="20"/>
          <w:szCs w:val="20"/>
          <w:lang w:val="en"/>
        </w:rPr>
        <w:t xml:space="preserve"> </w:t>
      </w:r>
      <w:proofErr w:type="spellStart"/>
      <w:r w:rsidRPr="007B6956">
        <w:rPr>
          <w:rFonts w:ascii="Times New Roman" w:eastAsia="Arial Unicode MS" w:hAnsi="Times New Roman"/>
          <w:bCs/>
          <w:kern w:val="36"/>
          <w:sz w:val="20"/>
          <w:szCs w:val="20"/>
          <w:lang w:val="en"/>
        </w:rPr>
        <w:t>für</w:t>
      </w:r>
      <w:proofErr w:type="spellEnd"/>
      <w:r w:rsidRPr="007B6956">
        <w:rPr>
          <w:rFonts w:ascii="Times New Roman" w:eastAsia="Arial Unicode MS" w:hAnsi="Times New Roman"/>
          <w:bCs/>
          <w:kern w:val="36"/>
          <w:sz w:val="20"/>
          <w:szCs w:val="20"/>
          <w:lang w:val="en"/>
        </w:rPr>
        <w:t xml:space="preserve"> </w:t>
      </w:r>
      <w:proofErr w:type="spellStart"/>
      <w:r w:rsidRPr="007B6956">
        <w:rPr>
          <w:rFonts w:ascii="Times New Roman" w:eastAsia="Arial Unicode MS" w:hAnsi="Times New Roman"/>
          <w:bCs/>
          <w:kern w:val="36"/>
          <w:sz w:val="20"/>
          <w:szCs w:val="20"/>
          <w:lang w:val="en"/>
        </w:rPr>
        <w:t>ganzheitliche</w:t>
      </w:r>
      <w:proofErr w:type="spellEnd"/>
      <w:r w:rsidRPr="007B6956">
        <w:rPr>
          <w:rFonts w:ascii="Times New Roman" w:eastAsia="Arial Unicode MS" w:hAnsi="Times New Roman"/>
          <w:bCs/>
          <w:kern w:val="36"/>
          <w:sz w:val="20"/>
          <w:szCs w:val="20"/>
          <w:lang w:val="en"/>
        </w:rPr>
        <w:t xml:space="preserve"> </w:t>
      </w:r>
      <w:proofErr w:type="spellStart"/>
      <w:r w:rsidRPr="007B6956">
        <w:rPr>
          <w:rFonts w:ascii="Times New Roman" w:eastAsia="Arial Unicode MS" w:hAnsi="Times New Roman"/>
          <w:bCs/>
          <w:kern w:val="36"/>
          <w:sz w:val="20"/>
          <w:szCs w:val="20"/>
          <w:lang w:val="en"/>
        </w:rPr>
        <w:t>Tiermedizin</w:t>
      </w:r>
      <w:proofErr w:type="spellEnd"/>
      <w:r>
        <w:rPr>
          <w:rFonts w:ascii="Times New Roman" w:eastAsia="Arial Unicode MS" w:hAnsi="Times New Roman"/>
          <w:bCs/>
          <w:kern w:val="36"/>
          <w:sz w:val="20"/>
          <w:szCs w:val="20"/>
          <w:lang w:val="en"/>
        </w:rPr>
        <w:t>.</w:t>
      </w:r>
      <w:proofErr w:type="gramEnd"/>
      <w:r>
        <w:rPr>
          <w:rFonts w:ascii="Times New Roman" w:eastAsia="Arial Unicode MS" w:hAnsi="Times New Roman"/>
          <w:bCs/>
          <w:kern w:val="36"/>
          <w:sz w:val="20"/>
          <w:szCs w:val="20"/>
          <w:lang w:val="en"/>
        </w:rPr>
        <w:t xml:space="preserve"> </w:t>
      </w:r>
      <w:r w:rsidRPr="007B6956">
        <w:rPr>
          <w:rFonts w:ascii="Times New Roman" w:hAnsi="Times New Roman"/>
          <w:sz w:val="20"/>
          <w:szCs w:val="20"/>
        </w:rPr>
        <w:t>26:88-93</w:t>
      </w:r>
    </w:p>
    <w:p w:rsidR="00C63941" w:rsidRDefault="00C63941" w:rsidP="009417B0">
      <w:pPr>
        <w:pStyle w:val="marginzero"/>
        <w:spacing w:after="0"/>
        <w:ind w:left="360" w:hanging="360"/>
        <w:contextualSpacing/>
        <w:rPr>
          <w:rFonts w:ascii="Times New Roman" w:hAnsi="Times New Roman"/>
          <w:sz w:val="20"/>
          <w:szCs w:val="20"/>
        </w:rPr>
      </w:pPr>
      <w:r>
        <w:rPr>
          <w:rFonts w:ascii="Times New Roman" w:hAnsi="Times New Roman"/>
          <w:sz w:val="20"/>
          <w:szCs w:val="20"/>
        </w:rPr>
        <w:t xml:space="preserve">Voss, </w:t>
      </w:r>
      <w:proofErr w:type="spellStart"/>
      <w:r>
        <w:rPr>
          <w:rFonts w:ascii="Times New Roman" w:hAnsi="Times New Roman"/>
          <w:sz w:val="20"/>
          <w:szCs w:val="20"/>
        </w:rPr>
        <w:t>E.G.and</w:t>
      </w:r>
      <w:proofErr w:type="spellEnd"/>
      <w:r>
        <w:rPr>
          <w:rFonts w:ascii="Times New Roman" w:hAnsi="Times New Roman"/>
          <w:sz w:val="20"/>
          <w:szCs w:val="20"/>
        </w:rPr>
        <w:t xml:space="preserve"> A. </w:t>
      </w:r>
      <w:proofErr w:type="spellStart"/>
      <w:r>
        <w:rPr>
          <w:rFonts w:ascii="Times New Roman" w:hAnsi="Times New Roman"/>
          <w:sz w:val="20"/>
          <w:szCs w:val="20"/>
        </w:rPr>
        <w:t>Reznicek</w:t>
      </w:r>
      <w:proofErr w:type="spellEnd"/>
      <w:r>
        <w:rPr>
          <w:rFonts w:ascii="Times New Roman" w:hAnsi="Times New Roman"/>
          <w:sz w:val="20"/>
          <w:szCs w:val="20"/>
        </w:rPr>
        <w:t>. 2012. Field Manual of Michigan Flora. University of Michigan Press, Ann Arbor.</w:t>
      </w:r>
    </w:p>
    <w:p w:rsidR="00C77892" w:rsidRDefault="0009619B" w:rsidP="00C77892">
      <w:pPr>
        <w:ind w:left="360" w:hanging="360"/>
        <w:jc w:val="left"/>
        <w:rPr>
          <w:sz w:val="20"/>
        </w:rPr>
      </w:pPr>
      <w:proofErr w:type="spellStart"/>
      <w:proofErr w:type="gramStart"/>
      <w:r>
        <w:rPr>
          <w:sz w:val="20"/>
        </w:rPr>
        <w:t>Waggy</w:t>
      </w:r>
      <w:proofErr w:type="spellEnd"/>
      <w:r>
        <w:rPr>
          <w:sz w:val="20"/>
        </w:rPr>
        <w:t>, M.</w:t>
      </w:r>
      <w:r w:rsidR="00C77892" w:rsidRPr="00C77892">
        <w:rPr>
          <w:sz w:val="20"/>
        </w:rPr>
        <w:t>A. 2009.</w:t>
      </w:r>
      <w:proofErr w:type="gramEnd"/>
      <w:r w:rsidR="00C77892" w:rsidRPr="00C77892">
        <w:rPr>
          <w:sz w:val="20"/>
        </w:rPr>
        <w:t xml:space="preserve"> </w:t>
      </w:r>
      <w:proofErr w:type="spellStart"/>
      <w:proofErr w:type="gramStart"/>
      <w:r w:rsidR="00C77892" w:rsidRPr="00C77892">
        <w:rPr>
          <w:sz w:val="20"/>
        </w:rPr>
        <w:t>Glechoma</w:t>
      </w:r>
      <w:proofErr w:type="spellEnd"/>
      <w:r w:rsidR="00C77892" w:rsidRPr="00C77892">
        <w:rPr>
          <w:sz w:val="20"/>
        </w:rPr>
        <w:t xml:space="preserve"> </w:t>
      </w:r>
      <w:proofErr w:type="spellStart"/>
      <w:r w:rsidR="00C77892" w:rsidRPr="00C77892">
        <w:rPr>
          <w:sz w:val="20"/>
        </w:rPr>
        <w:t>hederacea</w:t>
      </w:r>
      <w:proofErr w:type="spellEnd"/>
      <w:r w:rsidR="00C77892" w:rsidRPr="00C77892">
        <w:rPr>
          <w:sz w:val="20"/>
        </w:rPr>
        <w:t>.</w:t>
      </w:r>
      <w:proofErr w:type="gramEnd"/>
      <w:r w:rsidR="00C77892" w:rsidRPr="00C77892">
        <w:rPr>
          <w:sz w:val="20"/>
        </w:rPr>
        <w:t xml:space="preserve"> In: Fire Effects Information System, </w:t>
      </w:r>
      <w:r w:rsidR="00C77892">
        <w:rPr>
          <w:sz w:val="20"/>
        </w:rPr>
        <w:t xml:space="preserve">Available at </w:t>
      </w:r>
      <w:r w:rsidR="00C77892" w:rsidRPr="00C77892">
        <w:rPr>
          <w:sz w:val="20"/>
        </w:rPr>
        <w:t>http://www.fs.fed.us/database/feis/plants/forb/glehed/all.html</w:t>
      </w:r>
      <w:r w:rsidR="00C77892">
        <w:rPr>
          <w:sz w:val="20"/>
        </w:rPr>
        <w:t xml:space="preserve"> (Accessed 15 March 2013).</w:t>
      </w:r>
      <w:r w:rsidR="00C77892" w:rsidRPr="00C77892">
        <w:rPr>
          <w:sz w:val="20"/>
        </w:rPr>
        <w:t xml:space="preserve"> </w:t>
      </w:r>
      <w:proofErr w:type="gramStart"/>
      <w:r w:rsidR="00C77892" w:rsidRPr="00C77892">
        <w:rPr>
          <w:sz w:val="20"/>
        </w:rPr>
        <w:t>U.S. Department of Agriculture, Forest Service, Rocky Mountain Research St</w:t>
      </w:r>
      <w:r w:rsidR="00C77892">
        <w:rPr>
          <w:sz w:val="20"/>
        </w:rPr>
        <w:t>ation, Fire Sciences Laboratory, Missoula, MT.</w:t>
      </w:r>
      <w:proofErr w:type="gramEnd"/>
    </w:p>
    <w:p w:rsidR="00C77892" w:rsidRDefault="00031874" w:rsidP="00031874">
      <w:pPr>
        <w:ind w:left="360" w:hanging="360"/>
        <w:jc w:val="left"/>
        <w:rPr>
          <w:b/>
        </w:rPr>
      </w:pPr>
      <w:r>
        <w:rPr>
          <w:sz w:val="20"/>
        </w:rPr>
        <w:t xml:space="preserve">Watts, C.H. 1968. </w:t>
      </w:r>
      <w:proofErr w:type="gramStart"/>
      <w:r>
        <w:rPr>
          <w:sz w:val="20"/>
        </w:rPr>
        <w:t>The foods eaten by wood mice (</w:t>
      </w:r>
      <w:proofErr w:type="spellStart"/>
      <w:r>
        <w:rPr>
          <w:i/>
          <w:sz w:val="20"/>
        </w:rPr>
        <w:t>Apodemus</w:t>
      </w:r>
      <w:proofErr w:type="spellEnd"/>
      <w:r>
        <w:rPr>
          <w:i/>
          <w:sz w:val="20"/>
        </w:rPr>
        <w:t xml:space="preserve"> </w:t>
      </w:r>
      <w:proofErr w:type="spellStart"/>
      <w:r>
        <w:rPr>
          <w:i/>
          <w:sz w:val="20"/>
        </w:rPr>
        <w:t>sylvaticus</w:t>
      </w:r>
      <w:proofErr w:type="spellEnd"/>
      <w:r>
        <w:rPr>
          <w:sz w:val="20"/>
        </w:rPr>
        <w:t>) and bank voles (</w:t>
      </w:r>
      <w:proofErr w:type="spellStart"/>
      <w:r>
        <w:rPr>
          <w:i/>
          <w:sz w:val="20"/>
        </w:rPr>
        <w:t>Clethrionomys</w:t>
      </w:r>
      <w:proofErr w:type="spellEnd"/>
      <w:r>
        <w:rPr>
          <w:i/>
          <w:sz w:val="20"/>
        </w:rPr>
        <w:t xml:space="preserve"> </w:t>
      </w:r>
      <w:proofErr w:type="spellStart"/>
      <w:r>
        <w:rPr>
          <w:i/>
          <w:sz w:val="20"/>
        </w:rPr>
        <w:t>glareolus</w:t>
      </w:r>
      <w:proofErr w:type="spellEnd"/>
      <w:r>
        <w:rPr>
          <w:sz w:val="20"/>
        </w:rPr>
        <w:t xml:space="preserve">) in </w:t>
      </w:r>
      <w:proofErr w:type="spellStart"/>
      <w:r>
        <w:rPr>
          <w:sz w:val="20"/>
        </w:rPr>
        <w:t>Wythan</w:t>
      </w:r>
      <w:proofErr w:type="spellEnd"/>
      <w:r>
        <w:rPr>
          <w:sz w:val="20"/>
        </w:rPr>
        <w:t xml:space="preserve"> Woods, Berkshire.</w:t>
      </w:r>
      <w:proofErr w:type="gramEnd"/>
      <w:r>
        <w:rPr>
          <w:sz w:val="20"/>
        </w:rPr>
        <w:t xml:space="preserve"> J. of Animal Ecol. 37(1):25-41.</w:t>
      </w:r>
    </w:p>
    <w:p w:rsidR="004751B8" w:rsidRDefault="004751B8" w:rsidP="00DE7F41">
      <w:pPr>
        <w:pStyle w:val="NRCSBodyText"/>
        <w:rPr>
          <w:b/>
        </w:rPr>
      </w:pPr>
    </w:p>
    <w:p w:rsidR="00DE7F41" w:rsidRPr="000968E2" w:rsidRDefault="00DD41E3" w:rsidP="00DE7F41">
      <w:pPr>
        <w:pStyle w:val="NRCSBodyText"/>
        <w:rPr>
          <w:i/>
        </w:rPr>
      </w:pPr>
      <w:r w:rsidRPr="00A90532">
        <w:rPr>
          <w:b/>
        </w:rPr>
        <w:t>Prepared By</w:t>
      </w:r>
      <w:r w:rsidR="00C77892">
        <w:rPr>
          <w:b/>
        </w:rPr>
        <w:t>:</w:t>
      </w:r>
    </w:p>
    <w:p w:rsidR="00C77892" w:rsidRDefault="00C77892" w:rsidP="00C77892">
      <w:pPr>
        <w:pStyle w:val="NRCSBodyText"/>
      </w:pPr>
      <w:bookmarkStart w:id="2" w:name="OLE_LINK3"/>
      <w:bookmarkStart w:id="3" w:name="OLE_LINK4"/>
      <w:r>
        <w:rPr>
          <w:i/>
          <w:iCs/>
        </w:rPr>
        <w:t>Pamela L.S. Pavek</w:t>
      </w:r>
      <w:r>
        <w:t xml:space="preserve">, USDA NRCS Plant Materials Center, Pullman, Washington </w:t>
      </w:r>
    </w:p>
    <w:p w:rsidR="00C77892" w:rsidRPr="00A90532" w:rsidRDefault="00C77892" w:rsidP="00C77892">
      <w:pPr>
        <w:pStyle w:val="Heading3"/>
        <w:rPr>
          <w:i/>
          <w:iCs/>
        </w:rPr>
      </w:pPr>
      <w:r w:rsidRPr="00A90532">
        <w:lastRenderedPageBreak/>
        <w:t>Citation</w:t>
      </w:r>
    </w:p>
    <w:p w:rsidR="00C77892" w:rsidRDefault="00C77892" w:rsidP="00C77892">
      <w:pPr>
        <w:pStyle w:val="BodytextNRCS"/>
        <w:contextualSpacing/>
      </w:pPr>
      <w:proofErr w:type="gramStart"/>
      <w:r>
        <w:t>Pavek, P.L.S. 2013.</w:t>
      </w:r>
      <w:proofErr w:type="gramEnd"/>
      <w:r>
        <w:t xml:space="preserve"> </w:t>
      </w:r>
      <w:proofErr w:type="gramStart"/>
      <w:r w:rsidRPr="00514BD8">
        <w:t xml:space="preserve">Plant </w:t>
      </w:r>
      <w:r>
        <w:t>guide for ground ivy (</w:t>
      </w:r>
      <w:proofErr w:type="spellStart"/>
      <w:r>
        <w:rPr>
          <w:i/>
        </w:rPr>
        <w:t>Glechoma</w:t>
      </w:r>
      <w:proofErr w:type="spellEnd"/>
      <w:r>
        <w:rPr>
          <w:i/>
        </w:rPr>
        <w:t xml:space="preserve"> </w:t>
      </w:r>
      <w:proofErr w:type="spellStart"/>
      <w:r>
        <w:rPr>
          <w:i/>
        </w:rPr>
        <w:t>hederacea</w:t>
      </w:r>
      <w:proofErr w:type="spellEnd"/>
      <w:r>
        <w:rPr>
          <w:i/>
        </w:rPr>
        <w:t xml:space="preserve"> </w:t>
      </w:r>
      <w:r>
        <w:t>L.)</w:t>
      </w:r>
      <w:proofErr w:type="gramEnd"/>
      <w:r>
        <w:t xml:space="preserve"> </w:t>
      </w:r>
      <w:proofErr w:type="gramStart"/>
      <w:r>
        <w:t>USDA Natural Resources Conservation Service, Pullman, WA.</w:t>
      </w:r>
      <w:proofErr w:type="gramEnd"/>
    </w:p>
    <w:bookmarkEnd w:id="2"/>
    <w:bookmarkEnd w:id="3"/>
    <w:p w:rsidR="000E3166" w:rsidRPr="00C77892" w:rsidRDefault="000E3166" w:rsidP="000E3166">
      <w:pPr>
        <w:pStyle w:val="NRCSBodyText"/>
        <w:spacing w:before="240"/>
      </w:pPr>
      <w:r w:rsidRPr="000E3166">
        <w:t xml:space="preserve">Published </w:t>
      </w:r>
      <w:r w:rsidR="007B6956">
        <w:t xml:space="preserve">May </w:t>
      </w:r>
      <w:r w:rsidR="00C77892">
        <w:t>2013</w:t>
      </w:r>
    </w:p>
    <w:p w:rsidR="00CD49CC" w:rsidRPr="000E3166" w:rsidRDefault="002375B8" w:rsidP="00DE7F41">
      <w:pPr>
        <w:pStyle w:val="BodytextNRCS"/>
        <w:spacing w:before="120"/>
      </w:pPr>
      <w:r w:rsidRPr="000E3166">
        <w:t xml:space="preserve">Edited: </w:t>
      </w:r>
      <w:r w:rsidR="001B3BF6">
        <w:t xml:space="preserve">22April2013 </w:t>
      </w:r>
      <w:proofErr w:type="spellStart"/>
      <w:r w:rsidR="001B3BF6">
        <w:t>rf</w:t>
      </w:r>
      <w:proofErr w:type="spellEnd"/>
      <w:r w:rsidR="001B3BF6">
        <w:t xml:space="preserve">; </w:t>
      </w:r>
      <w:r w:rsidR="007B6956">
        <w:t>2May2013</w:t>
      </w:r>
      <w:r w:rsidR="001B3BF6">
        <w:t xml:space="preserve"> </w:t>
      </w:r>
      <w:proofErr w:type="spellStart"/>
      <w:r w:rsidR="001B3BF6">
        <w:t>plsp</w:t>
      </w:r>
      <w:proofErr w:type="spellEnd"/>
      <w:r w:rsidR="001B3BF6">
        <w:t>;</w:t>
      </w:r>
      <w:r w:rsidR="0011436A">
        <w:t xml:space="preserve"> 2May2013 jab</w:t>
      </w:r>
      <w:r w:rsidR="001B3BF6">
        <w:t xml:space="preserve"> </w:t>
      </w:r>
    </w:p>
    <w:p w:rsidR="00EA292E" w:rsidRDefault="008D400F" w:rsidP="0063641D">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5" w:tgtFrame="_blank" w:tooltip="USDA NRCS Web site" w:history="1">
        <w:r w:rsidR="00E87D06" w:rsidRPr="00BC6320">
          <w:rPr>
            <w:rStyle w:val="Hyperlink"/>
          </w:rPr>
          <w:t>http://www.nrcs.usda.gov/</w:t>
        </w:r>
      </w:hyperlink>
      <w:r w:rsidR="00E87D06" w:rsidRPr="00E87D06">
        <w:t xml:space="preserve"> and visit the PLANTS Web site at </w:t>
      </w:r>
      <w:hyperlink r:id="rId16"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7" w:tgtFrame="_blank" w:tooltip="Plant Materials Program Web site" w:history="1">
        <w:r w:rsidR="00721E96" w:rsidRPr="00BC6320">
          <w:rPr>
            <w:rStyle w:val="Hyperlink"/>
          </w:rPr>
          <w:t>http://plant-materials.nrcs.usda.gov</w:t>
        </w:r>
      </w:hyperlink>
      <w:r w:rsidR="00721E96" w:rsidRPr="00E87D06">
        <w:t>.</w:t>
      </w:r>
    </w:p>
    <w:p w:rsidR="009417B0" w:rsidRDefault="00721E96" w:rsidP="0063641D">
      <w:pPr>
        <w:pStyle w:val="BodytextNRCS"/>
        <w:spacing w:before="240"/>
      </w:pPr>
      <w:proofErr w:type="gramStart"/>
      <w:r>
        <w:t>PLANTS is</w:t>
      </w:r>
      <w:proofErr w:type="gramEnd"/>
      <w:r>
        <w:t xml:space="preserve"> not responsible for the content or availability of other Web sites.</w:t>
      </w: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7B6956" w:rsidRDefault="007B6956" w:rsidP="0063641D">
      <w:pPr>
        <w:pStyle w:val="BodytextNRCS"/>
        <w:spacing w:before="240"/>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8"/>
          <w:footerReference w:type="default" r:id="rId19"/>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834" w:rsidRDefault="00BD2834">
      <w:r>
        <w:separator/>
      </w:r>
    </w:p>
  </w:endnote>
  <w:endnote w:type="continuationSeparator" w:id="0">
    <w:p w:rsidR="00BD2834" w:rsidRDefault="00BD2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Corbel"/>
    <w:panose1 w:val="00000000000000000000"/>
    <w:charset w:val="00"/>
    <w:family w:val="swiss"/>
    <w:notTrueType/>
    <w:pitch w:val="variable"/>
    <w:sig w:usb0="00000001" w:usb1="50002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1F7210" w:rsidRDefault="009322AB" w:rsidP="001F7210">
    <w:pPr>
      <w:pStyle w:val="Header"/>
      <w:jc w:val="lef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42E" w:rsidRDefault="00C2542E" w:rsidP="00C2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834" w:rsidRDefault="00BD2834">
      <w:r>
        <w:separator/>
      </w:r>
    </w:p>
  </w:footnote>
  <w:footnote w:type="continuationSeparator" w:id="0">
    <w:p w:rsidR="00BD2834" w:rsidRDefault="00BD28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3749B3" w:rsidRDefault="009322AB"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2">
    <w:nsid w:val="3C264E63"/>
    <w:multiLevelType w:val="hybridMultilevel"/>
    <w:tmpl w:val="57D28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9867BA"/>
    <w:multiLevelType w:val="hybridMultilevel"/>
    <w:tmpl w:val="205A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proofState w:spelling="clean" w:grammar="clean"/>
  <w:attachedTemplate r:id="rId1"/>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FE"/>
    <w:rsid w:val="0000175F"/>
    <w:rsid w:val="000022B4"/>
    <w:rsid w:val="0000662E"/>
    <w:rsid w:val="00007042"/>
    <w:rsid w:val="000171EC"/>
    <w:rsid w:val="00024DE6"/>
    <w:rsid w:val="00031874"/>
    <w:rsid w:val="00034B57"/>
    <w:rsid w:val="00042517"/>
    <w:rsid w:val="00044CEF"/>
    <w:rsid w:val="000578C2"/>
    <w:rsid w:val="000607FF"/>
    <w:rsid w:val="00061FD0"/>
    <w:rsid w:val="00076424"/>
    <w:rsid w:val="000867C9"/>
    <w:rsid w:val="00095E67"/>
    <w:rsid w:val="0009619B"/>
    <w:rsid w:val="000A1774"/>
    <w:rsid w:val="000A69A1"/>
    <w:rsid w:val="000B64D4"/>
    <w:rsid w:val="000C04E7"/>
    <w:rsid w:val="000C2C03"/>
    <w:rsid w:val="000C7E68"/>
    <w:rsid w:val="000D3A30"/>
    <w:rsid w:val="000E07BA"/>
    <w:rsid w:val="000E3166"/>
    <w:rsid w:val="000E35A0"/>
    <w:rsid w:val="000F019C"/>
    <w:rsid w:val="000F1970"/>
    <w:rsid w:val="000F4C63"/>
    <w:rsid w:val="00107628"/>
    <w:rsid w:val="0011118B"/>
    <w:rsid w:val="00111306"/>
    <w:rsid w:val="00113894"/>
    <w:rsid w:val="0011436A"/>
    <w:rsid w:val="00135558"/>
    <w:rsid w:val="00136DA6"/>
    <w:rsid w:val="00143135"/>
    <w:rsid w:val="00143356"/>
    <w:rsid w:val="001478F1"/>
    <w:rsid w:val="001616D8"/>
    <w:rsid w:val="00161F74"/>
    <w:rsid w:val="00173092"/>
    <w:rsid w:val="001826D5"/>
    <w:rsid w:val="00186361"/>
    <w:rsid w:val="001B0207"/>
    <w:rsid w:val="001B3BF6"/>
    <w:rsid w:val="001B4FFD"/>
    <w:rsid w:val="001B6C75"/>
    <w:rsid w:val="001C4209"/>
    <w:rsid w:val="001C5AE4"/>
    <w:rsid w:val="001D074C"/>
    <w:rsid w:val="001D3988"/>
    <w:rsid w:val="001D6A53"/>
    <w:rsid w:val="001E5DEE"/>
    <w:rsid w:val="001F6B39"/>
    <w:rsid w:val="001F7210"/>
    <w:rsid w:val="001F766A"/>
    <w:rsid w:val="002073CB"/>
    <w:rsid w:val="002127B5"/>
    <w:rsid w:val="00214142"/>
    <w:rsid w:val="002148DF"/>
    <w:rsid w:val="00222F37"/>
    <w:rsid w:val="00226060"/>
    <w:rsid w:val="00226C58"/>
    <w:rsid w:val="00232453"/>
    <w:rsid w:val="002348AF"/>
    <w:rsid w:val="0023556E"/>
    <w:rsid w:val="002375B8"/>
    <w:rsid w:val="00237B9D"/>
    <w:rsid w:val="0026727E"/>
    <w:rsid w:val="00272129"/>
    <w:rsid w:val="0027648E"/>
    <w:rsid w:val="00280D6D"/>
    <w:rsid w:val="00280F13"/>
    <w:rsid w:val="00293979"/>
    <w:rsid w:val="0029707F"/>
    <w:rsid w:val="002A6B97"/>
    <w:rsid w:val="002B5C39"/>
    <w:rsid w:val="002C3B5E"/>
    <w:rsid w:val="002C45BA"/>
    <w:rsid w:val="002E6B0C"/>
    <w:rsid w:val="002F4DFE"/>
    <w:rsid w:val="002F7BE2"/>
    <w:rsid w:val="00302C9A"/>
    <w:rsid w:val="00307324"/>
    <w:rsid w:val="0031050C"/>
    <w:rsid w:val="00313599"/>
    <w:rsid w:val="0032662A"/>
    <w:rsid w:val="00331B1C"/>
    <w:rsid w:val="00341F59"/>
    <w:rsid w:val="00342715"/>
    <w:rsid w:val="00354A89"/>
    <w:rsid w:val="00365681"/>
    <w:rsid w:val="0036701D"/>
    <w:rsid w:val="00370B6F"/>
    <w:rsid w:val="00372ED8"/>
    <w:rsid w:val="003749B3"/>
    <w:rsid w:val="003759E1"/>
    <w:rsid w:val="00376137"/>
    <w:rsid w:val="00377934"/>
    <w:rsid w:val="00380D17"/>
    <w:rsid w:val="00381329"/>
    <w:rsid w:val="00387459"/>
    <w:rsid w:val="00391410"/>
    <w:rsid w:val="00395D33"/>
    <w:rsid w:val="0039615C"/>
    <w:rsid w:val="003A5407"/>
    <w:rsid w:val="003C6BC8"/>
    <w:rsid w:val="003D0BA9"/>
    <w:rsid w:val="003D55DC"/>
    <w:rsid w:val="003D7234"/>
    <w:rsid w:val="003E1E4D"/>
    <w:rsid w:val="003E66FA"/>
    <w:rsid w:val="003F289B"/>
    <w:rsid w:val="004011BB"/>
    <w:rsid w:val="004016C9"/>
    <w:rsid w:val="004032F8"/>
    <w:rsid w:val="00403EF1"/>
    <w:rsid w:val="00404192"/>
    <w:rsid w:val="004052E3"/>
    <w:rsid w:val="00405439"/>
    <w:rsid w:val="00416D52"/>
    <w:rsid w:val="00425534"/>
    <w:rsid w:val="004318C4"/>
    <w:rsid w:val="004340C9"/>
    <w:rsid w:val="00435F95"/>
    <w:rsid w:val="004364E5"/>
    <w:rsid w:val="00437F11"/>
    <w:rsid w:val="00441EB6"/>
    <w:rsid w:val="0044320D"/>
    <w:rsid w:val="00445D91"/>
    <w:rsid w:val="0044715E"/>
    <w:rsid w:val="004500D1"/>
    <w:rsid w:val="00451E31"/>
    <w:rsid w:val="0046384E"/>
    <w:rsid w:val="0046432F"/>
    <w:rsid w:val="004751B8"/>
    <w:rsid w:val="0048212B"/>
    <w:rsid w:val="00485D14"/>
    <w:rsid w:val="00486806"/>
    <w:rsid w:val="00494B77"/>
    <w:rsid w:val="004A249A"/>
    <w:rsid w:val="004A3095"/>
    <w:rsid w:val="004A50AC"/>
    <w:rsid w:val="004B77D1"/>
    <w:rsid w:val="004E2BD6"/>
    <w:rsid w:val="004E4840"/>
    <w:rsid w:val="004E4F33"/>
    <w:rsid w:val="004E6B24"/>
    <w:rsid w:val="004F2702"/>
    <w:rsid w:val="004F75FB"/>
    <w:rsid w:val="004F78CE"/>
    <w:rsid w:val="00500DF5"/>
    <w:rsid w:val="00501628"/>
    <w:rsid w:val="005124C2"/>
    <w:rsid w:val="00520FAC"/>
    <w:rsid w:val="00535352"/>
    <w:rsid w:val="00540075"/>
    <w:rsid w:val="00552DE1"/>
    <w:rsid w:val="00552FC3"/>
    <w:rsid w:val="00555F5D"/>
    <w:rsid w:val="00564F15"/>
    <w:rsid w:val="00571D34"/>
    <w:rsid w:val="00592CFA"/>
    <w:rsid w:val="005950BD"/>
    <w:rsid w:val="005A2740"/>
    <w:rsid w:val="005E5CC7"/>
    <w:rsid w:val="005F57D8"/>
    <w:rsid w:val="005F6574"/>
    <w:rsid w:val="005F6BC2"/>
    <w:rsid w:val="00604076"/>
    <w:rsid w:val="00614036"/>
    <w:rsid w:val="0061608E"/>
    <w:rsid w:val="00632EE2"/>
    <w:rsid w:val="006333FE"/>
    <w:rsid w:val="00634E80"/>
    <w:rsid w:val="0063641D"/>
    <w:rsid w:val="0064105E"/>
    <w:rsid w:val="00646E94"/>
    <w:rsid w:val="00666C7B"/>
    <w:rsid w:val="006671AE"/>
    <w:rsid w:val="00680551"/>
    <w:rsid w:val="0068523F"/>
    <w:rsid w:val="006A29CA"/>
    <w:rsid w:val="006B4B3E"/>
    <w:rsid w:val="006B716F"/>
    <w:rsid w:val="006C44A9"/>
    <w:rsid w:val="006D0E20"/>
    <w:rsid w:val="006D11C4"/>
    <w:rsid w:val="006D1492"/>
    <w:rsid w:val="006D7A42"/>
    <w:rsid w:val="006E5EA2"/>
    <w:rsid w:val="006F7A43"/>
    <w:rsid w:val="00704BA1"/>
    <w:rsid w:val="00707C93"/>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87BAF"/>
    <w:rsid w:val="00790BED"/>
    <w:rsid w:val="00793969"/>
    <w:rsid w:val="00797B30"/>
    <w:rsid w:val="007A3680"/>
    <w:rsid w:val="007B08BA"/>
    <w:rsid w:val="007B2E0B"/>
    <w:rsid w:val="007B51E8"/>
    <w:rsid w:val="007B6956"/>
    <w:rsid w:val="007B6EE9"/>
    <w:rsid w:val="007C2D43"/>
    <w:rsid w:val="007D357D"/>
    <w:rsid w:val="007F3743"/>
    <w:rsid w:val="007F62D1"/>
    <w:rsid w:val="00803B64"/>
    <w:rsid w:val="0081582F"/>
    <w:rsid w:val="008175C8"/>
    <w:rsid w:val="00830F95"/>
    <w:rsid w:val="00833A18"/>
    <w:rsid w:val="008361E3"/>
    <w:rsid w:val="008373B6"/>
    <w:rsid w:val="008517EF"/>
    <w:rsid w:val="00862483"/>
    <w:rsid w:val="00877873"/>
    <w:rsid w:val="00886631"/>
    <w:rsid w:val="0089154B"/>
    <w:rsid w:val="008A4BFE"/>
    <w:rsid w:val="008A72B4"/>
    <w:rsid w:val="008B2A37"/>
    <w:rsid w:val="008B3C33"/>
    <w:rsid w:val="008B5E04"/>
    <w:rsid w:val="008C281D"/>
    <w:rsid w:val="008D400F"/>
    <w:rsid w:val="008E6018"/>
    <w:rsid w:val="008F3D5A"/>
    <w:rsid w:val="009027B9"/>
    <w:rsid w:val="009058AA"/>
    <w:rsid w:val="0090772D"/>
    <w:rsid w:val="00916BBA"/>
    <w:rsid w:val="00927312"/>
    <w:rsid w:val="00930081"/>
    <w:rsid w:val="009322AB"/>
    <w:rsid w:val="00932CFE"/>
    <w:rsid w:val="009372DC"/>
    <w:rsid w:val="009417B0"/>
    <w:rsid w:val="009467F1"/>
    <w:rsid w:val="0095601A"/>
    <w:rsid w:val="00964586"/>
    <w:rsid w:val="00972A22"/>
    <w:rsid w:val="00982214"/>
    <w:rsid w:val="0098231F"/>
    <w:rsid w:val="00990F6B"/>
    <w:rsid w:val="00993987"/>
    <w:rsid w:val="009C30F9"/>
    <w:rsid w:val="009D0F4C"/>
    <w:rsid w:val="00A0283E"/>
    <w:rsid w:val="00A06FE6"/>
    <w:rsid w:val="00A11C8D"/>
    <w:rsid w:val="00A12175"/>
    <w:rsid w:val="00A168C8"/>
    <w:rsid w:val="00A25E8F"/>
    <w:rsid w:val="00A27C54"/>
    <w:rsid w:val="00A32953"/>
    <w:rsid w:val="00A339BF"/>
    <w:rsid w:val="00A34218"/>
    <w:rsid w:val="00A41356"/>
    <w:rsid w:val="00A45DBF"/>
    <w:rsid w:val="00A56920"/>
    <w:rsid w:val="00A56C22"/>
    <w:rsid w:val="00A57E30"/>
    <w:rsid w:val="00A62E07"/>
    <w:rsid w:val="00A66325"/>
    <w:rsid w:val="00A67DAC"/>
    <w:rsid w:val="00A7589A"/>
    <w:rsid w:val="00A8423D"/>
    <w:rsid w:val="00A87BE1"/>
    <w:rsid w:val="00A90532"/>
    <w:rsid w:val="00A91F28"/>
    <w:rsid w:val="00AA459F"/>
    <w:rsid w:val="00AB23B1"/>
    <w:rsid w:val="00AB53C1"/>
    <w:rsid w:val="00AB6588"/>
    <w:rsid w:val="00AC201A"/>
    <w:rsid w:val="00AC2D89"/>
    <w:rsid w:val="00AD30BE"/>
    <w:rsid w:val="00AD4843"/>
    <w:rsid w:val="00AD4AFA"/>
    <w:rsid w:val="00AD5992"/>
    <w:rsid w:val="00AE5B2D"/>
    <w:rsid w:val="00AE7297"/>
    <w:rsid w:val="00AF041B"/>
    <w:rsid w:val="00AF6438"/>
    <w:rsid w:val="00AF79E3"/>
    <w:rsid w:val="00B1076B"/>
    <w:rsid w:val="00B15B14"/>
    <w:rsid w:val="00B17B84"/>
    <w:rsid w:val="00B2061C"/>
    <w:rsid w:val="00B61F0E"/>
    <w:rsid w:val="00B65C8B"/>
    <w:rsid w:val="00B67C76"/>
    <w:rsid w:val="00B755F2"/>
    <w:rsid w:val="00B83602"/>
    <w:rsid w:val="00B841F9"/>
    <w:rsid w:val="00B8425D"/>
    <w:rsid w:val="00B93BEF"/>
    <w:rsid w:val="00BC08A9"/>
    <w:rsid w:val="00BC6320"/>
    <w:rsid w:val="00BD2834"/>
    <w:rsid w:val="00BD616F"/>
    <w:rsid w:val="00BE198D"/>
    <w:rsid w:val="00BE43AE"/>
    <w:rsid w:val="00BE5356"/>
    <w:rsid w:val="00BE6387"/>
    <w:rsid w:val="00BF44A8"/>
    <w:rsid w:val="00BF6D7E"/>
    <w:rsid w:val="00C00A03"/>
    <w:rsid w:val="00C2542E"/>
    <w:rsid w:val="00C2672B"/>
    <w:rsid w:val="00C36C30"/>
    <w:rsid w:val="00C402CE"/>
    <w:rsid w:val="00C55C16"/>
    <w:rsid w:val="00C63941"/>
    <w:rsid w:val="00C65D96"/>
    <w:rsid w:val="00C7105D"/>
    <w:rsid w:val="00C71B7B"/>
    <w:rsid w:val="00C77892"/>
    <w:rsid w:val="00C81773"/>
    <w:rsid w:val="00C934E0"/>
    <w:rsid w:val="00C95133"/>
    <w:rsid w:val="00C97C90"/>
    <w:rsid w:val="00CA2A5E"/>
    <w:rsid w:val="00CA6B4F"/>
    <w:rsid w:val="00CD49CC"/>
    <w:rsid w:val="00CE7C18"/>
    <w:rsid w:val="00CF06F8"/>
    <w:rsid w:val="00CF5C2F"/>
    <w:rsid w:val="00CF7EC1"/>
    <w:rsid w:val="00D07BA3"/>
    <w:rsid w:val="00D261A0"/>
    <w:rsid w:val="00D42AB8"/>
    <w:rsid w:val="00D5761B"/>
    <w:rsid w:val="00D62438"/>
    <w:rsid w:val="00D62818"/>
    <w:rsid w:val="00D6651E"/>
    <w:rsid w:val="00D66907"/>
    <w:rsid w:val="00D7175D"/>
    <w:rsid w:val="00D87734"/>
    <w:rsid w:val="00D90CA5"/>
    <w:rsid w:val="00D973B0"/>
    <w:rsid w:val="00DB122C"/>
    <w:rsid w:val="00DC0138"/>
    <w:rsid w:val="00DC12E5"/>
    <w:rsid w:val="00DC17C8"/>
    <w:rsid w:val="00DC1DB9"/>
    <w:rsid w:val="00DD200B"/>
    <w:rsid w:val="00DD41E3"/>
    <w:rsid w:val="00DD7772"/>
    <w:rsid w:val="00DE6760"/>
    <w:rsid w:val="00DE677F"/>
    <w:rsid w:val="00DE7F41"/>
    <w:rsid w:val="00DF2459"/>
    <w:rsid w:val="00E16378"/>
    <w:rsid w:val="00E227C3"/>
    <w:rsid w:val="00E23C7F"/>
    <w:rsid w:val="00E2523E"/>
    <w:rsid w:val="00E277C4"/>
    <w:rsid w:val="00E62883"/>
    <w:rsid w:val="00E636E1"/>
    <w:rsid w:val="00E717F3"/>
    <w:rsid w:val="00E84230"/>
    <w:rsid w:val="00E87D06"/>
    <w:rsid w:val="00E90A43"/>
    <w:rsid w:val="00E9203C"/>
    <w:rsid w:val="00E93233"/>
    <w:rsid w:val="00E96F43"/>
    <w:rsid w:val="00EA006E"/>
    <w:rsid w:val="00EA292E"/>
    <w:rsid w:val="00EA6457"/>
    <w:rsid w:val="00EC3B4E"/>
    <w:rsid w:val="00ED012D"/>
    <w:rsid w:val="00ED1ACA"/>
    <w:rsid w:val="00ED3EA0"/>
    <w:rsid w:val="00EE3490"/>
    <w:rsid w:val="00EE4060"/>
    <w:rsid w:val="00F11469"/>
    <w:rsid w:val="00F1350F"/>
    <w:rsid w:val="00F15B95"/>
    <w:rsid w:val="00F206DA"/>
    <w:rsid w:val="00F2333B"/>
    <w:rsid w:val="00F26813"/>
    <w:rsid w:val="00F26F3E"/>
    <w:rsid w:val="00F35DD1"/>
    <w:rsid w:val="00F43617"/>
    <w:rsid w:val="00F43778"/>
    <w:rsid w:val="00F47874"/>
    <w:rsid w:val="00F47C9B"/>
    <w:rsid w:val="00F52BD1"/>
    <w:rsid w:val="00F725B1"/>
    <w:rsid w:val="00F72ADF"/>
    <w:rsid w:val="00F7315C"/>
    <w:rsid w:val="00F76655"/>
    <w:rsid w:val="00F802DB"/>
    <w:rsid w:val="00F80CAE"/>
    <w:rsid w:val="00F8418F"/>
    <w:rsid w:val="00F84C8F"/>
    <w:rsid w:val="00F905DF"/>
    <w:rsid w:val="00F9482A"/>
    <w:rsid w:val="00FA009D"/>
    <w:rsid w:val="00FA2371"/>
    <w:rsid w:val="00FB030E"/>
    <w:rsid w:val="00FC58A8"/>
    <w:rsid w:val="00FC6152"/>
    <w:rsid w:val="00FC6B62"/>
    <w:rsid w:val="00FD0D70"/>
    <w:rsid w:val="00FD21C0"/>
    <w:rsid w:val="00FD2384"/>
    <w:rsid w:val="00FD42DC"/>
    <w:rsid w:val="00FD5680"/>
    <w:rsid w:val="00FD5E60"/>
    <w:rsid w:val="00FE1F37"/>
    <w:rsid w:val="00FE4138"/>
    <w:rsid w:val="00FF0390"/>
    <w:rsid w:val="00FF66B7"/>
    <w:rsid w:val="00FF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Strong"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character" w:styleId="Emphasis">
    <w:name w:val="Emphasis"/>
    <w:basedOn w:val="DefaultParagraphFont"/>
    <w:uiPriority w:val="20"/>
    <w:qFormat/>
    <w:rsid w:val="00932CFE"/>
    <w:rPr>
      <w:i/>
      <w:iCs/>
    </w:rPr>
  </w:style>
  <w:style w:type="paragraph" w:styleId="Caption">
    <w:name w:val="caption"/>
    <w:basedOn w:val="Normal"/>
    <w:next w:val="Normal"/>
    <w:unhideWhenUsed/>
    <w:qFormat/>
    <w:rsid w:val="006671AE"/>
    <w:pPr>
      <w:spacing w:after="200"/>
    </w:pPr>
    <w:rPr>
      <w:b/>
      <w:bCs/>
      <w:color w:val="4F81BD" w:themeColor="accent1"/>
      <w:sz w:val="18"/>
      <w:szCs w:val="18"/>
    </w:rPr>
  </w:style>
  <w:style w:type="paragraph" w:customStyle="1" w:styleId="marginzero">
    <w:name w:val="marginzero"/>
    <w:basedOn w:val="Normal"/>
    <w:rsid w:val="00C77892"/>
    <w:pPr>
      <w:spacing w:after="75"/>
      <w:jc w:val="left"/>
    </w:pPr>
    <w:rPr>
      <w:rFonts w:ascii="Verdana" w:hAnsi="Verdana"/>
      <w:color w:val="000000"/>
      <w:sz w:val="17"/>
      <w:szCs w:val="17"/>
    </w:rPr>
  </w:style>
  <w:style w:type="character" w:styleId="Strong">
    <w:name w:val="Strong"/>
    <w:basedOn w:val="DefaultParagraphFont"/>
    <w:qFormat/>
    <w:rsid w:val="0009619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Strong"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character" w:styleId="Emphasis">
    <w:name w:val="Emphasis"/>
    <w:basedOn w:val="DefaultParagraphFont"/>
    <w:uiPriority w:val="20"/>
    <w:qFormat/>
    <w:rsid w:val="00932CFE"/>
    <w:rPr>
      <w:i/>
      <w:iCs/>
    </w:rPr>
  </w:style>
  <w:style w:type="paragraph" w:styleId="Caption">
    <w:name w:val="caption"/>
    <w:basedOn w:val="Normal"/>
    <w:next w:val="Normal"/>
    <w:unhideWhenUsed/>
    <w:qFormat/>
    <w:rsid w:val="006671AE"/>
    <w:pPr>
      <w:spacing w:after="200"/>
    </w:pPr>
    <w:rPr>
      <w:b/>
      <w:bCs/>
      <w:color w:val="4F81BD" w:themeColor="accent1"/>
      <w:sz w:val="18"/>
      <w:szCs w:val="18"/>
    </w:rPr>
  </w:style>
  <w:style w:type="paragraph" w:customStyle="1" w:styleId="marginzero">
    <w:name w:val="marginzero"/>
    <w:basedOn w:val="Normal"/>
    <w:rsid w:val="00C77892"/>
    <w:pPr>
      <w:spacing w:after="75"/>
      <w:jc w:val="left"/>
    </w:pPr>
    <w:rPr>
      <w:rFonts w:ascii="Verdana" w:hAnsi="Verdana"/>
      <w:color w:val="000000"/>
      <w:sz w:val="17"/>
      <w:szCs w:val="17"/>
    </w:rPr>
  </w:style>
  <w:style w:type="character" w:styleId="Strong">
    <w:name w:val="Strong"/>
    <w:basedOn w:val="DefaultParagraphFont"/>
    <w:qFormat/>
    <w:rsid w:val="000961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hyperlink" Target="http://plant-materials.nrcs.usda.gov"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www.nrcs.usda.gov/" TargetMode="Externa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mela.pavek\Documents\Plant%20Guides\Plant%20Guide%20Template%20Dec%20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723A9AD5-22B2-40ED-94AE-7604CF45F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 Guide Template Dec 2011</Template>
  <TotalTime>1833</TotalTime>
  <Pages>5</Pages>
  <Words>2655</Words>
  <Characters>14873</Characters>
  <Application>Microsoft Office Word</Application>
  <DocSecurity>0</DocSecurity>
  <Lines>464</Lines>
  <Paragraphs>115</Paragraphs>
  <ScaleCrop>false</ScaleCrop>
  <HeadingPairs>
    <vt:vector size="2" baseType="variant">
      <vt:variant>
        <vt:lpstr>Title</vt:lpstr>
      </vt:variant>
      <vt:variant>
        <vt:i4>1</vt:i4>
      </vt:variant>
    </vt:vector>
  </HeadingPairs>
  <TitlesOfParts>
    <vt:vector size="1" baseType="lpstr">
      <vt:lpstr>Ground Ivy Plant Guide</vt:lpstr>
    </vt:vector>
  </TitlesOfParts>
  <Company>USDA NRCS National Plant Materials Center</Company>
  <LinksUpToDate>false</LinksUpToDate>
  <CharactersWithSpaces>17413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 Ivy Plant Guide</dc:title>
  <dc:subject>Plant Guide for Ground Ivy, Glechoma hederecea </dc:subject>
  <dc:creator>Pavek, Pamela - NRCS, Pullman, WA</dc:creator>
  <cp:keywords>Ground Ivy, Creeping Charlie, Glechoma hederecea, weedy ground cover</cp:keywords>
  <cp:lastModifiedBy>Pavek, Pamela - NRCS, Pullman, WA</cp:lastModifiedBy>
  <cp:revision>42</cp:revision>
  <cp:lastPrinted>2010-08-20T19:27:00Z</cp:lastPrinted>
  <dcterms:created xsi:type="dcterms:W3CDTF">2013-03-02T00:10:00Z</dcterms:created>
  <dcterms:modified xsi:type="dcterms:W3CDTF">2013-05-02T18:21:00Z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