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6073E2" w:rsidP="00E9203C">
      <w:pPr>
        <w:pStyle w:val="Heading1"/>
      </w:pPr>
      <w:r>
        <w:lastRenderedPageBreak/>
        <w:t>Powderpuff</w:t>
      </w:r>
    </w:p>
    <w:p w:rsidR="00EC1EFE" w:rsidRDefault="005A356A" w:rsidP="00CE7C18">
      <w:pPr>
        <w:pStyle w:val="Heading2"/>
      </w:pPr>
      <w:r>
        <w:t xml:space="preserve">Mimosa </w:t>
      </w:r>
      <w:proofErr w:type="spellStart"/>
      <w:r>
        <w:t>strigillosa</w:t>
      </w:r>
      <w:proofErr w:type="spellEnd"/>
      <w:r w:rsidR="00614036" w:rsidRPr="00A90532">
        <w:t xml:space="preserve"> </w:t>
      </w:r>
    </w:p>
    <w:p w:rsidR="00CE7C18" w:rsidRDefault="005A356A" w:rsidP="00CE7C18">
      <w:pPr>
        <w:pStyle w:val="Heading2"/>
      </w:pPr>
      <w:proofErr w:type="spellStart"/>
      <w:r>
        <w:rPr>
          <w:i w:val="0"/>
        </w:rPr>
        <w:t>Torr</w:t>
      </w:r>
      <w:proofErr w:type="spellEnd"/>
      <w:r>
        <w:rPr>
          <w:i w:val="0"/>
        </w:rPr>
        <w:t xml:space="preserve">. and </w:t>
      </w:r>
      <w:r w:rsidR="00EC1EFE">
        <w:rPr>
          <w:i w:val="0"/>
        </w:rPr>
        <w:t>A. Gray</w:t>
      </w:r>
    </w:p>
    <w:p w:rsidR="00614036" w:rsidRPr="00A90532" w:rsidRDefault="005A356A" w:rsidP="006A29CA">
      <w:pPr>
        <w:pStyle w:val="PlantSymbol"/>
      </w:pPr>
      <w:r>
        <w:t>Plant Symbol = MIST2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</w:t>
      </w:r>
      <w:r w:rsidR="005A356A">
        <w:t>SDA NRCS East Texas Plant Materials Center</w:t>
      </w:r>
    </w:p>
    <w:p w:rsidR="005A356A" w:rsidRPr="002D0194" w:rsidRDefault="005A356A" w:rsidP="005A356A">
      <w:pPr>
        <w:pStyle w:val="BodytextNRCS"/>
        <w:keepNext/>
        <w:spacing w:before="240"/>
        <w:rPr>
          <w:rFonts w:ascii="Arial" w:hAnsi="Arial" w:cs="Arial"/>
          <w:i/>
          <w:sz w:val="16"/>
          <w:szCs w:val="16"/>
        </w:rPr>
      </w:pPr>
      <w:r w:rsidRPr="002D0194">
        <w:rPr>
          <w:rFonts w:ascii="Arial" w:hAnsi="Arial" w:cs="Arial"/>
          <w:i/>
          <w:noProof/>
          <w:sz w:val="16"/>
          <w:szCs w:val="16"/>
        </w:rPr>
        <w:drawing>
          <wp:inline distT="0" distB="0" distL="0" distR="0">
            <wp:extent cx="2743200" cy="2057400"/>
            <wp:effectExtent l="19050" t="0" r="0" b="0"/>
            <wp:docPr id="1" name="Picture 0" descr="Herbaceous mimosa (powderpuff) foliage and bl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43" w:rsidRDefault="00B37F61" w:rsidP="007B7843">
      <w:pPr>
        <w:pStyle w:val="Caption"/>
        <w:spacing w:after="0"/>
        <w:jc w:val="left"/>
        <w:rPr>
          <w:rFonts w:ascii="Arial" w:hAnsi="Arial" w:cs="Arial"/>
          <w:b w:val="0"/>
          <w:i/>
          <w:color w:val="auto"/>
          <w:sz w:val="16"/>
          <w:szCs w:val="16"/>
        </w:rPr>
      </w:pPr>
      <w:proofErr w:type="spellStart"/>
      <w:r>
        <w:rPr>
          <w:rFonts w:ascii="Arial" w:hAnsi="Arial" w:cs="Arial"/>
          <w:b w:val="0"/>
          <w:i/>
          <w:color w:val="auto"/>
          <w:sz w:val="16"/>
          <w:szCs w:val="16"/>
        </w:rPr>
        <w:t>Powderpuff</w:t>
      </w:r>
      <w:proofErr w:type="spellEnd"/>
      <w:r w:rsidR="005A356A" w:rsidRPr="002D0194">
        <w:rPr>
          <w:rFonts w:ascii="Arial" w:hAnsi="Arial" w:cs="Arial"/>
          <w:b w:val="0"/>
          <w:i/>
          <w:color w:val="auto"/>
          <w:sz w:val="16"/>
          <w:szCs w:val="16"/>
        </w:rPr>
        <w:t xml:space="preserve"> foliage and blooms</w:t>
      </w:r>
      <w:r w:rsidR="007B7843">
        <w:rPr>
          <w:rFonts w:ascii="Arial" w:hAnsi="Arial" w:cs="Arial"/>
          <w:b w:val="0"/>
          <w:i/>
          <w:color w:val="auto"/>
          <w:sz w:val="16"/>
          <w:szCs w:val="16"/>
        </w:rPr>
        <w:t>.</w:t>
      </w:r>
    </w:p>
    <w:p w:rsidR="005A356A" w:rsidRPr="002D0194" w:rsidRDefault="00B37F61" w:rsidP="007B7843">
      <w:pPr>
        <w:pStyle w:val="Caption"/>
        <w:spacing w:after="0"/>
        <w:jc w:val="left"/>
        <w:rPr>
          <w:rFonts w:ascii="Arial" w:hAnsi="Arial" w:cs="Arial"/>
          <w:b w:val="0"/>
          <w:i/>
          <w:color w:val="auto"/>
          <w:sz w:val="16"/>
          <w:szCs w:val="16"/>
        </w:rPr>
      </w:pPr>
      <w:r>
        <w:rPr>
          <w:rFonts w:ascii="Arial" w:hAnsi="Arial" w:cs="Arial"/>
          <w:b w:val="0"/>
          <w:i/>
          <w:color w:val="auto"/>
          <w:sz w:val="16"/>
          <w:szCs w:val="16"/>
        </w:rPr>
        <w:t>Photo courtesy: USDA/NRCS East Texas Plant Materials Center</w:t>
      </w:r>
    </w:p>
    <w:p w:rsidR="00354A89" w:rsidRPr="003D0BA9" w:rsidRDefault="00204D78" w:rsidP="00584E29">
      <w:pPr>
        <w:pStyle w:val="CaptionNRCS"/>
      </w:pPr>
      <w:r>
        <w:t xml:space="preserve"> 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3D0BA9" w:rsidRPr="00B37F61" w:rsidRDefault="00B37F61" w:rsidP="003D0BA9">
      <w:pPr>
        <w:pStyle w:val="NRCSBodyText"/>
      </w:pPr>
      <w:proofErr w:type="spellStart"/>
      <w:r w:rsidRPr="00B37F61">
        <w:t>Powderpuff</w:t>
      </w:r>
      <w:proofErr w:type="spellEnd"/>
      <w:r w:rsidRPr="00B37F61">
        <w:t>, h</w:t>
      </w:r>
      <w:r w:rsidR="002D0194" w:rsidRPr="00B37F61">
        <w:t>erbaceous mimosa or sunshine mimosa</w:t>
      </w:r>
    </w:p>
    <w:p w:rsidR="00CD49CC" w:rsidRDefault="00CD49CC" w:rsidP="007866F3">
      <w:pPr>
        <w:pStyle w:val="Heading3"/>
      </w:pPr>
      <w:r w:rsidRPr="00A90532">
        <w:t>Uses</w:t>
      </w:r>
    </w:p>
    <w:p w:rsidR="003D0BA9" w:rsidRDefault="002D0194" w:rsidP="003D0BA9">
      <w:pPr>
        <w:pStyle w:val="NRCSBodyText"/>
      </w:pPr>
      <w:bookmarkStart w:id="0" w:name="OLE_LINK1"/>
      <w:r>
        <w:rPr>
          <w:i/>
        </w:rPr>
        <w:t xml:space="preserve">Livestock: </w:t>
      </w:r>
      <w:r w:rsidRPr="002D0194">
        <w:t>Cattle will graze the leaves (</w:t>
      </w:r>
      <w:proofErr w:type="spellStart"/>
      <w:r w:rsidRPr="002D0194">
        <w:t>Everitt</w:t>
      </w:r>
      <w:proofErr w:type="spellEnd"/>
      <w:r w:rsidRPr="002D0194">
        <w:t xml:space="preserve"> and </w:t>
      </w:r>
      <w:proofErr w:type="spellStart"/>
      <w:r w:rsidRPr="002D0194">
        <w:t>Lonard</w:t>
      </w:r>
      <w:proofErr w:type="spellEnd"/>
      <w:r>
        <w:t>,</w:t>
      </w:r>
      <w:r w:rsidRPr="002D0194">
        <w:t xml:space="preserve"> 1999).</w:t>
      </w:r>
    </w:p>
    <w:p w:rsidR="002D0194" w:rsidRDefault="002D0194" w:rsidP="003D0BA9">
      <w:pPr>
        <w:pStyle w:val="NRCSBodyText"/>
      </w:pPr>
    </w:p>
    <w:p w:rsidR="002D0194" w:rsidRDefault="002D0194" w:rsidP="003D0BA9">
      <w:pPr>
        <w:pStyle w:val="NRCSBodyText"/>
      </w:pPr>
      <w:r w:rsidRPr="002D0194">
        <w:rPr>
          <w:i/>
        </w:rPr>
        <w:t>Wildlife</w:t>
      </w:r>
      <w:r>
        <w:t xml:space="preserve">: Caterpillars of the little </w:t>
      </w:r>
      <w:proofErr w:type="spellStart"/>
      <w:r>
        <w:t>sulphur</w:t>
      </w:r>
      <w:proofErr w:type="spellEnd"/>
      <w:r>
        <w:t xml:space="preserve"> butterfly </w:t>
      </w:r>
      <w:r w:rsidR="0029252C">
        <w:t>(</w:t>
      </w:r>
      <w:proofErr w:type="spellStart"/>
      <w:r w:rsidR="0029252C" w:rsidRPr="00127476">
        <w:rPr>
          <w:i/>
        </w:rPr>
        <w:t>Pyrisitia</w:t>
      </w:r>
      <w:proofErr w:type="spellEnd"/>
      <w:r w:rsidR="0029252C" w:rsidRPr="00127476">
        <w:rPr>
          <w:i/>
        </w:rPr>
        <w:t xml:space="preserve"> </w:t>
      </w:r>
      <w:proofErr w:type="spellStart"/>
      <w:r w:rsidR="0029252C" w:rsidRPr="00127476">
        <w:rPr>
          <w:i/>
        </w:rPr>
        <w:t>lisa</w:t>
      </w:r>
      <w:proofErr w:type="spellEnd"/>
      <w:r w:rsidR="0029252C">
        <w:t xml:space="preserve">) and white tailed deer </w:t>
      </w:r>
      <w:r>
        <w:t>feed on the foliage (</w:t>
      </w:r>
      <w:proofErr w:type="spellStart"/>
      <w:r>
        <w:t>Norcini</w:t>
      </w:r>
      <w:proofErr w:type="spellEnd"/>
      <w:r>
        <w:t xml:space="preserve"> and Aldrich, 2007)</w:t>
      </w:r>
      <w:r w:rsidR="0029252C">
        <w:t xml:space="preserve"> and (</w:t>
      </w:r>
      <w:proofErr w:type="spellStart"/>
      <w:r w:rsidR="0029252C">
        <w:t>Everitt</w:t>
      </w:r>
      <w:proofErr w:type="spellEnd"/>
      <w:r w:rsidR="0029252C">
        <w:t xml:space="preserve"> and </w:t>
      </w:r>
      <w:proofErr w:type="spellStart"/>
      <w:r w:rsidR="0029252C">
        <w:t>Lonard</w:t>
      </w:r>
      <w:proofErr w:type="spellEnd"/>
      <w:r w:rsidR="0029252C">
        <w:t>, 1999)</w:t>
      </w:r>
      <w:r>
        <w:t xml:space="preserve">. </w:t>
      </w:r>
      <w:r w:rsidR="00FA78EA">
        <w:t xml:space="preserve">Honeybees also utilize </w:t>
      </w:r>
      <w:proofErr w:type="spellStart"/>
      <w:r w:rsidR="005E63F4">
        <w:t>powderpuff</w:t>
      </w:r>
      <w:proofErr w:type="spellEnd"/>
      <w:r w:rsidR="005E63F4">
        <w:t xml:space="preserve"> for</w:t>
      </w:r>
      <w:r w:rsidR="00FA78EA">
        <w:t xml:space="preserve"> pollen (</w:t>
      </w:r>
      <w:proofErr w:type="spellStart"/>
      <w:r w:rsidR="00FA78EA">
        <w:t>Lieux</w:t>
      </w:r>
      <w:proofErr w:type="spellEnd"/>
      <w:r w:rsidR="00FA78EA">
        <w:t>,</w:t>
      </w:r>
      <w:r w:rsidR="005E63F4">
        <w:t xml:space="preserve"> </w:t>
      </w:r>
      <w:r w:rsidR="00FA78EA">
        <w:t>1978).</w:t>
      </w:r>
      <w:r w:rsidR="00D9210C">
        <w:t xml:space="preserve">  </w:t>
      </w:r>
      <w:r w:rsidR="00BB7C94">
        <w:t>Staff at the East Texas Plant Materials Center has</w:t>
      </w:r>
      <w:r w:rsidR="00D9210C">
        <w:t xml:space="preserve"> noticed large amounts of insects in production fields of herbaceous mimosa during the spring and summer.  This combined with its low growth form </w:t>
      </w:r>
      <w:r w:rsidR="00823A2B">
        <w:t>create</w:t>
      </w:r>
      <w:r w:rsidR="00D9210C">
        <w:t xml:space="preserve"> excellent potential as a bugging area for </w:t>
      </w:r>
      <w:r w:rsidR="0074116B">
        <w:t xml:space="preserve">wild </w:t>
      </w:r>
      <w:r w:rsidR="00D9210C">
        <w:t xml:space="preserve">turkeys and </w:t>
      </w:r>
      <w:proofErr w:type="spellStart"/>
      <w:r w:rsidR="00D9210C">
        <w:t>poults</w:t>
      </w:r>
      <w:proofErr w:type="spellEnd"/>
      <w:r w:rsidR="00D9210C">
        <w:t>.</w:t>
      </w:r>
      <w:r w:rsidR="00BB7C94">
        <w:t xml:space="preserve">  Seed may also be utilized by both game and non-game birds.</w:t>
      </w:r>
    </w:p>
    <w:p w:rsidR="000B759D" w:rsidRDefault="000B759D" w:rsidP="003D0BA9">
      <w:pPr>
        <w:pStyle w:val="NRCSBodyText"/>
      </w:pPr>
    </w:p>
    <w:p w:rsidR="000B759D" w:rsidRDefault="000B759D" w:rsidP="003D0BA9">
      <w:pPr>
        <w:pStyle w:val="NRCSBodyText"/>
      </w:pPr>
      <w:r w:rsidRPr="000B759D">
        <w:rPr>
          <w:i/>
        </w:rPr>
        <w:t>Reclamation/</w:t>
      </w:r>
      <w:proofErr w:type="spellStart"/>
      <w:r w:rsidRPr="000B759D">
        <w:rPr>
          <w:i/>
        </w:rPr>
        <w:t>Revegetation</w:t>
      </w:r>
      <w:proofErr w:type="spellEnd"/>
      <w:r>
        <w:rPr>
          <w:i/>
        </w:rPr>
        <w:t>:</w:t>
      </w:r>
      <w:r w:rsidR="00FA78EA">
        <w:rPr>
          <w:i/>
        </w:rPr>
        <w:t xml:space="preserve"> </w:t>
      </w:r>
      <w:r>
        <w:t xml:space="preserve">As </w:t>
      </w:r>
      <w:proofErr w:type="spellStart"/>
      <w:r>
        <w:t>powderpuff</w:t>
      </w:r>
      <w:proofErr w:type="spellEnd"/>
      <w:r>
        <w:t xml:space="preserve"> stems spread, they form an overlapping vegetative mat. The plant, once established, exhibits a low amount of </w:t>
      </w:r>
      <w:proofErr w:type="spellStart"/>
      <w:r>
        <w:t>evapotranspiration</w:t>
      </w:r>
      <w:proofErr w:type="spellEnd"/>
      <w:r>
        <w:t xml:space="preserve"> (Chang, 1997) and ability to recover </w:t>
      </w:r>
      <w:r w:rsidR="00B37F61">
        <w:t xml:space="preserve">from drought </w:t>
      </w:r>
      <w:r>
        <w:t xml:space="preserve">stress (Chang, 1995). These </w:t>
      </w:r>
      <w:r>
        <w:lastRenderedPageBreak/>
        <w:t xml:space="preserve">two characteristics along with its growth pattern </w:t>
      </w:r>
      <w:r w:rsidR="00315B96">
        <w:t>suggest</w:t>
      </w:r>
      <w:r>
        <w:t xml:space="preserve"> </w:t>
      </w:r>
      <w:proofErr w:type="spellStart"/>
      <w:r>
        <w:t>powderpuff</w:t>
      </w:r>
      <w:proofErr w:type="spellEnd"/>
      <w:r>
        <w:t xml:space="preserve"> is a potential species for reclamation and </w:t>
      </w:r>
      <w:proofErr w:type="spellStart"/>
      <w:r>
        <w:t>revegetation</w:t>
      </w:r>
      <w:proofErr w:type="spellEnd"/>
      <w:r>
        <w:t xml:space="preserve"> projects (Chang, 1995).</w:t>
      </w:r>
    </w:p>
    <w:p w:rsidR="000B759D" w:rsidRDefault="000B759D" w:rsidP="003D0BA9">
      <w:pPr>
        <w:pStyle w:val="NRCSBodyText"/>
      </w:pPr>
    </w:p>
    <w:p w:rsidR="000B759D" w:rsidRPr="000B759D" w:rsidRDefault="000B759D" w:rsidP="003D0BA9">
      <w:pPr>
        <w:pStyle w:val="NRCSBodyText"/>
      </w:pPr>
      <w:r w:rsidRPr="000B759D">
        <w:rPr>
          <w:i/>
        </w:rPr>
        <w:t>Landscape</w:t>
      </w:r>
      <w:r>
        <w:t xml:space="preserve">: Besides being drought tolerant, </w:t>
      </w:r>
      <w:proofErr w:type="spellStart"/>
      <w:r>
        <w:t>powderpuff</w:t>
      </w:r>
      <w:proofErr w:type="spellEnd"/>
      <w:r>
        <w:t xml:space="preserve"> is able to withstand </w:t>
      </w:r>
      <w:r w:rsidR="00BB7C94">
        <w:t>moderate</w:t>
      </w:r>
      <w:r>
        <w:t xml:space="preserve"> foot traffic. Other attributes of this plant include low growing height</w:t>
      </w:r>
      <w:r w:rsidR="00B37F61">
        <w:t xml:space="preserve"> and attractive pink blooms during late spring and summer.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Pr="00994C68" w:rsidRDefault="002375B8" w:rsidP="00DE7F41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proofErr w:type="spellStart"/>
      <w:r w:rsidR="00994C68" w:rsidRPr="00994C68">
        <w:t>Powderpuff</w:t>
      </w:r>
      <w:proofErr w:type="spellEnd"/>
      <w:r w:rsidR="00994C68" w:rsidRPr="00994C68">
        <w:t xml:space="preserve"> is a native, warm season perennial</w:t>
      </w:r>
      <w:r w:rsidR="00823A2B">
        <w:t>,</w:t>
      </w:r>
      <w:r w:rsidR="000B759D">
        <w:t xml:space="preserve"> legume which grows to a</w:t>
      </w:r>
      <w:r w:rsidR="00823A2B">
        <w:t>pproximately</w:t>
      </w:r>
      <w:r w:rsidR="000B759D">
        <w:t xml:space="preserve"> eight</w:t>
      </w:r>
      <w:r w:rsidR="00994C68" w:rsidRPr="00994C68">
        <w:t xml:space="preserve"> inches </w:t>
      </w:r>
      <w:r w:rsidR="00823A2B">
        <w:t>in height</w:t>
      </w:r>
      <w:r w:rsidR="00994C68" w:rsidRPr="00994C68">
        <w:t xml:space="preserve">. </w:t>
      </w:r>
      <w:proofErr w:type="spellStart"/>
      <w:r w:rsidR="00823A2B">
        <w:t>P</w:t>
      </w:r>
      <w:r w:rsidR="00994C68" w:rsidRPr="00994C68">
        <w:t>owderpuff</w:t>
      </w:r>
      <w:proofErr w:type="spellEnd"/>
      <w:r w:rsidR="00994C68" w:rsidRPr="00994C68">
        <w:t xml:space="preserve"> </w:t>
      </w:r>
      <w:r w:rsidR="00823A2B">
        <w:t xml:space="preserve">lacks the </w:t>
      </w:r>
      <w:r w:rsidR="00994C68" w:rsidRPr="00994C68">
        <w:t xml:space="preserve">small thorns along its stems </w:t>
      </w:r>
      <w:r w:rsidR="00823A2B">
        <w:t xml:space="preserve">found on other mimosa species </w:t>
      </w:r>
      <w:r w:rsidR="00994C68" w:rsidRPr="00994C68">
        <w:t>(</w:t>
      </w:r>
      <w:proofErr w:type="spellStart"/>
      <w:r w:rsidR="00994C68" w:rsidRPr="00994C68">
        <w:t>Ajilvsgi</w:t>
      </w:r>
      <w:proofErr w:type="spellEnd"/>
      <w:r w:rsidR="00994C68" w:rsidRPr="00994C68">
        <w:t xml:space="preserve">, 2003). </w:t>
      </w:r>
      <w:proofErr w:type="spellStart"/>
      <w:r w:rsidR="001569B0">
        <w:t>Powderpuff</w:t>
      </w:r>
      <w:proofErr w:type="spellEnd"/>
      <w:r w:rsidR="001569B0">
        <w:t xml:space="preserve"> reproduces</w:t>
      </w:r>
      <w:r w:rsidR="00994C68" w:rsidRPr="00994C68">
        <w:t xml:space="preserve"> </w:t>
      </w:r>
      <w:r w:rsidR="00823A2B">
        <w:t xml:space="preserve">by </w:t>
      </w:r>
      <w:r w:rsidR="00994C68" w:rsidRPr="00994C68">
        <w:t xml:space="preserve">seed and </w:t>
      </w:r>
      <w:proofErr w:type="spellStart"/>
      <w:r w:rsidR="00823A2B">
        <w:t>stolons</w:t>
      </w:r>
      <w:proofErr w:type="spellEnd"/>
      <w:r w:rsidR="00823A2B">
        <w:t xml:space="preserve"> </w:t>
      </w:r>
      <w:r w:rsidR="007B7843">
        <w:t xml:space="preserve">which </w:t>
      </w:r>
      <w:r w:rsidR="007B7843" w:rsidRPr="00994C68">
        <w:t>root</w:t>
      </w:r>
      <w:r w:rsidR="00994C68" w:rsidRPr="00994C68">
        <w:t xml:space="preserve"> </w:t>
      </w:r>
      <w:r w:rsidR="00823A2B">
        <w:t>to</w:t>
      </w:r>
      <w:r w:rsidR="00994C68" w:rsidRPr="00994C68">
        <w:t xml:space="preserve"> </w:t>
      </w:r>
      <w:r w:rsidR="000B759D">
        <w:t>the ground along their length</w:t>
      </w:r>
      <w:r w:rsidR="00823A2B">
        <w:t xml:space="preserve"> as they spread from the mother plant</w:t>
      </w:r>
      <w:r w:rsidR="000B759D">
        <w:t xml:space="preserve"> (</w:t>
      </w:r>
      <w:proofErr w:type="spellStart"/>
      <w:r w:rsidR="000B759D">
        <w:t>Norcini</w:t>
      </w:r>
      <w:proofErr w:type="spellEnd"/>
      <w:r w:rsidR="000B759D">
        <w:t xml:space="preserve"> and Aldrich, 2009</w:t>
      </w:r>
      <w:r w:rsidR="00994C68" w:rsidRPr="00994C68">
        <w:t>). The leaves are alternate</w:t>
      </w:r>
      <w:r w:rsidR="007B7843">
        <w:t>ly arranged along the stem and are</w:t>
      </w:r>
      <w:r w:rsidR="00994C68" w:rsidRPr="00994C68">
        <w:t xml:space="preserve"> </w:t>
      </w:r>
      <w:proofErr w:type="spellStart"/>
      <w:r w:rsidR="00994C68" w:rsidRPr="00994C68">
        <w:t>bipinnate</w:t>
      </w:r>
      <w:proofErr w:type="spellEnd"/>
      <w:r w:rsidR="007B7843">
        <w:t>.</w:t>
      </w:r>
      <w:r w:rsidR="00994C68" w:rsidRPr="00994C68">
        <w:t xml:space="preserve"> The leaflets are sensitive to contact, folding up quickly after being disturbed (</w:t>
      </w:r>
      <w:proofErr w:type="spellStart"/>
      <w:r w:rsidR="00994C68" w:rsidRPr="00994C68">
        <w:t>Ajilvsgi</w:t>
      </w:r>
      <w:proofErr w:type="spellEnd"/>
      <w:r w:rsidR="00994C68" w:rsidRPr="00994C68">
        <w:t>, 2003). The plant produces a showy pink bloom about one inch long during the spring and sum</w:t>
      </w:r>
      <w:r w:rsidR="005E63F4">
        <w:t xml:space="preserve">mer. The flowers develop into </w:t>
      </w:r>
      <w:r w:rsidR="00994C68" w:rsidRPr="00994C68">
        <w:t xml:space="preserve">small, flattened, oblong </w:t>
      </w:r>
      <w:r w:rsidR="00BB7C94">
        <w:t xml:space="preserve">seed </w:t>
      </w:r>
      <w:r w:rsidR="00994C68" w:rsidRPr="00994C68">
        <w:t>pods which turn brown when mature.</w:t>
      </w:r>
    </w:p>
    <w:p w:rsidR="002375B8" w:rsidRPr="002A2B4A" w:rsidRDefault="002375B8" w:rsidP="002A2B4A">
      <w:pPr>
        <w:pStyle w:val="NRCSBodyText"/>
        <w:spacing w:before="240"/>
        <w:rPr>
          <w:i/>
        </w:rPr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  <w:proofErr w:type="spellStart"/>
      <w:r w:rsidR="002A2B4A" w:rsidRPr="002A2B4A">
        <w:t>Powderpuff</w:t>
      </w:r>
      <w:proofErr w:type="spellEnd"/>
      <w:r w:rsidR="002A2B4A" w:rsidRPr="002A2B4A">
        <w:t xml:space="preserve"> is found in the southeastern United States.</w:t>
      </w:r>
      <w:r w:rsidR="00AD4AFA" w:rsidRPr="002A2B4A">
        <w:t xml:space="preserve"> </w:t>
      </w:r>
      <w:r w:rsidRPr="00964586">
        <w:t>For current distribution, please consult the Plant Profile page for this species on the PLANTS Web site.</w:t>
      </w:r>
    </w:p>
    <w:p w:rsidR="00DE7F41" w:rsidRPr="002A2B4A" w:rsidRDefault="002375B8" w:rsidP="00DE7F41">
      <w:pPr>
        <w:pStyle w:val="NRCSBodyText"/>
        <w:spacing w:before="240"/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FA07E7">
        <w:t xml:space="preserve"> </w:t>
      </w:r>
      <w:proofErr w:type="spellStart"/>
      <w:r w:rsidR="007715D3">
        <w:t>Powderpuff</w:t>
      </w:r>
      <w:proofErr w:type="spellEnd"/>
      <w:r w:rsidR="007715D3">
        <w:t xml:space="preserve"> </w:t>
      </w:r>
      <w:r w:rsidR="00FA07E7">
        <w:t>is adapted to a wide range of soils and soil textures, but</w:t>
      </w:r>
      <w:r w:rsidR="00823A2B">
        <w:t xml:space="preserve"> favors </w:t>
      </w:r>
      <w:r w:rsidR="002A2B4A" w:rsidRPr="002A2B4A">
        <w:t xml:space="preserve">sandy loams. </w:t>
      </w:r>
      <w:r w:rsidR="00823A2B">
        <w:t>Suitable habi</w:t>
      </w:r>
      <w:r w:rsidR="007B7843">
        <w:t>t</w:t>
      </w:r>
      <w:r w:rsidR="00823A2B">
        <w:t xml:space="preserve">at </w:t>
      </w:r>
      <w:r w:rsidR="007715D3">
        <w:t xml:space="preserve">includes </w:t>
      </w:r>
      <w:r w:rsidR="007715D3" w:rsidRPr="002A2B4A">
        <w:t>prairies</w:t>
      </w:r>
      <w:r w:rsidR="002A2B4A" w:rsidRPr="002A2B4A">
        <w:t>, grasslands, meadows, forest openings (</w:t>
      </w:r>
      <w:proofErr w:type="spellStart"/>
      <w:r w:rsidR="002A2B4A" w:rsidRPr="002A2B4A">
        <w:t>Ajilvsgi</w:t>
      </w:r>
      <w:proofErr w:type="spellEnd"/>
      <w:r w:rsidR="002A2B4A" w:rsidRPr="002A2B4A">
        <w:t>, 2003)</w:t>
      </w:r>
      <w:r w:rsidR="00823A2B">
        <w:t>,</w:t>
      </w:r>
      <w:r w:rsidR="002A2B4A" w:rsidRPr="002A2B4A">
        <w:t xml:space="preserve"> and road</w:t>
      </w:r>
      <w:r w:rsidR="000B759D">
        <w:t>sides (</w:t>
      </w:r>
      <w:proofErr w:type="spellStart"/>
      <w:r w:rsidR="000B759D">
        <w:t>Norcini</w:t>
      </w:r>
      <w:proofErr w:type="spellEnd"/>
      <w:r w:rsidR="000B759D">
        <w:t xml:space="preserve"> and Aldrich, 2009</w:t>
      </w:r>
      <w:r w:rsidR="002A2B4A" w:rsidRPr="002A2B4A">
        <w:t>).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B401DF" w:rsidRDefault="00204D78" w:rsidP="00DE7F41">
      <w:pPr>
        <w:pStyle w:val="NRCSBodyText"/>
      </w:pPr>
      <w:proofErr w:type="spellStart"/>
      <w:r>
        <w:t>Powderpuff</w:t>
      </w:r>
      <w:proofErr w:type="spellEnd"/>
      <w:r>
        <w:t xml:space="preserve"> is adapted to wel</w:t>
      </w:r>
      <w:r w:rsidR="00B401DF" w:rsidRPr="00B401DF">
        <w:t>l-drained sandy soils</w:t>
      </w:r>
      <w:r w:rsidR="00FA07E7">
        <w:t xml:space="preserve"> with a pH greater than 4.1</w:t>
      </w:r>
      <w:r w:rsidR="00B401DF" w:rsidRPr="00B401DF">
        <w:t>. It grow</w:t>
      </w:r>
      <w:r w:rsidR="00FA07E7">
        <w:t>s</w:t>
      </w:r>
      <w:r w:rsidR="00B401DF" w:rsidRPr="00B401DF">
        <w:t xml:space="preserve"> </w:t>
      </w:r>
      <w:r w:rsidR="00823A2B">
        <w:t>best</w:t>
      </w:r>
      <w:r w:rsidR="00B401DF" w:rsidRPr="00B401DF">
        <w:t xml:space="preserve"> in full </w:t>
      </w:r>
      <w:r w:rsidR="000B759D">
        <w:t>sun</w:t>
      </w:r>
      <w:r w:rsidR="00823A2B">
        <w:t>, but will</w:t>
      </w:r>
      <w:r w:rsidR="00B401DF" w:rsidRPr="00B401DF">
        <w:t xml:space="preserve"> tolerate </w:t>
      </w:r>
      <w:r w:rsidR="00FA07E7">
        <w:t>some</w:t>
      </w:r>
      <w:r w:rsidR="00B401DF" w:rsidRPr="00B401DF">
        <w:t xml:space="preserve"> shade.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7B7843" w:rsidRDefault="007B7843" w:rsidP="007B7843">
      <w:pPr>
        <w:pStyle w:val="NRCSBodyText"/>
      </w:pPr>
      <w:r w:rsidRPr="00AD098C">
        <w:t>A soil analysis should be conducted prior to planting to determine if soil amendments of phosphorus and potassium are needed</w:t>
      </w:r>
      <w:r w:rsidR="00DD0B05">
        <w:t xml:space="preserve"> and that soil pH is 4.</w:t>
      </w:r>
      <w:r w:rsidR="007715D3">
        <w:t>2</w:t>
      </w:r>
      <w:r w:rsidR="00DD0B05">
        <w:t xml:space="preserve"> or greater.</w:t>
      </w:r>
      <w:r w:rsidRPr="00AD098C">
        <w:t xml:space="preserve"> </w:t>
      </w:r>
      <w:r w:rsidR="00DD0B05">
        <w:t xml:space="preserve">Avoid fertilization with nitrogen as it will </w:t>
      </w:r>
      <w:r w:rsidR="00DD0B05">
        <w:lastRenderedPageBreak/>
        <w:t xml:space="preserve">promote weed competition, especially </w:t>
      </w:r>
      <w:r w:rsidR="00BB7C94">
        <w:t>from</w:t>
      </w:r>
      <w:r w:rsidR="00DD0B05">
        <w:t xml:space="preserve"> warm season</w:t>
      </w:r>
      <w:r w:rsidR="00BB7C94">
        <w:t>, annual</w:t>
      </w:r>
      <w:r w:rsidR="00DD0B05">
        <w:t xml:space="preserve"> grasses</w:t>
      </w:r>
      <w:r w:rsidRPr="00AD098C">
        <w:t>.</w:t>
      </w:r>
      <w:r w:rsidR="00DD0B05">
        <w:t xml:space="preserve"> </w:t>
      </w:r>
      <w:proofErr w:type="spellStart"/>
      <w:r w:rsidR="00DD0B05">
        <w:t>Powderpuff</w:t>
      </w:r>
      <w:proofErr w:type="spellEnd"/>
      <w:r w:rsidR="00DD0B05">
        <w:t>, if inoculated, will fix its own nitrogen</w:t>
      </w:r>
      <w:r w:rsidR="00BB7C94">
        <w:t>, and requires no additional nitrogen inputs</w:t>
      </w:r>
      <w:r w:rsidR="00DD0B05">
        <w:t>.</w:t>
      </w:r>
    </w:p>
    <w:p w:rsidR="005A1E66" w:rsidRDefault="005A1E66" w:rsidP="007B7843">
      <w:pPr>
        <w:pStyle w:val="NRCSBodyText"/>
      </w:pPr>
    </w:p>
    <w:p w:rsidR="005A1E66" w:rsidRPr="00AD098C" w:rsidRDefault="005A1E66" w:rsidP="005A1E66">
      <w:pPr>
        <w:pStyle w:val="NRCSBodyText"/>
      </w:pPr>
      <w:r w:rsidRPr="00AD098C">
        <w:t xml:space="preserve">The optimum soil pH range for herbaceous mimosa </w:t>
      </w:r>
      <w:r w:rsidR="00BB7C94">
        <w:t>is</w:t>
      </w:r>
      <w:r w:rsidRPr="00AD098C">
        <w:t xml:space="preserve"> 6.2 to 7.1. The plant will grow on soils with a pH of 4.7. However, acidic soils with a pH of 4.1 or less are not suitable for the plan</w:t>
      </w:r>
      <w:r>
        <w:t>t</w:t>
      </w:r>
      <w:r w:rsidRPr="00AD098C">
        <w:t xml:space="preserve"> (</w:t>
      </w:r>
      <w:proofErr w:type="spellStart"/>
      <w:r w:rsidRPr="00AD098C">
        <w:t>Nuruddin</w:t>
      </w:r>
      <w:proofErr w:type="spellEnd"/>
      <w:r w:rsidRPr="00AD098C">
        <w:t xml:space="preserve"> and Chang, 1999).</w:t>
      </w:r>
    </w:p>
    <w:p w:rsidR="00DD0B05" w:rsidRPr="00AD098C" w:rsidRDefault="00DD0B05" w:rsidP="007B7843">
      <w:pPr>
        <w:pStyle w:val="NRCSBodyText"/>
      </w:pPr>
    </w:p>
    <w:p w:rsidR="00DE7F41" w:rsidRPr="00AD098C" w:rsidRDefault="00B401DF" w:rsidP="00DE7F41">
      <w:pPr>
        <w:pStyle w:val="NRCSBodyText"/>
      </w:pPr>
      <w:r w:rsidRPr="00AD098C">
        <w:t>Seedbed preparation should begin in advance of planting</w:t>
      </w:r>
      <w:r w:rsidR="00363E61">
        <w:t xml:space="preserve"> to help reduce weed competition</w:t>
      </w:r>
      <w:r w:rsidRPr="00AD098C">
        <w:t xml:space="preserve">. Planting can be completed in spring or early fall. Prepare a clean, weed free seedbed using tillage or herbicide application. </w:t>
      </w:r>
      <w:r w:rsidR="00BB7C94">
        <w:t xml:space="preserve">Soil amendments may be added at this time to help incorporate them in the soil. </w:t>
      </w:r>
      <w:r w:rsidR="00DD0B05">
        <w:t xml:space="preserve"> </w:t>
      </w:r>
      <w:r w:rsidRPr="00AD098C">
        <w:t>Prior to planting, the soil should be firm, not fluffy or powdery.</w:t>
      </w:r>
      <w:r w:rsidR="00BB7C94">
        <w:t xml:space="preserve">  </w:t>
      </w:r>
    </w:p>
    <w:p w:rsidR="00B401DF" w:rsidRPr="00AD098C" w:rsidRDefault="00B401DF" w:rsidP="00DE7F41">
      <w:pPr>
        <w:pStyle w:val="NRCSBodyText"/>
      </w:pPr>
    </w:p>
    <w:p w:rsidR="00B401DF" w:rsidRDefault="00B401DF" w:rsidP="00DE7F41">
      <w:pPr>
        <w:pStyle w:val="NRCSBodyText"/>
      </w:pPr>
      <w:r w:rsidRPr="00AD098C">
        <w:t xml:space="preserve">Scarify </w:t>
      </w:r>
      <w:r w:rsidR="000B759D">
        <w:t xml:space="preserve">and inoculate </w:t>
      </w:r>
      <w:r w:rsidR="00B0392D">
        <w:t>seed</w:t>
      </w:r>
      <w:r w:rsidR="001569B0">
        <w:t xml:space="preserve"> with </w:t>
      </w:r>
      <w:proofErr w:type="spellStart"/>
      <w:r w:rsidR="001569B0">
        <w:t>strophostyles</w:t>
      </w:r>
      <w:proofErr w:type="spellEnd"/>
      <w:r w:rsidR="001569B0">
        <w:t xml:space="preserve"> spec.1</w:t>
      </w:r>
      <w:r w:rsidR="00B0392D">
        <w:t xml:space="preserve"> before planting. Scarifying (nicking or roughing the seed coat) </w:t>
      </w:r>
      <w:r w:rsidRPr="00AD098C">
        <w:t xml:space="preserve">seed </w:t>
      </w:r>
      <w:r w:rsidR="00363E61">
        <w:t xml:space="preserve">greatly </w:t>
      </w:r>
      <w:r w:rsidR="005A1E66">
        <w:t>improves germination</w:t>
      </w:r>
      <w:r w:rsidR="00363E61">
        <w:t>, and establishment time after planting</w:t>
      </w:r>
      <w:r w:rsidR="00B0392D">
        <w:t xml:space="preserve">. </w:t>
      </w:r>
      <w:r w:rsidR="00FA78EA">
        <w:t xml:space="preserve">Walker (2005) found that mechanically scarified seed ranged in germination from 74 to 85 percent. Pitman (2009) used sandpaper to scarify </w:t>
      </w:r>
      <w:proofErr w:type="spellStart"/>
      <w:r w:rsidR="00FA78EA">
        <w:t>powderpuff</w:t>
      </w:r>
      <w:proofErr w:type="spellEnd"/>
      <w:r w:rsidR="00FA78EA">
        <w:t xml:space="preserve"> seed and had similar results. The average </w:t>
      </w:r>
      <w:r w:rsidR="00B0392D">
        <w:t xml:space="preserve">percent </w:t>
      </w:r>
      <w:r w:rsidR="00FA78EA">
        <w:t xml:space="preserve">germination </w:t>
      </w:r>
      <w:r w:rsidR="00B0392D">
        <w:t xml:space="preserve">of </w:t>
      </w:r>
      <w:proofErr w:type="spellStart"/>
      <w:r w:rsidR="00B0392D">
        <w:t>un</w:t>
      </w:r>
      <w:r w:rsidR="00FA78EA">
        <w:t>scarified</w:t>
      </w:r>
      <w:proofErr w:type="spellEnd"/>
      <w:r w:rsidR="00FA78EA">
        <w:t xml:space="preserve"> seed was 14 while the scarified was 96. </w:t>
      </w:r>
      <w:r w:rsidR="00B0392D">
        <w:t xml:space="preserve">In both experiments, physically roughing the seed coat resulted in better seed germination than </w:t>
      </w:r>
      <w:proofErr w:type="spellStart"/>
      <w:r w:rsidR="00B0392D">
        <w:t>unscarified</w:t>
      </w:r>
      <w:proofErr w:type="spellEnd"/>
      <w:r w:rsidR="00B0392D">
        <w:t>, chemical or heat treatments.</w:t>
      </w:r>
      <w:r w:rsidR="00363E61">
        <w:t xml:space="preserve">  If scarified seed is </w:t>
      </w:r>
      <w:r w:rsidR="005A1E66">
        <w:t>unavailable</w:t>
      </w:r>
      <w:r w:rsidR="00363E61">
        <w:t xml:space="preserve">, plant in the fall, and allow seed to over winter in the soil.  </w:t>
      </w:r>
      <w:r w:rsidR="00B0392D">
        <w:t xml:space="preserve"> </w:t>
      </w:r>
    </w:p>
    <w:p w:rsidR="00B0392D" w:rsidRPr="00AD098C" w:rsidRDefault="00B0392D" w:rsidP="00DE7F41">
      <w:pPr>
        <w:pStyle w:val="NRCSBodyText"/>
      </w:pPr>
    </w:p>
    <w:p w:rsidR="00B401DF" w:rsidRPr="00AD098C" w:rsidRDefault="00363E61" w:rsidP="00DE7F41">
      <w:pPr>
        <w:pStyle w:val="NRCSBodyText"/>
      </w:pPr>
      <w:r>
        <w:t xml:space="preserve">For best results, </w:t>
      </w:r>
      <w:r w:rsidR="00B401DF" w:rsidRPr="00AD098C">
        <w:t>use a drill</w:t>
      </w:r>
      <w:r>
        <w:t xml:space="preserve"> type planter</w:t>
      </w:r>
      <w:r w:rsidR="00B401DF" w:rsidRPr="00AD098C">
        <w:t xml:space="preserve"> to ensure good seed to soil contact</w:t>
      </w:r>
      <w:r>
        <w:t xml:space="preserve"> and to control planting depth</w:t>
      </w:r>
      <w:r w:rsidR="00B401DF" w:rsidRPr="00AD098C">
        <w:t>. Broadcast seeding</w:t>
      </w:r>
      <w:r w:rsidR="000D7C33" w:rsidRPr="00AD098C">
        <w:t xml:space="preserve"> may be used, however additional </w:t>
      </w:r>
      <w:proofErr w:type="spellStart"/>
      <w:r w:rsidR="000D7C33" w:rsidRPr="00AD098C">
        <w:t>cultipacking</w:t>
      </w:r>
      <w:proofErr w:type="spellEnd"/>
      <w:r w:rsidR="000D7C33" w:rsidRPr="00AD098C">
        <w:t xml:space="preserve"> or light </w:t>
      </w:r>
      <w:r w:rsidR="005A1E66" w:rsidRPr="00AD098C">
        <w:t>dragging should</w:t>
      </w:r>
      <w:r>
        <w:t xml:space="preserve"> be done to </w:t>
      </w:r>
      <w:r w:rsidR="000D7C33" w:rsidRPr="00AD098C">
        <w:t xml:space="preserve">cover the seed. Seed should be planted </w:t>
      </w:r>
      <w:r w:rsidR="005A1E66" w:rsidRPr="00AD098C">
        <w:t>a</w:t>
      </w:r>
      <w:r w:rsidR="005A1E66">
        <w:t>pproximately</w:t>
      </w:r>
      <w:r w:rsidR="000D7C33" w:rsidRPr="00AD098C">
        <w:t xml:space="preserve"> ¼” deep. Crockett </w:t>
      </w:r>
      <w:proofErr w:type="spellStart"/>
      <w:r w:rsidR="000D7C33" w:rsidRPr="00AD098C">
        <w:t>ger</w:t>
      </w:r>
      <w:r w:rsidR="000B759D">
        <w:t>mplasm</w:t>
      </w:r>
      <w:proofErr w:type="spellEnd"/>
      <w:r w:rsidR="000B759D">
        <w:t xml:space="preserve"> herbaceous mimosa contai</w:t>
      </w:r>
      <w:r w:rsidR="000D7C33" w:rsidRPr="00AD098C">
        <w:t xml:space="preserve">ns approximately 30,000 seeds per bulk pound. A seeding rate of seven pounds of pure live seed (PLS) per acre is recommended. </w:t>
      </w:r>
      <w:r>
        <w:t>For seed</w:t>
      </w:r>
      <w:r w:rsidR="000D7C33" w:rsidRPr="00AD098C">
        <w:t xml:space="preserve"> mixtures</w:t>
      </w:r>
      <w:r>
        <w:t>,</w:t>
      </w:r>
      <w:r w:rsidR="000D7C33">
        <w:rPr>
          <w:i/>
        </w:rPr>
        <w:t xml:space="preserve"> </w:t>
      </w:r>
      <w:r w:rsidR="000D7C33" w:rsidRPr="00AD098C">
        <w:t>reduce the s</w:t>
      </w:r>
      <w:r w:rsidR="000B759D">
        <w:t>eeding rate according to the per</w:t>
      </w:r>
      <w:r w:rsidR="000D7C33" w:rsidRPr="00AD098C">
        <w:t xml:space="preserve">cent desired </w:t>
      </w:r>
      <w:r>
        <w:t xml:space="preserve">within </w:t>
      </w:r>
      <w:r w:rsidR="000D7C33" w:rsidRPr="00AD098C">
        <w:t>the mix.</w:t>
      </w:r>
    </w:p>
    <w:p w:rsidR="000D7C33" w:rsidRPr="00AD098C" w:rsidRDefault="000D7C33" w:rsidP="00DE7F41">
      <w:pPr>
        <w:pStyle w:val="NRCSBodyText"/>
      </w:pPr>
    </w:p>
    <w:p w:rsidR="000D7C33" w:rsidRPr="00AD098C" w:rsidRDefault="000D7C33" w:rsidP="00DE7F41">
      <w:pPr>
        <w:pStyle w:val="NRCSBodyText"/>
      </w:pPr>
    </w:p>
    <w:p w:rsidR="00DE7F41" w:rsidRDefault="00CD49CC" w:rsidP="00AD098C">
      <w:pPr>
        <w:pStyle w:val="Heading3"/>
      </w:pPr>
      <w:r w:rsidRPr="00721B7E">
        <w:t>Management</w:t>
      </w:r>
    </w:p>
    <w:p w:rsidR="00AD098C" w:rsidRPr="00AD098C" w:rsidRDefault="00AD098C" w:rsidP="00AD098C">
      <w:pPr>
        <w:jc w:val="both"/>
        <w:rPr>
          <w:sz w:val="20"/>
        </w:rPr>
      </w:pPr>
      <w:proofErr w:type="spellStart"/>
      <w:r>
        <w:rPr>
          <w:sz w:val="20"/>
        </w:rPr>
        <w:t>Powderpuff</w:t>
      </w:r>
      <w:proofErr w:type="spellEnd"/>
      <w:r>
        <w:rPr>
          <w:sz w:val="20"/>
        </w:rPr>
        <w:t xml:space="preserve"> is not an overly aggressive plant and other plants will eventually come into the stand. Unwanted plants can be controlled by mowing</w:t>
      </w:r>
      <w:r w:rsidR="001F43A3">
        <w:rPr>
          <w:sz w:val="20"/>
        </w:rPr>
        <w:t xml:space="preserve"> or use of an herbicide wick</w:t>
      </w:r>
      <w:r>
        <w:rPr>
          <w:sz w:val="20"/>
        </w:rPr>
        <w:t xml:space="preserve">. </w:t>
      </w:r>
      <w:proofErr w:type="spellStart"/>
      <w:r w:rsidR="005A1E66">
        <w:rPr>
          <w:sz w:val="20"/>
        </w:rPr>
        <w:t>Glyphosate</w:t>
      </w:r>
      <w:proofErr w:type="spellEnd"/>
      <w:r w:rsidR="00260BD2">
        <w:rPr>
          <w:sz w:val="20"/>
        </w:rPr>
        <w:t xml:space="preserve"> can be applied to treat cool season weeds</w:t>
      </w:r>
      <w:r w:rsidR="001F43A3">
        <w:rPr>
          <w:sz w:val="20"/>
        </w:rPr>
        <w:t xml:space="preserve"> </w:t>
      </w:r>
      <w:r w:rsidR="001569B0">
        <w:rPr>
          <w:sz w:val="20"/>
        </w:rPr>
        <w:t xml:space="preserve">after </w:t>
      </w:r>
      <w:proofErr w:type="spellStart"/>
      <w:r w:rsidR="001569B0">
        <w:rPr>
          <w:sz w:val="20"/>
        </w:rPr>
        <w:t>powderpuff</w:t>
      </w:r>
      <w:proofErr w:type="spellEnd"/>
      <w:r w:rsidR="007715D3">
        <w:rPr>
          <w:sz w:val="20"/>
        </w:rPr>
        <w:t xml:space="preserve"> </w:t>
      </w:r>
      <w:r w:rsidR="001F43A3">
        <w:rPr>
          <w:sz w:val="20"/>
        </w:rPr>
        <w:t xml:space="preserve">goes dormant in the </w:t>
      </w:r>
      <w:r w:rsidR="005A1E66">
        <w:rPr>
          <w:sz w:val="20"/>
        </w:rPr>
        <w:t>fall; however</w:t>
      </w:r>
      <w:r w:rsidR="00260BD2">
        <w:rPr>
          <w:sz w:val="20"/>
        </w:rPr>
        <w:t>,</w:t>
      </w:r>
      <w:r w:rsidR="001F43A3">
        <w:rPr>
          <w:sz w:val="20"/>
        </w:rPr>
        <w:t xml:space="preserve"> care should be taken as </w:t>
      </w:r>
      <w:proofErr w:type="spellStart"/>
      <w:r w:rsidR="00260BD2">
        <w:rPr>
          <w:sz w:val="20"/>
        </w:rPr>
        <w:t>powderpuff</w:t>
      </w:r>
      <w:proofErr w:type="spellEnd"/>
      <w:r w:rsidR="00260BD2">
        <w:rPr>
          <w:sz w:val="20"/>
        </w:rPr>
        <w:t xml:space="preserve"> may not become dormant in </w:t>
      </w:r>
      <w:r w:rsidR="001F43A3">
        <w:rPr>
          <w:sz w:val="20"/>
        </w:rPr>
        <w:t xml:space="preserve">the most </w:t>
      </w:r>
      <w:r w:rsidR="00260BD2">
        <w:rPr>
          <w:sz w:val="20"/>
        </w:rPr>
        <w:t>southern</w:t>
      </w:r>
      <w:r w:rsidR="001F43A3">
        <w:rPr>
          <w:sz w:val="20"/>
        </w:rPr>
        <w:t xml:space="preserve"> portions of its range.</w:t>
      </w:r>
    </w:p>
    <w:p w:rsidR="00721B7E" w:rsidRDefault="009F26A2" w:rsidP="00721B7E">
      <w:pPr>
        <w:pStyle w:val="Heading3"/>
      </w:pPr>
      <w:r>
        <w:br w:type="column"/>
      </w:r>
      <w:r w:rsidR="00CD49CC" w:rsidRPr="00A90532">
        <w:lastRenderedPageBreak/>
        <w:t>Pests and Potential Problems</w:t>
      </w:r>
    </w:p>
    <w:p w:rsidR="00DE7F41" w:rsidRPr="000B759D" w:rsidRDefault="00260BD2" w:rsidP="00DE7F41">
      <w:pPr>
        <w:pStyle w:val="NRCSBodyText"/>
      </w:pPr>
      <w:r w:rsidRPr="000B759D">
        <w:t xml:space="preserve">The caterpillar of the little </w:t>
      </w:r>
      <w:proofErr w:type="spellStart"/>
      <w:r w:rsidRPr="000B759D">
        <w:t>sulphur</w:t>
      </w:r>
      <w:proofErr w:type="spellEnd"/>
      <w:r w:rsidRPr="000B759D">
        <w:t xml:space="preserve"> butterfly (</w:t>
      </w:r>
      <w:proofErr w:type="spellStart"/>
      <w:r w:rsidRPr="000B759D">
        <w:rPr>
          <w:i/>
        </w:rPr>
        <w:t>Pyristia</w:t>
      </w:r>
      <w:proofErr w:type="spellEnd"/>
      <w:r w:rsidRPr="000B759D">
        <w:rPr>
          <w:i/>
        </w:rPr>
        <w:t xml:space="preserve"> </w:t>
      </w:r>
      <w:proofErr w:type="spellStart"/>
      <w:r w:rsidRPr="000B759D">
        <w:rPr>
          <w:i/>
        </w:rPr>
        <w:t>lisa</w:t>
      </w:r>
      <w:proofErr w:type="spellEnd"/>
      <w:r w:rsidRPr="000B759D">
        <w:t xml:space="preserve">) feeds on </w:t>
      </w:r>
      <w:proofErr w:type="spellStart"/>
      <w:r w:rsidRPr="000B759D">
        <w:t>powderpuff</w:t>
      </w:r>
      <w:proofErr w:type="spellEnd"/>
      <w:r w:rsidRPr="000B759D">
        <w:t xml:space="preserve"> foliage.</w:t>
      </w:r>
      <w:r w:rsidR="00A3167E">
        <w:t xml:space="preserve">  Due to the low growth form of this species, fire ant mounds are a problem for commercial harvest and result in large quantities of ants in the seed hopper of the combine.</w:t>
      </w:r>
      <w:r w:rsidR="00F6142D">
        <w:t xml:space="preserve">  To avoid this problem, the East Texas Plant Material Center treats production fields to control fire ants and damage to the combine header from hitting mounds.</w:t>
      </w:r>
      <w:r w:rsidR="00A3167E">
        <w:t xml:space="preserve">  </w:t>
      </w:r>
    </w:p>
    <w:p w:rsidR="00DE7F41" w:rsidRPr="00260BD2" w:rsidRDefault="00DE7F41" w:rsidP="00260BD2">
      <w:pPr>
        <w:pStyle w:val="Heading3"/>
      </w:pPr>
    </w:p>
    <w:p w:rsidR="00721B7E" w:rsidRDefault="00260BD2" w:rsidP="00721B7E">
      <w:pPr>
        <w:pStyle w:val="Heading3"/>
      </w:pPr>
      <w:r>
        <w:t>Seed</w:t>
      </w:r>
      <w:r w:rsidR="002375B8" w:rsidRPr="00A90532">
        <w:t xml:space="preserve"> and Plant Production</w:t>
      </w:r>
    </w:p>
    <w:p w:rsidR="001F43A3" w:rsidRDefault="00260BD2" w:rsidP="00DE7F41">
      <w:pPr>
        <w:pStyle w:val="NRCSBodyText"/>
      </w:pPr>
      <w:r w:rsidRPr="00435CB3">
        <w:t xml:space="preserve">Seed production </w:t>
      </w:r>
      <w:r w:rsidR="001F43A3">
        <w:t xml:space="preserve">fields should </w:t>
      </w:r>
      <w:r w:rsidRPr="00435CB3">
        <w:t xml:space="preserve">be drilled for establishment. However, trying to keep the plants in rows is impractical due to its spreading growth habit. </w:t>
      </w:r>
      <w:r w:rsidR="005A1E66">
        <w:t xml:space="preserve">Eventually the plants </w:t>
      </w:r>
      <w:r w:rsidR="001F43A3">
        <w:t xml:space="preserve">create a uniform ground </w:t>
      </w:r>
      <w:r w:rsidR="00C27DA6">
        <w:t xml:space="preserve">cover which </w:t>
      </w:r>
      <w:r w:rsidR="001F43A3">
        <w:t>help</w:t>
      </w:r>
      <w:r w:rsidR="00C27DA6">
        <w:t>s</w:t>
      </w:r>
      <w:r w:rsidR="001F43A3">
        <w:t xml:space="preserve"> control weeds</w:t>
      </w:r>
      <w:r w:rsidR="00F6142D">
        <w:t xml:space="preserve"> and soil moisture loss</w:t>
      </w:r>
      <w:r w:rsidR="001F43A3">
        <w:t xml:space="preserve">.  </w:t>
      </w:r>
      <w:r w:rsidR="00C27DA6">
        <w:t>To reduce weed competition, fields</w:t>
      </w:r>
      <w:r w:rsidR="001F43A3">
        <w:t xml:space="preserve"> should not be fertilized during their first year</w:t>
      </w:r>
      <w:r w:rsidR="00C27DA6">
        <w:t xml:space="preserve">. </w:t>
      </w:r>
      <w:r w:rsidR="001F43A3">
        <w:t>Established fields may be f</w:t>
      </w:r>
      <w:r w:rsidRPr="00435CB3">
        <w:t>ertilize</w:t>
      </w:r>
      <w:r w:rsidR="00C27DA6">
        <w:t>d</w:t>
      </w:r>
      <w:r w:rsidRPr="00435CB3">
        <w:t xml:space="preserve"> with phosphorus and potassium</w:t>
      </w:r>
      <w:r w:rsidR="00F6142D">
        <w:t xml:space="preserve"> as needed</w:t>
      </w:r>
      <w:r w:rsidRPr="00435CB3">
        <w:t xml:space="preserve">. </w:t>
      </w:r>
      <w:r w:rsidR="001F43A3">
        <w:t xml:space="preserve">Always use soil tests to determine the optimum rates.  </w:t>
      </w:r>
    </w:p>
    <w:p w:rsidR="001F43A3" w:rsidRDefault="001F43A3" w:rsidP="00DE7F41">
      <w:pPr>
        <w:pStyle w:val="NRCSBodyText"/>
      </w:pPr>
    </w:p>
    <w:p w:rsidR="00260BD2" w:rsidRPr="00435CB3" w:rsidRDefault="00EB2270" w:rsidP="00DE7F41">
      <w:pPr>
        <w:pStyle w:val="NRCSBodyText"/>
      </w:pPr>
      <w:r>
        <w:t xml:space="preserve">The East Texas Plant Material Center has used ammonium salts of </w:t>
      </w:r>
      <w:proofErr w:type="spellStart"/>
      <w:r>
        <w:t>imazapic</w:t>
      </w:r>
      <w:proofErr w:type="spellEnd"/>
      <w:r>
        <w:t xml:space="preserve"> to control weeds.   It should be noted that high application rates of this herbicide can </w:t>
      </w:r>
      <w:r w:rsidR="00A3167E">
        <w:t>delay</w:t>
      </w:r>
      <w:r>
        <w:t xml:space="preserve"> seed production</w:t>
      </w:r>
      <w:r w:rsidR="00A3167E">
        <w:t xml:space="preserve"> and create significant</w:t>
      </w:r>
      <w:r>
        <w:t xml:space="preserve"> crop damage.  Application rates as high as 6 oz/acre have been used, but effects on the crop were noted the following growing season.    Application rates of 2 oz/acre seemed to give adequate control of most weeds with the least amount of damage to the crop. </w:t>
      </w:r>
      <w:r w:rsidR="001F43A3">
        <w:t xml:space="preserve">Weeds may </w:t>
      </w:r>
      <w:r>
        <w:t xml:space="preserve">also </w:t>
      </w:r>
      <w:r w:rsidR="001F43A3">
        <w:t xml:space="preserve">be controlled via mowing or the use of herbicide wicks </w:t>
      </w:r>
      <w:r w:rsidR="00260BD2" w:rsidRPr="00435CB3">
        <w:t xml:space="preserve"> </w:t>
      </w:r>
      <w:r w:rsidR="001F43A3">
        <w:t xml:space="preserve">  Mowing </w:t>
      </w:r>
      <w:r w:rsidR="00A3167E">
        <w:t xml:space="preserve">while in bloom </w:t>
      </w:r>
      <w:r w:rsidR="001F43A3">
        <w:t xml:space="preserve">may result in the loss of the first seed set.  </w:t>
      </w:r>
      <w:r w:rsidR="007715D3">
        <w:t xml:space="preserve">Crockett </w:t>
      </w:r>
      <w:proofErr w:type="spellStart"/>
      <w:r w:rsidR="007715D3">
        <w:t>germplasm</w:t>
      </w:r>
      <w:proofErr w:type="spellEnd"/>
      <w:r w:rsidR="007715D3">
        <w:t xml:space="preserve"> herbaceous </w:t>
      </w:r>
      <w:r w:rsidR="005207F6">
        <w:t>mimosa is</w:t>
      </w:r>
      <w:r w:rsidR="001F43A3">
        <w:t xml:space="preserve"> quick to produce a secondary crop of seed after being </w:t>
      </w:r>
      <w:r w:rsidR="00A3167E">
        <w:t>m</w:t>
      </w:r>
      <w:r w:rsidR="001F43A3">
        <w:t xml:space="preserve">owed in </w:t>
      </w:r>
      <w:proofErr w:type="spellStart"/>
      <w:r w:rsidR="001F43A3">
        <w:t>mid summer</w:t>
      </w:r>
      <w:proofErr w:type="spellEnd"/>
      <w:r w:rsidR="001F43A3">
        <w:t>.  The East Texas Plant Materials Center purposely mows the first crop down and focuses on the second seed set.  The second seed set p</w:t>
      </w:r>
      <w:r w:rsidR="00A3167E">
        <w:t xml:space="preserve">roduces less vegetative </w:t>
      </w:r>
      <w:r>
        <w:t xml:space="preserve">growth, and greatly reduces the amount of vegetative material in the harvest.  Large amounts of green material in the combine hopper can create a heat and damage the seed quickly in the summer.  It is also has a tendency to pack the auger tubes in the combine and is very difficult to clear.  </w:t>
      </w:r>
    </w:p>
    <w:p w:rsidR="007715D3" w:rsidRDefault="007715D3" w:rsidP="00DE7F41">
      <w:pPr>
        <w:pStyle w:val="NRCSBodyText"/>
      </w:pPr>
    </w:p>
    <w:p w:rsidR="00260BD2" w:rsidRPr="00435CB3" w:rsidRDefault="00A3167E" w:rsidP="00DE7F41">
      <w:pPr>
        <w:pStyle w:val="NRCSBodyText"/>
      </w:pPr>
      <w:r>
        <w:t>When combine harvesting seed, set the concave distance to approximately ¼ inch</w:t>
      </w:r>
      <w:r w:rsidR="00C65BBA">
        <w:t xml:space="preserve"> at its narrowest point</w:t>
      </w:r>
      <w:r>
        <w:t xml:space="preserve">, and use a moderately low fan speed.  Due to the height of the combine header, a slow pace must be used to avoid </w:t>
      </w:r>
      <w:r w:rsidR="0074116B">
        <w:t xml:space="preserve">scraping the ground.  Once harvested, scalp as much green material as possible from the seed, and spread seed out </w:t>
      </w:r>
      <w:r w:rsidR="00C65BBA">
        <w:t xml:space="preserve">on a barn floor, </w:t>
      </w:r>
      <w:r w:rsidR="0074116B">
        <w:t xml:space="preserve">or place in a forced </w:t>
      </w:r>
      <w:proofErr w:type="spellStart"/>
      <w:r w:rsidR="0074116B">
        <w:t>air</w:t>
      </w:r>
      <w:proofErr w:type="spellEnd"/>
      <w:r w:rsidR="0074116B">
        <w:t xml:space="preserve"> dryer.  Seed remaining in seed pods can be separated using a hammer mill once they dry.  Seed can be fu</w:t>
      </w:r>
      <w:r w:rsidR="00C27DA6">
        <w:t>r</w:t>
      </w:r>
      <w:r w:rsidR="0074116B">
        <w:t xml:space="preserve">ther cleaned using air screen seed cleaners.  </w:t>
      </w:r>
    </w:p>
    <w:p w:rsidR="008D6973" w:rsidRPr="00435CB3" w:rsidRDefault="00F43324" w:rsidP="00DE7F41">
      <w:pPr>
        <w:pStyle w:val="NRCSBodyText"/>
      </w:pPr>
      <w:proofErr w:type="spellStart"/>
      <w:r>
        <w:lastRenderedPageBreak/>
        <w:t>Seedlot</w:t>
      </w:r>
      <w:proofErr w:type="spellEnd"/>
      <w:r>
        <w:t xml:space="preserve"> purity of Crockett herbaceous mimosa harvested at the East Texas Plant Materials Center has ranged from 96-99% and the a</w:t>
      </w:r>
      <w:r w:rsidR="008D6973" w:rsidRPr="00435CB3">
        <w:t>verage germination percent o</w:t>
      </w:r>
      <w:r>
        <w:t>f scarified seed is 70%. There may be a decline in seed germination of</w:t>
      </w:r>
      <w:r w:rsidR="008D6973" w:rsidRPr="00435CB3">
        <w:t xml:space="preserve"> </w:t>
      </w:r>
      <w:proofErr w:type="spellStart"/>
      <w:r w:rsidR="008D6973" w:rsidRPr="00435CB3">
        <w:t>seedlots</w:t>
      </w:r>
      <w:proofErr w:type="spellEnd"/>
      <w:r w:rsidR="008D6973" w:rsidRPr="00435CB3">
        <w:t xml:space="preserve"> that are five years or older.</w:t>
      </w:r>
    </w:p>
    <w:p w:rsidR="00D12A34" w:rsidRDefault="005E63F4">
      <w:pPr>
        <w:pStyle w:val="Heading3"/>
        <w:spacing w:before="120" w:after="120"/>
        <w:rPr>
          <w:b w:val="0"/>
        </w:rPr>
      </w:pPr>
      <w:r>
        <w:rPr>
          <w:noProof/>
        </w:rPr>
        <w:drawing>
          <wp:inline distT="0" distB="0" distL="0" distR="0">
            <wp:extent cx="2557895" cy="1928122"/>
            <wp:effectExtent l="19050" t="0" r="0" b="0"/>
            <wp:docPr id="5" name="Picture 1" descr="herbaceous mimosa coming out of winter dorma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261.JPG"/>
                    <pic:cNvPicPr/>
                  </pic:nvPicPr>
                  <pic:blipFill>
                    <a:blip r:embed="rId11" cstate="print">
                      <a:lum contrast="10000"/>
                    </a:blip>
                    <a:srcRect l="19607"/>
                    <a:stretch>
                      <a:fillRect/>
                    </a:stretch>
                  </pic:blipFill>
                  <pic:spPr>
                    <a:xfrm>
                      <a:off x="0" y="0"/>
                      <a:ext cx="2558466" cy="19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3F4">
        <w:rPr>
          <w:b w:val="0"/>
        </w:rPr>
        <w:t xml:space="preserve">Above is a photo of </w:t>
      </w:r>
      <w:proofErr w:type="spellStart"/>
      <w:r w:rsidRPr="005E63F4">
        <w:rPr>
          <w:b w:val="0"/>
        </w:rPr>
        <w:t>powderpuff</w:t>
      </w:r>
      <w:proofErr w:type="spellEnd"/>
      <w:r>
        <w:rPr>
          <w:b w:val="0"/>
        </w:rPr>
        <w:t xml:space="preserve"> beginning </w:t>
      </w:r>
      <w:proofErr w:type="spellStart"/>
      <w:r>
        <w:rPr>
          <w:b w:val="0"/>
        </w:rPr>
        <w:t>regrowth</w:t>
      </w:r>
      <w:proofErr w:type="spellEnd"/>
      <w:r>
        <w:rPr>
          <w:b w:val="0"/>
        </w:rPr>
        <w:t xml:space="preserve"> after</w:t>
      </w:r>
      <w:r w:rsidRPr="005E63F4">
        <w:rPr>
          <w:b w:val="0"/>
        </w:rPr>
        <w:t xml:space="preserve"> winter dormancy. Notice the runners which have formed a mat on the ground</w:t>
      </w:r>
      <w:r>
        <w:rPr>
          <w:b w:val="0"/>
        </w:rPr>
        <w:t>.</w:t>
      </w:r>
      <w:r w:rsidR="00C27DA6">
        <w:rPr>
          <w:b w:val="0"/>
        </w:rPr>
        <w:t xml:space="preserve"> Photo courtesy:</w:t>
      </w:r>
      <w:r w:rsidR="005207F6">
        <w:rPr>
          <w:b w:val="0"/>
        </w:rPr>
        <w:t xml:space="preserve"> USDA/NRCS</w:t>
      </w:r>
      <w:r w:rsidR="00C27DA6">
        <w:rPr>
          <w:b w:val="0"/>
        </w:rPr>
        <w:t xml:space="preserve"> East Texas Plant Materials Center</w:t>
      </w:r>
    </w:p>
    <w:p w:rsidR="005E63F4" w:rsidRDefault="005E63F4" w:rsidP="00721B7E">
      <w:pPr>
        <w:pStyle w:val="Heading3"/>
      </w:pP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E7F41" w:rsidRPr="00435CB3" w:rsidRDefault="008D6973" w:rsidP="00DE7F41">
      <w:pPr>
        <w:pStyle w:val="NRCSBodyText"/>
      </w:pPr>
      <w:r w:rsidRPr="00435CB3">
        <w:t xml:space="preserve">Crockett </w:t>
      </w:r>
      <w:proofErr w:type="spellStart"/>
      <w:r w:rsidRPr="00435CB3">
        <w:t>germplasm</w:t>
      </w:r>
      <w:proofErr w:type="spellEnd"/>
      <w:r w:rsidRPr="00435CB3">
        <w:t xml:space="preserve"> herbac</w:t>
      </w:r>
      <w:r w:rsidR="00DA3BD6">
        <w:t>eous mimosa was released in 2006</w:t>
      </w:r>
      <w:r w:rsidRPr="00435CB3">
        <w:t xml:space="preserve"> by the USDA/NRCS</w:t>
      </w:r>
      <w:r w:rsidR="0074116B">
        <w:t xml:space="preserve"> East Texas Plant Materials Center.</w:t>
      </w:r>
      <w:r w:rsidRPr="00435CB3">
        <w:t xml:space="preserve"> </w:t>
      </w:r>
      <w:r w:rsidR="00DA3BD6">
        <w:t xml:space="preserve">Crockett </w:t>
      </w:r>
      <w:proofErr w:type="spellStart"/>
      <w:r w:rsidR="00DA3BD6">
        <w:t>germplasm</w:t>
      </w:r>
      <w:proofErr w:type="spellEnd"/>
      <w:r w:rsidR="00DA3BD6">
        <w:t xml:space="preserve"> herbaceous mimosa was</w:t>
      </w:r>
      <w:r w:rsidRPr="00435CB3">
        <w:t xml:space="preserve"> collected from Houston County, Texas.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435CB3" w:rsidRPr="00435CB3" w:rsidRDefault="00435CB3" w:rsidP="00435CB3">
      <w:pPr>
        <w:ind w:left="288" w:hanging="288"/>
        <w:jc w:val="left"/>
        <w:rPr>
          <w:sz w:val="20"/>
        </w:rPr>
      </w:pPr>
      <w:proofErr w:type="spellStart"/>
      <w:r w:rsidRPr="00435CB3">
        <w:rPr>
          <w:sz w:val="20"/>
        </w:rPr>
        <w:t>Ajilvsgi</w:t>
      </w:r>
      <w:proofErr w:type="spellEnd"/>
      <w:r w:rsidRPr="00435CB3">
        <w:rPr>
          <w:sz w:val="20"/>
        </w:rPr>
        <w:t>, G. 2003. Wildflowers of Texas. Shearer Publishing. Fredericksburg, Texas.</w:t>
      </w:r>
    </w:p>
    <w:p w:rsidR="00435CB3" w:rsidRPr="00435CB3" w:rsidRDefault="00435CB3" w:rsidP="00435CB3">
      <w:pPr>
        <w:ind w:left="288" w:hanging="288"/>
        <w:jc w:val="left"/>
        <w:rPr>
          <w:sz w:val="20"/>
        </w:rPr>
      </w:pPr>
      <w:proofErr w:type="spellStart"/>
      <w:r w:rsidRPr="00435CB3">
        <w:rPr>
          <w:sz w:val="20"/>
        </w:rPr>
        <w:t>Everitt</w:t>
      </w:r>
      <w:proofErr w:type="spellEnd"/>
      <w:r w:rsidRPr="00435CB3">
        <w:rPr>
          <w:sz w:val="20"/>
        </w:rPr>
        <w:t xml:space="preserve">, J., D.L. </w:t>
      </w:r>
      <w:proofErr w:type="spellStart"/>
      <w:r w:rsidRPr="00435CB3">
        <w:rPr>
          <w:sz w:val="20"/>
        </w:rPr>
        <w:t>Drawe</w:t>
      </w:r>
      <w:proofErr w:type="spellEnd"/>
      <w:r w:rsidRPr="00435CB3">
        <w:rPr>
          <w:sz w:val="20"/>
        </w:rPr>
        <w:t xml:space="preserve"> and R.I. </w:t>
      </w:r>
      <w:proofErr w:type="spellStart"/>
      <w:r w:rsidRPr="00435CB3">
        <w:rPr>
          <w:sz w:val="20"/>
        </w:rPr>
        <w:t>Lonard</w:t>
      </w:r>
      <w:proofErr w:type="spellEnd"/>
      <w:r w:rsidRPr="00435CB3">
        <w:rPr>
          <w:sz w:val="20"/>
        </w:rPr>
        <w:t>. 1999. Field Guide to the Broad-leaved Herb</w:t>
      </w:r>
      <w:r w:rsidR="00F43324">
        <w:rPr>
          <w:sz w:val="20"/>
        </w:rPr>
        <w:t xml:space="preserve">aceous Plants of South Texas - </w:t>
      </w:r>
      <w:r w:rsidRPr="00435CB3">
        <w:rPr>
          <w:sz w:val="20"/>
        </w:rPr>
        <w:t>Used by Livestock and Wildlife. Texas Tech University Press. Lubbock, Texas.</w:t>
      </w:r>
    </w:p>
    <w:p w:rsidR="00435CB3" w:rsidRPr="00435CB3" w:rsidRDefault="00435CB3" w:rsidP="00435CB3">
      <w:pPr>
        <w:ind w:left="288" w:hanging="288"/>
        <w:jc w:val="left"/>
        <w:rPr>
          <w:sz w:val="20"/>
        </w:rPr>
      </w:pPr>
      <w:proofErr w:type="spellStart"/>
      <w:r w:rsidRPr="00435CB3">
        <w:rPr>
          <w:sz w:val="20"/>
        </w:rPr>
        <w:t>Norcini</w:t>
      </w:r>
      <w:proofErr w:type="spellEnd"/>
      <w:r w:rsidRPr="00435CB3">
        <w:rPr>
          <w:sz w:val="20"/>
        </w:rPr>
        <w:t xml:space="preserve">, J.G. and J.H. Aldrich. 2009. Native Wildflowers: Mimosa </w:t>
      </w:r>
      <w:proofErr w:type="spellStart"/>
      <w:r w:rsidRPr="00435CB3">
        <w:rPr>
          <w:sz w:val="20"/>
        </w:rPr>
        <w:t>strigillosa</w:t>
      </w:r>
      <w:proofErr w:type="spellEnd"/>
      <w:r w:rsidRPr="00435CB3">
        <w:rPr>
          <w:sz w:val="20"/>
        </w:rPr>
        <w:t xml:space="preserve"> </w:t>
      </w:r>
      <w:proofErr w:type="spellStart"/>
      <w:r w:rsidRPr="00435CB3">
        <w:rPr>
          <w:sz w:val="20"/>
        </w:rPr>
        <w:t>Torr</w:t>
      </w:r>
      <w:proofErr w:type="spellEnd"/>
      <w:r w:rsidRPr="00435CB3">
        <w:rPr>
          <w:sz w:val="20"/>
        </w:rPr>
        <w:t>. and A. Gray. Florida Cooperative Extension Service Publication ENH 1075.</w:t>
      </w:r>
    </w:p>
    <w:p w:rsidR="00435CB3" w:rsidRPr="00435CB3" w:rsidRDefault="00435CB3" w:rsidP="00435CB3">
      <w:pPr>
        <w:ind w:left="288" w:hanging="288"/>
        <w:jc w:val="left"/>
        <w:rPr>
          <w:sz w:val="20"/>
        </w:rPr>
      </w:pPr>
      <w:proofErr w:type="spellStart"/>
      <w:r w:rsidRPr="00435CB3">
        <w:rPr>
          <w:sz w:val="20"/>
        </w:rPr>
        <w:t>Lieux</w:t>
      </w:r>
      <w:proofErr w:type="spellEnd"/>
      <w:r w:rsidRPr="00435CB3">
        <w:rPr>
          <w:sz w:val="20"/>
        </w:rPr>
        <w:t xml:space="preserve">, M.H. 1978. Minor Honeybee Plants of </w:t>
      </w:r>
      <w:r w:rsidR="00F43324" w:rsidRPr="00435CB3">
        <w:rPr>
          <w:sz w:val="20"/>
        </w:rPr>
        <w:t>Louisiana</w:t>
      </w:r>
      <w:r w:rsidRPr="00435CB3">
        <w:rPr>
          <w:sz w:val="20"/>
        </w:rPr>
        <w:t xml:space="preserve"> Indicated by Pollen Analysis. Economic Botany, 32(4) pp. 418-432.</w:t>
      </w:r>
    </w:p>
    <w:p w:rsidR="00435CB3" w:rsidRPr="00435CB3" w:rsidRDefault="00435CB3" w:rsidP="00435CB3">
      <w:pPr>
        <w:ind w:left="288" w:hanging="288"/>
        <w:jc w:val="left"/>
        <w:rPr>
          <w:sz w:val="20"/>
        </w:rPr>
      </w:pPr>
      <w:proofErr w:type="spellStart"/>
      <w:r w:rsidRPr="00435CB3">
        <w:rPr>
          <w:sz w:val="20"/>
        </w:rPr>
        <w:t>Nuruddin</w:t>
      </w:r>
      <w:proofErr w:type="spellEnd"/>
      <w:r w:rsidRPr="00435CB3">
        <w:rPr>
          <w:sz w:val="20"/>
        </w:rPr>
        <w:t xml:space="preserve">, A.A. and M. Chang. </w:t>
      </w:r>
      <w:r w:rsidR="00601B3C">
        <w:rPr>
          <w:sz w:val="20"/>
        </w:rPr>
        <w:t>1999</w:t>
      </w:r>
      <w:r w:rsidR="00A630C7">
        <w:rPr>
          <w:sz w:val="20"/>
        </w:rPr>
        <w:t>.</w:t>
      </w:r>
      <w:r w:rsidRPr="00435CB3">
        <w:rPr>
          <w:sz w:val="20"/>
        </w:rPr>
        <w:t xml:space="preserve"> Responses of herbaceous mimosa (</w:t>
      </w:r>
      <w:r w:rsidRPr="00F43324">
        <w:rPr>
          <w:i/>
          <w:sz w:val="20"/>
        </w:rPr>
        <w:t xml:space="preserve">Mimosa </w:t>
      </w:r>
      <w:proofErr w:type="spellStart"/>
      <w:r w:rsidRPr="00F43324">
        <w:rPr>
          <w:i/>
          <w:sz w:val="20"/>
        </w:rPr>
        <w:t>strigillosa</w:t>
      </w:r>
      <w:proofErr w:type="spellEnd"/>
      <w:r w:rsidRPr="00435CB3">
        <w:rPr>
          <w:sz w:val="20"/>
        </w:rPr>
        <w:t>), a new reclamation species, to soil</w:t>
      </w:r>
      <w:r w:rsidR="001C6956">
        <w:rPr>
          <w:sz w:val="20"/>
        </w:rPr>
        <w:t xml:space="preserve"> </w:t>
      </w:r>
      <w:proofErr w:type="spellStart"/>
      <w:r w:rsidR="001C6956">
        <w:rPr>
          <w:sz w:val="20"/>
        </w:rPr>
        <w:t>pH.</w:t>
      </w:r>
      <w:proofErr w:type="spellEnd"/>
      <w:r w:rsidR="001C6956">
        <w:rPr>
          <w:sz w:val="20"/>
        </w:rPr>
        <w:t xml:space="preserve"> Resources, Conservation and Recycling </w:t>
      </w:r>
      <w:r w:rsidRPr="00435CB3">
        <w:rPr>
          <w:sz w:val="20"/>
        </w:rPr>
        <w:t>27:287-98.</w:t>
      </w:r>
    </w:p>
    <w:p w:rsidR="00435CB3" w:rsidRPr="00435CB3" w:rsidRDefault="00435CB3" w:rsidP="00435CB3">
      <w:pPr>
        <w:ind w:left="288" w:hanging="288"/>
        <w:jc w:val="left"/>
        <w:rPr>
          <w:sz w:val="20"/>
        </w:rPr>
      </w:pPr>
      <w:r w:rsidRPr="00435CB3">
        <w:rPr>
          <w:sz w:val="20"/>
        </w:rPr>
        <w:t xml:space="preserve">Chang, M., A.A. </w:t>
      </w:r>
      <w:proofErr w:type="spellStart"/>
      <w:r w:rsidRPr="00435CB3">
        <w:rPr>
          <w:sz w:val="20"/>
        </w:rPr>
        <w:t>Nuruddin</w:t>
      </w:r>
      <w:proofErr w:type="spellEnd"/>
      <w:r w:rsidRPr="00435CB3">
        <w:rPr>
          <w:sz w:val="20"/>
        </w:rPr>
        <w:t xml:space="preserve">, C.M. Crowley, et al. </w:t>
      </w:r>
      <w:r w:rsidR="00601B3C">
        <w:rPr>
          <w:sz w:val="20"/>
        </w:rPr>
        <w:t xml:space="preserve">1997. </w:t>
      </w:r>
      <w:proofErr w:type="spellStart"/>
      <w:r w:rsidRPr="00435CB3">
        <w:rPr>
          <w:sz w:val="20"/>
        </w:rPr>
        <w:t>Evapotranspiration</w:t>
      </w:r>
      <w:proofErr w:type="spellEnd"/>
      <w:r w:rsidRPr="00435CB3">
        <w:rPr>
          <w:sz w:val="20"/>
        </w:rPr>
        <w:t xml:space="preserve"> of herbaceous mimosa (</w:t>
      </w:r>
      <w:r w:rsidRPr="00F43324">
        <w:rPr>
          <w:i/>
          <w:sz w:val="20"/>
        </w:rPr>
        <w:t xml:space="preserve">Mimosa </w:t>
      </w:r>
      <w:proofErr w:type="spellStart"/>
      <w:r w:rsidRPr="00F43324">
        <w:rPr>
          <w:i/>
          <w:sz w:val="20"/>
        </w:rPr>
        <w:t>strigillosa</w:t>
      </w:r>
      <w:proofErr w:type="spellEnd"/>
      <w:r w:rsidRPr="00435CB3">
        <w:rPr>
          <w:sz w:val="20"/>
        </w:rPr>
        <w:t>), a new drought-resistant species in the southeastern United States. Resour</w:t>
      </w:r>
      <w:r w:rsidR="00601B3C">
        <w:rPr>
          <w:sz w:val="20"/>
        </w:rPr>
        <w:t>ces,</w:t>
      </w:r>
      <w:r w:rsidRPr="00435CB3">
        <w:rPr>
          <w:sz w:val="20"/>
        </w:rPr>
        <w:t xml:space="preserve"> Conserv</w:t>
      </w:r>
      <w:r w:rsidR="00601B3C">
        <w:rPr>
          <w:sz w:val="20"/>
        </w:rPr>
        <w:t>ation and</w:t>
      </w:r>
      <w:r w:rsidRPr="00435CB3">
        <w:rPr>
          <w:sz w:val="20"/>
        </w:rPr>
        <w:t xml:space="preserve"> Recycl</w:t>
      </w:r>
      <w:r w:rsidR="00601B3C">
        <w:rPr>
          <w:sz w:val="20"/>
        </w:rPr>
        <w:t xml:space="preserve">ing </w:t>
      </w:r>
      <w:r w:rsidRPr="00435CB3">
        <w:rPr>
          <w:sz w:val="20"/>
        </w:rPr>
        <w:t>21: 175-84.</w:t>
      </w:r>
      <w:r w:rsidR="009F26A2">
        <w:rPr>
          <w:sz w:val="20"/>
        </w:rPr>
        <w:br w:type="column"/>
      </w:r>
      <w:proofErr w:type="gramStart"/>
      <w:r w:rsidRPr="00435CB3">
        <w:rPr>
          <w:sz w:val="20"/>
        </w:rPr>
        <w:lastRenderedPageBreak/>
        <w:t xml:space="preserve">Chang, M., C.M. Crowley and A.A. </w:t>
      </w:r>
      <w:proofErr w:type="spellStart"/>
      <w:r w:rsidRPr="00435CB3">
        <w:rPr>
          <w:sz w:val="20"/>
        </w:rPr>
        <w:t>Nuruddin</w:t>
      </w:r>
      <w:proofErr w:type="spellEnd"/>
      <w:r w:rsidRPr="00435CB3">
        <w:rPr>
          <w:sz w:val="20"/>
        </w:rPr>
        <w:t>.</w:t>
      </w:r>
      <w:proofErr w:type="gramEnd"/>
      <w:r w:rsidRPr="00435CB3">
        <w:rPr>
          <w:sz w:val="20"/>
        </w:rPr>
        <w:t xml:space="preserve"> </w:t>
      </w:r>
      <w:r w:rsidR="00601B3C">
        <w:rPr>
          <w:sz w:val="20"/>
        </w:rPr>
        <w:t xml:space="preserve">1995. </w:t>
      </w:r>
      <w:r w:rsidRPr="00435CB3">
        <w:rPr>
          <w:sz w:val="20"/>
        </w:rPr>
        <w:t>Responses of herbaceous mimosa (</w:t>
      </w:r>
      <w:r w:rsidRPr="00F43324">
        <w:rPr>
          <w:i/>
          <w:sz w:val="20"/>
        </w:rPr>
        <w:t xml:space="preserve">Mimosa </w:t>
      </w:r>
      <w:proofErr w:type="spellStart"/>
      <w:r w:rsidRPr="00F43324">
        <w:rPr>
          <w:i/>
          <w:sz w:val="20"/>
        </w:rPr>
        <w:t>strigillosa</w:t>
      </w:r>
      <w:proofErr w:type="spellEnd"/>
      <w:r w:rsidRPr="00435CB3">
        <w:rPr>
          <w:sz w:val="20"/>
        </w:rPr>
        <w:t>), a new reclamation species, to cyclic moisture str</w:t>
      </w:r>
      <w:r w:rsidR="00601B3C">
        <w:rPr>
          <w:sz w:val="20"/>
        </w:rPr>
        <w:t xml:space="preserve">ess. Resources, Conservation and Recycling </w:t>
      </w:r>
      <w:r w:rsidRPr="00435CB3">
        <w:rPr>
          <w:sz w:val="20"/>
        </w:rPr>
        <w:t>13:155-65.</w:t>
      </w:r>
    </w:p>
    <w:p w:rsidR="00523C2E" w:rsidRDefault="00523C2E" w:rsidP="00523C2E">
      <w:pPr>
        <w:ind w:left="288" w:hanging="288"/>
        <w:jc w:val="left"/>
        <w:rPr>
          <w:sz w:val="20"/>
        </w:rPr>
      </w:pPr>
      <w:r w:rsidRPr="00523C2E">
        <w:rPr>
          <w:sz w:val="20"/>
        </w:rPr>
        <w:t>Walker, Kara. (2006). Stratification and scarification techniques to improve the germination rates of herbaceous mimosa (</w:t>
      </w:r>
      <w:r w:rsidRPr="00523C2E">
        <w:rPr>
          <w:i/>
          <w:sz w:val="20"/>
        </w:rPr>
        <w:t xml:space="preserve">Mimosa </w:t>
      </w:r>
      <w:proofErr w:type="spellStart"/>
      <w:r w:rsidRPr="00523C2E">
        <w:rPr>
          <w:i/>
          <w:sz w:val="20"/>
        </w:rPr>
        <w:t>strigillosa</w:t>
      </w:r>
      <w:proofErr w:type="spellEnd"/>
      <w:r w:rsidRPr="00523C2E">
        <w:rPr>
          <w:sz w:val="20"/>
        </w:rPr>
        <w:t>). (Master’s Thesis) Stephen F. Austin State University, Nacogdoches, Texas.</w:t>
      </w:r>
    </w:p>
    <w:p w:rsidR="00601B3C" w:rsidRDefault="00601B3C" w:rsidP="00523C2E">
      <w:pPr>
        <w:ind w:left="288" w:hanging="288"/>
        <w:jc w:val="left"/>
        <w:rPr>
          <w:sz w:val="20"/>
        </w:rPr>
      </w:pPr>
      <w:r>
        <w:rPr>
          <w:sz w:val="20"/>
        </w:rPr>
        <w:t>Pitman, W. 2009. Establishment and survival of native legumes on upland sites in Lou</w:t>
      </w:r>
      <w:r w:rsidR="00A630C7">
        <w:rPr>
          <w:sz w:val="20"/>
        </w:rPr>
        <w:t>i</w:t>
      </w:r>
      <w:r>
        <w:rPr>
          <w:sz w:val="20"/>
        </w:rPr>
        <w:t>siana. Native Plants 3:240-50.</w:t>
      </w:r>
    </w:p>
    <w:p w:rsidR="002375B8" w:rsidRPr="00DE7F41" w:rsidRDefault="002375B8" w:rsidP="00CE7C18">
      <w:pPr>
        <w:pStyle w:val="NRCSInstructionComment"/>
        <w:rPr>
          <w:sz w:val="16"/>
          <w:szCs w:val="16"/>
        </w:rPr>
      </w:pPr>
    </w:p>
    <w:p w:rsidR="00DE7F41" w:rsidRDefault="00DD41E3" w:rsidP="00DE7F41">
      <w:pPr>
        <w:pStyle w:val="NRCSBodyText"/>
        <w:rPr>
          <w:i/>
        </w:rPr>
      </w:pPr>
      <w:r w:rsidRPr="00A90532">
        <w:rPr>
          <w:b/>
        </w:rPr>
        <w:t>Prepared By</w:t>
      </w:r>
      <w:r w:rsidR="00721E96">
        <w:t xml:space="preserve">:  </w:t>
      </w:r>
      <w:r w:rsidR="00435CB3">
        <w:rPr>
          <w:i/>
        </w:rPr>
        <w:t xml:space="preserve">Melinda </w:t>
      </w:r>
      <w:proofErr w:type="spellStart"/>
      <w:r w:rsidR="00435CB3">
        <w:rPr>
          <w:i/>
        </w:rPr>
        <w:t>Brakie</w:t>
      </w:r>
      <w:proofErr w:type="spellEnd"/>
      <w:r w:rsidR="00435CB3">
        <w:rPr>
          <w:i/>
        </w:rPr>
        <w:t>, Soil Conservationist</w:t>
      </w:r>
    </w:p>
    <w:p w:rsidR="00435CB3" w:rsidRPr="000968E2" w:rsidRDefault="00435CB3" w:rsidP="00DE7F41">
      <w:pPr>
        <w:pStyle w:val="NRCSBodyText"/>
        <w:rPr>
          <w:i/>
        </w:rPr>
      </w:pPr>
      <w:r>
        <w:rPr>
          <w:i/>
        </w:rPr>
        <w:t>USDA-NRCS East Texas Plant Materials Center, Nacogdoches, Texas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EE4060" w:rsidRDefault="00435CB3" w:rsidP="001F6B39">
      <w:pPr>
        <w:pStyle w:val="BodytextNRCS"/>
      </w:pPr>
      <w:bookmarkStart w:id="1" w:name="OLE_LINK3"/>
      <w:bookmarkStart w:id="2" w:name="OLE_LINK4"/>
      <w:proofErr w:type="spellStart"/>
      <w:r>
        <w:t>Brakie</w:t>
      </w:r>
      <w:proofErr w:type="spellEnd"/>
      <w:r>
        <w:t>, M. 2011</w:t>
      </w:r>
      <w:r w:rsidR="00EE4060">
        <w:t xml:space="preserve">. </w:t>
      </w:r>
      <w:r w:rsidR="00EE4060" w:rsidRPr="00514BD8">
        <w:t xml:space="preserve">Plant </w:t>
      </w:r>
      <w:r w:rsidR="00380D17">
        <w:t>G</w:t>
      </w:r>
      <w:r w:rsidR="00EE4060" w:rsidRPr="00514BD8">
        <w:t xml:space="preserve">uide for </w:t>
      </w:r>
      <w:proofErr w:type="spellStart"/>
      <w:r>
        <w:t>powderpuff</w:t>
      </w:r>
      <w:proofErr w:type="spellEnd"/>
      <w:r w:rsidR="00EE4060">
        <w:t xml:space="preserve"> (</w:t>
      </w:r>
      <w:r>
        <w:rPr>
          <w:i/>
        </w:rPr>
        <w:t xml:space="preserve">Mimosa </w:t>
      </w:r>
      <w:proofErr w:type="spellStart"/>
      <w:r>
        <w:rPr>
          <w:i/>
        </w:rPr>
        <w:t>strigillosa</w:t>
      </w:r>
      <w:proofErr w:type="spellEnd"/>
      <w:r w:rsidR="00EE4060">
        <w:rPr>
          <w:i/>
        </w:rPr>
        <w:t>)</w:t>
      </w:r>
      <w:r w:rsidR="00EE4060">
        <w:t>. USDA-Natural Resources C</w:t>
      </w:r>
      <w:r>
        <w:t>onservation Service, East Texas Plant Materials Center. Nacogdoches, TX 75964</w:t>
      </w:r>
      <w:r w:rsidR="00EE4060">
        <w:t>.</w:t>
      </w:r>
    </w:p>
    <w:bookmarkEnd w:id="1"/>
    <w:bookmarkEnd w:id="2"/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715D3">
        <w:t>May</w:t>
      </w:r>
      <w:r w:rsidR="00435CB3" w:rsidRPr="00435CB3">
        <w:t xml:space="preserve">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2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3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4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9F26A2" w:rsidRDefault="00721E96" w:rsidP="00DE7F41">
      <w:pPr>
        <w:pStyle w:val="BodytextNRCS"/>
        <w:spacing w:before="240"/>
        <w:sectPr w:rsidR="009F26A2" w:rsidSect="005D7CB8">
          <w:headerReference w:type="default" r:id="rId15"/>
          <w:footerReference w:type="default" r:id="rId16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  <w:proofErr w:type="gramStart"/>
      <w:r>
        <w:t>PLANTS is</w:t>
      </w:r>
      <w:proofErr w:type="gramEnd"/>
      <w:r>
        <w:t xml:space="preserve"> not responsible for the content or availability of other Web sites</w:t>
      </w:r>
      <w:r w:rsidR="009F26A2">
        <w:t>.</w:t>
      </w:r>
    </w:p>
    <w:p w:rsidR="009F26A2" w:rsidRDefault="009F26A2" w:rsidP="006B716F">
      <w:pPr>
        <w:pStyle w:val="Footer"/>
        <w:spacing w:before="240"/>
        <w:rPr>
          <w:b/>
          <w:color w:val="00A886"/>
          <w:sz w:val="20"/>
        </w:rPr>
        <w:sectPr w:rsidR="009F26A2" w:rsidSect="005D7CB8"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3D21F9" w:rsidRDefault="007C2D43">
      <w:pPr>
        <w:pStyle w:val="Footer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3D21F9" w:rsidSect="009F26A2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1F9" w:rsidRDefault="003D21F9">
      <w:r>
        <w:separator/>
      </w:r>
    </w:p>
  </w:endnote>
  <w:endnote w:type="continuationSeparator" w:id="0">
    <w:p w:rsidR="003D21F9" w:rsidRDefault="003D2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AB" w:rsidRPr="001F7210" w:rsidRDefault="009322AB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2E" w:rsidRDefault="00C2542E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1F9" w:rsidRDefault="003D21F9">
      <w:r>
        <w:separator/>
      </w:r>
    </w:p>
  </w:footnote>
  <w:footnote w:type="continuationSeparator" w:id="0">
    <w:p w:rsidR="003D21F9" w:rsidRDefault="003D2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AB" w:rsidRPr="003749B3" w:rsidRDefault="009322AB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28"/>
  <w:stylePaneSortMethod w:val="0000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0897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716D0B"/>
    <w:rsid w:val="00007042"/>
    <w:rsid w:val="000171EC"/>
    <w:rsid w:val="000243D3"/>
    <w:rsid w:val="00024DE6"/>
    <w:rsid w:val="00034B57"/>
    <w:rsid w:val="00044CEF"/>
    <w:rsid w:val="00055558"/>
    <w:rsid w:val="000578C2"/>
    <w:rsid w:val="000607FF"/>
    <w:rsid w:val="00061FD0"/>
    <w:rsid w:val="00076424"/>
    <w:rsid w:val="00080278"/>
    <w:rsid w:val="000867C9"/>
    <w:rsid w:val="00095E67"/>
    <w:rsid w:val="000A1774"/>
    <w:rsid w:val="000A69A1"/>
    <w:rsid w:val="000B759D"/>
    <w:rsid w:val="000C04E7"/>
    <w:rsid w:val="000D3A30"/>
    <w:rsid w:val="000D7C33"/>
    <w:rsid w:val="000E1032"/>
    <w:rsid w:val="000E3166"/>
    <w:rsid w:val="000E35A0"/>
    <w:rsid w:val="000F1970"/>
    <w:rsid w:val="000F4C63"/>
    <w:rsid w:val="00127476"/>
    <w:rsid w:val="00143135"/>
    <w:rsid w:val="001478F1"/>
    <w:rsid w:val="001569B0"/>
    <w:rsid w:val="00163A81"/>
    <w:rsid w:val="00173092"/>
    <w:rsid w:val="00186361"/>
    <w:rsid w:val="001B0207"/>
    <w:rsid w:val="001B6C75"/>
    <w:rsid w:val="001B769B"/>
    <w:rsid w:val="001C4209"/>
    <w:rsid w:val="001C6956"/>
    <w:rsid w:val="001D074C"/>
    <w:rsid w:val="001D3988"/>
    <w:rsid w:val="001D6A53"/>
    <w:rsid w:val="001E5DEE"/>
    <w:rsid w:val="001F43A3"/>
    <w:rsid w:val="001F6B39"/>
    <w:rsid w:val="001F7210"/>
    <w:rsid w:val="00204D78"/>
    <w:rsid w:val="002073CB"/>
    <w:rsid w:val="00211246"/>
    <w:rsid w:val="002127B5"/>
    <w:rsid w:val="002148DF"/>
    <w:rsid w:val="00222F37"/>
    <w:rsid w:val="00226C58"/>
    <w:rsid w:val="00232453"/>
    <w:rsid w:val="002375B8"/>
    <w:rsid w:val="00237B9D"/>
    <w:rsid w:val="00260BD2"/>
    <w:rsid w:val="0026727E"/>
    <w:rsid w:val="00272129"/>
    <w:rsid w:val="002755EB"/>
    <w:rsid w:val="00280D6D"/>
    <w:rsid w:val="00280F13"/>
    <w:rsid w:val="0028777F"/>
    <w:rsid w:val="0029252C"/>
    <w:rsid w:val="00293979"/>
    <w:rsid w:val="0029707F"/>
    <w:rsid w:val="002A2B4A"/>
    <w:rsid w:val="002B5C39"/>
    <w:rsid w:val="002C3B5E"/>
    <w:rsid w:val="002C45BA"/>
    <w:rsid w:val="002D0194"/>
    <w:rsid w:val="002D67A5"/>
    <w:rsid w:val="002E6B0C"/>
    <w:rsid w:val="00302C9A"/>
    <w:rsid w:val="00303D1F"/>
    <w:rsid w:val="00307324"/>
    <w:rsid w:val="0031050C"/>
    <w:rsid w:val="00313599"/>
    <w:rsid w:val="00315B96"/>
    <w:rsid w:val="00324960"/>
    <w:rsid w:val="0032662A"/>
    <w:rsid w:val="00341F59"/>
    <w:rsid w:val="00354A89"/>
    <w:rsid w:val="00363E61"/>
    <w:rsid w:val="0036701D"/>
    <w:rsid w:val="003749B3"/>
    <w:rsid w:val="003759E1"/>
    <w:rsid w:val="00376137"/>
    <w:rsid w:val="00377934"/>
    <w:rsid w:val="00380D17"/>
    <w:rsid w:val="00391410"/>
    <w:rsid w:val="00395D33"/>
    <w:rsid w:val="003A5407"/>
    <w:rsid w:val="003A5D0D"/>
    <w:rsid w:val="003C6BC8"/>
    <w:rsid w:val="003D0BA9"/>
    <w:rsid w:val="003D21F9"/>
    <w:rsid w:val="003D55DC"/>
    <w:rsid w:val="003E1E4D"/>
    <w:rsid w:val="003E66FA"/>
    <w:rsid w:val="004011BB"/>
    <w:rsid w:val="004016C9"/>
    <w:rsid w:val="004032F8"/>
    <w:rsid w:val="00404192"/>
    <w:rsid w:val="004052E3"/>
    <w:rsid w:val="00416D52"/>
    <w:rsid w:val="004340C9"/>
    <w:rsid w:val="00435CB3"/>
    <w:rsid w:val="004364E5"/>
    <w:rsid w:val="00437F11"/>
    <w:rsid w:val="00441EB6"/>
    <w:rsid w:val="0044320D"/>
    <w:rsid w:val="00445D91"/>
    <w:rsid w:val="0044715E"/>
    <w:rsid w:val="004500D1"/>
    <w:rsid w:val="004500DF"/>
    <w:rsid w:val="0046432F"/>
    <w:rsid w:val="0048212B"/>
    <w:rsid w:val="00485D14"/>
    <w:rsid w:val="00486806"/>
    <w:rsid w:val="00493BCB"/>
    <w:rsid w:val="004A249A"/>
    <w:rsid w:val="004A3095"/>
    <w:rsid w:val="004A50AC"/>
    <w:rsid w:val="004E2BD6"/>
    <w:rsid w:val="004E4F33"/>
    <w:rsid w:val="004F2702"/>
    <w:rsid w:val="004F75FB"/>
    <w:rsid w:val="004F78CE"/>
    <w:rsid w:val="0050398A"/>
    <w:rsid w:val="005124C2"/>
    <w:rsid w:val="005207F6"/>
    <w:rsid w:val="00520FAC"/>
    <w:rsid w:val="00523C2E"/>
    <w:rsid w:val="00552FC3"/>
    <w:rsid w:val="00561409"/>
    <w:rsid w:val="00564F15"/>
    <w:rsid w:val="00584E29"/>
    <w:rsid w:val="00592CFA"/>
    <w:rsid w:val="005A1E66"/>
    <w:rsid w:val="005A2740"/>
    <w:rsid w:val="005A356A"/>
    <w:rsid w:val="005D7CB8"/>
    <w:rsid w:val="005E63F4"/>
    <w:rsid w:val="005F57D8"/>
    <w:rsid w:val="005F6574"/>
    <w:rsid w:val="005F6BC2"/>
    <w:rsid w:val="00600D7E"/>
    <w:rsid w:val="00601B3C"/>
    <w:rsid w:val="00604076"/>
    <w:rsid w:val="006073E2"/>
    <w:rsid w:val="00613BB6"/>
    <w:rsid w:val="00614036"/>
    <w:rsid w:val="0061608E"/>
    <w:rsid w:val="006333FE"/>
    <w:rsid w:val="00634E80"/>
    <w:rsid w:val="00666C7B"/>
    <w:rsid w:val="0068523F"/>
    <w:rsid w:val="006A29CA"/>
    <w:rsid w:val="006B4B3E"/>
    <w:rsid w:val="006B716F"/>
    <w:rsid w:val="006C44A9"/>
    <w:rsid w:val="006D1492"/>
    <w:rsid w:val="006D7A42"/>
    <w:rsid w:val="006F7A43"/>
    <w:rsid w:val="00704B07"/>
    <w:rsid w:val="00704BA1"/>
    <w:rsid w:val="00707E48"/>
    <w:rsid w:val="00712AC4"/>
    <w:rsid w:val="00716D0B"/>
    <w:rsid w:val="007210A5"/>
    <w:rsid w:val="00721B7E"/>
    <w:rsid w:val="00721E96"/>
    <w:rsid w:val="00722A00"/>
    <w:rsid w:val="007267E8"/>
    <w:rsid w:val="00732FEF"/>
    <w:rsid w:val="00740FE4"/>
    <w:rsid w:val="0074116B"/>
    <w:rsid w:val="007478EA"/>
    <w:rsid w:val="00763908"/>
    <w:rsid w:val="007649A5"/>
    <w:rsid w:val="00765603"/>
    <w:rsid w:val="007715D3"/>
    <w:rsid w:val="00777D4B"/>
    <w:rsid w:val="007819BC"/>
    <w:rsid w:val="007866F3"/>
    <w:rsid w:val="00793969"/>
    <w:rsid w:val="00797B30"/>
    <w:rsid w:val="007A3680"/>
    <w:rsid w:val="007B08BA"/>
    <w:rsid w:val="007B2E0B"/>
    <w:rsid w:val="007B51E8"/>
    <w:rsid w:val="007B7843"/>
    <w:rsid w:val="007C2D43"/>
    <w:rsid w:val="007D357D"/>
    <w:rsid w:val="007F3743"/>
    <w:rsid w:val="007F62D1"/>
    <w:rsid w:val="0081582F"/>
    <w:rsid w:val="008175C8"/>
    <w:rsid w:val="00823A2B"/>
    <w:rsid w:val="00830F95"/>
    <w:rsid w:val="00841256"/>
    <w:rsid w:val="008517EF"/>
    <w:rsid w:val="00877873"/>
    <w:rsid w:val="0089154B"/>
    <w:rsid w:val="008A4BFE"/>
    <w:rsid w:val="008A72B4"/>
    <w:rsid w:val="008B3C33"/>
    <w:rsid w:val="008D400F"/>
    <w:rsid w:val="008D6973"/>
    <w:rsid w:val="008E6018"/>
    <w:rsid w:val="008F3D5A"/>
    <w:rsid w:val="009027B9"/>
    <w:rsid w:val="0090772D"/>
    <w:rsid w:val="00916BBA"/>
    <w:rsid w:val="009322AB"/>
    <w:rsid w:val="009372DC"/>
    <w:rsid w:val="00964586"/>
    <w:rsid w:val="00982214"/>
    <w:rsid w:val="00994C68"/>
    <w:rsid w:val="00996792"/>
    <w:rsid w:val="009E5A6C"/>
    <w:rsid w:val="009F26A2"/>
    <w:rsid w:val="009F2989"/>
    <w:rsid w:val="00A06FE6"/>
    <w:rsid w:val="00A11C8D"/>
    <w:rsid w:val="00A12175"/>
    <w:rsid w:val="00A168C8"/>
    <w:rsid w:val="00A229CA"/>
    <w:rsid w:val="00A27C54"/>
    <w:rsid w:val="00A3167E"/>
    <w:rsid w:val="00A339BF"/>
    <w:rsid w:val="00A57E30"/>
    <w:rsid w:val="00A630C7"/>
    <w:rsid w:val="00A65E1C"/>
    <w:rsid w:val="00A66325"/>
    <w:rsid w:val="00A67DAC"/>
    <w:rsid w:val="00A7589A"/>
    <w:rsid w:val="00A8423D"/>
    <w:rsid w:val="00A87BE1"/>
    <w:rsid w:val="00A90532"/>
    <w:rsid w:val="00AA20EE"/>
    <w:rsid w:val="00AA459F"/>
    <w:rsid w:val="00AB23B1"/>
    <w:rsid w:val="00AC201A"/>
    <w:rsid w:val="00AC2D89"/>
    <w:rsid w:val="00AD098C"/>
    <w:rsid w:val="00AD30BE"/>
    <w:rsid w:val="00AD4843"/>
    <w:rsid w:val="00AD4AFA"/>
    <w:rsid w:val="00AE7297"/>
    <w:rsid w:val="00AF79E3"/>
    <w:rsid w:val="00B0392D"/>
    <w:rsid w:val="00B1076B"/>
    <w:rsid w:val="00B37F61"/>
    <w:rsid w:val="00B401DF"/>
    <w:rsid w:val="00B40CCB"/>
    <w:rsid w:val="00B505A0"/>
    <w:rsid w:val="00B52A3F"/>
    <w:rsid w:val="00B6596C"/>
    <w:rsid w:val="00B65C8B"/>
    <w:rsid w:val="00B67C76"/>
    <w:rsid w:val="00B755F2"/>
    <w:rsid w:val="00B83602"/>
    <w:rsid w:val="00B841F9"/>
    <w:rsid w:val="00B8425D"/>
    <w:rsid w:val="00B93BEF"/>
    <w:rsid w:val="00BB7C94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2542E"/>
    <w:rsid w:val="00C27DA6"/>
    <w:rsid w:val="00C55C16"/>
    <w:rsid w:val="00C56C60"/>
    <w:rsid w:val="00C65BBA"/>
    <w:rsid w:val="00C71B7B"/>
    <w:rsid w:val="00C81773"/>
    <w:rsid w:val="00C934E0"/>
    <w:rsid w:val="00CA2A5E"/>
    <w:rsid w:val="00CA6B4F"/>
    <w:rsid w:val="00CC594B"/>
    <w:rsid w:val="00CD49CC"/>
    <w:rsid w:val="00CE7C18"/>
    <w:rsid w:val="00CF06F8"/>
    <w:rsid w:val="00CF7EC1"/>
    <w:rsid w:val="00D11181"/>
    <w:rsid w:val="00D12A34"/>
    <w:rsid w:val="00D5761B"/>
    <w:rsid w:val="00D62438"/>
    <w:rsid w:val="00D62818"/>
    <w:rsid w:val="00D705B6"/>
    <w:rsid w:val="00D7175D"/>
    <w:rsid w:val="00D90CA5"/>
    <w:rsid w:val="00D9210C"/>
    <w:rsid w:val="00D973B0"/>
    <w:rsid w:val="00DA3BD6"/>
    <w:rsid w:val="00DC0138"/>
    <w:rsid w:val="00DC12E5"/>
    <w:rsid w:val="00DD0B05"/>
    <w:rsid w:val="00DD200B"/>
    <w:rsid w:val="00DD41E3"/>
    <w:rsid w:val="00DE7F41"/>
    <w:rsid w:val="00DF0A32"/>
    <w:rsid w:val="00DF2459"/>
    <w:rsid w:val="00E2523E"/>
    <w:rsid w:val="00E62883"/>
    <w:rsid w:val="00E636E1"/>
    <w:rsid w:val="00E717F3"/>
    <w:rsid w:val="00E72811"/>
    <w:rsid w:val="00E84230"/>
    <w:rsid w:val="00E87D06"/>
    <w:rsid w:val="00E9203C"/>
    <w:rsid w:val="00E93233"/>
    <w:rsid w:val="00E96F43"/>
    <w:rsid w:val="00EB2270"/>
    <w:rsid w:val="00EC1EFE"/>
    <w:rsid w:val="00ED012D"/>
    <w:rsid w:val="00ED1ACA"/>
    <w:rsid w:val="00ED3EA0"/>
    <w:rsid w:val="00EE3490"/>
    <w:rsid w:val="00EE4060"/>
    <w:rsid w:val="00F11469"/>
    <w:rsid w:val="00F1350F"/>
    <w:rsid w:val="00F206DA"/>
    <w:rsid w:val="00F20855"/>
    <w:rsid w:val="00F26813"/>
    <w:rsid w:val="00F26F3E"/>
    <w:rsid w:val="00F43324"/>
    <w:rsid w:val="00F43617"/>
    <w:rsid w:val="00F43778"/>
    <w:rsid w:val="00F47874"/>
    <w:rsid w:val="00F47C9B"/>
    <w:rsid w:val="00F52BD1"/>
    <w:rsid w:val="00F6142D"/>
    <w:rsid w:val="00F725B1"/>
    <w:rsid w:val="00F72ADF"/>
    <w:rsid w:val="00F76655"/>
    <w:rsid w:val="00F802DB"/>
    <w:rsid w:val="00F80CAE"/>
    <w:rsid w:val="00F8418F"/>
    <w:rsid w:val="00F84C8F"/>
    <w:rsid w:val="00F87D77"/>
    <w:rsid w:val="00F9482A"/>
    <w:rsid w:val="00FA009D"/>
    <w:rsid w:val="00FA07E7"/>
    <w:rsid w:val="00FA78EA"/>
    <w:rsid w:val="00FB030E"/>
    <w:rsid w:val="00FC6152"/>
    <w:rsid w:val="00FC6B62"/>
    <w:rsid w:val="00FD2384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7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semiHidden/>
    <w:unhideWhenUsed/>
    <w:qFormat/>
    <w:rsid w:val="005A35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linda.brakie\Desktop\My%20Plant%20Guides\pg_template_dec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pg_template_dec_2010.dotx</Template>
  <TotalTime>1</TotalTime>
  <Pages>3</Pages>
  <Words>1728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Powderpuff (Mimosa strigillosa) Plant Guide</vt:lpstr>
    </vt:vector>
  </TitlesOfParts>
  <Company>USDA NRCS National Plant Materials Center</Company>
  <LinksUpToDate>false</LinksUpToDate>
  <CharactersWithSpaces>11482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Powderpuff (Mimosa strigillosa) Plant Guide</dc:title>
  <dc:subject>powderpuff, herbaceous mimosa, Mimosa strigillosa is a native warm season perennial legume. Uses include wildlife cover and reclamation.</dc:subject>
  <dc:creator>Melinda Brakie, author, USDA NRCS Texas Plant Materials Program</dc:creator>
  <cp:keywords>Plant guide, herbaceous mimosa, powderpuff, Mimosa strigillosa, warm season , perennial legume, reclamation, drought tolerance, wildlife</cp:keywords>
  <cp:lastModifiedBy>USDA</cp:lastModifiedBy>
  <cp:revision>2</cp:revision>
  <cp:lastPrinted>2011-04-08T16:06:00Z</cp:lastPrinted>
  <dcterms:created xsi:type="dcterms:W3CDTF">2012-02-15T18:19:00Z</dcterms:created>
  <dcterms:modified xsi:type="dcterms:W3CDTF">2012-02-15T18:19:00Z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