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D812F1" w:rsidP="00E9203C">
      <w:pPr>
        <w:pStyle w:val="Heading1"/>
      </w:pPr>
      <w:r>
        <w:lastRenderedPageBreak/>
        <w:t>PURPLE NEEDLEGRASS</w:t>
      </w:r>
    </w:p>
    <w:p w:rsidR="00D812F1" w:rsidRPr="00D812F1" w:rsidRDefault="00D812F1" w:rsidP="00D812F1">
      <w:pPr>
        <w:pStyle w:val="Titlesubheader1"/>
        <w:rPr>
          <w:color w:val="000000"/>
        </w:rPr>
      </w:pPr>
      <w:proofErr w:type="spellStart"/>
      <w:proofErr w:type="gramStart"/>
      <w:r w:rsidRPr="00D812F1">
        <w:rPr>
          <w:bCs/>
          <w:i/>
          <w:iCs/>
          <w:color w:val="000000"/>
        </w:rPr>
        <w:t>Nassella</w:t>
      </w:r>
      <w:proofErr w:type="spellEnd"/>
      <w:r w:rsidRPr="00D812F1">
        <w:rPr>
          <w:bCs/>
          <w:i/>
          <w:iCs/>
          <w:color w:val="000000"/>
        </w:rPr>
        <w:t xml:space="preserve"> </w:t>
      </w:r>
      <w:proofErr w:type="spellStart"/>
      <w:r w:rsidRPr="00D812F1">
        <w:rPr>
          <w:bCs/>
          <w:i/>
          <w:iCs/>
          <w:color w:val="000000"/>
        </w:rPr>
        <w:t>pulchra</w:t>
      </w:r>
      <w:proofErr w:type="spellEnd"/>
      <w:r w:rsidRPr="00D812F1">
        <w:rPr>
          <w:bCs/>
          <w:color w:val="000000"/>
        </w:rPr>
        <w:t xml:space="preserve"> </w:t>
      </w:r>
      <w:r w:rsidR="00964C40">
        <w:rPr>
          <w:bCs/>
          <w:color w:val="000000"/>
        </w:rPr>
        <w:t>(</w:t>
      </w:r>
      <w:proofErr w:type="spellStart"/>
      <w:r w:rsidRPr="00D812F1">
        <w:rPr>
          <w:bCs/>
          <w:color w:val="000000"/>
        </w:rPr>
        <w:t>Hitchc</w:t>
      </w:r>
      <w:proofErr w:type="spellEnd"/>
      <w:r w:rsidRPr="00D812F1">
        <w:rPr>
          <w:bCs/>
          <w:color w:val="000000"/>
        </w:rPr>
        <w:t>.</w:t>
      </w:r>
      <w:r w:rsidR="00964C40">
        <w:rPr>
          <w:bCs/>
          <w:color w:val="000000"/>
        </w:rPr>
        <w:t>)</w:t>
      </w:r>
      <w:proofErr w:type="gramEnd"/>
      <w:r w:rsidRPr="00D812F1">
        <w:rPr>
          <w:bCs/>
          <w:color w:val="000000"/>
        </w:rPr>
        <w:t xml:space="preserve"> </w:t>
      </w:r>
      <w:proofErr w:type="spellStart"/>
      <w:r w:rsidRPr="00D812F1">
        <w:rPr>
          <w:bCs/>
          <w:color w:val="000000"/>
        </w:rPr>
        <w:t>Barkworth</w:t>
      </w:r>
      <w:proofErr w:type="spellEnd"/>
      <w:r w:rsidRPr="00D812F1">
        <w:rPr>
          <w:bCs/>
          <w:i/>
          <w:iCs/>
          <w:color w:val="000000"/>
        </w:rPr>
        <w:t xml:space="preserve"> </w:t>
      </w:r>
    </w:p>
    <w:p w:rsidR="00D812F1" w:rsidRPr="00D812F1" w:rsidRDefault="00D812F1" w:rsidP="00D812F1">
      <w:pPr>
        <w:pStyle w:val="Titlesubheader2"/>
        <w:rPr>
          <w:color w:val="000000"/>
          <w:szCs w:val="24"/>
        </w:rPr>
      </w:pPr>
      <w:r w:rsidRPr="00D812F1">
        <w:rPr>
          <w:color w:val="000000"/>
          <w:szCs w:val="24"/>
        </w:rPr>
        <w:t>Plant Symbol = NAPU4</w:t>
      </w:r>
    </w:p>
    <w:p w:rsidR="00D812F1" w:rsidRDefault="00D812F1" w:rsidP="00D812F1">
      <w:pPr>
        <w:pStyle w:val="Header2"/>
        <w:rPr>
          <w:i w:val="0"/>
          <w:iCs w:val="0"/>
        </w:rPr>
      </w:pPr>
    </w:p>
    <w:p w:rsidR="00D812F1" w:rsidRDefault="00D812F1" w:rsidP="00D812F1">
      <w:pPr>
        <w:pStyle w:val="Header2"/>
      </w:pPr>
      <w:r>
        <w:rPr>
          <w:i w:val="0"/>
          <w:iCs w:val="0"/>
        </w:rPr>
        <w:t xml:space="preserve">Contributed by: USDA NRCS California State Office and Lockeford Plant Materials Center, California </w:t>
      </w:r>
    </w:p>
    <w:p w:rsidR="00D812F1" w:rsidRDefault="00D812F1" w:rsidP="00F54B15">
      <w:pPr>
        <w:pStyle w:val="Default"/>
        <w:spacing w:before="120"/>
        <w:rPr>
          <w:sz w:val="18"/>
          <w:szCs w:val="18"/>
        </w:rPr>
      </w:pPr>
      <w:r>
        <w:rPr>
          <w:noProof/>
        </w:rPr>
        <w:drawing>
          <wp:inline distT="0" distB="0" distL="0" distR="0">
            <wp:extent cx="2743200" cy="3025775"/>
            <wp:effectExtent l="19050" t="0" r="0" b="0"/>
            <wp:docPr id="1" name="Picture 1" descr="Purple needlegrass. Photo by Lynn Wats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743200" cy="3025775"/>
                    </a:xfrm>
                    <a:prstGeom prst="rect">
                      <a:avLst/>
                    </a:prstGeom>
                    <a:noFill/>
                    <a:ln w="9525">
                      <a:noFill/>
                      <a:miter lim="800000"/>
                      <a:headEnd/>
                      <a:tailEnd/>
                    </a:ln>
                  </pic:spPr>
                </pic:pic>
              </a:graphicData>
            </a:graphic>
          </wp:inline>
        </w:drawing>
      </w:r>
      <w:r w:rsidRPr="00D812F1">
        <w:rPr>
          <w:sz w:val="18"/>
          <w:szCs w:val="18"/>
        </w:rPr>
        <w:t xml:space="preserve"> </w:t>
      </w:r>
      <w:proofErr w:type="gramStart"/>
      <w:r>
        <w:rPr>
          <w:sz w:val="18"/>
          <w:szCs w:val="18"/>
        </w:rPr>
        <w:t xml:space="preserve">Purple </w:t>
      </w:r>
      <w:proofErr w:type="spellStart"/>
      <w:r>
        <w:rPr>
          <w:sz w:val="18"/>
          <w:szCs w:val="18"/>
        </w:rPr>
        <w:t>needlegrass</w:t>
      </w:r>
      <w:proofErr w:type="spellEnd"/>
      <w:r>
        <w:rPr>
          <w:sz w:val="18"/>
          <w:szCs w:val="18"/>
        </w:rPr>
        <w:t>.</w:t>
      </w:r>
      <w:proofErr w:type="gramEnd"/>
      <w:r>
        <w:rPr>
          <w:sz w:val="18"/>
          <w:szCs w:val="18"/>
        </w:rPr>
        <w:t xml:space="preserve"> </w:t>
      </w:r>
      <w:proofErr w:type="gramStart"/>
      <w:r>
        <w:rPr>
          <w:sz w:val="18"/>
          <w:szCs w:val="18"/>
        </w:rPr>
        <w:t>Photo by Lynn Watson.</w:t>
      </w:r>
      <w:proofErr w:type="gramEnd"/>
      <w:r>
        <w:rPr>
          <w:sz w:val="18"/>
          <w:szCs w:val="18"/>
        </w:rPr>
        <w:t xml:space="preserve"> </w:t>
      </w:r>
    </w:p>
    <w:p w:rsidR="00712AC4" w:rsidRDefault="000F1970" w:rsidP="007866F3">
      <w:pPr>
        <w:pStyle w:val="Heading3"/>
      </w:pPr>
      <w:r w:rsidRPr="00A90532">
        <w:t>Alternate Names</w:t>
      </w:r>
    </w:p>
    <w:p w:rsidR="00D812F1" w:rsidRDefault="00D812F1" w:rsidP="00D812F1">
      <w:pPr>
        <w:pStyle w:val="Bodytext0"/>
        <w:rPr>
          <w:color w:val="000000"/>
          <w:sz w:val="20"/>
          <w:szCs w:val="20"/>
        </w:rPr>
      </w:pPr>
      <w:r>
        <w:rPr>
          <w:color w:val="000000"/>
          <w:sz w:val="20"/>
          <w:szCs w:val="20"/>
        </w:rPr>
        <w:t xml:space="preserve">Purple </w:t>
      </w:r>
      <w:proofErr w:type="spellStart"/>
      <w:r>
        <w:rPr>
          <w:color w:val="000000"/>
          <w:sz w:val="20"/>
          <w:szCs w:val="20"/>
        </w:rPr>
        <w:t>stipa</w:t>
      </w:r>
      <w:proofErr w:type="spellEnd"/>
      <w:r>
        <w:rPr>
          <w:color w:val="000000"/>
          <w:sz w:val="20"/>
          <w:szCs w:val="20"/>
        </w:rPr>
        <w:t xml:space="preserve">, purple </w:t>
      </w:r>
      <w:proofErr w:type="spellStart"/>
      <w:r>
        <w:rPr>
          <w:color w:val="000000"/>
          <w:sz w:val="20"/>
          <w:szCs w:val="20"/>
        </w:rPr>
        <w:t>tussockgrass</w:t>
      </w:r>
      <w:proofErr w:type="spellEnd"/>
      <w:r>
        <w:rPr>
          <w:color w:val="000000"/>
          <w:sz w:val="20"/>
          <w:szCs w:val="20"/>
        </w:rPr>
        <w:t xml:space="preserve">   </w:t>
      </w:r>
    </w:p>
    <w:p w:rsidR="00D812F1" w:rsidRDefault="00D812F1" w:rsidP="00D812F1">
      <w:pPr>
        <w:pStyle w:val="Default"/>
        <w:rPr>
          <w:b/>
          <w:bCs/>
          <w:sz w:val="20"/>
          <w:szCs w:val="20"/>
        </w:rPr>
      </w:pPr>
    </w:p>
    <w:p w:rsidR="00D812F1" w:rsidRDefault="00D812F1" w:rsidP="00D812F1">
      <w:pPr>
        <w:pStyle w:val="Default"/>
        <w:rPr>
          <w:sz w:val="20"/>
          <w:szCs w:val="20"/>
        </w:rPr>
      </w:pPr>
      <w:r>
        <w:rPr>
          <w:b/>
          <w:bCs/>
          <w:sz w:val="20"/>
          <w:szCs w:val="20"/>
        </w:rPr>
        <w:t xml:space="preserve">Uses </w:t>
      </w:r>
    </w:p>
    <w:p w:rsidR="00D812F1" w:rsidRDefault="00D812F1" w:rsidP="00D812F1">
      <w:pPr>
        <w:pStyle w:val="Default"/>
        <w:rPr>
          <w:sz w:val="20"/>
          <w:szCs w:val="20"/>
        </w:rPr>
      </w:pPr>
      <w:r>
        <w:rPr>
          <w:i/>
          <w:iCs/>
          <w:sz w:val="20"/>
          <w:szCs w:val="20"/>
        </w:rPr>
        <w:t xml:space="preserve">Restoration </w:t>
      </w:r>
    </w:p>
    <w:p w:rsidR="00D812F1" w:rsidRDefault="00D812F1" w:rsidP="00D812F1">
      <w:pPr>
        <w:pStyle w:val="Default"/>
        <w:rPr>
          <w:sz w:val="20"/>
          <w:szCs w:val="20"/>
        </w:rPr>
      </w:pPr>
      <w:r>
        <w:rPr>
          <w:sz w:val="20"/>
          <w:szCs w:val="20"/>
        </w:rPr>
        <w:t xml:space="preserve">Purple </w:t>
      </w:r>
      <w:proofErr w:type="spellStart"/>
      <w:r>
        <w:rPr>
          <w:sz w:val="20"/>
          <w:szCs w:val="20"/>
        </w:rPr>
        <w:t>needlegrass</w:t>
      </w:r>
      <w:proofErr w:type="spellEnd"/>
      <w:r>
        <w:rPr>
          <w:sz w:val="20"/>
          <w:szCs w:val="20"/>
        </w:rPr>
        <w:t xml:space="preserve">, the state grass of California, is appropriate for restoration and range improvement throughout much of California’s Central Valley and foothills. The species is highly valued as an erosion control grass due to its longevity, tolerance to poor soil conditions and its ability to establish a coarse root system on disturbed sites with low soil fertility. The species is known for establishing easily on disturbed soils, roadsides and gopher mounds. It has been successfully used in re-establishing native perennial grasses following weed control on sites previously occupied by introduced annual species. </w:t>
      </w:r>
    </w:p>
    <w:p w:rsidR="00D812F1" w:rsidRDefault="00D812F1" w:rsidP="00D812F1">
      <w:pPr>
        <w:pStyle w:val="Default"/>
        <w:rPr>
          <w:sz w:val="20"/>
          <w:szCs w:val="20"/>
        </w:rPr>
      </w:pPr>
      <w:r>
        <w:rPr>
          <w:i/>
          <w:iCs/>
          <w:sz w:val="20"/>
          <w:szCs w:val="20"/>
        </w:rPr>
        <w:t xml:space="preserve"> </w:t>
      </w:r>
    </w:p>
    <w:p w:rsidR="00D812F1" w:rsidRDefault="00F54B15" w:rsidP="00D812F1">
      <w:pPr>
        <w:pStyle w:val="Default"/>
        <w:rPr>
          <w:sz w:val="20"/>
          <w:szCs w:val="20"/>
        </w:rPr>
      </w:pPr>
      <w:r>
        <w:rPr>
          <w:i/>
          <w:iCs/>
          <w:sz w:val="20"/>
          <w:szCs w:val="20"/>
        </w:rPr>
        <w:br w:type="column"/>
      </w:r>
      <w:r w:rsidR="00D812F1">
        <w:rPr>
          <w:i/>
          <w:iCs/>
          <w:sz w:val="20"/>
          <w:szCs w:val="20"/>
        </w:rPr>
        <w:lastRenderedPageBreak/>
        <w:t xml:space="preserve">Wildlife/livestock </w:t>
      </w:r>
    </w:p>
    <w:p w:rsidR="00D812F1" w:rsidRDefault="00D812F1" w:rsidP="00D812F1">
      <w:pPr>
        <w:pStyle w:val="CommentText"/>
        <w:jc w:val="left"/>
        <w:rPr>
          <w:color w:val="000000"/>
        </w:rPr>
      </w:pPr>
      <w:r>
        <w:rPr>
          <w:color w:val="000000"/>
        </w:rPr>
        <w:t xml:space="preserve">Purple </w:t>
      </w:r>
      <w:proofErr w:type="spellStart"/>
      <w:r>
        <w:rPr>
          <w:color w:val="000000"/>
        </w:rPr>
        <w:t>needlegrass</w:t>
      </w:r>
      <w:proofErr w:type="spellEnd"/>
      <w:r>
        <w:rPr>
          <w:color w:val="000000"/>
        </w:rPr>
        <w:t xml:space="preserve"> is a valuable forage species which provides food for deer, elk and other wildlife. It can be an important source of food for livestock, having moderate protein values and high palatability (USDA 2009). The leaves green up early in the season and provide good quality early forage for grazing animals. Unfortunately, but the sharp-tipped seeds and awns can become injurious as they dry later in the season. However, shatter is complete within a month of maturity and difficulties can be avoided through pasture management. This species is generally not that important as a livestock forage as it fails to make up a significant portion of the forage base over most of its range, and because under rangeland conditions livestock tend to avoid it later in the season.  The fact that livestock do not prefer the species over others is part of reason why it persists in such abundance when compared to other natives of greater palatability for livestock.  </w:t>
      </w:r>
    </w:p>
    <w:p w:rsidR="00D812F1" w:rsidRDefault="00D812F1" w:rsidP="00D812F1">
      <w:pPr>
        <w:pStyle w:val="Default"/>
        <w:rPr>
          <w:sz w:val="20"/>
          <w:szCs w:val="20"/>
        </w:rPr>
      </w:pPr>
      <w:r>
        <w:rPr>
          <w:sz w:val="20"/>
          <w:szCs w:val="20"/>
        </w:rPr>
        <w:t xml:space="preserve"> </w:t>
      </w:r>
    </w:p>
    <w:p w:rsidR="00D812F1" w:rsidRDefault="00D812F1" w:rsidP="00D812F1">
      <w:pPr>
        <w:pStyle w:val="Default"/>
        <w:rPr>
          <w:sz w:val="20"/>
          <w:szCs w:val="20"/>
        </w:rPr>
      </w:pPr>
      <w:r>
        <w:rPr>
          <w:i/>
          <w:iCs/>
          <w:sz w:val="20"/>
          <w:szCs w:val="20"/>
        </w:rPr>
        <w:t xml:space="preserve">Low water use lawn and landscaping </w:t>
      </w:r>
    </w:p>
    <w:p w:rsidR="00D812F1" w:rsidRDefault="00D812F1" w:rsidP="00D812F1">
      <w:pPr>
        <w:pStyle w:val="Default"/>
        <w:rPr>
          <w:sz w:val="20"/>
          <w:szCs w:val="20"/>
        </w:rPr>
      </w:pPr>
      <w:r>
        <w:rPr>
          <w:sz w:val="20"/>
          <w:szCs w:val="20"/>
        </w:rPr>
        <w:t xml:space="preserve">Purple </w:t>
      </w:r>
      <w:proofErr w:type="spellStart"/>
      <w:r>
        <w:rPr>
          <w:sz w:val="20"/>
          <w:szCs w:val="20"/>
        </w:rPr>
        <w:t>needlegrass</w:t>
      </w:r>
      <w:proofErr w:type="spellEnd"/>
      <w:r>
        <w:rPr>
          <w:sz w:val="20"/>
          <w:szCs w:val="20"/>
        </w:rPr>
        <w:t xml:space="preserve"> is an excellent native grass for use in low water landscaping. The species has also been used in native grass lawns, but its bunching habit prevents it from forming a uniform sod.  Animals such as dogs have been known to get the seed lodged in their fur. The awns then break off leaving the small, sharp seed which can burrow under the skin. These problems can be avoided by mowing the seed prior to maturity. Lawns should be mowed to no lower than 4 inches (10 cm). </w:t>
      </w:r>
    </w:p>
    <w:p w:rsidR="00D812F1" w:rsidRDefault="00D812F1" w:rsidP="00D812F1">
      <w:pPr>
        <w:pStyle w:val="Default"/>
        <w:rPr>
          <w:sz w:val="20"/>
          <w:szCs w:val="20"/>
        </w:rPr>
      </w:pPr>
      <w:r>
        <w:rPr>
          <w:sz w:val="20"/>
          <w:szCs w:val="20"/>
        </w:rPr>
        <w:t xml:space="preserve"> </w:t>
      </w:r>
    </w:p>
    <w:p w:rsidR="00D812F1" w:rsidRDefault="00D812F1" w:rsidP="00D812F1">
      <w:pPr>
        <w:pStyle w:val="Default"/>
        <w:rPr>
          <w:sz w:val="20"/>
          <w:szCs w:val="20"/>
        </w:rPr>
      </w:pPr>
      <w:r>
        <w:rPr>
          <w:b/>
          <w:bCs/>
          <w:sz w:val="20"/>
          <w:szCs w:val="20"/>
        </w:rPr>
        <w:t xml:space="preserve">Status </w:t>
      </w:r>
    </w:p>
    <w:p w:rsidR="00D812F1" w:rsidRDefault="00D812F1" w:rsidP="00D812F1">
      <w:pPr>
        <w:pStyle w:val="Default"/>
        <w:rPr>
          <w:sz w:val="20"/>
          <w:szCs w:val="20"/>
        </w:rPr>
      </w:pPr>
      <w:r>
        <w:rPr>
          <w:sz w:val="20"/>
          <w:szCs w:val="20"/>
        </w:rPr>
        <w:t xml:space="preserve">Consult the PLANTS Web site and your State Department of Natural Resources for this plant’s current status (e.g. threatened or endangered species, state noxious status, and wetland indicator values). </w:t>
      </w:r>
    </w:p>
    <w:p w:rsidR="00D812F1" w:rsidRDefault="00D812F1" w:rsidP="00D812F1">
      <w:pPr>
        <w:pStyle w:val="Default"/>
        <w:rPr>
          <w:sz w:val="20"/>
          <w:szCs w:val="20"/>
        </w:rPr>
      </w:pPr>
    </w:p>
    <w:p w:rsidR="00D812F1" w:rsidRDefault="00D812F1" w:rsidP="00D812F1">
      <w:pPr>
        <w:pStyle w:val="Default"/>
        <w:rPr>
          <w:sz w:val="20"/>
          <w:szCs w:val="20"/>
        </w:rPr>
      </w:pPr>
      <w:r>
        <w:rPr>
          <w:b/>
          <w:bCs/>
          <w:sz w:val="20"/>
          <w:szCs w:val="20"/>
        </w:rPr>
        <w:t xml:space="preserve">Description </w:t>
      </w:r>
    </w:p>
    <w:p w:rsidR="00D812F1" w:rsidRDefault="00D812F1" w:rsidP="00D812F1">
      <w:pPr>
        <w:pStyle w:val="BodytextNRCS"/>
      </w:pPr>
      <w:r>
        <w:rPr>
          <w:i/>
          <w:iCs/>
        </w:rPr>
        <w:t>General</w:t>
      </w:r>
      <w:r>
        <w:t>: Grass Family (</w:t>
      </w:r>
      <w:proofErr w:type="spellStart"/>
      <w:r>
        <w:rPr>
          <w:i/>
          <w:iCs/>
        </w:rPr>
        <w:t>Poaceae</w:t>
      </w:r>
      <w:proofErr w:type="spellEnd"/>
      <w:r>
        <w:t xml:space="preserve">). Purple </w:t>
      </w:r>
      <w:proofErr w:type="spellStart"/>
      <w:r>
        <w:t>needlegrass</w:t>
      </w:r>
      <w:proofErr w:type="spellEnd"/>
      <w:r>
        <w:t xml:space="preserve"> is a densely tufted, long-lived, upright perennial bunchgrass with conspicuously long awns. It has numerous basal leaves and a distinct nodding habit at </w:t>
      </w:r>
      <w:proofErr w:type="spellStart"/>
      <w:r>
        <w:t>anthesis</w:t>
      </w:r>
      <w:proofErr w:type="spellEnd"/>
      <w:r>
        <w:t xml:space="preserve">. Plants are generally 2 to 3 feet tall (0.6 to 0.9 m) producing an open, nodding panicle of 4 to 8 inches (10 to 20 cm). The leaf blades are smooth to finely hairy. Basal blades are long, flat and 0.03 to 0.2 inches (0.8 to 3.5 mm) wide. The seeds (florets) range from 0.3 to 0.4 inches (7.5 to 11.5 mm) long with a hairy lemma and a twice-bent awn reaching 1.5 to 4 inches (38 to 100 mm) in length (Hickman 1993). There are typically between 115,000 and </w:t>
      </w:r>
      <w:proofErr w:type="gramStart"/>
      <w:r>
        <w:t>150,000 seeds/lb in a well processed seed lot</w:t>
      </w:r>
      <w:proofErr w:type="gramEnd"/>
      <w:r>
        <w:t xml:space="preserve">. Unprocessed seed with the awns still attached can have </w:t>
      </w:r>
      <w:proofErr w:type="gramStart"/>
      <w:r>
        <w:t>as few as 50,000 seeds/lb</w:t>
      </w:r>
      <w:proofErr w:type="gramEnd"/>
      <w:r>
        <w:t>.</w:t>
      </w:r>
    </w:p>
    <w:p w:rsidR="00D812F1" w:rsidRDefault="00D812F1" w:rsidP="00D812F1">
      <w:pPr>
        <w:pStyle w:val="BodytextNRCS"/>
      </w:pPr>
    </w:p>
    <w:p w:rsidR="00D812F1" w:rsidRDefault="00D812F1" w:rsidP="00D812F1">
      <w:pPr>
        <w:pStyle w:val="Default"/>
        <w:rPr>
          <w:color w:val="auto"/>
          <w:sz w:val="20"/>
          <w:szCs w:val="20"/>
        </w:rPr>
      </w:pPr>
      <w:r>
        <w:rPr>
          <w:color w:val="auto"/>
          <w:sz w:val="20"/>
          <w:szCs w:val="20"/>
        </w:rPr>
        <w:lastRenderedPageBreak/>
        <w:t xml:space="preserve">Purple </w:t>
      </w:r>
      <w:proofErr w:type="spellStart"/>
      <w:r>
        <w:rPr>
          <w:color w:val="auto"/>
          <w:sz w:val="20"/>
          <w:szCs w:val="20"/>
        </w:rPr>
        <w:t>needlegrass</w:t>
      </w:r>
      <w:proofErr w:type="spellEnd"/>
      <w:r>
        <w:rPr>
          <w:color w:val="auto"/>
          <w:sz w:val="20"/>
          <w:szCs w:val="20"/>
        </w:rPr>
        <w:t xml:space="preserve"> has been reported to root as deep as 16 feet (4.8 m) in deep soils (</w:t>
      </w:r>
      <w:proofErr w:type="spellStart"/>
      <w:r>
        <w:rPr>
          <w:color w:val="auto"/>
          <w:sz w:val="20"/>
          <w:szCs w:val="20"/>
        </w:rPr>
        <w:t>Netstate</w:t>
      </w:r>
      <w:proofErr w:type="spellEnd"/>
      <w:r>
        <w:rPr>
          <w:color w:val="auto"/>
          <w:sz w:val="20"/>
          <w:szCs w:val="20"/>
        </w:rPr>
        <w:t xml:space="preserve"> 2009), but the roots more typically range from 2 to 6 feet deep (pers. obs.).  Plants become dormant after seed production, but begin growth again with fall rain. Plants will also </w:t>
      </w:r>
      <w:proofErr w:type="spellStart"/>
      <w:r>
        <w:rPr>
          <w:color w:val="auto"/>
          <w:sz w:val="20"/>
          <w:szCs w:val="20"/>
        </w:rPr>
        <w:t>regreen</w:t>
      </w:r>
      <w:proofErr w:type="spellEnd"/>
      <w:r>
        <w:rPr>
          <w:color w:val="auto"/>
          <w:sz w:val="20"/>
          <w:szCs w:val="20"/>
        </w:rPr>
        <w:t xml:space="preserve"> after summer dormancy even without the presence of precipitation. This is believed to be in response to shortening day lengths. </w:t>
      </w:r>
    </w:p>
    <w:p w:rsidR="00D812F1" w:rsidRDefault="00D812F1" w:rsidP="00D812F1">
      <w:pPr>
        <w:pStyle w:val="Default"/>
        <w:rPr>
          <w:color w:val="auto"/>
          <w:sz w:val="20"/>
          <w:szCs w:val="20"/>
        </w:rPr>
      </w:pPr>
      <w:r>
        <w:rPr>
          <w:color w:val="auto"/>
          <w:sz w:val="20"/>
          <w:szCs w:val="20"/>
        </w:rPr>
        <w:t xml:space="preserve"> </w:t>
      </w:r>
    </w:p>
    <w:p w:rsidR="00D812F1" w:rsidRDefault="00D812F1" w:rsidP="00D812F1">
      <w:pPr>
        <w:pStyle w:val="Default"/>
        <w:rPr>
          <w:color w:val="auto"/>
          <w:sz w:val="20"/>
          <w:szCs w:val="20"/>
        </w:rPr>
      </w:pPr>
      <w:r>
        <w:rPr>
          <w:color w:val="auto"/>
          <w:sz w:val="20"/>
          <w:szCs w:val="20"/>
        </w:rPr>
        <w:t xml:space="preserve">Purple </w:t>
      </w:r>
      <w:proofErr w:type="spellStart"/>
      <w:r>
        <w:rPr>
          <w:color w:val="auto"/>
          <w:sz w:val="20"/>
          <w:szCs w:val="20"/>
        </w:rPr>
        <w:t>needlegrass</w:t>
      </w:r>
      <w:proofErr w:type="spellEnd"/>
      <w:r>
        <w:rPr>
          <w:color w:val="auto"/>
          <w:sz w:val="20"/>
          <w:szCs w:val="20"/>
        </w:rPr>
        <w:t xml:space="preserve"> is wind pollinated. Plants can regenerate either asexually by </w:t>
      </w:r>
      <w:proofErr w:type="spellStart"/>
      <w:r>
        <w:rPr>
          <w:color w:val="auto"/>
          <w:sz w:val="20"/>
          <w:szCs w:val="20"/>
        </w:rPr>
        <w:t>tillering</w:t>
      </w:r>
      <w:proofErr w:type="spellEnd"/>
      <w:r>
        <w:rPr>
          <w:color w:val="auto"/>
          <w:sz w:val="20"/>
          <w:szCs w:val="20"/>
        </w:rPr>
        <w:t xml:space="preserve"> and bunch fragmentation, or via seed dispersal. Seed burial is facilitated by the sharp pointed seed and long awns which twist as they dry, driving the seed into the soil. </w:t>
      </w:r>
    </w:p>
    <w:p w:rsidR="00D812F1" w:rsidRDefault="00D812F1" w:rsidP="00D812F1">
      <w:pPr>
        <w:pStyle w:val="Default"/>
        <w:rPr>
          <w:color w:val="auto"/>
          <w:sz w:val="20"/>
          <w:szCs w:val="20"/>
        </w:rPr>
      </w:pPr>
      <w:r>
        <w:rPr>
          <w:color w:val="auto"/>
          <w:sz w:val="20"/>
          <w:szCs w:val="20"/>
        </w:rPr>
        <w:t xml:space="preserve"> </w:t>
      </w:r>
    </w:p>
    <w:p w:rsidR="00D812F1" w:rsidRDefault="00D812F1" w:rsidP="00D812F1">
      <w:pPr>
        <w:pStyle w:val="Default"/>
        <w:rPr>
          <w:color w:val="auto"/>
          <w:sz w:val="20"/>
          <w:szCs w:val="20"/>
        </w:rPr>
      </w:pPr>
      <w:r>
        <w:rPr>
          <w:color w:val="auto"/>
          <w:sz w:val="20"/>
          <w:szCs w:val="20"/>
        </w:rPr>
        <w:t xml:space="preserve">Purple </w:t>
      </w:r>
      <w:proofErr w:type="spellStart"/>
      <w:r>
        <w:rPr>
          <w:color w:val="auto"/>
          <w:sz w:val="20"/>
          <w:szCs w:val="20"/>
        </w:rPr>
        <w:t>needlegrass</w:t>
      </w:r>
      <w:proofErr w:type="spellEnd"/>
      <w:r>
        <w:rPr>
          <w:color w:val="auto"/>
          <w:sz w:val="20"/>
          <w:szCs w:val="20"/>
        </w:rPr>
        <w:t xml:space="preserve"> has been shown to have very high self pollinating rates (Larsen et al. 2001). Results indicate that inbreeding and/or selection have contributed to the significant differentiation of </w:t>
      </w:r>
      <w:proofErr w:type="spellStart"/>
      <w:r>
        <w:rPr>
          <w:color w:val="auto"/>
          <w:sz w:val="20"/>
          <w:szCs w:val="20"/>
        </w:rPr>
        <w:t>needlegrass</w:t>
      </w:r>
      <w:proofErr w:type="spellEnd"/>
      <w:r>
        <w:rPr>
          <w:color w:val="auto"/>
          <w:sz w:val="20"/>
          <w:szCs w:val="20"/>
        </w:rPr>
        <w:t xml:space="preserve"> populations.  </w:t>
      </w:r>
    </w:p>
    <w:p w:rsidR="00D812F1" w:rsidRDefault="00D812F1" w:rsidP="00D812F1">
      <w:pPr>
        <w:pStyle w:val="Default"/>
        <w:rPr>
          <w:color w:val="auto"/>
          <w:sz w:val="20"/>
          <w:szCs w:val="20"/>
        </w:rPr>
      </w:pPr>
      <w:r>
        <w:rPr>
          <w:color w:val="auto"/>
          <w:sz w:val="20"/>
          <w:szCs w:val="20"/>
        </w:rPr>
        <w:t xml:space="preserve"> </w:t>
      </w:r>
    </w:p>
    <w:p w:rsidR="00D812F1" w:rsidRDefault="00D812F1" w:rsidP="00D812F1">
      <w:pPr>
        <w:pStyle w:val="Default"/>
        <w:rPr>
          <w:color w:val="auto"/>
          <w:sz w:val="20"/>
          <w:szCs w:val="20"/>
        </w:rPr>
      </w:pPr>
      <w:r>
        <w:rPr>
          <w:color w:val="auto"/>
          <w:sz w:val="20"/>
          <w:szCs w:val="20"/>
        </w:rPr>
        <w:t xml:space="preserve">There are two native and one introduced </w:t>
      </w:r>
      <w:proofErr w:type="spellStart"/>
      <w:r>
        <w:rPr>
          <w:i/>
          <w:iCs/>
          <w:color w:val="auto"/>
          <w:sz w:val="20"/>
          <w:szCs w:val="20"/>
        </w:rPr>
        <w:t>Nassella</w:t>
      </w:r>
      <w:proofErr w:type="spellEnd"/>
      <w:r>
        <w:rPr>
          <w:color w:val="auto"/>
          <w:sz w:val="20"/>
          <w:szCs w:val="20"/>
        </w:rPr>
        <w:t xml:space="preserve"> species which are commonly mistaken for purple </w:t>
      </w:r>
      <w:proofErr w:type="spellStart"/>
      <w:r>
        <w:rPr>
          <w:color w:val="auto"/>
          <w:sz w:val="20"/>
          <w:szCs w:val="20"/>
        </w:rPr>
        <w:t>needlegrass</w:t>
      </w:r>
      <w:proofErr w:type="spellEnd"/>
      <w:r>
        <w:rPr>
          <w:color w:val="auto"/>
          <w:sz w:val="20"/>
          <w:szCs w:val="20"/>
        </w:rPr>
        <w:t xml:space="preserve"> in California. The native </w:t>
      </w:r>
      <w:proofErr w:type="spellStart"/>
      <w:r>
        <w:rPr>
          <w:color w:val="auto"/>
          <w:sz w:val="20"/>
          <w:szCs w:val="20"/>
        </w:rPr>
        <w:t>needlegrasses</w:t>
      </w:r>
      <w:proofErr w:type="spellEnd"/>
      <w:r>
        <w:rPr>
          <w:color w:val="auto"/>
          <w:sz w:val="20"/>
          <w:szCs w:val="20"/>
        </w:rPr>
        <w:t xml:space="preserve">, nodding </w:t>
      </w:r>
      <w:proofErr w:type="spellStart"/>
      <w:r>
        <w:rPr>
          <w:color w:val="auto"/>
          <w:sz w:val="20"/>
          <w:szCs w:val="20"/>
        </w:rPr>
        <w:t>needlegrass</w:t>
      </w:r>
      <w:proofErr w:type="spellEnd"/>
      <w:r>
        <w:rPr>
          <w:color w:val="auto"/>
          <w:sz w:val="20"/>
          <w:szCs w:val="20"/>
        </w:rPr>
        <w:t xml:space="preserve"> (</w:t>
      </w:r>
      <w:r>
        <w:rPr>
          <w:i/>
          <w:iCs/>
          <w:color w:val="auto"/>
          <w:sz w:val="20"/>
          <w:szCs w:val="20"/>
        </w:rPr>
        <w:t xml:space="preserve">N. </w:t>
      </w:r>
      <w:proofErr w:type="spellStart"/>
      <w:r>
        <w:rPr>
          <w:i/>
          <w:iCs/>
          <w:color w:val="auto"/>
          <w:sz w:val="20"/>
          <w:szCs w:val="20"/>
        </w:rPr>
        <w:t>cernua</w:t>
      </w:r>
      <w:proofErr w:type="spellEnd"/>
      <w:r>
        <w:rPr>
          <w:color w:val="auto"/>
          <w:sz w:val="20"/>
          <w:szCs w:val="20"/>
        </w:rPr>
        <w:t xml:space="preserve">) and foothill </w:t>
      </w:r>
      <w:proofErr w:type="spellStart"/>
      <w:r>
        <w:rPr>
          <w:color w:val="auto"/>
          <w:sz w:val="20"/>
          <w:szCs w:val="20"/>
        </w:rPr>
        <w:t>needlegrass</w:t>
      </w:r>
      <w:proofErr w:type="spellEnd"/>
      <w:r>
        <w:rPr>
          <w:color w:val="auto"/>
          <w:sz w:val="20"/>
          <w:szCs w:val="20"/>
        </w:rPr>
        <w:t xml:space="preserve"> (</w:t>
      </w:r>
      <w:r>
        <w:rPr>
          <w:i/>
          <w:iCs/>
          <w:color w:val="auto"/>
          <w:sz w:val="20"/>
          <w:szCs w:val="20"/>
        </w:rPr>
        <w:t xml:space="preserve">N. </w:t>
      </w:r>
      <w:proofErr w:type="spellStart"/>
      <w:r>
        <w:rPr>
          <w:i/>
          <w:iCs/>
          <w:color w:val="auto"/>
          <w:sz w:val="20"/>
          <w:szCs w:val="20"/>
        </w:rPr>
        <w:t>lepida</w:t>
      </w:r>
      <w:proofErr w:type="spellEnd"/>
      <w:r>
        <w:rPr>
          <w:color w:val="auto"/>
          <w:sz w:val="20"/>
          <w:szCs w:val="20"/>
        </w:rPr>
        <w:t xml:space="preserve">), have a wavy distal awn segment which differs from the straight distal awn segment found on purple </w:t>
      </w:r>
      <w:proofErr w:type="spellStart"/>
      <w:r>
        <w:rPr>
          <w:color w:val="auto"/>
          <w:sz w:val="20"/>
          <w:szCs w:val="20"/>
        </w:rPr>
        <w:t>needlegrass</w:t>
      </w:r>
      <w:proofErr w:type="spellEnd"/>
      <w:r>
        <w:rPr>
          <w:color w:val="auto"/>
          <w:sz w:val="20"/>
          <w:szCs w:val="20"/>
        </w:rPr>
        <w:t xml:space="preserve"> (Hickman 1993). Additionally, nodding </w:t>
      </w:r>
      <w:proofErr w:type="spellStart"/>
      <w:r>
        <w:rPr>
          <w:color w:val="auto"/>
          <w:sz w:val="20"/>
          <w:szCs w:val="20"/>
        </w:rPr>
        <w:t>needlegrass</w:t>
      </w:r>
      <w:proofErr w:type="spellEnd"/>
      <w:r>
        <w:rPr>
          <w:color w:val="auto"/>
          <w:sz w:val="20"/>
          <w:szCs w:val="20"/>
        </w:rPr>
        <w:t xml:space="preserve"> typically has a longer awn and thinner seed than purple </w:t>
      </w:r>
      <w:proofErr w:type="spellStart"/>
      <w:r>
        <w:rPr>
          <w:color w:val="auto"/>
          <w:sz w:val="20"/>
          <w:szCs w:val="20"/>
        </w:rPr>
        <w:t>needlegrass</w:t>
      </w:r>
      <w:proofErr w:type="spellEnd"/>
      <w:r>
        <w:rPr>
          <w:color w:val="auto"/>
          <w:sz w:val="20"/>
          <w:szCs w:val="20"/>
        </w:rPr>
        <w:t xml:space="preserve">, while foothill </w:t>
      </w:r>
      <w:proofErr w:type="spellStart"/>
      <w:r>
        <w:rPr>
          <w:color w:val="auto"/>
          <w:sz w:val="20"/>
          <w:szCs w:val="20"/>
        </w:rPr>
        <w:t>needlegrass</w:t>
      </w:r>
      <w:proofErr w:type="spellEnd"/>
      <w:r>
        <w:rPr>
          <w:color w:val="auto"/>
          <w:sz w:val="20"/>
          <w:szCs w:val="20"/>
        </w:rPr>
        <w:t xml:space="preserve"> has much smaller seed and shorter awns than purple </w:t>
      </w:r>
      <w:proofErr w:type="spellStart"/>
      <w:r>
        <w:rPr>
          <w:color w:val="auto"/>
          <w:sz w:val="20"/>
          <w:szCs w:val="20"/>
        </w:rPr>
        <w:t>needlegrass</w:t>
      </w:r>
      <w:proofErr w:type="spellEnd"/>
      <w:r>
        <w:rPr>
          <w:color w:val="auto"/>
          <w:sz w:val="20"/>
          <w:szCs w:val="20"/>
        </w:rPr>
        <w:t xml:space="preserve">. </w:t>
      </w:r>
    </w:p>
    <w:p w:rsidR="00D812F1" w:rsidRDefault="00D812F1" w:rsidP="00D812F1">
      <w:pPr>
        <w:pStyle w:val="Default"/>
        <w:rPr>
          <w:color w:val="auto"/>
          <w:sz w:val="20"/>
          <w:szCs w:val="20"/>
        </w:rPr>
      </w:pPr>
      <w:r>
        <w:rPr>
          <w:color w:val="auto"/>
          <w:sz w:val="20"/>
          <w:szCs w:val="20"/>
        </w:rPr>
        <w:t xml:space="preserve"> </w:t>
      </w:r>
    </w:p>
    <w:p w:rsidR="00D812F1" w:rsidRDefault="00D812F1" w:rsidP="00D812F1">
      <w:pPr>
        <w:pStyle w:val="BodytextNRCS"/>
      </w:pPr>
      <w:proofErr w:type="spellStart"/>
      <w:r>
        <w:rPr>
          <w:i/>
          <w:iCs/>
        </w:rPr>
        <w:t>Nassella</w:t>
      </w:r>
      <w:proofErr w:type="spellEnd"/>
      <w:r>
        <w:rPr>
          <w:i/>
          <w:iCs/>
        </w:rPr>
        <w:t xml:space="preserve"> </w:t>
      </w:r>
      <w:proofErr w:type="spellStart"/>
      <w:r>
        <w:rPr>
          <w:i/>
          <w:iCs/>
        </w:rPr>
        <w:t>manicata</w:t>
      </w:r>
      <w:proofErr w:type="spellEnd"/>
      <w:r>
        <w:rPr>
          <w:i/>
          <w:iCs/>
        </w:rPr>
        <w:t xml:space="preserve"> </w:t>
      </w:r>
      <w:r>
        <w:t>is native to South America and has been detected in California in the San Francisco Bay area and near Folsom, California (</w:t>
      </w:r>
      <w:proofErr w:type="spellStart"/>
      <w:r>
        <w:t>Amme</w:t>
      </w:r>
      <w:proofErr w:type="spellEnd"/>
      <w:r>
        <w:t xml:space="preserve"> 2003). It was previously misidentified as </w:t>
      </w:r>
      <w:r>
        <w:rPr>
          <w:i/>
          <w:iCs/>
        </w:rPr>
        <w:t xml:space="preserve">N. </w:t>
      </w:r>
      <w:proofErr w:type="spellStart"/>
      <w:r>
        <w:rPr>
          <w:i/>
          <w:iCs/>
        </w:rPr>
        <w:t>formaricum</w:t>
      </w:r>
      <w:proofErr w:type="spellEnd"/>
      <w:r>
        <w:t xml:space="preserve"> in The Jepson </w:t>
      </w:r>
      <w:proofErr w:type="gramStart"/>
      <w:r>
        <w:t>Manual  (</w:t>
      </w:r>
      <w:proofErr w:type="spellStart"/>
      <w:proofErr w:type="gramEnd"/>
      <w:r>
        <w:t>Barkworth</w:t>
      </w:r>
      <w:proofErr w:type="spellEnd"/>
      <w:r>
        <w:t xml:space="preserve"> 2007). The Flora of North America separates the two species with </w:t>
      </w:r>
      <w:r>
        <w:rPr>
          <w:i/>
          <w:iCs/>
        </w:rPr>
        <w:t xml:space="preserve">N. </w:t>
      </w:r>
      <w:proofErr w:type="spellStart"/>
      <w:r>
        <w:rPr>
          <w:i/>
          <w:iCs/>
        </w:rPr>
        <w:t>manicata</w:t>
      </w:r>
      <w:proofErr w:type="spellEnd"/>
      <w:r>
        <w:t xml:space="preserve"> having florets 6-8 mm long with lemmas glabrous between the veins at maturity, and </w:t>
      </w:r>
      <w:r>
        <w:rPr>
          <w:i/>
          <w:iCs/>
        </w:rPr>
        <w:t xml:space="preserve">N. </w:t>
      </w:r>
      <w:proofErr w:type="spellStart"/>
      <w:r>
        <w:rPr>
          <w:i/>
          <w:iCs/>
        </w:rPr>
        <w:t>pulchra</w:t>
      </w:r>
      <w:proofErr w:type="spellEnd"/>
      <w:r>
        <w:t xml:space="preserve"> having florets 7.5 –11.5 mm long with lemmas evenly pubescent at maturity (</w:t>
      </w:r>
      <w:proofErr w:type="spellStart"/>
      <w:r>
        <w:t>Barkworth</w:t>
      </w:r>
      <w:proofErr w:type="spellEnd"/>
      <w:r>
        <w:t xml:space="preserve"> 2007).</w:t>
      </w:r>
    </w:p>
    <w:p w:rsidR="00D812F1" w:rsidRDefault="00D812F1" w:rsidP="00D812F1">
      <w:pPr>
        <w:pStyle w:val="BodytextNRCS"/>
      </w:pPr>
    </w:p>
    <w:p w:rsidR="00D812F1" w:rsidRDefault="00D812F1" w:rsidP="00D812F1">
      <w:pPr>
        <w:pStyle w:val="Default"/>
      </w:pPr>
      <w:r>
        <w:rPr>
          <w:noProof/>
        </w:rPr>
        <w:lastRenderedPageBreak/>
        <w:drawing>
          <wp:inline distT="0" distB="0" distL="0" distR="0">
            <wp:extent cx="2668270" cy="3366770"/>
            <wp:effectExtent l="19050" t="0" r="0" b="0"/>
            <wp:docPr id="9" name="Picture 9" descr="Seed of Nassella manicata (left) and N. pulchra  (right). Photo by James Effenberger, California Department of Food and Agriculture, 200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2668270" cy="3366770"/>
                    </a:xfrm>
                    <a:prstGeom prst="rect">
                      <a:avLst/>
                    </a:prstGeom>
                    <a:noFill/>
                    <a:ln w="9525">
                      <a:noFill/>
                      <a:miter lim="800000"/>
                      <a:headEnd/>
                      <a:tailEnd/>
                    </a:ln>
                  </pic:spPr>
                </pic:pic>
              </a:graphicData>
            </a:graphic>
          </wp:inline>
        </w:drawing>
      </w:r>
      <w:r w:rsidR="000D3A30">
        <w:t xml:space="preserve"> </w:t>
      </w:r>
    </w:p>
    <w:p w:rsidR="00D812F1" w:rsidRDefault="00D812F1" w:rsidP="00D812F1">
      <w:pPr>
        <w:pStyle w:val="Default"/>
        <w:rPr>
          <w:color w:val="auto"/>
          <w:sz w:val="18"/>
          <w:szCs w:val="18"/>
        </w:rPr>
      </w:pPr>
      <w:r>
        <w:rPr>
          <w:color w:val="auto"/>
          <w:sz w:val="18"/>
          <w:szCs w:val="18"/>
        </w:rPr>
        <w:t xml:space="preserve">Seed of </w:t>
      </w:r>
      <w:proofErr w:type="spellStart"/>
      <w:r>
        <w:rPr>
          <w:i/>
          <w:iCs/>
          <w:color w:val="auto"/>
          <w:sz w:val="18"/>
          <w:szCs w:val="18"/>
        </w:rPr>
        <w:t>Nassella</w:t>
      </w:r>
      <w:proofErr w:type="spellEnd"/>
      <w:r>
        <w:rPr>
          <w:i/>
          <w:iCs/>
          <w:color w:val="auto"/>
          <w:sz w:val="18"/>
          <w:szCs w:val="18"/>
        </w:rPr>
        <w:t xml:space="preserve"> </w:t>
      </w:r>
      <w:proofErr w:type="spellStart"/>
      <w:r>
        <w:rPr>
          <w:i/>
          <w:iCs/>
          <w:color w:val="auto"/>
          <w:sz w:val="18"/>
          <w:szCs w:val="18"/>
        </w:rPr>
        <w:t>manicata</w:t>
      </w:r>
      <w:proofErr w:type="spellEnd"/>
      <w:r>
        <w:rPr>
          <w:color w:val="auto"/>
          <w:sz w:val="18"/>
          <w:szCs w:val="18"/>
        </w:rPr>
        <w:t xml:space="preserve"> (left) and </w:t>
      </w:r>
      <w:r>
        <w:rPr>
          <w:i/>
          <w:iCs/>
          <w:color w:val="auto"/>
          <w:sz w:val="18"/>
          <w:szCs w:val="18"/>
        </w:rPr>
        <w:t xml:space="preserve">N. </w:t>
      </w:r>
      <w:proofErr w:type="spellStart"/>
      <w:proofErr w:type="gramStart"/>
      <w:r>
        <w:rPr>
          <w:i/>
          <w:iCs/>
          <w:color w:val="auto"/>
          <w:sz w:val="18"/>
          <w:szCs w:val="18"/>
        </w:rPr>
        <w:t>pulchra</w:t>
      </w:r>
      <w:proofErr w:type="spellEnd"/>
      <w:r>
        <w:rPr>
          <w:color w:val="auto"/>
          <w:sz w:val="18"/>
          <w:szCs w:val="18"/>
        </w:rPr>
        <w:t xml:space="preserve">  (</w:t>
      </w:r>
      <w:proofErr w:type="gramEnd"/>
      <w:r>
        <w:rPr>
          <w:color w:val="auto"/>
          <w:sz w:val="18"/>
          <w:szCs w:val="18"/>
        </w:rPr>
        <w:t xml:space="preserve">right). </w:t>
      </w:r>
      <w:proofErr w:type="gramStart"/>
      <w:r>
        <w:rPr>
          <w:color w:val="auto"/>
          <w:sz w:val="18"/>
          <w:szCs w:val="18"/>
        </w:rPr>
        <w:t xml:space="preserve">Photo by James </w:t>
      </w:r>
      <w:proofErr w:type="spellStart"/>
      <w:r>
        <w:rPr>
          <w:color w:val="auto"/>
          <w:sz w:val="18"/>
          <w:szCs w:val="18"/>
        </w:rPr>
        <w:t>Effenberger</w:t>
      </w:r>
      <w:proofErr w:type="spellEnd"/>
      <w:r>
        <w:rPr>
          <w:color w:val="auto"/>
          <w:sz w:val="18"/>
          <w:szCs w:val="18"/>
        </w:rPr>
        <w:t>, California Department of Food and Agriculture, 2009.</w:t>
      </w:r>
      <w:proofErr w:type="gramEnd"/>
      <w:r>
        <w:rPr>
          <w:color w:val="auto"/>
          <w:sz w:val="18"/>
          <w:szCs w:val="18"/>
        </w:rPr>
        <w:t xml:space="preserve"> </w:t>
      </w:r>
    </w:p>
    <w:p w:rsidR="00D812F1" w:rsidRDefault="00D812F1" w:rsidP="00D812F1">
      <w:pPr>
        <w:pStyle w:val="BodytextNRCS"/>
      </w:pPr>
    </w:p>
    <w:p w:rsidR="00D812F1" w:rsidRDefault="00D812F1" w:rsidP="00D812F1">
      <w:pPr>
        <w:pStyle w:val="Default"/>
        <w:rPr>
          <w:color w:val="auto"/>
          <w:sz w:val="20"/>
          <w:szCs w:val="20"/>
        </w:rPr>
      </w:pPr>
      <w:r>
        <w:rPr>
          <w:b/>
          <w:bCs/>
          <w:color w:val="auto"/>
          <w:sz w:val="20"/>
          <w:szCs w:val="20"/>
        </w:rPr>
        <w:t xml:space="preserve">Distribution </w:t>
      </w:r>
    </w:p>
    <w:p w:rsidR="00D812F1" w:rsidRDefault="00D812F1" w:rsidP="00D812F1">
      <w:pPr>
        <w:pStyle w:val="BodytextNRCS"/>
      </w:pPr>
    </w:p>
    <w:p w:rsidR="00D812F1" w:rsidRDefault="00D812F1" w:rsidP="00D812F1">
      <w:pPr>
        <w:pStyle w:val="BodytextNRCS"/>
      </w:pPr>
      <w:r>
        <w:rPr>
          <w:noProof/>
        </w:rPr>
        <w:drawing>
          <wp:inline distT="0" distB="0" distL="0" distR="0">
            <wp:extent cx="2676525" cy="2402205"/>
            <wp:effectExtent l="19050" t="0" r="9525" b="0"/>
            <wp:docPr id="12" name="Picture 12" descr="County level distribution map of purple needlegrass. Image from PLANTS database (200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2676525" cy="2402205"/>
                    </a:xfrm>
                    <a:prstGeom prst="rect">
                      <a:avLst/>
                    </a:prstGeom>
                    <a:noFill/>
                    <a:ln w="9525">
                      <a:noFill/>
                      <a:miter lim="800000"/>
                      <a:headEnd/>
                      <a:tailEnd/>
                    </a:ln>
                  </pic:spPr>
                </pic:pic>
              </a:graphicData>
            </a:graphic>
          </wp:inline>
        </w:drawing>
      </w:r>
    </w:p>
    <w:p w:rsidR="00D812F1" w:rsidRDefault="00D812F1" w:rsidP="00D812F1">
      <w:pPr>
        <w:pStyle w:val="Default"/>
        <w:rPr>
          <w:color w:val="auto"/>
          <w:sz w:val="18"/>
          <w:szCs w:val="18"/>
        </w:rPr>
      </w:pPr>
      <w:proofErr w:type="gramStart"/>
      <w:r>
        <w:rPr>
          <w:color w:val="auto"/>
          <w:sz w:val="18"/>
          <w:szCs w:val="18"/>
        </w:rPr>
        <w:t xml:space="preserve">County level distribution map of purple </w:t>
      </w:r>
      <w:proofErr w:type="spellStart"/>
      <w:r>
        <w:rPr>
          <w:color w:val="auto"/>
          <w:sz w:val="18"/>
          <w:szCs w:val="18"/>
        </w:rPr>
        <w:t>needlegrass</w:t>
      </w:r>
      <w:proofErr w:type="spellEnd"/>
      <w:r>
        <w:rPr>
          <w:color w:val="auto"/>
          <w:sz w:val="18"/>
          <w:szCs w:val="18"/>
        </w:rPr>
        <w:t>.</w:t>
      </w:r>
      <w:proofErr w:type="gramEnd"/>
      <w:r>
        <w:rPr>
          <w:color w:val="auto"/>
          <w:sz w:val="18"/>
          <w:szCs w:val="18"/>
        </w:rPr>
        <w:t xml:space="preserve"> </w:t>
      </w:r>
      <w:proofErr w:type="gramStart"/>
      <w:r>
        <w:rPr>
          <w:color w:val="auto"/>
          <w:sz w:val="18"/>
          <w:szCs w:val="18"/>
        </w:rPr>
        <w:t>Image from PLANTS database (2009).</w:t>
      </w:r>
      <w:proofErr w:type="gramEnd"/>
      <w:r>
        <w:rPr>
          <w:color w:val="auto"/>
          <w:sz w:val="18"/>
          <w:szCs w:val="18"/>
        </w:rPr>
        <w:t xml:space="preserve"> </w:t>
      </w:r>
    </w:p>
    <w:p w:rsidR="00D812F1" w:rsidRDefault="00D812F1" w:rsidP="00D812F1">
      <w:pPr>
        <w:pStyle w:val="BodytextNRCS"/>
      </w:pPr>
    </w:p>
    <w:p w:rsidR="00D812F1" w:rsidRDefault="00D812F1" w:rsidP="00D812F1">
      <w:pPr>
        <w:pStyle w:val="BodytextNRCS"/>
      </w:pPr>
      <w:r>
        <w:t xml:space="preserve">The distribution of purple </w:t>
      </w:r>
      <w:proofErr w:type="spellStart"/>
      <w:r>
        <w:t>needlegrass</w:t>
      </w:r>
      <w:proofErr w:type="spellEnd"/>
      <w:r>
        <w:t xml:space="preserve"> prior to European settlement is undetermined. It was previously widely believed that purple </w:t>
      </w:r>
      <w:proofErr w:type="spellStart"/>
      <w:r>
        <w:t>needlegrass</w:t>
      </w:r>
      <w:proofErr w:type="spellEnd"/>
      <w:r>
        <w:t xml:space="preserve"> was a climax species in California, occupying much of the valley and coastal grasslands. New studies suggest, however, that beardless </w:t>
      </w:r>
      <w:proofErr w:type="spellStart"/>
      <w:r>
        <w:t>wildrye</w:t>
      </w:r>
      <w:proofErr w:type="spellEnd"/>
      <w:r>
        <w:t xml:space="preserve"> may have been more dominant on heavier clays, while purple </w:t>
      </w:r>
      <w:proofErr w:type="spellStart"/>
      <w:r>
        <w:t>needlegrass</w:t>
      </w:r>
      <w:proofErr w:type="spellEnd"/>
      <w:r>
        <w:t xml:space="preserve"> was the dominant grass in more sandy areas (Holstein 2001). Purple </w:t>
      </w:r>
      <w:proofErr w:type="spellStart"/>
      <w:r>
        <w:t>needlegrass</w:t>
      </w:r>
      <w:proofErr w:type="spellEnd"/>
      <w:r>
        <w:t xml:space="preserve"> currently occurs on the west side of the Coast Range from northern Baja California north to southern Oregon, the Central Valley and foothills of the Cascade Range and Sierra </w:t>
      </w:r>
      <w:r>
        <w:lastRenderedPageBreak/>
        <w:t>Nevada as well as the Channel Islands. For current distribution consult the Plant Profile page for this species on the PLANTS Web site.</w:t>
      </w:r>
    </w:p>
    <w:p w:rsidR="00D812F1" w:rsidRDefault="00D812F1" w:rsidP="00D812F1">
      <w:pPr>
        <w:pStyle w:val="BodytextNRCS"/>
      </w:pPr>
    </w:p>
    <w:p w:rsidR="00D812F1" w:rsidRDefault="00D812F1" w:rsidP="00D812F1">
      <w:pPr>
        <w:pStyle w:val="Default"/>
        <w:rPr>
          <w:color w:val="auto"/>
          <w:sz w:val="20"/>
          <w:szCs w:val="20"/>
        </w:rPr>
      </w:pPr>
      <w:r>
        <w:rPr>
          <w:b/>
          <w:bCs/>
          <w:color w:val="auto"/>
          <w:sz w:val="20"/>
          <w:szCs w:val="20"/>
        </w:rPr>
        <w:t xml:space="preserve">Habitat </w:t>
      </w:r>
    </w:p>
    <w:p w:rsidR="00D812F1" w:rsidRDefault="00D812F1" w:rsidP="00D812F1">
      <w:pPr>
        <w:pStyle w:val="Default"/>
        <w:rPr>
          <w:color w:val="auto"/>
          <w:sz w:val="20"/>
          <w:szCs w:val="20"/>
        </w:rPr>
      </w:pPr>
      <w:r>
        <w:rPr>
          <w:color w:val="auto"/>
          <w:sz w:val="20"/>
          <w:szCs w:val="20"/>
        </w:rPr>
        <w:t xml:space="preserve">Prior to European settlement, purple </w:t>
      </w:r>
      <w:proofErr w:type="spellStart"/>
      <w:r>
        <w:rPr>
          <w:color w:val="auto"/>
          <w:sz w:val="20"/>
          <w:szCs w:val="20"/>
        </w:rPr>
        <w:t>needlegrass</w:t>
      </w:r>
      <w:proofErr w:type="spellEnd"/>
      <w:r>
        <w:rPr>
          <w:color w:val="auto"/>
          <w:sz w:val="20"/>
          <w:szCs w:val="20"/>
        </w:rPr>
        <w:t xml:space="preserve"> was one of the dominant grass species of California’s valley grasslands and foothills. The species now occurs in grasslands, oak and pine woodlands, mixed evergreen forests, chaparral, and coastal scrub, but has been replaced in many instances by introduced annual grasses such as annual rye (</w:t>
      </w:r>
      <w:proofErr w:type="spellStart"/>
      <w:r>
        <w:rPr>
          <w:i/>
          <w:iCs/>
          <w:color w:val="auto"/>
          <w:sz w:val="20"/>
          <w:szCs w:val="20"/>
        </w:rPr>
        <w:t>Lolium</w:t>
      </w:r>
      <w:proofErr w:type="spellEnd"/>
      <w:r>
        <w:rPr>
          <w:i/>
          <w:iCs/>
          <w:color w:val="auto"/>
          <w:sz w:val="20"/>
          <w:szCs w:val="20"/>
        </w:rPr>
        <w:t xml:space="preserve"> </w:t>
      </w:r>
      <w:proofErr w:type="spellStart"/>
      <w:r>
        <w:rPr>
          <w:i/>
          <w:iCs/>
          <w:color w:val="auto"/>
          <w:sz w:val="20"/>
          <w:szCs w:val="20"/>
        </w:rPr>
        <w:t>perenne</w:t>
      </w:r>
      <w:proofErr w:type="spellEnd"/>
      <w:r>
        <w:rPr>
          <w:color w:val="auto"/>
          <w:sz w:val="20"/>
          <w:szCs w:val="20"/>
        </w:rPr>
        <w:t xml:space="preserve"> ssp. </w:t>
      </w:r>
      <w:proofErr w:type="spellStart"/>
      <w:r>
        <w:rPr>
          <w:color w:val="auto"/>
          <w:sz w:val="20"/>
          <w:szCs w:val="20"/>
        </w:rPr>
        <w:t>m</w:t>
      </w:r>
      <w:r>
        <w:rPr>
          <w:i/>
          <w:iCs/>
          <w:color w:val="auto"/>
          <w:sz w:val="20"/>
          <w:szCs w:val="20"/>
        </w:rPr>
        <w:t>ultiflorum</w:t>
      </w:r>
      <w:proofErr w:type="spellEnd"/>
      <w:r>
        <w:rPr>
          <w:color w:val="auto"/>
          <w:sz w:val="20"/>
          <w:szCs w:val="20"/>
        </w:rPr>
        <w:t>), wild oat (</w:t>
      </w:r>
      <w:proofErr w:type="spellStart"/>
      <w:r>
        <w:rPr>
          <w:i/>
          <w:iCs/>
          <w:color w:val="auto"/>
          <w:sz w:val="20"/>
          <w:szCs w:val="20"/>
        </w:rPr>
        <w:t>Avena</w:t>
      </w:r>
      <w:proofErr w:type="spellEnd"/>
      <w:r>
        <w:rPr>
          <w:i/>
          <w:iCs/>
          <w:color w:val="auto"/>
          <w:sz w:val="20"/>
          <w:szCs w:val="20"/>
        </w:rPr>
        <w:t xml:space="preserve"> </w:t>
      </w:r>
      <w:proofErr w:type="spellStart"/>
      <w:r>
        <w:rPr>
          <w:i/>
          <w:iCs/>
          <w:color w:val="auto"/>
          <w:sz w:val="20"/>
          <w:szCs w:val="20"/>
        </w:rPr>
        <w:t>fatua</w:t>
      </w:r>
      <w:proofErr w:type="spellEnd"/>
      <w:r>
        <w:rPr>
          <w:color w:val="auto"/>
          <w:sz w:val="20"/>
          <w:szCs w:val="20"/>
        </w:rPr>
        <w:t>), slender oat (</w:t>
      </w:r>
      <w:r>
        <w:rPr>
          <w:i/>
          <w:iCs/>
          <w:color w:val="auto"/>
          <w:sz w:val="20"/>
          <w:szCs w:val="20"/>
        </w:rPr>
        <w:t xml:space="preserve">A. </w:t>
      </w:r>
      <w:proofErr w:type="spellStart"/>
      <w:r>
        <w:rPr>
          <w:i/>
          <w:iCs/>
          <w:color w:val="auto"/>
          <w:sz w:val="20"/>
          <w:szCs w:val="20"/>
        </w:rPr>
        <w:t>barbata</w:t>
      </w:r>
      <w:proofErr w:type="spellEnd"/>
      <w:r>
        <w:rPr>
          <w:color w:val="auto"/>
          <w:sz w:val="20"/>
          <w:szCs w:val="20"/>
        </w:rPr>
        <w:t xml:space="preserve">), </w:t>
      </w:r>
      <w:proofErr w:type="spellStart"/>
      <w:r>
        <w:rPr>
          <w:color w:val="auto"/>
          <w:sz w:val="20"/>
          <w:szCs w:val="20"/>
        </w:rPr>
        <w:t>ripgut</w:t>
      </w:r>
      <w:proofErr w:type="spellEnd"/>
      <w:r>
        <w:rPr>
          <w:color w:val="auto"/>
          <w:sz w:val="20"/>
          <w:szCs w:val="20"/>
        </w:rPr>
        <w:t xml:space="preserve"> brome (</w:t>
      </w:r>
      <w:proofErr w:type="spellStart"/>
      <w:r>
        <w:rPr>
          <w:i/>
          <w:iCs/>
          <w:color w:val="auto"/>
          <w:sz w:val="20"/>
          <w:szCs w:val="20"/>
        </w:rPr>
        <w:t>Bromus</w:t>
      </w:r>
      <w:proofErr w:type="spellEnd"/>
      <w:r>
        <w:rPr>
          <w:i/>
          <w:iCs/>
          <w:color w:val="auto"/>
          <w:sz w:val="20"/>
          <w:szCs w:val="20"/>
        </w:rPr>
        <w:t xml:space="preserve"> </w:t>
      </w:r>
      <w:proofErr w:type="spellStart"/>
      <w:r>
        <w:rPr>
          <w:i/>
          <w:iCs/>
          <w:color w:val="auto"/>
          <w:sz w:val="20"/>
          <w:szCs w:val="20"/>
        </w:rPr>
        <w:t>diandrus</w:t>
      </w:r>
      <w:proofErr w:type="spellEnd"/>
      <w:r>
        <w:rPr>
          <w:color w:val="auto"/>
          <w:sz w:val="20"/>
          <w:szCs w:val="20"/>
        </w:rPr>
        <w:t>), soft chess (</w:t>
      </w:r>
      <w:r>
        <w:rPr>
          <w:i/>
          <w:iCs/>
          <w:color w:val="auto"/>
          <w:sz w:val="20"/>
          <w:szCs w:val="20"/>
        </w:rPr>
        <w:t xml:space="preserve">B. </w:t>
      </w:r>
      <w:proofErr w:type="spellStart"/>
      <w:r>
        <w:rPr>
          <w:i/>
          <w:iCs/>
          <w:color w:val="auto"/>
          <w:sz w:val="20"/>
          <w:szCs w:val="20"/>
        </w:rPr>
        <w:t>hordeaceus</w:t>
      </w:r>
      <w:proofErr w:type="spellEnd"/>
      <w:r>
        <w:rPr>
          <w:color w:val="auto"/>
          <w:sz w:val="20"/>
          <w:szCs w:val="20"/>
        </w:rPr>
        <w:t>), mouse barley (</w:t>
      </w:r>
      <w:proofErr w:type="spellStart"/>
      <w:r>
        <w:rPr>
          <w:i/>
          <w:iCs/>
          <w:color w:val="auto"/>
          <w:sz w:val="20"/>
          <w:szCs w:val="20"/>
        </w:rPr>
        <w:t>Hordeum</w:t>
      </w:r>
      <w:proofErr w:type="spellEnd"/>
      <w:r>
        <w:rPr>
          <w:i/>
          <w:iCs/>
          <w:color w:val="auto"/>
          <w:sz w:val="20"/>
          <w:szCs w:val="20"/>
        </w:rPr>
        <w:t xml:space="preserve"> </w:t>
      </w:r>
      <w:proofErr w:type="spellStart"/>
      <w:r>
        <w:rPr>
          <w:i/>
          <w:iCs/>
          <w:color w:val="auto"/>
          <w:sz w:val="20"/>
          <w:szCs w:val="20"/>
        </w:rPr>
        <w:t>murinum</w:t>
      </w:r>
      <w:proofErr w:type="spellEnd"/>
      <w:r>
        <w:rPr>
          <w:color w:val="auto"/>
          <w:sz w:val="20"/>
          <w:szCs w:val="20"/>
        </w:rPr>
        <w:t>), and rattail fescue (</w:t>
      </w:r>
      <w:proofErr w:type="spellStart"/>
      <w:r>
        <w:rPr>
          <w:i/>
          <w:iCs/>
          <w:color w:val="auto"/>
          <w:sz w:val="20"/>
          <w:szCs w:val="20"/>
        </w:rPr>
        <w:t>Vulpia</w:t>
      </w:r>
      <w:proofErr w:type="spellEnd"/>
      <w:r>
        <w:rPr>
          <w:i/>
          <w:iCs/>
          <w:color w:val="auto"/>
          <w:sz w:val="20"/>
          <w:szCs w:val="20"/>
        </w:rPr>
        <w:t xml:space="preserve"> </w:t>
      </w:r>
      <w:proofErr w:type="spellStart"/>
      <w:r>
        <w:rPr>
          <w:i/>
          <w:iCs/>
          <w:color w:val="auto"/>
          <w:sz w:val="20"/>
          <w:szCs w:val="20"/>
        </w:rPr>
        <w:t>myuros</w:t>
      </w:r>
      <w:proofErr w:type="spellEnd"/>
      <w:r>
        <w:rPr>
          <w:color w:val="auto"/>
          <w:sz w:val="20"/>
          <w:szCs w:val="20"/>
        </w:rPr>
        <w:t xml:space="preserve">).  </w:t>
      </w:r>
    </w:p>
    <w:p w:rsidR="00D812F1" w:rsidRDefault="00D812F1" w:rsidP="00D812F1">
      <w:pPr>
        <w:pStyle w:val="Default"/>
        <w:rPr>
          <w:color w:val="auto"/>
          <w:sz w:val="20"/>
          <w:szCs w:val="20"/>
        </w:rPr>
      </w:pPr>
      <w:r>
        <w:rPr>
          <w:color w:val="auto"/>
          <w:sz w:val="20"/>
          <w:szCs w:val="20"/>
        </w:rPr>
        <w:t xml:space="preserve"> </w:t>
      </w:r>
    </w:p>
    <w:p w:rsidR="00D812F1" w:rsidRDefault="00D812F1" w:rsidP="00D812F1">
      <w:pPr>
        <w:pStyle w:val="Default"/>
        <w:rPr>
          <w:color w:val="auto"/>
          <w:sz w:val="20"/>
          <w:szCs w:val="20"/>
        </w:rPr>
      </w:pPr>
      <w:r>
        <w:rPr>
          <w:color w:val="auto"/>
          <w:sz w:val="20"/>
          <w:szCs w:val="20"/>
        </w:rPr>
        <w:t>In natural plant communities it is frequently associated with Idaho fescue (</w:t>
      </w:r>
      <w:proofErr w:type="spellStart"/>
      <w:r>
        <w:rPr>
          <w:i/>
          <w:iCs/>
          <w:color w:val="auto"/>
          <w:sz w:val="20"/>
          <w:szCs w:val="20"/>
        </w:rPr>
        <w:t>Festuca</w:t>
      </w:r>
      <w:proofErr w:type="spellEnd"/>
      <w:r>
        <w:rPr>
          <w:i/>
          <w:iCs/>
          <w:color w:val="auto"/>
          <w:sz w:val="20"/>
          <w:szCs w:val="20"/>
        </w:rPr>
        <w:t xml:space="preserve"> </w:t>
      </w:r>
      <w:proofErr w:type="spellStart"/>
      <w:r>
        <w:rPr>
          <w:i/>
          <w:iCs/>
          <w:color w:val="auto"/>
          <w:sz w:val="20"/>
          <w:szCs w:val="20"/>
        </w:rPr>
        <w:t>idahoensis</w:t>
      </w:r>
      <w:proofErr w:type="spellEnd"/>
      <w:r>
        <w:rPr>
          <w:color w:val="auto"/>
          <w:sz w:val="20"/>
          <w:szCs w:val="20"/>
        </w:rPr>
        <w:t xml:space="preserve">), prairie </w:t>
      </w:r>
      <w:proofErr w:type="spellStart"/>
      <w:r>
        <w:rPr>
          <w:color w:val="auto"/>
          <w:sz w:val="20"/>
          <w:szCs w:val="20"/>
        </w:rPr>
        <w:t>junegrass</w:t>
      </w:r>
      <w:proofErr w:type="spellEnd"/>
      <w:r>
        <w:rPr>
          <w:color w:val="auto"/>
          <w:sz w:val="20"/>
          <w:szCs w:val="20"/>
        </w:rPr>
        <w:t xml:space="preserve"> (</w:t>
      </w:r>
      <w:proofErr w:type="spellStart"/>
      <w:r>
        <w:rPr>
          <w:i/>
          <w:iCs/>
          <w:color w:val="auto"/>
          <w:sz w:val="20"/>
          <w:szCs w:val="20"/>
        </w:rPr>
        <w:t>Koeleria</w:t>
      </w:r>
      <w:proofErr w:type="spellEnd"/>
      <w:r>
        <w:rPr>
          <w:i/>
          <w:iCs/>
          <w:color w:val="auto"/>
          <w:sz w:val="20"/>
          <w:szCs w:val="20"/>
        </w:rPr>
        <w:t xml:space="preserve"> </w:t>
      </w:r>
      <w:proofErr w:type="spellStart"/>
      <w:r>
        <w:rPr>
          <w:i/>
          <w:iCs/>
          <w:color w:val="auto"/>
          <w:sz w:val="20"/>
          <w:szCs w:val="20"/>
        </w:rPr>
        <w:t>macrantha</w:t>
      </w:r>
      <w:proofErr w:type="spellEnd"/>
      <w:r>
        <w:rPr>
          <w:color w:val="auto"/>
          <w:sz w:val="20"/>
          <w:szCs w:val="20"/>
        </w:rPr>
        <w:t>), Sandberg bluegrass (</w:t>
      </w:r>
      <w:proofErr w:type="spellStart"/>
      <w:r>
        <w:rPr>
          <w:i/>
          <w:iCs/>
          <w:color w:val="auto"/>
          <w:sz w:val="20"/>
          <w:szCs w:val="20"/>
        </w:rPr>
        <w:t>Poa</w:t>
      </w:r>
      <w:proofErr w:type="spellEnd"/>
      <w:r>
        <w:rPr>
          <w:i/>
          <w:iCs/>
          <w:color w:val="auto"/>
          <w:sz w:val="20"/>
          <w:szCs w:val="20"/>
        </w:rPr>
        <w:t xml:space="preserve"> </w:t>
      </w:r>
      <w:proofErr w:type="spellStart"/>
      <w:r>
        <w:rPr>
          <w:i/>
          <w:iCs/>
          <w:color w:val="auto"/>
          <w:sz w:val="20"/>
          <w:szCs w:val="20"/>
        </w:rPr>
        <w:t>secunda</w:t>
      </w:r>
      <w:proofErr w:type="spellEnd"/>
      <w:r>
        <w:rPr>
          <w:color w:val="auto"/>
          <w:sz w:val="20"/>
          <w:szCs w:val="20"/>
        </w:rPr>
        <w:t xml:space="preserve">) and bottlebrush </w:t>
      </w:r>
      <w:proofErr w:type="spellStart"/>
      <w:r>
        <w:rPr>
          <w:color w:val="auto"/>
          <w:sz w:val="20"/>
          <w:szCs w:val="20"/>
        </w:rPr>
        <w:t>squirreltail</w:t>
      </w:r>
      <w:proofErr w:type="spellEnd"/>
      <w:r>
        <w:rPr>
          <w:color w:val="auto"/>
          <w:sz w:val="20"/>
          <w:szCs w:val="20"/>
        </w:rPr>
        <w:t xml:space="preserve"> (</w:t>
      </w:r>
      <w:proofErr w:type="spellStart"/>
      <w:r>
        <w:rPr>
          <w:i/>
          <w:iCs/>
          <w:color w:val="auto"/>
          <w:sz w:val="20"/>
          <w:szCs w:val="20"/>
        </w:rPr>
        <w:t>Elymus</w:t>
      </w:r>
      <w:proofErr w:type="spellEnd"/>
      <w:r>
        <w:rPr>
          <w:i/>
          <w:iCs/>
          <w:color w:val="auto"/>
          <w:sz w:val="20"/>
          <w:szCs w:val="20"/>
        </w:rPr>
        <w:t xml:space="preserve"> </w:t>
      </w:r>
      <w:proofErr w:type="spellStart"/>
      <w:r>
        <w:rPr>
          <w:i/>
          <w:iCs/>
          <w:color w:val="auto"/>
          <w:sz w:val="20"/>
          <w:szCs w:val="20"/>
        </w:rPr>
        <w:t>elymoides</w:t>
      </w:r>
      <w:proofErr w:type="spellEnd"/>
      <w:r>
        <w:rPr>
          <w:color w:val="auto"/>
          <w:sz w:val="20"/>
          <w:szCs w:val="20"/>
        </w:rPr>
        <w:t xml:space="preserve">) (Heady 1977). It can also be found with California </w:t>
      </w:r>
      <w:proofErr w:type="spellStart"/>
      <w:r>
        <w:rPr>
          <w:color w:val="auto"/>
          <w:sz w:val="20"/>
          <w:szCs w:val="20"/>
        </w:rPr>
        <w:t>oatgrass</w:t>
      </w:r>
      <w:proofErr w:type="spellEnd"/>
      <w:r>
        <w:rPr>
          <w:color w:val="auto"/>
          <w:sz w:val="20"/>
          <w:szCs w:val="20"/>
        </w:rPr>
        <w:t xml:space="preserve"> (</w:t>
      </w:r>
      <w:proofErr w:type="spellStart"/>
      <w:r>
        <w:rPr>
          <w:i/>
          <w:iCs/>
          <w:color w:val="auto"/>
          <w:sz w:val="20"/>
          <w:szCs w:val="20"/>
        </w:rPr>
        <w:t>Danthonia</w:t>
      </w:r>
      <w:proofErr w:type="spellEnd"/>
      <w:r>
        <w:rPr>
          <w:i/>
          <w:iCs/>
          <w:color w:val="auto"/>
          <w:sz w:val="20"/>
          <w:szCs w:val="20"/>
        </w:rPr>
        <w:t xml:space="preserve"> </w:t>
      </w:r>
      <w:proofErr w:type="spellStart"/>
      <w:r>
        <w:rPr>
          <w:i/>
          <w:iCs/>
          <w:color w:val="auto"/>
          <w:sz w:val="20"/>
          <w:szCs w:val="20"/>
        </w:rPr>
        <w:t>californica</w:t>
      </w:r>
      <w:proofErr w:type="spellEnd"/>
      <w:r>
        <w:rPr>
          <w:color w:val="auto"/>
          <w:sz w:val="20"/>
          <w:szCs w:val="20"/>
        </w:rPr>
        <w:t>), California fescue (</w:t>
      </w:r>
      <w:proofErr w:type="spellStart"/>
      <w:r>
        <w:rPr>
          <w:i/>
          <w:iCs/>
          <w:color w:val="auto"/>
          <w:sz w:val="20"/>
          <w:szCs w:val="20"/>
        </w:rPr>
        <w:t>Festuca</w:t>
      </w:r>
      <w:proofErr w:type="spellEnd"/>
      <w:r>
        <w:rPr>
          <w:i/>
          <w:iCs/>
          <w:color w:val="auto"/>
          <w:sz w:val="20"/>
          <w:szCs w:val="20"/>
        </w:rPr>
        <w:t xml:space="preserve"> </w:t>
      </w:r>
      <w:proofErr w:type="spellStart"/>
      <w:r>
        <w:rPr>
          <w:i/>
          <w:iCs/>
          <w:color w:val="auto"/>
          <w:sz w:val="20"/>
          <w:szCs w:val="20"/>
        </w:rPr>
        <w:t>californica</w:t>
      </w:r>
      <w:proofErr w:type="spellEnd"/>
      <w:r>
        <w:rPr>
          <w:color w:val="auto"/>
          <w:sz w:val="20"/>
          <w:szCs w:val="20"/>
        </w:rPr>
        <w:t xml:space="preserve">), </w:t>
      </w:r>
      <w:proofErr w:type="spellStart"/>
      <w:r>
        <w:rPr>
          <w:color w:val="auto"/>
          <w:sz w:val="20"/>
          <w:szCs w:val="20"/>
        </w:rPr>
        <w:t>tussockgrass</w:t>
      </w:r>
      <w:proofErr w:type="spellEnd"/>
      <w:r>
        <w:rPr>
          <w:color w:val="auto"/>
          <w:sz w:val="20"/>
          <w:szCs w:val="20"/>
        </w:rPr>
        <w:t xml:space="preserve"> (</w:t>
      </w:r>
      <w:proofErr w:type="spellStart"/>
      <w:r>
        <w:rPr>
          <w:i/>
          <w:iCs/>
          <w:color w:val="auto"/>
          <w:sz w:val="20"/>
          <w:szCs w:val="20"/>
        </w:rPr>
        <w:t>Nassella</w:t>
      </w:r>
      <w:proofErr w:type="spellEnd"/>
      <w:r>
        <w:rPr>
          <w:i/>
          <w:iCs/>
          <w:color w:val="auto"/>
          <w:sz w:val="20"/>
          <w:szCs w:val="20"/>
        </w:rPr>
        <w:t xml:space="preserve"> </w:t>
      </w:r>
      <w:proofErr w:type="spellStart"/>
      <w:r>
        <w:rPr>
          <w:i/>
          <w:iCs/>
          <w:color w:val="auto"/>
          <w:sz w:val="20"/>
          <w:szCs w:val="20"/>
        </w:rPr>
        <w:t>lepida</w:t>
      </w:r>
      <w:proofErr w:type="spellEnd"/>
      <w:r>
        <w:rPr>
          <w:color w:val="auto"/>
          <w:sz w:val="20"/>
          <w:szCs w:val="20"/>
        </w:rPr>
        <w:t xml:space="preserve">), beardless </w:t>
      </w:r>
      <w:proofErr w:type="spellStart"/>
      <w:r>
        <w:rPr>
          <w:color w:val="auto"/>
          <w:sz w:val="20"/>
          <w:szCs w:val="20"/>
        </w:rPr>
        <w:t>wildrye</w:t>
      </w:r>
      <w:proofErr w:type="spellEnd"/>
      <w:r>
        <w:rPr>
          <w:color w:val="auto"/>
          <w:sz w:val="20"/>
          <w:szCs w:val="20"/>
        </w:rPr>
        <w:t xml:space="preserve"> (</w:t>
      </w:r>
      <w:proofErr w:type="spellStart"/>
      <w:r>
        <w:rPr>
          <w:i/>
          <w:iCs/>
          <w:color w:val="auto"/>
          <w:sz w:val="20"/>
          <w:szCs w:val="20"/>
        </w:rPr>
        <w:t>Leymus</w:t>
      </w:r>
      <w:proofErr w:type="spellEnd"/>
      <w:r>
        <w:rPr>
          <w:i/>
          <w:iCs/>
          <w:color w:val="auto"/>
          <w:sz w:val="20"/>
          <w:szCs w:val="20"/>
        </w:rPr>
        <w:t xml:space="preserve"> </w:t>
      </w:r>
      <w:proofErr w:type="spellStart"/>
      <w:r>
        <w:rPr>
          <w:i/>
          <w:iCs/>
          <w:color w:val="auto"/>
          <w:sz w:val="20"/>
          <w:szCs w:val="20"/>
        </w:rPr>
        <w:t>triticoides</w:t>
      </w:r>
      <w:proofErr w:type="spellEnd"/>
      <w:r>
        <w:rPr>
          <w:color w:val="auto"/>
          <w:sz w:val="20"/>
          <w:szCs w:val="20"/>
        </w:rPr>
        <w:t xml:space="preserve">), and </w:t>
      </w:r>
      <w:proofErr w:type="spellStart"/>
      <w:r>
        <w:rPr>
          <w:color w:val="auto"/>
          <w:sz w:val="20"/>
          <w:szCs w:val="20"/>
        </w:rPr>
        <w:t>melic</w:t>
      </w:r>
      <w:proofErr w:type="spellEnd"/>
      <w:r>
        <w:rPr>
          <w:color w:val="auto"/>
          <w:sz w:val="20"/>
          <w:szCs w:val="20"/>
        </w:rPr>
        <w:t xml:space="preserve"> grass (</w:t>
      </w:r>
      <w:proofErr w:type="spellStart"/>
      <w:r>
        <w:rPr>
          <w:i/>
          <w:iCs/>
          <w:color w:val="auto"/>
          <w:sz w:val="20"/>
          <w:szCs w:val="20"/>
        </w:rPr>
        <w:t>Melica</w:t>
      </w:r>
      <w:proofErr w:type="spellEnd"/>
      <w:r>
        <w:rPr>
          <w:color w:val="auto"/>
          <w:sz w:val="20"/>
          <w:szCs w:val="20"/>
        </w:rPr>
        <w:t xml:space="preserve"> spp.).  In coastal areas purple </w:t>
      </w:r>
      <w:proofErr w:type="spellStart"/>
      <w:r>
        <w:rPr>
          <w:color w:val="auto"/>
          <w:sz w:val="20"/>
          <w:szCs w:val="20"/>
        </w:rPr>
        <w:t>needlegrass</w:t>
      </w:r>
      <w:proofErr w:type="spellEnd"/>
      <w:r>
        <w:rPr>
          <w:color w:val="auto"/>
          <w:sz w:val="20"/>
          <w:szCs w:val="20"/>
        </w:rPr>
        <w:t xml:space="preserve"> is found in association with red fescue (</w:t>
      </w:r>
      <w:proofErr w:type="spellStart"/>
      <w:r>
        <w:rPr>
          <w:i/>
          <w:iCs/>
          <w:color w:val="auto"/>
          <w:sz w:val="20"/>
          <w:szCs w:val="20"/>
        </w:rPr>
        <w:t>Festuca</w:t>
      </w:r>
      <w:proofErr w:type="spellEnd"/>
      <w:r>
        <w:rPr>
          <w:i/>
          <w:iCs/>
          <w:color w:val="auto"/>
          <w:sz w:val="20"/>
          <w:szCs w:val="20"/>
        </w:rPr>
        <w:t xml:space="preserve"> </w:t>
      </w:r>
      <w:proofErr w:type="spellStart"/>
      <w:r>
        <w:rPr>
          <w:i/>
          <w:iCs/>
          <w:color w:val="auto"/>
          <w:sz w:val="20"/>
          <w:szCs w:val="20"/>
        </w:rPr>
        <w:t>rubra</w:t>
      </w:r>
      <w:proofErr w:type="spellEnd"/>
      <w:r>
        <w:rPr>
          <w:color w:val="auto"/>
          <w:sz w:val="20"/>
          <w:szCs w:val="20"/>
        </w:rPr>
        <w:t>) and California brome (</w:t>
      </w:r>
      <w:proofErr w:type="spellStart"/>
      <w:r>
        <w:rPr>
          <w:i/>
          <w:iCs/>
          <w:color w:val="auto"/>
          <w:sz w:val="20"/>
          <w:szCs w:val="20"/>
        </w:rPr>
        <w:t>Bromus</w:t>
      </w:r>
      <w:proofErr w:type="spellEnd"/>
      <w:r>
        <w:rPr>
          <w:i/>
          <w:iCs/>
          <w:color w:val="auto"/>
          <w:sz w:val="20"/>
          <w:szCs w:val="20"/>
        </w:rPr>
        <w:t xml:space="preserve"> </w:t>
      </w:r>
      <w:proofErr w:type="spellStart"/>
      <w:r>
        <w:rPr>
          <w:i/>
          <w:iCs/>
          <w:color w:val="auto"/>
          <w:sz w:val="20"/>
          <w:szCs w:val="20"/>
        </w:rPr>
        <w:t>carinatus</w:t>
      </w:r>
      <w:proofErr w:type="spellEnd"/>
      <w:r>
        <w:rPr>
          <w:color w:val="auto"/>
          <w:sz w:val="20"/>
          <w:szCs w:val="20"/>
        </w:rPr>
        <w:t xml:space="preserve">). </w:t>
      </w:r>
    </w:p>
    <w:p w:rsidR="00D812F1" w:rsidRDefault="00D812F1" w:rsidP="00D812F1">
      <w:pPr>
        <w:pStyle w:val="Default"/>
        <w:rPr>
          <w:color w:val="auto"/>
          <w:sz w:val="20"/>
          <w:szCs w:val="20"/>
        </w:rPr>
      </w:pPr>
      <w:r>
        <w:rPr>
          <w:b/>
          <w:bCs/>
          <w:color w:val="auto"/>
          <w:sz w:val="20"/>
          <w:szCs w:val="20"/>
        </w:rPr>
        <w:t xml:space="preserve"> </w:t>
      </w:r>
    </w:p>
    <w:p w:rsidR="00D812F1" w:rsidRDefault="00D812F1" w:rsidP="00D812F1">
      <w:pPr>
        <w:pStyle w:val="Default"/>
        <w:rPr>
          <w:color w:val="auto"/>
          <w:sz w:val="20"/>
          <w:szCs w:val="20"/>
        </w:rPr>
      </w:pPr>
      <w:r>
        <w:rPr>
          <w:b/>
          <w:bCs/>
          <w:color w:val="auto"/>
          <w:sz w:val="20"/>
          <w:szCs w:val="20"/>
        </w:rPr>
        <w:t xml:space="preserve">Adaptation </w:t>
      </w:r>
    </w:p>
    <w:p w:rsidR="00D812F1" w:rsidRDefault="00D812F1" w:rsidP="00D812F1">
      <w:pPr>
        <w:pStyle w:val="Default"/>
        <w:rPr>
          <w:color w:val="auto"/>
          <w:sz w:val="20"/>
          <w:szCs w:val="20"/>
        </w:rPr>
      </w:pPr>
      <w:r>
        <w:rPr>
          <w:color w:val="auto"/>
          <w:sz w:val="20"/>
          <w:szCs w:val="20"/>
        </w:rPr>
        <w:t xml:space="preserve">Purple </w:t>
      </w:r>
      <w:proofErr w:type="spellStart"/>
      <w:r>
        <w:rPr>
          <w:color w:val="auto"/>
          <w:sz w:val="20"/>
          <w:szCs w:val="20"/>
        </w:rPr>
        <w:t>needlegrass</w:t>
      </w:r>
      <w:proofErr w:type="spellEnd"/>
      <w:r>
        <w:rPr>
          <w:color w:val="auto"/>
          <w:sz w:val="20"/>
          <w:szCs w:val="20"/>
        </w:rPr>
        <w:t xml:space="preserve"> grows in oak woodland, chaparral and grasslands in areas receiving between 8 and 40 inches (20 to 100 cm) of annual precipitation. Its </w:t>
      </w:r>
      <w:proofErr w:type="spellStart"/>
      <w:r>
        <w:rPr>
          <w:color w:val="auto"/>
          <w:sz w:val="20"/>
          <w:szCs w:val="20"/>
        </w:rPr>
        <w:t>elevational</w:t>
      </w:r>
      <w:proofErr w:type="spellEnd"/>
      <w:r>
        <w:rPr>
          <w:color w:val="auto"/>
          <w:sz w:val="20"/>
          <w:szCs w:val="20"/>
        </w:rPr>
        <w:t xml:space="preserve"> range extends from sea level to 4,300 feet (1300 m). It is well adapted to droughty soils, clays and serpentine soils. The species grows well in full sun as well as partial shade and is tolerant of extreme summer heat and drought. Purple </w:t>
      </w:r>
      <w:proofErr w:type="spellStart"/>
      <w:r>
        <w:rPr>
          <w:color w:val="auto"/>
          <w:sz w:val="20"/>
          <w:szCs w:val="20"/>
        </w:rPr>
        <w:t>needlegrass</w:t>
      </w:r>
      <w:proofErr w:type="spellEnd"/>
      <w:r>
        <w:rPr>
          <w:color w:val="auto"/>
          <w:sz w:val="20"/>
          <w:szCs w:val="20"/>
        </w:rPr>
        <w:t xml:space="preserve"> does not tolerate being </w:t>
      </w:r>
      <w:proofErr w:type="spellStart"/>
      <w:r>
        <w:rPr>
          <w:color w:val="auto"/>
          <w:sz w:val="20"/>
          <w:szCs w:val="20"/>
        </w:rPr>
        <w:t>overshaded</w:t>
      </w:r>
      <w:proofErr w:type="spellEnd"/>
      <w:r>
        <w:rPr>
          <w:color w:val="auto"/>
          <w:sz w:val="20"/>
          <w:szCs w:val="20"/>
        </w:rPr>
        <w:t xml:space="preserve"> by non-native annuals. Some ecotypes of the species have partial flood tolerance. </w:t>
      </w:r>
    </w:p>
    <w:p w:rsidR="00D812F1" w:rsidRDefault="00D812F1" w:rsidP="00D812F1">
      <w:pPr>
        <w:pStyle w:val="Default"/>
        <w:rPr>
          <w:color w:val="auto"/>
          <w:sz w:val="20"/>
          <w:szCs w:val="20"/>
        </w:rPr>
      </w:pPr>
      <w:r>
        <w:rPr>
          <w:color w:val="auto"/>
          <w:sz w:val="20"/>
          <w:szCs w:val="20"/>
        </w:rPr>
        <w:t xml:space="preserve"> </w:t>
      </w:r>
    </w:p>
    <w:p w:rsidR="00D812F1" w:rsidRDefault="00D812F1" w:rsidP="00D812F1">
      <w:pPr>
        <w:pStyle w:val="Default"/>
        <w:rPr>
          <w:color w:val="auto"/>
          <w:sz w:val="20"/>
          <w:szCs w:val="20"/>
        </w:rPr>
      </w:pPr>
      <w:r>
        <w:rPr>
          <w:b/>
          <w:bCs/>
          <w:color w:val="auto"/>
          <w:sz w:val="20"/>
          <w:szCs w:val="20"/>
        </w:rPr>
        <w:t xml:space="preserve">Establishment </w:t>
      </w:r>
    </w:p>
    <w:p w:rsidR="00D812F1" w:rsidRDefault="00D812F1" w:rsidP="00D812F1">
      <w:pPr>
        <w:pStyle w:val="Default"/>
        <w:rPr>
          <w:color w:val="auto"/>
          <w:sz w:val="20"/>
          <w:szCs w:val="20"/>
        </w:rPr>
      </w:pPr>
      <w:r>
        <w:rPr>
          <w:color w:val="auto"/>
          <w:sz w:val="20"/>
          <w:szCs w:val="20"/>
        </w:rPr>
        <w:t xml:space="preserve">For best results, seed should be planted to a depth of ¼ to ½ inch into a firm weed-free seedbed. The pure stand recommended drill seeding rate is 9.5 lb pure live seed (PLS) per acre </w:t>
      </w:r>
      <w:proofErr w:type="gramStart"/>
      <w:r>
        <w:rPr>
          <w:color w:val="auto"/>
          <w:sz w:val="20"/>
          <w:szCs w:val="20"/>
        </w:rPr>
        <w:t>for approximately 25 seeds/ft²</w:t>
      </w:r>
      <w:proofErr w:type="gramEnd"/>
      <w:r>
        <w:rPr>
          <w:color w:val="auto"/>
          <w:sz w:val="20"/>
          <w:szCs w:val="20"/>
        </w:rPr>
        <w:t xml:space="preserve">. This is based on 115,000 PLS/lb. For broadcast applications the pure seed rate is 15 lbs/ac. Planting 1 lb/acre yields </w:t>
      </w:r>
      <w:proofErr w:type="gramStart"/>
      <w:r>
        <w:rPr>
          <w:color w:val="auto"/>
          <w:sz w:val="20"/>
          <w:szCs w:val="20"/>
        </w:rPr>
        <w:t>approximately 3 seeds/ft²</w:t>
      </w:r>
      <w:proofErr w:type="gramEnd"/>
      <w:r>
        <w:rPr>
          <w:color w:val="auto"/>
          <w:sz w:val="20"/>
          <w:szCs w:val="20"/>
        </w:rPr>
        <w:t xml:space="preserve">.  Seed can be planted in early spring, but late dormant fall seeding is recommended for best emergence and competition against annual weeds. For seed mixtures, using rice hulls or another </w:t>
      </w:r>
      <w:proofErr w:type="spellStart"/>
      <w:r>
        <w:rPr>
          <w:color w:val="auto"/>
          <w:sz w:val="20"/>
          <w:szCs w:val="20"/>
        </w:rPr>
        <w:t>dilutent</w:t>
      </w:r>
      <w:proofErr w:type="spellEnd"/>
      <w:r>
        <w:rPr>
          <w:color w:val="auto"/>
          <w:sz w:val="20"/>
          <w:szCs w:val="20"/>
        </w:rPr>
        <w:t xml:space="preserve"> is recommended to prevent the settling of smaller seed in the mixture. Like other native perennial grasses, this </w:t>
      </w:r>
      <w:proofErr w:type="spellStart"/>
      <w:r>
        <w:rPr>
          <w:color w:val="auto"/>
          <w:sz w:val="20"/>
          <w:szCs w:val="20"/>
        </w:rPr>
        <w:t>platn</w:t>
      </w:r>
      <w:proofErr w:type="spellEnd"/>
      <w:r>
        <w:rPr>
          <w:color w:val="auto"/>
          <w:sz w:val="20"/>
          <w:szCs w:val="20"/>
        </w:rPr>
        <w:t xml:space="preserve"> should generally not be seeded in mixes including annual grasses which reduce the likelihood of establishment. </w:t>
      </w:r>
    </w:p>
    <w:p w:rsidR="00D812F1" w:rsidRDefault="00D812F1" w:rsidP="00D812F1">
      <w:pPr>
        <w:pStyle w:val="Default"/>
        <w:rPr>
          <w:color w:val="auto"/>
          <w:sz w:val="20"/>
          <w:szCs w:val="20"/>
        </w:rPr>
      </w:pPr>
      <w:r>
        <w:rPr>
          <w:color w:val="auto"/>
          <w:sz w:val="20"/>
          <w:szCs w:val="20"/>
        </w:rPr>
        <w:t xml:space="preserve"> </w:t>
      </w:r>
    </w:p>
    <w:p w:rsidR="00D812F1" w:rsidRDefault="00D812F1" w:rsidP="00D812F1">
      <w:pPr>
        <w:pStyle w:val="Default"/>
        <w:rPr>
          <w:color w:val="auto"/>
          <w:sz w:val="20"/>
          <w:szCs w:val="20"/>
        </w:rPr>
      </w:pPr>
      <w:r>
        <w:rPr>
          <w:color w:val="auto"/>
          <w:sz w:val="20"/>
          <w:szCs w:val="20"/>
        </w:rPr>
        <w:t xml:space="preserve">During establishment, disturbance should be minimized. Purple </w:t>
      </w:r>
      <w:proofErr w:type="spellStart"/>
      <w:r>
        <w:rPr>
          <w:color w:val="auto"/>
          <w:sz w:val="20"/>
          <w:szCs w:val="20"/>
        </w:rPr>
        <w:t>needlegrass</w:t>
      </w:r>
      <w:proofErr w:type="spellEnd"/>
      <w:r>
        <w:rPr>
          <w:color w:val="auto"/>
          <w:sz w:val="20"/>
          <w:szCs w:val="20"/>
        </w:rPr>
        <w:t xml:space="preserve"> does not compete well with annual </w:t>
      </w:r>
      <w:r>
        <w:rPr>
          <w:color w:val="auto"/>
          <w:sz w:val="20"/>
          <w:szCs w:val="20"/>
        </w:rPr>
        <w:lastRenderedPageBreak/>
        <w:t xml:space="preserve">grass or broadleaf weeds during the establishment period because of slow establishment during the first year. It requires bare ground to re-seed, but volunteers readily into openings and increases once it is established. Stands are usually maintained by abundant seed production in non-grazed or properly grazed areas. The species can also expand </w:t>
      </w:r>
      <w:proofErr w:type="spellStart"/>
      <w:r>
        <w:rPr>
          <w:color w:val="auto"/>
          <w:sz w:val="20"/>
          <w:szCs w:val="20"/>
        </w:rPr>
        <w:t>vegetatively</w:t>
      </w:r>
      <w:proofErr w:type="spellEnd"/>
      <w:r>
        <w:rPr>
          <w:color w:val="auto"/>
          <w:sz w:val="20"/>
          <w:szCs w:val="20"/>
        </w:rPr>
        <w:t xml:space="preserve"> when tussocks are fragmented. </w:t>
      </w:r>
    </w:p>
    <w:p w:rsidR="00D812F1" w:rsidRDefault="00D812F1" w:rsidP="00D812F1">
      <w:pPr>
        <w:pStyle w:val="Default"/>
        <w:rPr>
          <w:color w:val="auto"/>
          <w:sz w:val="20"/>
          <w:szCs w:val="20"/>
        </w:rPr>
      </w:pPr>
      <w:r>
        <w:rPr>
          <w:color w:val="auto"/>
          <w:sz w:val="20"/>
          <w:szCs w:val="20"/>
        </w:rPr>
        <w:t xml:space="preserve"> </w:t>
      </w:r>
    </w:p>
    <w:p w:rsidR="00D812F1" w:rsidRDefault="00D812F1" w:rsidP="00D812F1">
      <w:pPr>
        <w:pStyle w:val="Default"/>
        <w:rPr>
          <w:color w:val="auto"/>
          <w:sz w:val="20"/>
          <w:szCs w:val="20"/>
        </w:rPr>
      </w:pPr>
      <w:r>
        <w:rPr>
          <w:b/>
          <w:bCs/>
          <w:color w:val="auto"/>
          <w:sz w:val="20"/>
          <w:szCs w:val="20"/>
        </w:rPr>
        <w:t xml:space="preserve">Management </w:t>
      </w:r>
    </w:p>
    <w:p w:rsidR="00D812F1" w:rsidRDefault="00D812F1" w:rsidP="00D812F1">
      <w:pPr>
        <w:pStyle w:val="Default"/>
        <w:rPr>
          <w:color w:val="auto"/>
          <w:sz w:val="20"/>
          <w:szCs w:val="20"/>
        </w:rPr>
      </w:pPr>
      <w:r>
        <w:rPr>
          <w:color w:val="auto"/>
          <w:sz w:val="20"/>
          <w:szCs w:val="20"/>
        </w:rPr>
        <w:t xml:space="preserve">The most important management issue for purple </w:t>
      </w:r>
      <w:proofErr w:type="spellStart"/>
      <w:r>
        <w:rPr>
          <w:color w:val="auto"/>
          <w:sz w:val="20"/>
          <w:szCs w:val="20"/>
        </w:rPr>
        <w:t>needlegrass</w:t>
      </w:r>
      <w:proofErr w:type="spellEnd"/>
      <w:r>
        <w:rPr>
          <w:color w:val="auto"/>
          <w:sz w:val="20"/>
          <w:szCs w:val="20"/>
        </w:rPr>
        <w:t xml:space="preserve"> </w:t>
      </w:r>
      <w:proofErr w:type="spellStart"/>
      <w:r>
        <w:rPr>
          <w:color w:val="auto"/>
          <w:sz w:val="20"/>
          <w:szCs w:val="20"/>
        </w:rPr>
        <w:t>seedings</w:t>
      </w:r>
      <w:proofErr w:type="spellEnd"/>
      <w:r>
        <w:rPr>
          <w:color w:val="auto"/>
          <w:sz w:val="20"/>
          <w:szCs w:val="20"/>
        </w:rPr>
        <w:t xml:space="preserve"> is preventing overwhelming weed competition, especially from exotic grasses but also aggressive broadleaf weeds. Studies have shown the presence of annual exotic grasses can reduce the growth and seed production of purple </w:t>
      </w:r>
      <w:proofErr w:type="spellStart"/>
      <w:r>
        <w:rPr>
          <w:color w:val="auto"/>
          <w:sz w:val="20"/>
          <w:szCs w:val="20"/>
        </w:rPr>
        <w:t>needlegrass</w:t>
      </w:r>
      <w:proofErr w:type="spellEnd"/>
      <w:r>
        <w:rPr>
          <w:color w:val="auto"/>
          <w:sz w:val="20"/>
          <w:szCs w:val="20"/>
        </w:rPr>
        <w:t xml:space="preserve"> at all developmental stages (Hamilton et al. 1999). Young </w:t>
      </w:r>
      <w:proofErr w:type="spellStart"/>
      <w:r>
        <w:rPr>
          <w:color w:val="auto"/>
          <w:sz w:val="20"/>
          <w:szCs w:val="20"/>
        </w:rPr>
        <w:t>needlegrass</w:t>
      </w:r>
      <w:proofErr w:type="spellEnd"/>
      <w:r>
        <w:rPr>
          <w:color w:val="auto"/>
          <w:sz w:val="20"/>
          <w:szCs w:val="20"/>
        </w:rPr>
        <w:t xml:space="preserve"> seedlings grow at a much slower rate than most weeds. The weeds easily </w:t>
      </w:r>
      <w:proofErr w:type="spellStart"/>
      <w:r>
        <w:rPr>
          <w:color w:val="auto"/>
          <w:sz w:val="20"/>
          <w:szCs w:val="20"/>
        </w:rPr>
        <w:t>overshade</w:t>
      </w:r>
      <w:proofErr w:type="spellEnd"/>
      <w:r>
        <w:rPr>
          <w:color w:val="auto"/>
          <w:sz w:val="20"/>
          <w:szCs w:val="20"/>
        </w:rPr>
        <w:t xml:space="preserve"> and </w:t>
      </w:r>
      <w:proofErr w:type="gramStart"/>
      <w:r>
        <w:rPr>
          <w:color w:val="auto"/>
          <w:sz w:val="20"/>
          <w:szCs w:val="20"/>
        </w:rPr>
        <w:t>outcompete</w:t>
      </w:r>
      <w:proofErr w:type="gramEnd"/>
      <w:r>
        <w:rPr>
          <w:color w:val="auto"/>
          <w:sz w:val="20"/>
          <w:szCs w:val="20"/>
        </w:rPr>
        <w:t xml:space="preserve"> new seedlings for sunlight and can dramatically impact establishment. </w:t>
      </w:r>
      <w:proofErr w:type="gramStart"/>
      <w:r>
        <w:rPr>
          <w:color w:val="auto"/>
          <w:sz w:val="20"/>
          <w:szCs w:val="20"/>
        </w:rPr>
        <w:t>Where possible, control competing vegetation.</w:t>
      </w:r>
      <w:proofErr w:type="gramEnd"/>
      <w:r>
        <w:rPr>
          <w:color w:val="auto"/>
          <w:sz w:val="20"/>
          <w:szCs w:val="20"/>
        </w:rPr>
        <w:t xml:space="preserve"> Some options for competition control include mowing, herbicide applications and closely controlled and timed grazing. It is a good idea to control weeds prior to </w:t>
      </w:r>
      <w:proofErr w:type="spellStart"/>
      <w:r>
        <w:rPr>
          <w:color w:val="auto"/>
          <w:sz w:val="20"/>
          <w:szCs w:val="20"/>
        </w:rPr>
        <w:t>needlegrass</w:t>
      </w:r>
      <w:proofErr w:type="spellEnd"/>
      <w:r>
        <w:rPr>
          <w:color w:val="auto"/>
          <w:sz w:val="20"/>
          <w:szCs w:val="20"/>
        </w:rPr>
        <w:t xml:space="preserve"> emergence if possible. Other options include mowing, herbicide wicking and limited grazing.  </w:t>
      </w:r>
    </w:p>
    <w:p w:rsidR="00D812F1" w:rsidRDefault="00D812F1" w:rsidP="00D812F1">
      <w:pPr>
        <w:pStyle w:val="Default"/>
        <w:rPr>
          <w:color w:val="auto"/>
          <w:sz w:val="20"/>
          <w:szCs w:val="20"/>
        </w:rPr>
      </w:pPr>
      <w:r>
        <w:rPr>
          <w:color w:val="auto"/>
          <w:sz w:val="20"/>
          <w:szCs w:val="20"/>
        </w:rPr>
        <w:t xml:space="preserve"> </w:t>
      </w:r>
    </w:p>
    <w:p w:rsidR="00D812F1" w:rsidRDefault="00D812F1" w:rsidP="00D812F1">
      <w:pPr>
        <w:pStyle w:val="Default"/>
        <w:rPr>
          <w:color w:val="auto"/>
          <w:sz w:val="20"/>
          <w:szCs w:val="20"/>
        </w:rPr>
      </w:pPr>
      <w:r>
        <w:rPr>
          <w:color w:val="auto"/>
          <w:sz w:val="20"/>
          <w:szCs w:val="20"/>
        </w:rPr>
        <w:t xml:space="preserve">New </w:t>
      </w:r>
      <w:proofErr w:type="spellStart"/>
      <w:r>
        <w:rPr>
          <w:color w:val="auto"/>
          <w:sz w:val="20"/>
          <w:szCs w:val="20"/>
        </w:rPr>
        <w:t>seedings</w:t>
      </w:r>
      <w:proofErr w:type="spellEnd"/>
      <w:r>
        <w:rPr>
          <w:color w:val="auto"/>
          <w:sz w:val="20"/>
          <w:szCs w:val="20"/>
        </w:rPr>
        <w:t xml:space="preserve"> should not be grazed for two to three years following planting to ensure full establishment. However, under heavy competition by weeds, limited grazing can open the plant canopy and allow sunlight for new seedlings. Purple </w:t>
      </w:r>
      <w:proofErr w:type="spellStart"/>
      <w:r>
        <w:rPr>
          <w:color w:val="auto"/>
          <w:sz w:val="20"/>
          <w:szCs w:val="20"/>
        </w:rPr>
        <w:t>needlegrass</w:t>
      </w:r>
      <w:proofErr w:type="spellEnd"/>
      <w:r>
        <w:rPr>
          <w:color w:val="auto"/>
          <w:sz w:val="20"/>
          <w:szCs w:val="20"/>
        </w:rPr>
        <w:t xml:space="preserve"> should not be grazed during flowering to ensure formation of the seed and to allow food storage in the crown. The plants have a good tolerance for mowing, especially after seed maturity, but can be mowed earlier.  </w:t>
      </w:r>
    </w:p>
    <w:p w:rsidR="00D812F1" w:rsidRDefault="00D812F1" w:rsidP="00D812F1">
      <w:pPr>
        <w:pStyle w:val="Default"/>
        <w:rPr>
          <w:color w:val="auto"/>
          <w:sz w:val="20"/>
          <w:szCs w:val="20"/>
        </w:rPr>
      </w:pPr>
      <w:r>
        <w:rPr>
          <w:color w:val="auto"/>
          <w:sz w:val="20"/>
          <w:szCs w:val="20"/>
        </w:rPr>
        <w:t xml:space="preserve"> </w:t>
      </w:r>
    </w:p>
    <w:p w:rsidR="00D812F1" w:rsidRDefault="00D812F1" w:rsidP="00F54B15">
      <w:pPr>
        <w:pStyle w:val="Default"/>
        <w:rPr>
          <w:color w:val="auto"/>
          <w:sz w:val="20"/>
          <w:szCs w:val="20"/>
        </w:rPr>
      </w:pPr>
      <w:r>
        <w:rPr>
          <w:color w:val="auto"/>
          <w:sz w:val="20"/>
          <w:szCs w:val="20"/>
        </w:rPr>
        <w:t xml:space="preserve">Purple </w:t>
      </w:r>
      <w:proofErr w:type="spellStart"/>
      <w:r>
        <w:rPr>
          <w:color w:val="auto"/>
          <w:sz w:val="20"/>
          <w:szCs w:val="20"/>
        </w:rPr>
        <w:t>needlegrass</w:t>
      </w:r>
      <w:proofErr w:type="spellEnd"/>
      <w:r>
        <w:rPr>
          <w:color w:val="auto"/>
          <w:sz w:val="20"/>
          <w:szCs w:val="20"/>
        </w:rPr>
        <w:t xml:space="preserve"> is fire tolerant and may benefit from prescribed burning. It commonly produces a more abundant seed crop the year after a fire. The season during which the fire occurs may determine the effects on the grass. It typically will re-sprout after spring or fall burns, but does not recover as well after a summer burn due to typically higher fire temperatures at the soil surface. Larger plants often do not recover due to higher crown temperatures especially when excessive thatch has been allowed to build up, increasing fire temperatures.   </w:t>
      </w:r>
    </w:p>
    <w:p w:rsidR="00F54B15" w:rsidRDefault="00F54B15" w:rsidP="00D812F1">
      <w:pPr>
        <w:pStyle w:val="Default"/>
        <w:rPr>
          <w:b/>
          <w:bCs/>
          <w:color w:val="auto"/>
          <w:sz w:val="20"/>
          <w:szCs w:val="20"/>
        </w:rPr>
      </w:pPr>
    </w:p>
    <w:p w:rsidR="00D812F1" w:rsidRDefault="00D812F1" w:rsidP="00D812F1">
      <w:pPr>
        <w:pStyle w:val="Default"/>
        <w:rPr>
          <w:color w:val="auto"/>
          <w:sz w:val="20"/>
          <w:szCs w:val="20"/>
        </w:rPr>
      </w:pPr>
      <w:r>
        <w:rPr>
          <w:b/>
          <w:bCs/>
          <w:color w:val="auto"/>
          <w:sz w:val="20"/>
          <w:szCs w:val="20"/>
        </w:rPr>
        <w:t xml:space="preserve">Pests and Potential Problems </w:t>
      </w:r>
    </w:p>
    <w:p w:rsidR="00D812F1" w:rsidRDefault="00D812F1" w:rsidP="00D812F1">
      <w:pPr>
        <w:pStyle w:val="Default"/>
        <w:rPr>
          <w:color w:val="auto"/>
          <w:sz w:val="20"/>
          <w:szCs w:val="20"/>
        </w:rPr>
      </w:pPr>
      <w:r>
        <w:rPr>
          <w:color w:val="auto"/>
          <w:sz w:val="20"/>
          <w:szCs w:val="20"/>
        </w:rPr>
        <w:t xml:space="preserve">Seedlings are susceptible to damping off in cold wet weather, especially in December and January. Pre-treating seed with a fungicide has been used to effectively reduce fungal problems. Smut has been detected in purple </w:t>
      </w:r>
      <w:proofErr w:type="spellStart"/>
      <w:r>
        <w:rPr>
          <w:color w:val="auto"/>
          <w:sz w:val="20"/>
          <w:szCs w:val="20"/>
        </w:rPr>
        <w:t>needlegrass</w:t>
      </w:r>
      <w:proofErr w:type="spellEnd"/>
      <w:r>
        <w:rPr>
          <w:color w:val="auto"/>
          <w:sz w:val="20"/>
          <w:szCs w:val="20"/>
        </w:rPr>
        <w:t xml:space="preserve"> plantings, but is not typically a problem. Seed can be affected by smut but this has not been very prevalent. Rust can also be a problem in green house seedling transplants but has not been a problem in field plantings.  </w:t>
      </w:r>
    </w:p>
    <w:p w:rsidR="00D812F1" w:rsidRDefault="00D812F1" w:rsidP="00D812F1">
      <w:pPr>
        <w:pStyle w:val="Default"/>
        <w:rPr>
          <w:color w:val="auto"/>
          <w:sz w:val="20"/>
          <w:szCs w:val="20"/>
        </w:rPr>
      </w:pPr>
      <w:r>
        <w:rPr>
          <w:color w:val="auto"/>
          <w:sz w:val="20"/>
          <w:szCs w:val="20"/>
        </w:rPr>
        <w:t xml:space="preserve"> </w:t>
      </w:r>
    </w:p>
    <w:p w:rsidR="00F54B15" w:rsidRDefault="00F54B15">
      <w:pPr>
        <w:jc w:val="left"/>
        <w:rPr>
          <w:rFonts w:ascii="Times" w:hAnsi="Times" w:cs="Times"/>
          <w:b/>
          <w:bCs/>
          <w:sz w:val="20"/>
        </w:rPr>
      </w:pPr>
      <w:r>
        <w:rPr>
          <w:b/>
          <w:bCs/>
          <w:sz w:val="20"/>
        </w:rPr>
        <w:br w:type="page"/>
      </w:r>
    </w:p>
    <w:p w:rsidR="00D812F1" w:rsidRDefault="00D812F1" w:rsidP="00D812F1">
      <w:pPr>
        <w:pStyle w:val="Default"/>
        <w:rPr>
          <w:color w:val="auto"/>
          <w:sz w:val="20"/>
          <w:szCs w:val="20"/>
        </w:rPr>
      </w:pPr>
      <w:r>
        <w:rPr>
          <w:b/>
          <w:bCs/>
          <w:color w:val="auto"/>
          <w:sz w:val="20"/>
          <w:szCs w:val="20"/>
        </w:rPr>
        <w:lastRenderedPageBreak/>
        <w:t xml:space="preserve">Seed and Plant Production </w:t>
      </w:r>
    </w:p>
    <w:p w:rsidR="00D812F1" w:rsidRDefault="00D812F1" w:rsidP="00D812F1">
      <w:pPr>
        <w:pStyle w:val="Default"/>
        <w:rPr>
          <w:color w:val="auto"/>
          <w:sz w:val="20"/>
          <w:szCs w:val="20"/>
        </w:rPr>
      </w:pPr>
      <w:r>
        <w:rPr>
          <w:color w:val="auto"/>
          <w:sz w:val="20"/>
          <w:szCs w:val="20"/>
        </w:rPr>
        <w:t xml:space="preserve">Seed production fields can be planted at a rate of 4.4 lbs PLS/ac using 20 or 30 inch row spacing. Some growers have also planted purple </w:t>
      </w:r>
      <w:proofErr w:type="spellStart"/>
      <w:r>
        <w:rPr>
          <w:color w:val="auto"/>
          <w:sz w:val="20"/>
          <w:szCs w:val="20"/>
        </w:rPr>
        <w:t>needlegrass</w:t>
      </w:r>
      <w:proofErr w:type="spellEnd"/>
      <w:r>
        <w:rPr>
          <w:color w:val="auto"/>
          <w:sz w:val="20"/>
          <w:szCs w:val="20"/>
        </w:rPr>
        <w:t xml:space="preserve"> on 5 foot beds with 4 rows per bed at 8 inch spacing. Seed matures in mid- to late spring and can be collected for two to four weeks but shatters very quickly during hot, dry weather.  </w:t>
      </w:r>
    </w:p>
    <w:p w:rsidR="00D812F1" w:rsidRDefault="00D812F1" w:rsidP="00D812F1">
      <w:pPr>
        <w:pStyle w:val="Default"/>
        <w:rPr>
          <w:color w:val="auto"/>
          <w:sz w:val="20"/>
          <w:szCs w:val="20"/>
        </w:rPr>
      </w:pPr>
      <w:r>
        <w:rPr>
          <w:color w:val="auto"/>
          <w:sz w:val="20"/>
          <w:szCs w:val="20"/>
        </w:rPr>
        <w:t xml:space="preserve"> </w:t>
      </w:r>
    </w:p>
    <w:p w:rsidR="00D812F1" w:rsidRDefault="00D812F1" w:rsidP="00D812F1">
      <w:pPr>
        <w:pStyle w:val="BodytextNRCS"/>
      </w:pPr>
      <w:r>
        <w:t>Fields can be harvested several times as seed matures using a seed stripper. Stripped seed should be dried prior to processing. During drying and curing the awns curl up on each other and the product becomes a connected mat of seed and awns. This can be run through a stationary combine to separate the awns from the seed, but some seed is broken during this process.  Heavy fields can be swathed into windrows and combined once the seed and straw have cured.</w:t>
      </w:r>
    </w:p>
    <w:p w:rsidR="00D812F1" w:rsidRDefault="00D812F1" w:rsidP="00D812F1">
      <w:pPr>
        <w:pStyle w:val="BodytextNRCS"/>
      </w:pPr>
    </w:p>
    <w:p w:rsidR="00D812F1" w:rsidRDefault="00D812F1" w:rsidP="00D812F1">
      <w:pPr>
        <w:pStyle w:val="Default"/>
        <w:rPr>
          <w:sz w:val="18"/>
          <w:szCs w:val="18"/>
        </w:rPr>
      </w:pPr>
      <w:r>
        <w:rPr>
          <w:noProof/>
        </w:rPr>
        <w:drawing>
          <wp:inline distT="0" distB="0" distL="0" distR="0">
            <wp:extent cx="2668270" cy="1778635"/>
            <wp:effectExtent l="19050" t="0" r="0" b="0"/>
            <wp:docPr id="15" name="Picture 15" descr="First year purple needlegrass seed production field at the NRCS Plant Materials Center in Lockeford, CA.. Photo by Derek Tille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2668270" cy="1778635"/>
                    </a:xfrm>
                    <a:prstGeom prst="rect">
                      <a:avLst/>
                    </a:prstGeom>
                    <a:noFill/>
                    <a:ln w="9525">
                      <a:noFill/>
                      <a:miter lim="800000"/>
                      <a:headEnd/>
                      <a:tailEnd/>
                    </a:ln>
                  </pic:spPr>
                </pic:pic>
              </a:graphicData>
            </a:graphic>
          </wp:inline>
        </w:drawing>
      </w:r>
      <w:r w:rsidRPr="00D812F1">
        <w:rPr>
          <w:sz w:val="18"/>
          <w:szCs w:val="18"/>
        </w:rPr>
        <w:t xml:space="preserve"> </w:t>
      </w:r>
    </w:p>
    <w:p w:rsidR="00D812F1" w:rsidRDefault="00D812F1" w:rsidP="00D812F1">
      <w:pPr>
        <w:pStyle w:val="Default"/>
        <w:rPr>
          <w:color w:val="auto"/>
          <w:sz w:val="18"/>
          <w:szCs w:val="18"/>
        </w:rPr>
      </w:pPr>
      <w:r>
        <w:rPr>
          <w:color w:val="auto"/>
          <w:sz w:val="18"/>
          <w:szCs w:val="18"/>
        </w:rPr>
        <w:t xml:space="preserve">First year purple </w:t>
      </w:r>
      <w:proofErr w:type="spellStart"/>
      <w:r>
        <w:rPr>
          <w:color w:val="auto"/>
          <w:sz w:val="18"/>
          <w:szCs w:val="18"/>
        </w:rPr>
        <w:t>needlegrass</w:t>
      </w:r>
      <w:proofErr w:type="spellEnd"/>
      <w:r>
        <w:rPr>
          <w:color w:val="auto"/>
          <w:sz w:val="18"/>
          <w:szCs w:val="18"/>
        </w:rPr>
        <w:t xml:space="preserve"> seed production field at the NRCS Plant Materials Center in Lockeford, CA</w:t>
      </w:r>
      <w:proofErr w:type="gramStart"/>
      <w:r>
        <w:rPr>
          <w:color w:val="auto"/>
          <w:sz w:val="18"/>
          <w:szCs w:val="18"/>
        </w:rPr>
        <w:t>..</w:t>
      </w:r>
      <w:proofErr w:type="gramEnd"/>
      <w:r>
        <w:rPr>
          <w:color w:val="auto"/>
          <w:sz w:val="18"/>
          <w:szCs w:val="18"/>
        </w:rPr>
        <w:t xml:space="preserve"> </w:t>
      </w:r>
      <w:proofErr w:type="gramStart"/>
      <w:r>
        <w:rPr>
          <w:color w:val="auto"/>
          <w:sz w:val="18"/>
          <w:szCs w:val="18"/>
        </w:rPr>
        <w:t>Photo by Derek Tilley.</w:t>
      </w:r>
      <w:proofErr w:type="gramEnd"/>
      <w:r>
        <w:rPr>
          <w:color w:val="auto"/>
          <w:sz w:val="18"/>
          <w:szCs w:val="18"/>
        </w:rPr>
        <w:t xml:space="preserve"> </w:t>
      </w:r>
    </w:p>
    <w:p w:rsidR="00D812F1" w:rsidRDefault="00D812F1" w:rsidP="00D812F1">
      <w:pPr>
        <w:pStyle w:val="BodytextNRCS"/>
      </w:pPr>
    </w:p>
    <w:p w:rsidR="00D812F1" w:rsidRDefault="00D812F1" w:rsidP="00D812F1">
      <w:pPr>
        <w:pStyle w:val="Default"/>
        <w:rPr>
          <w:color w:val="auto"/>
          <w:sz w:val="20"/>
          <w:szCs w:val="20"/>
        </w:rPr>
      </w:pPr>
      <w:r>
        <w:rPr>
          <w:color w:val="auto"/>
          <w:sz w:val="20"/>
          <w:szCs w:val="20"/>
        </w:rPr>
        <w:t xml:space="preserve">It is important to accurately determine when the field is mature enough to swath. It is also very important to form the windrows so that the seed is incorporated into or on top of the straw.  The seed in the panicles that hang over the side of the windrow will shatter on to the ground during curing, but this is minimal.  If windrows are rained on or are cut with high moisture levels, black mold can infect the material and the seed which can adversely affect viability.   </w:t>
      </w:r>
    </w:p>
    <w:p w:rsidR="00D812F1" w:rsidRDefault="00D812F1" w:rsidP="00D812F1">
      <w:pPr>
        <w:pStyle w:val="Default"/>
        <w:rPr>
          <w:color w:val="auto"/>
          <w:sz w:val="20"/>
          <w:szCs w:val="20"/>
        </w:rPr>
      </w:pPr>
      <w:r>
        <w:rPr>
          <w:color w:val="auto"/>
          <w:sz w:val="20"/>
          <w:szCs w:val="20"/>
        </w:rPr>
        <w:t xml:space="preserve">Seed yields vary considerably ranging between 75 to 600 pounds/acre depending on the year, wind, rains, and age of the stand. If desired, straw can be baled directly after swathing for seed bales. Bales made after combining and windrowing also contain small amounts of seed.   </w:t>
      </w:r>
    </w:p>
    <w:p w:rsidR="00D812F1" w:rsidRDefault="00D812F1" w:rsidP="00D812F1">
      <w:pPr>
        <w:pStyle w:val="Default"/>
        <w:rPr>
          <w:color w:val="auto"/>
          <w:sz w:val="20"/>
          <w:szCs w:val="20"/>
        </w:rPr>
      </w:pPr>
      <w:r>
        <w:rPr>
          <w:color w:val="auto"/>
          <w:sz w:val="20"/>
          <w:szCs w:val="20"/>
        </w:rPr>
        <w:t xml:space="preserve"> </w:t>
      </w:r>
    </w:p>
    <w:p w:rsidR="00D812F1" w:rsidRDefault="00D812F1" w:rsidP="00D812F1">
      <w:pPr>
        <w:pStyle w:val="Default"/>
        <w:rPr>
          <w:color w:val="auto"/>
          <w:sz w:val="20"/>
          <w:szCs w:val="20"/>
        </w:rPr>
      </w:pPr>
      <w:r>
        <w:rPr>
          <w:b/>
          <w:bCs/>
          <w:color w:val="auto"/>
          <w:sz w:val="20"/>
          <w:szCs w:val="20"/>
        </w:rPr>
        <w:t xml:space="preserve">Cultivars, Improved, and Selected Materials (and area of origin) </w:t>
      </w:r>
    </w:p>
    <w:p w:rsidR="00D812F1" w:rsidRDefault="00D812F1" w:rsidP="00D812F1">
      <w:pPr>
        <w:pStyle w:val="Default"/>
        <w:rPr>
          <w:color w:val="auto"/>
          <w:sz w:val="20"/>
          <w:szCs w:val="20"/>
        </w:rPr>
      </w:pPr>
      <w:r>
        <w:rPr>
          <w:color w:val="auto"/>
          <w:sz w:val="20"/>
          <w:szCs w:val="20"/>
        </w:rPr>
        <w:t xml:space="preserve">There are numerous </w:t>
      </w:r>
      <w:proofErr w:type="spellStart"/>
      <w:r>
        <w:rPr>
          <w:color w:val="auto"/>
          <w:sz w:val="20"/>
          <w:szCs w:val="20"/>
        </w:rPr>
        <w:t>germplasms</w:t>
      </w:r>
      <w:proofErr w:type="spellEnd"/>
      <w:r>
        <w:rPr>
          <w:color w:val="auto"/>
          <w:sz w:val="20"/>
          <w:szCs w:val="20"/>
        </w:rPr>
        <w:t xml:space="preserve"> of purple </w:t>
      </w:r>
      <w:proofErr w:type="spellStart"/>
      <w:r>
        <w:rPr>
          <w:color w:val="auto"/>
          <w:sz w:val="20"/>
          <w:szCs w:val="20"/>
        </w:rPr>
        <w:t>needlegrass</w:t>
      </w:r>
      <w:proofErr w:type="spellEnd"/>
      <w:r>
        <w:rPr>
          <w:color w:val="auto"/>
          <w:sz w:val="20"/>
          <w:szCs w:val="20"/>
        </w:rPr>
        <w:t xml:space="preserve"> available from the commercial seed industry.  </w:t>
      </w:r>
    </w:p>
    <w:p w:rsidR="00D812F1" w:rsidRDefault="00D812F1" w:rsidP="00D812F1">
      <w:pPr>
        <w:pStyle w:val="Default"/>
        <w:rPr>
          <w:color w:val="auto"/>
          <w:sz w:val="20"/>
          <w:szCs w:val="20"/>
        </w:rPr>
      </w:pPr>
      <w:r>
        <w:rPr>
          <w:color w:val="auto"/>
          <w:sz w:val="20"/>
          <w:szCs w:val="20"/>
        </w:rPr>
        <w:t xml:space="preserve"> </w:t>
      </w:r>
    </w:p>
    <w:p w:rsidR="00D812F1" w:rsidRDefault="00D812F1" w:rsidP="00D812F1">
      <w:pPr>
        <w:pStyle w:val="Default"/>
        <w:rPr>
          <w:color w:val="auto"/>
          <w:sz w:val="20"/>
          <w:szCs w:val="20"/>
        </w:rPr>
      </w:pPr>
      <w:r>
        <w:rPr>
          <w:color w:val="auto"/>
          <w:sz w:val="20"/>
          <w:szCs w:val="20"/>
        </w:rPr>
        <w:t xml:space="preserve">The NRCS Lockeford Plant Materials Center has released three purple </w:t>
      </w:r>
      <w:proofErr w:type="spellStart"/>
      <w:r>
        <w:rPr>
          <w:color w:val="auto"/>
          <w:sz w:val="20"/>
          <w:szCs w:val="20"/>
        </w:rPr>
        <w:t>needlegrass</w:t>
      </w:r>
      <w:proofErr w:type="spellEnd"/>
      <w:r>
        <w:rPr>
          <w:color w:val="auto"/>
          <w:sz w:val="20"/>
          <w:szCs w:val="20"/>
        </w:rPr>
        <w:t xml:space="preserve"> accessions in 1997 following a common garden study evaluating 32 accessions. They were chosen for natural-track, selected class release based on their early flowering, superior vigor, height and plant </w:t>
      </w:r>
      <w:r>
        <w:rPr>
          <w:color w:val="auto"/>
          <w:sz w:val="20"/>
          <w:szCs w:val="20"/>
        </w:rPr>
        <w:lastRenderedPageBreak/>
        <w:t xml:space="preserve">establishment density compared to other accessions. The assigned names were designations of release origin (LK=Lockeford), sequential number release (1 through 3) and recommended area of use by Major Land Resource Area (MLRA) and 4Eta zone (b through h) as used by </w:t>
      </w:r>
      <w:proofErr w:type="spellStart"/>
      <w:r>
        <w:rPr>
          <w:color w:val="auto"/>
          <w:sz w:val="20"/>
          <w:szCs w:val="20"/>
        </w:rPr>
        <w:t>Arkley</w:t>
      </w:r>
      <w:proofErr w:type="spellEnd"/>
      <w:r>
        <w:rPr>
          <w:color w:val="auto"/>
          <w:sz w:val="20"/>
          <w:szCs w:val="20"/>
        </w:rPr>
        <w:t xml:space="preserve"> and Ulrich (1962). The selected natural germplasm releases have been found to be genetically well defined and most similar to natural seed collected near the corresponding source populations (Larsen et al., 2001). Thus, these commercial germplasm sources should be useful for conservation plantings within the intended areas of utilization. Breeder and Foundation seed of these releases is maintained at the NRCS Lockeford Plant Materials Center.  </w:t>
      </w:r>
    </w:p>
    <w:p w:rsidR="00D812F1" w:rsidRDefault="00D812F1" w:rsidP="00D812F1">
      <w:pPr>
        <w:pStyle w:val="Default"/>
        <w:rPr>
          <w:color w:val="auto"/>
          <w:sz w:val="20"/>
          <w:szCs w:val="20"/>
        </w:rPr>
      </w:pPr>
      <w:r>
        <w:rPr>
          <w:color w:val="auto"/>
          <w:sz w:val="20"/>
          <w:szCs w:val="20"/>
        </w:rPr>
        <w:t xml:space="preserve">LK 115d Selected Germplasm: This collection was made in Tehama County, California along Highway at approximately 2,300 feet (700 m) in elevation. Mean annual precipitation at the site is 25 inches (0.6 m).  LK 115d was released primarily for use in northern portions of California’s Central Valley and southern foothills of the Cascade Range. </w:t>
      </w:r>
    </w:p>
    <w:p w:rsidR="00D812F1" w:rsidRDefault="00D812F1" w:rsidP="00D812F1">
      <w:pPr>
        <w:pStyle w:val="Default"/>
        <w:rPr>
          <w:color w:val="auto"/>
          <w:sz w:val="20"/>
          <w:szCs w:val="20"/>
        </w:rPr>
      </w:pPr>
      <w:r>
        <w:rPr>
          <w:color w:val="auto"/>
          <w:sz w:val="20"/>
          <w:szCs w:val="20"/>
        </w:rPr>
        <w:t xml:space="preserve"> </w:t>
      </w:r>
    </w:p>
    <w:p w:rsidR="00F54B15" w:rsidRDefault="00D812F1" w:rsidP="00F54B15">
      <w:pPr>
        <w:pStyle w:val="Default"/>
        <w:rPr>
          <w:color w:val="auto"/>
          <w:sz w:val="20"/>
          <w:szCs w:val="20"/>
        </w:rPr>
      </w:pPr>
      <w:r>
        <w:rPr>
          <w:color w:val="auto"/>
          <w:sz w:val="20"/>
          <w:szCs w:val="20"/>
        </w:rPr>
        <w:t xml:space="preserve">LK 215e Selected Germplasm was collected in Colusa County, California at the Walnut Valley Ranch near </w:t>
      </w:r>
      <w:proofErr w:type="spellStart"/>
      <w:r>
        <w:rPr>
          <w:color w:val="auto"/>
          <w:sz w:val="20"/>
          <w:szCs w:val="20"/>
        </w:rPr>
        <w:t>Lodoga</w:t>
      </w:r>
      <w:proofErr w:type="spellEnd"/>
      <w:r>
        <w:rPr>
          <w:color w:val="auto"/>
          <w:sz w:val="20"/>
          <w:szCs w:val="20"/>
        </w:rPr>
        <w:t xml:space="preserve">, California. Elevation at the site was approximately 1,280 feet (390 m) with annual precipitation ranging from 9 to 40 inches (0.2 to 1.0 m). Potential area of adaptation includes the Central Valley and inner coastal foothills. </w:t>
      </w:r>
    </w:p>
    <w:p w:rsidR="00F54B15" w:rsidRDefault="00F54B15" w:rsidP="00F54B15">
      <w:pPr>
        <w:pStyle w:val="Default"/>
        <w:rPr>
          <w:color w:val="auto"/>
          <w:sz w:val="20"/>
          <w:szCs w:val="20"/>
        </w:rPr>
      </w:pPr>
    </w:p>
    <w:p w:rsidR="00D812F1" w:rsidRDefault="00D812F1" w:rsidP="00F54B15">
      <w:pPr>
        <w:pStyle w:val="Default"/>
        <w:rPr>
          <w:color w:val="auto"/>
          <w:sz w:val="20"/>
          <w:szCs w:val="20"/>
        </w:rPr>
      </w:pPr>
      <w:r>
        <w:rPr>
          <w:color w:val="auto"/>
          <w:sz w:val="20"/>
          <w:szCs w:val="20"/>
        </w:rPr>
        <w:t xml:space="preserve">LK 315d Selected Germplasm was collected in Alameda County, California at Rancho Los </w:t>
      </w:r>
      <w:proofErr w:type="spellStart"/>
      <w:r>
        <w:rPr>
          <w:color w:val="auto"/>
          <w:sz w:val="20"/>
          <w:szCs w:val="20"/>
        </w:rPr>
        <w:t>Mochos</w:t>
      </w:r>
      <w:proofErr w:type="spellEnd"/>
      <w:r>
        <w:rPr>
          <w:color w:val="auto"/>
          <w:sz w:val="20"/>
          <w:szCs w:val="20"/>
        </w:rPr>
        <w:t xml:space="preserve"> Boy Scout Camp. The elevation of the original collection was approximately 2,056 feet (627 m). Mean annual precipitation at the collection site is 14 to 35 inches (0.3 to 0.9 m). LK 315d was released primarily for use in the Bay area and outer coastal foothills. </w:t>
      </w:r>
    </w:p>
    <w:p w:rsidR="00D812F1" w:rsidRDefault="00D812F1" w:rsidP="00D812F1">
      <w:pPr>
        <w:pStyle w:val="Default"/>
        <w:rPr>
          <w:color w:val="auto"/>
          <w:sz w:val="20"/>
          <w:szCs w:val="20"/>
        </w:rPr>
      </w:pPr>
      <w:r>
        <w:rPr>
          <w:color w:val="auto"/>
          <w:sz w:val="20"/>
          <w:szCs w:val="20"/>
        </w:rPr>
        <w:t xml:space="preserve"> </w:t>
      </w:r>
    </w:p>
    <w:p w:rsidR="00D812F1" w:rsidRDefault="00D812F1" w:rsidP="00D812F1">
      <w:pPr>
        <w:pStyle w:val="Default"/>
        <w:rPr>
          <w:color w:val="auto"/>
          <w:sz w:val="20"/>
          <w:szCs w:val="20"/>
        </w:rPr>
      </w:pPr>
      <w:r>
        <w:rPr>
          <w:b/>
          <w:bCs/>
          <w:color w:val="auto"/>
          <w:sz w:val="20"/>
          <w:szCs w:val="20"/>
        </w:rPr>
        <w:t xml:space="preserve">References </w:t>
      </w:r>
    </w:p>
    <w:p w:rsidR="00D812F1" w:rsidRDefault="00D812F1" w:rsidP="00D812F1">
      <w:pPr>
        <w:pStyle w:val="Default"/>
        <w:rPr>
          <w:color w:val="auto"/>
          <w:sz w:val="20"/>
          <w:szCs w:val="20"/>
        </w:rPr>
      </w:pPr>
      <w:proofErr w:type="spellStart"/>
      <w:r>
        <w:rPr>
          <w:color w:val="auto"/>
          <w:sz w:val="20"/>
          <w:szCs w:val="20"/>
        </w:rPr>
        <w:t>Amme</w:t>
      </w:r>
      <w:proofErr w:type="spellEnd"/>
      <w:r>
        <w:rPr>
          <w:color w:val="auto"/>
          <w:sz w:val="20"/>
          <w:szCs w:val="20"/>
        </w:rPr>
        <w:t xml:space="preserve">, D. 2003. </w:t>
      </w:r>
      <w:proofErr w:type="spellStart"/>
      <w:proofErr w:type="gramStart"/>
      <w:r>
        <w:rPr>
          <w:color w:val="auto"/>
          <w:sz w:val="20"/>
          <w:szCs w:val="20"/>
        </w:rPr>
        <w:t>Nassella</w:t>
      </w:r>
      <w:proofErr w:type="spellEnd"/>
      <w:r>
        <w:rPr>
          <w:color w:val="auto"/>
          <w:sz w:val="20"/>
          <w:szCs w:val="20"/>
        </w:rPr>
        <w:t xml:space="preserve"> Notes.</w:t>
      </w:r>
      <w:proofErr w:type="gramEnd"/>
      <w:r>
        <w:rPr>
          <w:color w:val="auto"/>
          <w:sz w:val="20"/>
          <w:szCs w:val="20"/>
        </w:rPr>
        <w:t xml:space="preserve"> Grasslands: A </w:t>
      </w:r>
      <w:r>
        <w:rPr>
          <w:color w:val="auto"/>
          <w:sz w:val="20"/>
          <w:szCs w:val="20"/>
        </w:rPr>
        <w:tab/>
        <w:t xml:space="preserve">Publication of the California Native Grass </w:t>
      </w:r>
      <w:r>
        <w:rPr>
          <w:color w:val="auto"/>
          <w:sz w:val="20"/>
          <w:szCs w:val="20"/>
        </w:rPr>
        <w:tab/>
        <w:t xml:space="preserve">Association 13(4):3p </w:t>
      </w:r>
    </w:p>
    <w:p w:rsidR="00D812F1" w:rsidRDefault="00D812F1" w:rsidP="00D812F1">
      <w:pPr>
        <w:pStyle w:val="Default"/>
        <w:rPr>
          <w:sz w:val="20"/>
          <w:szCs w:val="20"/>
        </w:rPr>
      </w:pPr>
      <w:proofErr w:type="spellStart"/>
      <w:proofErr w:type="gramStart"/>
      <w:r>
        <w:rPr>
          <w:color w:val="auto"/>
          <w:sz w:val="20"/>
          <w:szCs w:val="20"/>
        </w:rPr>
        <w:t>Arkley</w:t>
      </w:r>
      <w:proofErr w:type="spellEnd"/>
      <w:r>
        <w:rPr>
          <w:color w:val="auto"/>
          <w:sz w:val="20"/>
          <w:szCs w:val="20"/>
        </w:rPr>
        <w:t>, R., and R. Ulrich.</w:t>
      </w:r>
      <w:proofErr w:type="gramEnd"/>
      <w:r>
        <w:rPr>
          <w:color w:val="auto"/>
          <w:sz w:val="20"/>
          <w:szCs w:val="20"/>
        </w:rPr>
        <w:t xml:space="preserve"> 1962. The use of calculated </w:t>
      </w:r>
      <w:r>
        <w:rPr>
          <w:color w:val="auto"/>
          <w:sz w:val="20"/>
          <w:szCs w:val="20"/>
        </w:rPr>
        <w:tab/>
        <w:t xml:space="preserve">actual and potential </w:t>
      </w:r>
      <w:proofErr w:type="spellStart"/>
      <w:r>
        <w:rPr>
          <w:color w:val="auto"/>
          <w:sz w:val="20"/>
          <w:szCs w:val="20"/>
        </w:rPr>
        <w:t>evapotranspiration</w:t>
      </w:r>
      <w:proofErr w:type="spellEnd"/>
      <w:r>
        <w:rPr>
          <w:color w:val="auto"/>
          <w:sz w:val="20"/>
          <w:szCs w:val="20"/>
        </w:rPr>
        <w:t xml:space="preserve"> for estimating </w:t>
      </w:r>
      <w:r>
        <w:rPr>
          <w:color w:val="auto"/>
          <w:sz w:val="20"/>
          <w:szCs w:val="20"/>
        </w:rPr>
        <w:tab/>
        <w:t xml:space="preserve">potential plant growth. </w:t>
      </w:r>
      <w:proofErr w:type="spellStart"/>
      <w:r>
        <w:rPr>
          <w:color w:val="auto"/>
          <w:sz w:val="20"/>
          <w:szCs w:val="20"/>
        </w:rPr>
        <w:t>Hilgardia</w:t>
      </w:r>
      <w:proofErr w:type="spellEnd"/>
      <w:r>
        <w:rPr>
          <w:color w:val="auto"/>
          <w:sz w:val="20"/>
          <w:szCs w:val="20"/>
        </w:rPr>
        <w:t xml:space="preserve"> 32(10): 444-</w:t>
      </w:r>
      <w:r>
        <w:rPr>
          <w:color w:val="auto"/>
          <w:sz w:val="23"/>
          <w:szCs w:val="23"/>
        </w:rPr>
        <w:t xml:space="preserve">462. </w:t>
      </w:r>
      <w:proofErr w:type="spellStart"/>
      <w:r>
        <w:rPr>
          <w:sz w:val="20"/>
          <w:szCs w:val="20"/>
        </w:rPr>
        <w:t>Barkworth</w:t>
      </w:r>
      <w:proofErr w:type="spellEnd"/>
      <w:r>
        <w:rPr>
          <w:sz w:val="20"/>
          <w:szCs w:val="20"/>
        </w:rPr>
        <w:t xml:space="preserve">, M.E. 2007. </w:t>
      </w:r>
      <w:proofErr w:type="spellStart"/>
      <w:proofErr w:type="gramStart"/>
      <w:r>
        <w:rPr>
          <w:i/>
          <w:iCs/>
          <w:sz w:val="20"/>
          <w:szCs w:val="20"/>
        </w:rPr>
        <w:t>Poaceae</w:t>
      </w:r>
      <w:proofErr w:type="spellEnd"/>
      <w:r>
        <w:rPr>
          <w:sz w:val="20"/>
          <w:szCs w:val="20"/>
        </w:rPr>
        <w:t>.</w:t>
      </w:r>
      <w:proofErr w:type="gramEnd"/>
      <w:r>
        <w:rPr>
          <w:sz w:val="20"/>
          <w:szCs w:val="20"/>
        </w:rPr>
        <w:t xml:space="preserve">  For: Flora of North </w:t>
      </w:r>
      <w:r>
        <w:rPr>
          <w:sz w:val="20"/>
        </w:rPr>
        <w:tab/>
      </w:r>
      <w:r>
        <w:rPr>
          <w:sz w:val="20"/>
          <w:szCs w:val="20"/>
        </w:rPr>
        <w:t xml:space="preserve">America Editorial Committee, </w:t>
      </w:r>
      <w:proofErr w:type="gramStart"/>
      <w:r>
        <w:rPr>
          <w:sz w:val="20"/>
          <w:szCs w:val="20"/>
        </w:rPr>
        <w:t>eds</w:t>
      </w:r>
      <w:proofErr w:type="gramEnd"/>
      <w:r>
        <w:rPr>
          <w:sz w:val="20"/>
          <w:szCs w:val="20"/>
        </w:rPr>
        <w:t xml:space="preserve">.  </w:t>
      </w:r>
      <w:proofErr w:type="gramStart"/>
      <w:r>
        <w:rPr>
          <w:sz w:val="20"/>
          <w:szCs w:val="20"/>
        </w:rPr>
        <w:t xml:space="preserve">Flora of North </w:t>
      </w:r>
      <w:r>
        <w:rPr>
          <w:sz w:val="20"/>
        </w:rPr>
        <w:tab/>
      </w:r>
      <w:r>
        <w:rPr>
          <w:sz w:val="20"/>
          <w:szCs w:val="20"/>
        </w:rPr>
        <w:t>America North of Mexico.</w:t>
      </w:r>
      <w:proofErr w:type="gramEnd"/>
      <w:r>
        <w:rPr>
          <w:sz w:val="20"/>
          <w:szCs w:val="20"/>
        </w:rPr>
        <w:t xml:space="preserve">  </w:t>
      </w:r>
      <w:proofErr w:type="gramStart"/>
      <w:r>
        <w:rPr>
          <w:sz w:val="20"/>
          <w:szCs w:val="20"/>
        </w:rPr>
        <w:t>12+ vols.</w:t>
      </w:r>
      <w:proofErr w:type="gramEnd"/>
      <w:r>
        <w:rPr>
          <w:sz w:val="20"/>
          <w:szCs w:val="20"/>
        </w:rPr>
        <w:t xml:space="preserve">  </w:t>
      </w:r>
      <w:proofErr w:type="gramStart"/>
      <w:r>
        <w:rPr>
          <w:sz w:val="20"/>
          <w:szCs w:val="20"/>
        </w:rPr>
        <w:t xml:space="preserve">New York and </w:t>
      </w:r>
      <w:r>
        <w:rPr>
          <w:sz w:val="20"/>
        </w:rPr>
        <w:tab/>
      </w:r>
      <w:r>
        <w:rPr>
          <w:sz w:val="20"/>
          <w:szCs w:val="20"/>
        </w:rPr>
        <w:t>Oxford.</w:t>
      </w:r>
      <w:proofErr w:type="gramEnd"/>
      <w:r>
        <w:rPr>
          <w:sz w:val="20"/>
          <w:szCs w:val="20"/>
        </w:rPr>
        <w:t xml:space="preserve">  </w:t>
      </w:r>
      <w:proofErr w:type="gramStart"/>
      <w:r>
        <w:rPr>
          <w:sz w:val="20"/>
          <w:szCs w:val="20"/>
        </w:rPr>
        <w:t>Vol. 24.</w:t>
      </w:r>
      <w:proofErr w:type="gramEnd"/>
      <w:r>
        <w:rPr>
          <w:sz w:val="20"/>
          <w:szCs w:val="20"/>
        </w:rPr>
        <w:t xml:space="preserve"> </w:t>
      </w:r>
    </w:p>
    <w:p w:rsidR="00D812F1" w:rsidRDefault="00D812F1" w:rsidP="00D812F1">
      <w:pPr>
        <w:pStyle w:val="Default"/>
        <w:rPr>
          <w:color w:val="auto"/>
          <w:sz w:val="20"/>
          <w:szCs w:val="20"/>
        </w:rPr>
      </w:pPr>
      <w:proofErr w:type="gramStart"/>
      <w:r>
        <w:rPr>
          <w:color w:val="auto"/>
          <w:sz w:val="20"/>
          <w:szCs w:val="20"/>
        </w:rPr>
        <w:t>Hamilton, Jason G.;</w:t>
      </w:r>
      <w:r>
        <w:rPr>
          <w:color w:val="auto"/>
          <w:sz w:val="23"/>
          <w:szCs w:val="23"/>
        </w:rPr>
        <w:t xml:space="preserve"> </w:t>
      </w:r>
      <w:proofErr w:type="spellStart"/>
      <w:r>
        <w:rPr>
          <w:color w:val="auto"/>
          <w:sz w:val="23"/>
          <w:szCs w:val="23"/>
        </w:rPr>
        <w:t>Holzapfel</w:t>
      </w:r>
      <w:proofErr w:type="spellEnd"/>
      <w:r>
        <w:rPr>
          <w:color w:val="auto"/>
          <w:sz w:val="20"/>
          <w:szCs w:val="20"/>
        </w:rPr>
        <w:t xml:space="preserve">, Claus; </w:t>
      </w:r>
      <w:proofErr w:type="spellStart"/>
      <w:r>
        <w:rPr>
          <w:color w:val="auto"/>
          <w:sz w:val="20"/>
          <w:szCs w:val="20"/>
        </w:rPr>
        <w:t>Mahall</w:t>
      </w:r>
      <w:proofErr w:type="spellEnd"/>
      <w:r>
        <w:rPr>
          <w:color w:val="auto"/>
          <w:sz w:val="20"/>
          <w:szCs w:val="20"/>
        </w:rPr>
        <w:t>, Bruce E.</w:t>
      </w:r>
      <w:proofErr w:type="gramEnd"/>
      <w:r>
        <w:rPr>
          <w:color w:val="auto"/>
          <w:sz w:val="20"/>
          <w:szCs w:val="20"/>
        </w:rPr>
        <w:t xml:space="preserve"> </w:t>
      </w:r>
      <w:r>
        <w:rPr>
          <w:color w:val="auto"/>
          <w:sz w:val="20"/>
          <w:szCs w:val="20"/>
        </w:rPr>
        <w:tab/>
        <w:t xml:space="preserve">1999. Coexistence and interface between a native </w:t>
      </w:r>
      <w:r>
        <w:rPr>
          <w:color w:val="auto"/>
          <w:sz w:val="20"/>
          <w:szCs w:val="20"/>
        </w:rPr>
        <w:tab/>
        <w:t xml:space="preserve">perennial grass and non-native annual grasses in </w:t>
      </w:r>
      <w:r>
        <w:rPr>
          <w:color w:val="auto"/>
          <w:sz w:val="20"/>
          <w:szCs w:val="20"/>
        </w:rPr>
        <w:tab/>
        <w:t xml:space="preserve">California. </w:t>
      </w:r>
      <w:proofErr w:type="spellStart"/>
      <w:proofErr w:type="gramStart"/>
      <w:r>
        <w:rPr>
          <w:color w:val="auto"/>
          <w:sz w:val="20"/>
          <w:szCs w:val="20"/>
        </w:rPr>
        <w:t>Oecologia</w:t>
      </w:r>
      <w:proofErr w:type="spellEnd"/>
      <w:r>
        <w:rPr>
          <w:color w:val="auto"/>
          <w:sz w:val="20"/>
          <w:szCs w:val="20"/>
        </w:rPr>
        <w:t>.</w:t>
      </w:r>
      <w:proofErr w:type="gramEnd"/>
      <w:r>
        <w:rPr>
          <w:color w:val="auto"/>
          <w:sz w:val="20"/>
          <w:szCs w:val="20"/>
        </w:rPr>
        <w:t xml:space="preserve"> 121(4): 518-526. </w:t>
      </w:r>
    </w:p>
    <w:p w:rsidR="00D812F1" w:rsidRDefault="00D812F1" w:rsidP="00D812F1">
      <w:pPr>
        <w:pStyle w:val="Default"/>
        <w:rPr>
          <w:color w:val="auto"/>
          <w:sz w:val="20"/>
          <w:szCs w:val="20"/>
        </w:rPr>
      </w:pPr>
      <w:proofErr w:type="gramStart"/>
      <w:r>
        <w:rPr>
          <w:color w:val="auto"/>
          <w:sz w:val="20"/>
          <w:szCs w:val="20"/>
        </w:rPr>
        <w:t>Heady, Harold F. 1977.</w:t>
      </w:r>
      <w:proofErr w:type="gramEnd"/>
      <w:r>
        <w:rPr>
          <w:color w:val="auto"/>
          <w:sz w:val="20"/>
          <w:szCs w:val="20"/>
        </w:rPr>
        <w:t xml:space="preserve"> </w:t>
      </w:r>
      <w:proofErr w:type="gramStart"/>
      <w:r>
        <w:rPr>
          <w:color w:val="auto"/>
          <w:sz w:val="20"/>
          <w:szCs w:val="20"/>
        </w:rPr>
        <w:t>Valley grassland.</w:t>
      </w:r>
      <w:proofErr w:type="gramEnd"/>
      <w:r>
        <w:rPr>
          <w:color w:val="auto"/>
          <w:sz w:val="20"/>
          <w:szCs w:val="20"/>
        </w:rPr>
        <w:t xml:space="preserve"> In: Barbour, </w:t>
      </w:r>
      <w:r>
        <w:rPr>
          <w:color w:val="auto"/>
          <w:sz w:val="20"/>
          <w:szCs w:val="20"/>
        </w:rPr>
        <w:tab/>
        <w:t xml:space="preserve">Michael G.; Major, Jack, eds. Terrestrial vegetation </w:t>
      </w:r>
      <w:r>
        <w:rPr>
          <w:color w:val="auto"/>
          <w:sz w:val="20"/>
          <w:szCs w:val="20"/>
        </w:rPr>
        <w:tab/>
        <w:t>of California. New York: John Wiley and Sons: 491-</w:t>
      </w:r>
      <w:r>
        <w:rPr>
          <w:color w:val="auto"/>
          <w:sz w:val="20"/>
          <w:szCs w:val="20"/>
        </w:rPr>
        <w:tab/>
        <w:t xml:space="preserve">514. </w:t>
      </w:r>
    </w:p>
    <w:p w:rsidR="00D812F1" w:rsidRDefault="00D812F1" w:rsidP="00D812F1">
      <w:pPr>
        <w:pStyle w:val="Default"/>
        <w:rPr>
          <w:color w:val="auto"/>
          <w:sz w:val="20"/>
          <w:szCs w:val="20"/>
        </w:rPr>
      </w:pPr>
      <w:r>
        <w:rPr>
          <w:color w:val="auto"/>
          <w:sz w:val="20"/>
          <w:szCs w:val="20"/>
        </w:rPr>
        <w:lastRenderedPageBreak/>
        <w:t xml:space="preserve">Hickman, James C., ed. 1993. The Jepson manual: Higher </w:t>
      </w:r>
      <w:r>
        <w:rPr>
          <w:color w:val="auto"/>
          <w:sz w:val="20"/>
          <w:szCs w:val="20"/>
        </w:rPr>
        <w:tab/>
        <w:t xml:space="preserve">plants of California. Berkeley, CA: University of </w:t>
      </w:r>
      <w:r>
        <w:rPr>
          <w:color w:val="auto"/>
          <w:sz w:val="20"/>
          <w:szCs w:val="20"/>
        </w:rPr>
        <w:tab/>
        <w:t xml:space="preserve">California Press. 1400p.  </w:t>
      </w:r>
    </w:p>
    <w:p w:rsidR="00D812F1" w:rsidRDefault="00D812F1" w:rsidP="00D812F1">
      <w:pPr>
        <w:pStyle w:val="Default"/>
        <w:rPr>
          <w:color w:val="auto"/>
          <w:sz w:val="20"/>
          <w:szCs w:val="20"/>
        </w:rPr>
      </w:pPr>
      <w:r>
        <w:rPr>
          <w:color w:val="auto"/>
          <w:sz w:val="20"/>
          <w:szCs w:val="20"/>
        </w:rPr>
        <w:t xml:space="preserve">Holstein, Glen. 2001. Pre-agricultural grassland in central </w:t>
      </w:r>
      <w:r>
        <w:rPr>
          <w:color w:val="auto"/>
          <w:sz w:val="20"/>
          <w:szCs w:val="20"/>
        </w:rPr>
        <w:tab/>
        <w:t xml:space="preserve">California. </w:t>
      </w:r>
      <w:proofErr w:type="spellStart"/>
      <w:proofErr w:type="gramStart"/>
      <w:r>
        <w:rPr>
          <w:color w:val="auto"/>
          <w:sz w:val="20"/>
          <w:szCs w:val="20"/>
        </w:rPr>
        <w:t>Madrono</w:t>
      </w:r>
      <w:proofErr w:type="spellEnd"/>
      <w:r>
        <w:rPr>
          <w:color w:val="auto"/>
          <w:sz w:val="20"/>
          <w:szCs w:val="20"/>
        </w:rPr>
        <w:t>.</w:t>
      </w:r>
      <w:proofErr w:type="gramEnd"/>
      <w:r>
        <w:rPr>
          <w:color w:val="auto"/>
          <w:sz w:val="20"/>
          <w:szCs w:val="20"/>
        </w:rPr>
        <w:t xml:space="preserve"> 48(4): 253-264. </w:t>
      </w:r>
    </w:p>
    <w:p w:rsidR="00D812F1" w:rsidRDefault="00D812F1" w:rsidP="00D812F1">
      <w:pPr>
        <w:pStyle w:val="Default"/>
        <w:rPr>
          <w:color w:val="323232"/>
          <w:sz w:val="20"/>
          <w:szCs w:val="20"/>
        </w:rPr>
      </w:pPr>
      <w:proofErr w:type="gramStart"/>
      <w:r>
        <w:rPr>
          <w:color w:val="323232"/>
          <w:sz w:val="20"/>
          <w:szCs w:val="20"/>
        </w:rPr>
        <w:t>Larson, S. R.,</w:t>
      </w:r>
      <w:hyperlink r:id="rId14" w:anchor="ca1" w:history="1">
        <w:r>
          <w:rPr>
            <w:color w:val="31639A"/>
            <w:sz w:val="20"/>
            <w:szCs w:val="20"/>
          </w:rPr>
          <w:t xml:space="preserve"> </w:t>
        </w:r>
      </w:hyperlink>
      <w:r>
        <w:rPr>
          <w:color w:val="323232"/>
          <w:sz w:val="20"/>
          <w:szCs w:val="20"/>
        </w:rPr>
        <w:t xml:space="preserve"> Cartier, E., McCracken, C. L. and D. Dyer.</w:t>
      </w:r>
      <w:proofErr w:type="gramEnd"/>
      <w:r>
        <w:rPr>
          <w:color w:val="323232"/>
          <w:sz w:val="20"/>
          <w:szCs w:val="20"/>
        </w:rPr>
        <w:t xml:space="preserve"> </w:t>
      </w:r>
      <w:r>
        <w:rPr>
          <w:color w:val="323232"/>
          <w:sz w:val="20"/>
          <w:szCs w:val="20"/>
        </w:rPr>
        <w:tab/>
        <w:t xml:space="preserve">2001. Mode of reproduction and amplified fragment </w:t>
      </w:r>
      <w:r>
        <w:rPr>
          <w:color w:val="323232"/>
          <w:sz w:val="20"/>
          <w:szCs w:val="20"/>
        </w:rPr>
        <w:tab/>
        <w:t xml:space="preserve">length polymorphism variation in purple </w:t>
      </w:r>
      <w:proofErr w:type="spellStart"/>
      <w:r>
        <w:rPr>
          <w:color w:val="323232"/>
          <w:sz w:val="20"/>
          <w:szCs w:val="20"/>
        </w:rPr>
        <w:t>needlegrass</w:t>
      </w:r>
      <w:proofErr w:type="spellEnd"/>
      <w:r>
        <w:rPr>
          <w:color w:val="323232"/>
          <w:sz w:val="20"/>
          <w:szCs w:val="20"/>
        </w:rPr>
        <w:t xml:space="preserve"> </w:t>
      </w:r>
      <w:r>
        <w:rPr>
          <w:color w:val="323232"/>
          <w:sz w:val="20"/>
          <w:szCs w:val="20"/>
        </w:rPr>
        <w:tab/>
        <w:t>(</w:t>
      </w:r>
      <w:proofErr w:type="spellStart"/>
      <w:r>
        <w:rPr>
          <w:i/>
          <w:iCs/>
          <w:color w:val="323232"/>
          <w:sz w:val="20"/>
          <w:szCs w:val="20"/>
        </w:rPr>
        <w:t>Nassella</w:t>
      </w:r>
      <w:proofErr w:type="spellEnd"/>
      <w:r>
        <w:rPr>
          <w:i/>
          <w:iCs/>
          <w:color w:val="323232"/>
          <w:sz w:val="20"/>
          <w:szCs w:val="20"/>
        </w:rPr>
        <w:t xml:space="preserve"> </w:t>
      </w:r>
      <w:proofErr w:type="spellStart"/>
      <w:r>
        <w:rPr>
          <w:i/>
          <w:iCs/>
          <w:color w:val="323232"/>
          <w:sz w:val="20"/>
          <w:szCs w:val="20"/>
        </w:rPr>
        <w:t>pulchra</w:t>
      </w:r>
      <w:proofErr w:type="spellEnd"/>
      <w:r>
        <w:rPr>
          <w:color w:val="323232"/>
          <w:sz w:val="20"/>
          <w:szCs w:val="20"/>
        </w:rPr>
        <w:t xml:space="preserve">): utilization of natural germplasm </w:t>
      </w:r>
      <w:r>
        <w:rPr>
          <w:color w:val="323232"/>
          <w:sz w:val="20"/>
          <w:szCs w:val="20"/>
        </w:rPr>
        <w:tab/>
        <w:t xml:space="preserve">sources. Molecular ecology </w:t>
      </w:r>
      <w:r>
        <w:rPr>
          <w:sz w:val="20"/>
          <w:szCs w:val="20"/>
        </w:rPr>
        <w:t>10(5):1165-77.</w:t>
      </w:r>
      <w:r>
        <w:rPr>
          <w:color w:val="323232"/>
          <w:sz w:val="20"/>
          <w:szCs w:val="20"/>
        </w:rPr>
        <w:t xml:space="preserve"> </w:t>
      </w:r>
    </w:p>
    <w:p w:rsidR="00D812F1" w:rsidRDefault="00D812F1" w:rsidP="00D812F1">
      <w:pPr>
        <w:pStyle w:val="Default"/>
        <w:rPr>
          <w:sz w:val="20"/>
          <w:szCs w:val="20"/>
        </w:rPr>
      </w:pPr>
      <w:proofErr w:type="spellStart"/>
      <w:proofErr w:type="gramStart"/>
      <w:r>
        <w:rPr>
          <w:sz w:val="20"/>
          <w:szCs w:val="20"/>
        </w:rPr>
        <w:t>Netstate</w:t>
      </w:r>
      <w:proofErr w:type="spellEnd"/>
      <w:r>
        <w:rPr>
          <w:sz w:val="20"/>
          <w:szCs w:val="20"/>
        </w:rPr>
        <w:t>.</w:t>
      </w:r>
      <w:proofErr w:type="gramEnd"/>
      <w:r>
        <w:rPr>
          <w:sz w:val="20"/>
          <w:szCs w:val="20"/>
        </w:rPr>
        <w:t xml:space="preserve"> 2009. URL: http://www.netstate.com/ </w:t>
      </w:r>
    </w:p>
    <w:p w:rsidR="00D812F1" w:rsidRDefault="00D812F1" w:rsidP="00D812F1">
      <w:pPr>
        <w:pStyle w:val="Default"/>
        <w:rPr>
          <w:sz w:val="20"/>
          <w:szCs w:val="20"/>
        </w:rPr>
      </w:pPr>
      <w:r>
        <w:rPr>
          <w:sz w:val="20"/>
          <w:szCs w:val="20"/>
        </w:rPr>
        <w:tab/>
        <w:t>states/</w:t>
      </w:r>
      <w:proofErr w:type="spellStart"/>
      <w:r>
        <w:rPr>
          <w:sz w:val="20"/>
          <w:szCs w:val="20"/>
        </w:rPr>
        <w:t>symb</w:t>
      </w:r>
      <w:proofErr w:type="spellEnd"/>
      <w:r>
        <w:rPr>
          <w:sz w:val="20"/>
          <w:szCs w:val="20"/>
        </w:rPr>
        <w:t xml:space="preserve">/grasses/ca_grass.htm. [2009, August 6]. </w:t>
      </w:r>
    </w:p>
    <w:p w:rsidR="00D812F1" w:rsidRDefault="00D812F1" w:rsidP="00D812F1">
      <w:pPr>
        <w:pStyle w:val="Default"/>
        <w:rPr>
          <w:sz w:val="20"/>
          <w:szCs w:val="20"/>
        </w:rPr>
      </w:pPr>
      <w:r>
        <w:rPr>
          <w:sz w:val="20"/>
          <w:szCs w:val="20"/>
        </w:rPr>
        <w:t xml:space="preserve">Steinberg, Peter D. 2002. </w:t>
      </w:r>
      <w:proofErr w:type="spellStart"/>
      <w:proofErr w:type="gramStart"/>
      <w:r>
        <w:rPr>
          <w:sz w:val="20"/>
          <w:szCs w:val="20"/>
        </w:rPr>
        <w:t>Nassella</w:t>
      </w:r>
      <w:proofErr w:type="spellEnd"/>
      <w:r>
        <w:rPr>
          <w:sz w:val="20"/>
          <w:szCs w:val="20"/>
        </w:rPr>
        <w:t xml:space="preserve"> </w:t>
      </w:r>
      <w:proofErr w:type="spellStart"/>
      <w:r>
        <w:rPr>
          <w:sz w:val="20"/>
          <w:szCs w:val="20"/>
        </w:rPr>
        <w:t>pulchra</w:t>
      </w:r>
      <w:proofErr w:type="spellEnd"/>
      <w:r>
        <w:rPr>
          <w:sz w:val="20"/>
          <w:szCs w:val="20"/>
        </w:rPr>
        <w:t>.</w:t>
      </w:r>
      <w:proofErr w:type="gramEnd"/>
      <w:r>
        <w:rPr>
          <w:sz w:val="20"/>
          <w:szCs w:val="20"/>
        </w:rPr>
        <w:t xml:space="preserve"> In: Fire </w:t>
      </w:r>
      <w:r>
        <w:rPr>
          <w:sz w:val="20"/>
          <w:szCs w:val="20"/>
        </w:rPr>
        <w:tab/>
        <w:t xml:space="preserve">Effects Information System, [Online]. U.S. </w:t>
      </w:r>
      <w:r>
        <w:rPr>
          <w:sz w:val="20"/>
          <w:szCs w:val="20"/>
        </w:rPr>
        <w:tab/>
      </w:r>
      <w:proofErr w:type="gramStart"/>
      <w:r>
        <w:rPr>
          <w:sz w:val="20"/>
          <w:szCs w:val="20"/>
        </w:rPr>
        <w:t xml:space="preserve">Department of Agriculture, Forest Service, Rocky </w:t>
      </w:r>
      <w:r>
        <w:rPr>
          <w:sz w:val="20"/>
          <w:szCs w:val="20"/>
        </w:rPr>
        <w:tab/>
        <w:t xml:space="preserve">Mountain Research Station, Fire Sciences Laboratory </w:t>
      </w:r>
      <w:r>
        <w:rPr>
          <w:sz w:val="20"/>
          <w:szCs w:val="20"/>
        </w:rPr>
        <w:tab/>
        <w:t>(Producer).</w:t>
      </w:r>
      <w:proofErr w:type="gramEnd"/>
      <w:r>
        <w:rPr>
          <w:sz w:val="20"/>
          <w:szCs w:val="20"/>
        </w:rPr>
        <w:t xml:space="preserve"> Available: </w:t>
      </w:r>
      <w:r>
        <w:rPr>
          <w:sz w:val="20"/>
          <w:szCs w:val="20"/>
        </w:rPr>
        <w:tab/>
        <w:t xml:space="preserve">http://www.fs.fed.us/database/feis/ [2009, August 6].   </w:t>
      </w:r>
    </w:p>
    <w:p w:rsidR="00D812F1" w:rsidRDefault="00D812F1" w:rsidP="00D812F1">
      <w:pPr>
        <w:pStyle w:val="Default"/>
        <w:rPr>
          <w:sz w:val="20"/>
          <w:szCs w:val="20"/>
        </w:rPr>
      </w:pPr>
      <w:proofErr w:type="gramStart"/>
      <w:r>
        <w:rPr>
          <w:sz w:val="20"/>
          <w:szCs w:val="20"/>
        </w:rPr>
        <w:t>USDA Natural Resources Conservation Service.</w:t>
      </w:r>
      <w:proofErr w:type="gramEnd"/>
      <w:r>
        <w:rPr>
          <w:sz w:val="20"/>
          <w:szCs w:val="20"/>
        </w:rPr>
        <w:t xml:space="preserve"> 2008. </w:t>
      </w:r>
      <w:r>
        <w:rPr>
          <w:sz w:val="20"/>
          <w:szCs w:val="20"/>
        </w:rPr>
        <w:tab/>
        <w:t xml:space="preserve">The PLANTS database, version 3.5. URL: </w:t>
      </w:r>
      <w:r>
        <w:rPr>
          <w:sz w:val="20"/>
          <w:szCs w:val="20"/>
        </w:rPr>
        <w:tab/>
        <w:t xml:space="preserve">http://plants.usda.gov (accessed 13 Aug 2008). Baton </w:t>
      </w:r>
      <w:r>
        <w:rPr>
          <w:sz w:val="20"/>
          <w:szCs w:val="20"/>
        </w:rPr>
        <w:tab/>
        <w:t xml:space="preserve">Rouge, LA. </w:t>
      </w:r>
      <w:proofErr w:type="gramStart"/>
      <w:r>
        <w:rPr>
          <w:sz w:val="20"/>
          <w:szCs w:val="20"/>
        </w:rPr>
        <w:t>National Plant Data Center.</w:t>
      </w:r>
      <w:proofErr w:type="gramEnd"/>
      <w:r>
        <w:rPr>
          <w:sz w:val="20"/>
          <w:szCs w:val="20"/>
        </w:rPr>
        <w:t xml:space="preserve"> </w:t>
      </w:r>
    </w:p>
    <w:p w:rsidR="00F54B15" w:rsidRDefault="00F54B15" w:rsidP="00D812F1">
      <w:pPr>
        <w:pStyle w:val="Default"/>
        <w:rPr>
          <w:b/>
          <w:bCs/>
          <w:sz w:val="20"/>
          <w:szCs w:val="20"/>
        </w:rPr>
      </w:pPr>
    </w:p>
    <w:p w:rsidR="00D812F1" w:rsidRDefault="00D812F1" w:rsidP="00D812F1">
      <w:pPr>
        <w:pStyle w:val="Default"/>
        <w:rPr>
          <w:sz w:val="20"/>
          <w:szCs w:val="20"/>
        </w:rPr>
      </w:pPr>
      <w:r>
        <w:rPr>
          <w:b/>
          <w:bCs/>
          <w:sz w:val="20"/>
          <w:szCs w:val="20"/>
        </w:rPr>
        <w:t xml:space="preserve">Prepared By </w:t>
      </w:r>
    </w:p>
    <w:p w:rsidR="00F54B15" w:rsidRDefault="00D812F1" w:rsidP="00F54B15">
      <w:pPr>
        <w:pStyle w:val="BodyTextIndent"/>
        <w:ind w:left="0"/>
        <w:jc w:val="left"/>
        <w:rPr>
          <w:rFonts w:ascii="Times" w:hAnsi="Times" w:cs="Times"/>
          <w:color w:val="000000"/>
        </w:rPr>
      </w:pPr>
      <w:r w:rsidRPr="00D812F1">
        <w:rPr>
          <w:rFonts w:ascii="Times" w:hAnsi="Times" w:cs="Times"/>
          <w:color w:val="000000"/>
        </w:rPr>
        <w:t>Derek Tilley, USDA NRCS Plant Materials Center, Lockeford, CA</w:t>
      </w:r>
    </w:p>
    <w:p w:rsidR="00F54B15" w:rsidRDefault="00F54B15" w:rsidP="00F54B15">
      <w:pPr>
        <w:pStyle w:val="BodyTextIndent"/>
        <w:ind w:left="0"/>
        <w:jc w:val="left"/>
        <w:rPr>
          <w:rFonts w:ascii="Times" w:hAnsi="Times" w:cs="Times"/>
          <w:color w:val="000000"/>
        </w:rPr>
      </w:pPr>
    </w:p>
    <w:p w:rsidR="00D812F1" w:rsidRDefault="00D812F1" w:rsidP="00D812F1">
      <w:pPr>
        <w:pStyle w:val="Default"/>
        <w:rPr>
          <w:sz w:val="20"/>
          <w:szCs w:val="20"/>
        </w:rPr>
      </w:pPr>
      <w:r>
        <w:rPr>
          <w:sz w:val="20"/>
          <w:szCs w:val="20"/>
        </w:rPr>
        <w:t xml:space="preserve">David Dyer, USDA NRCS Plant Materials Center, Lockeford, CA (retired). </w:t>
      </w:r>
    </w:p>
    <w:p w:rsidR="00D812F1" w:rsidRDefault="00D812F1" w:rsidP="00D812F1">
      <w:pPr>
        <w:pStyle w:val="Default"/>
        <w:rPr>
          <w:sz w:val="20"/>
          <w:szCs w:val="20"/>
        </w:rPr>
      </w:pPr>
      <w:r>
        <w:rPr>
          <w:sz w:val="20"/>
          <w:szCs w:val="20"/>
        </w:rPr>
        <w:t xml:space="preserve"> </w:t>
      </w:r>
    </w:p>
    <w:p w:rsidR="00D812F1" w:rsidRDefault="00D812F1" w:rsidP="00D812F1">
      <w:pPr>
        <w:pStyle w:val="Default"/>
        <w:rPr>
          <w:sz w:val="20"/>
          <w:szCs w:val="20"/>
        </w:rPr>
      </w:pPr>
      <w:r>
        <w:rPr>
          <w:sz w:val="20"/>
          <w:szCs w:val="20"/>
        </w:rPr>
        <w:t xml:space="preserve">John Anderson, Hedgerow Farms, </w:t>
      </w:r>
      <w:proofErr w:type="gramStart"/>
      <w:r>
        <w:rPr>
          <w:sz w:val="20"/>
          <w:szCs w:val="20"/>
        </w:rPr>
        <w:t>Winters</w:t>
      </w:r>
      <w:proofErr w:type="gramEnd"/>
      <w:r>
        <w:rPr>
          <w:sz w:val="20"/>
          <w:szCs w:val="20"/>
        </w:rPr>
        <w:t xml:space="preserve">, CA. </w:t>
      </w:r>
    </w:p>
    <w:p w:rsidR="00D812F1" w:rsidRDefault="00D812F1" w:rsidP="00D812F1">
      <w:pPr>
        <w:pStyle w:val="Default"/>
        <w:rPr>
          <w:sz w:val="20"/>
          <w:szCs w:val="20"/>
        </w:rPr>
      </w:pPr>
      <w:r>
        <w:rPr>
          <w:sz w:val="20"/>
          <w:szCs w:val="20"/>
        </w:rPr>
        <w:t xml:space="preserve"> </w:t>
      </w:r>
    </w:p>
    <w:p w:rsidR="00D812F1" w:rsidRDefault="00D812F1" w:rsidP="00D812F1">
      <w:pPr>
        <w:pStyle w:val="Default"/>
        <w:rPr>
          <w:sz w:val="20"/>
          <w:szCs w:val="20"/>
        </w:rPr>
      </w:pPr>
      <w:r>
        <w:rPr>
          <w:b/>
          <w:bCs/>
          <w:sz w:val="20"/>
          <w:szCs w:val="20"/>
        </w:rPr>
        <w:t xml:space="preserve">Species Coordinator </w:t>
      </w:r>
    </w:p>
    <w:p w:rsidR="00D812F1" w:rsidRDefault="00D812F1" w:rsidP="00D812F1">
      <w:pPr>
        <w:pStyle w:val="Default"/>
        <w:rPr>
          <w:sz w:val="20"/>
          <w:szCs w:val="20"/>
        </w:rPr>
      </w:pPr>
      <w:r>
        <w:rPr>
          <w:sz w:val="20"/>
          <w:szCs w:val="20"/>
        </w:rPr>
        <w:t xml:space="preserve">Derek Tilley, USDA NRCS Plant Materials Center, Lockeford, CA </w:t>
      </w:r>
    </w:p>
    <w:p w:rsidR="000E3166" w:rsidRPr="00705B62" w:rsidRDefault="000E3166" w:rsidP="00D812F1">
      <w:pPr>
        <w:pStyle w:val="NRCSBodyText"/>
        <w:spacing w:before="240"/>
        <w:rPr>
          <w:i/>
        </w:rPr>
      </w:pPr>
      <w:r w:rsidRPr="000E3166">
        <w:t xml:space="preserve">Published </w:t>
      </w:r>
      <w:r w:rsidR="00F54B15">
        <w:t>September, 2009</w:t>
      </w:r>
    </w:p>
    <w:p w:rsidR="00D812F1" w:rsidRPr="00D812F1" w:rsidRDefault="00D812F1" w:rsidP="00D812F1">
      <w:pPr>
        <w:pStyle w:val="NRCSBodyText"/>
        <w:spacing w:before="240"/>
      </w:pPr>
      <w:r w:rsidRPr="00D812F1">
        <w:t xml:space="preserve">Edited: 082009 </w:t>
      </w:r>
      <w:proofErr w:type="spellStart"/>
      <w:r w:rsidRPr="00D812F1">
        <w:t>djt</w:t>
      </w:r>
      <w:proofErr w:type="spellEnd"/>
      <w:proofErr w:type="gramStart"/>
      <w:r w:rsidRPr="00D812F1">
        <w:t>;  081109</w:t>
      </w:r>
      <w:proofErr w:type="gramEnd"/>
      <w:r w:rsidRPr="00D812F1">
        <w:t xml:space="preserve"> </w:t>
      </w:r>
      <w:proofErr w:type="spellStart"/>
      <w:r w:rsidRPr="00D812F1">
        <w:t>ja</w:t>
      </w:r>
      <w:proofErr w:type="spellEnd"/>
      <w:r w:rsidRPr="00D812F1">
        <w:t xml:space="preserve">; </w:t>
      </w:r>
      <w:proofErr w:type="spellStart"/>
      <w:r w:rsidRPr="00D812F1">
        <w:t>aym</w:t>
      </w:r>
      <w:proofErr w:type="spellEnd"/>
      <w:r w:rsidRPr="00D812F1">
        <w:t xml:space="preserve"> 080709; 081909 </w:t>
      </w:r>
      <w:proofErr w:type="spellStart"/>
      <w:r w:rsidRPr="00D812F1">
        <w:t>rb</w:t>
      </w:r>
      <w:proofErr w:type="spellEnd"/>
      <w:r w:rsidRPr="00D812F1">
        <w:t xml:space="preserve">; 081909 </w:t>
      </w:r>
      <w:proofErr w:type="spellStart"/>
      <w:r w:rsidRPr="00D812F1">
        <w:t>jg</w:t>
      </w:r>
      <w:proofErr w:type="spellEnd"/>
      <w:r w:rsidRPr="00D812F1">
        <w:t xml:space="preserve">. </w:t>
      </w:r>
    </w:p>
    <w:p w:rsidR="008D400F" w:rsidRPr="00E87D06" w:rsidRDefault="00F54B15" w:rsidP="000E3166">
      <w:pPr>
        <w:pStyle w:val="BodytextNRCS"/>
        <w:spacing w:before="240"/>
      </w:pPr>
      <w:r>
        <w:br w:type="column"/>
      </w:r>
      <w:r w:rsidR="008D400F" w:rsidRPr="00E87D06">
        <w:lastRenderedPageBreak/>
        <w:t xml:space="preserve">For more information about this and other plants, please contact your local NRCS field office or Conservation District </w:t>
      </w:r>
      <w:r w:rsidR="00E87D06" w:rsidRPr="00E87D06">
        <w:t xml:space="preserve">at </w:t>
      </w:r>
      <w:hyperlink r:id="rId15" w:tgtFrame="_blank" w:tooltip="USDA NRCS Web site" w:history="1">
        <w:r w:rsidR="00E87D06" w:rsidRPr="00BC6320">
          <w:rPr>
            <w:rStyle w:val="Hyperlink"/>
          </w:rPr>
          <w:t>http://www.nrcs.usda.gov/</w:t>
        </w:r>
      </w:hyperlink>
      <w:r w:rsidR="00E87D06" w:rsidRPr="00E87D06">
        <w:t xml:space="preserve"> and visit the PLANTS Web site at </w:t>
      </w:r>
      <w:hyperlink r:id="rId16" w:tgtFrame="_blank" w:tooltip="PLANTS Web site" w:history="1">
        <w:r w:rsidR="00E87D06" w:rsidRPr="00BC6320">
          <w:rPr>
            <w:rStyle w:val="Hyperlink"/>
          </w:rPr>
          <w:t>http://plants.usda.gov/</w:t>
        </w:r>
      </w:hyperlink>
      <w:r w:rsidR="00E87D06" w:rsidRPr="00E87D06">
        <w:t xml:space="preserve"> </w:t>
      </w:r>
      <w:r w:rsidR="008D400F" w:rsidRPr="00E87D06">
        <w:t>or the Plant Materials Program Web site</w:t>
      </w:r>
      <w:r w:rsidR="00721E96" w:rsidRPr="00E87D06">
        <w:t xml:space="preserve"> </w:t>
      </w:r>
      <w:hyperlink r:id="rId17" w:tgtFrame="_blank" w:tooltip="Plant Materials Program Web site" w:history="1">
        <w:r w:rsidR="00721E96" w:rsidRPr="00BC6320">
          <w:rPr>
            <w:rStyle w:val="Hyperlink"/>
          </w:rPr>
          <w:t>http://plant-materials.nrcs.usda.gov</w:t>
        </w:r>
      </w:hyperlink>
      <w:r w:rsidR="00721E96" w:rsidRPr="00E87D06">
        <w:t>.</w:t>
      </w:r>
    </w:p>
    <w:p w:rsidR="00061FD0" w:rsidRDefault="00721E96" w:rsidP="00F54B15">
      <w:pPr>
        <w:pStyle w:val="BodytextNRCS"/>
        <w:spacing w:before="240"/>
        <w:rPr>
          <w:b/>
          <w:color w:val="00A886"/>
        </w:rPr>
        <w:sectPr w:rsidR="00061FD0" w:rsidSect="002F4DFE">
          <w:headerReference w:type="default" r:id="rId18"/>
          <w:footerReference w:type="default" r:id="rId19"/>
          <w:type w:val="continuous"/>
          <w:pgSz w:w="12240" w:h="15840" w:code="1"/>
          <w:pgMar w:top="1080" w:right="1080" w:bottom="1080" w:left="1080" w:header="720" w:footer="720" w:gutter="0"/>
          <w:cols w:num="2" w:space="720"/>
          <w:titlePg/>
          <w:docGrid w:linePitch="326"/>
        </w:sectPr>
      </w:pPr>
      <w:proofErr w:type="gramStart"/>
      <w:r>
        <w:t>PLANTS is</w:t>
      </w:r>
      <w:proofErr w:type="gramEnd"/>
      <w:r>
        <w:t xml:space="preserve"> not responsible for the content or availability of other Web sites.</w:t>
      </w:r>
    </w:p>
    <w:p w:rsidR="00F54B15" w:rsidRDefault="00F54B15" w:rsidP="00F54B15">
      <w:pPr>
        <w:pStyle w:val="Footer"/>
        <w:rPr>
          <w:b/>
          <w:color w:val="00A886"/>
          <w:sz w:val="20"/>
        </w:rPr>
      </w:pPr>
    </w:p>
    <w:p w:rsidR="00F54B15" w:rsidRDefault="00F54B15" w:rsidP="00F54B15">
      <w:pPr>
        <w:pStyle w:val="Footer"/>
        <w:rPr>
          <w:b/>
          <w:color w:val="00A886"/>
          <w:sz w:val="20"/>
        </w:rPr>
      </w:pPr>
    </w:p>
    <w:p w:rsidR="00F54B15" w:rsidRDefault="00F54B15" w:rsidP="00F54B15">
      <w:pPr>
        <w:pStyle w:val="Footer"/>
        <w:rPr>
          <w:b/>
          <w:color w:val="00A886"/>
          <w:sz w:val="20"/>
        </w:rPr>
      </w:pPr>
    </w:p>
    <w:p w:rsidR="00F54B15" w:rsidRDefault="00F54B15" w:rsidP="00F54B15">
      <w:pPr>
        <w:pStyle w:val="Footer"/>
        <w:rPr>
          <w:b/>
          <w:color w:val="00A886"/>
          <w:sz w:val="20"/>
        </w:rPr>
      </w:pPr>
    </w:p>
    <w:p w:rsidR="00F54B15" w:rsidRDefault="00F54B15" w:rsidP="00F54B15">
      <w:pPr>
        <w:pStyle w:val="Footer"/>
        <w:rPr>
          <w:b/>
          <w:color w:val="00A886"/>
          <w:sz w:val="20"/>
        </w:rPr>
      </w:pPr>
    </w:p>
    <w:p w:rsidR="00F54B15" w:rsidRDefault="00F54B15" w:rsidP="00F54B15">
      <w:pPr>
        <w:pStyle w:val="Footer"/>
        <w:rPr>
          <w:b/>
          <w:color w:val="00A886"/>
          <w:sz w:val="20"/>
        </w:rPr>
      </w:pPr>
    </w:p>
    <w:p w:rsidR="00F54B15" w:rsidRDefault="00F54B15" w:rsidP="00F54B15">
      <w:pPr>
        <w:pStyle w:val="Footer"/>
        <w:rPr>
          <w:b/>
          <w:color w:val="00A886"/>
          <w:sz w:val="20"/>
        </w:rPr>
      </w:pPr>
    </w:p>
    <w:p w:rsidR="00F54B15" w:rsidRDefault="00F54B15" w:rsidP="00F54B15">
      <w:pPr>
        <w:pStyle w:val="Footer"/>
        <w:rPr>
          <w:b/>
          <w:color w:val="00A886"/>
          <w:sz w:val="20"/>
        </w:rPr>
      </w:pPr>
    </w:p>
    <w:p w:rsidR="00F54B15" w:rsidRDefault="00F54B15" w:rsidP="00F54B15">
      <w:pPr>
        <w:pStyle w:val="Footer"/>
        <w:rPr>
          <w:b/>
          <w:color w:val="00A886"/>
          <w:sz w:val="20"/>
        </w:rPr>
      </w:pPr>
    </w:p>
    <w:p w:rsidR="00F54B15" w:rsidRDefault="00F54B15" w:rsidP="00F54B15">
      <w:pPr>
        <w:pStyle w:val="Footer"/>
        <w:rPr>
          <w:b/>
          <w:color w:val="00A886"/>
          <w:sz w:val="20"/>
        </w:rPr>
      </w:pPr>
    </w:p>
    <w:p w:rsidR="00F54B15" w:rsidRDefault="00F54B15" w:rsidP="00F54B15">
      <w:pPr>
        <w:pStyle w:val="Footer"/>
        <w:rPr>
          <w:b/>
          <w:color w:val="00A886"/>
          <w:sz w:val="20"/>
        </w:rPr>
      </w:pPr>
    </w:p>
    <w:p w:rsidR="00F54B15" w:rsidRDefault="00F54B15" w:rsidP="00F54B15">
      <w:pPr>
        <w:pStyle w:val="Footer"/>
        <w:rPr>
          <w:b/>
          <w:color w:val="00A886"/>
          <w:sz w:val="20"/>
        </w:rPr>
      </w:pPr>
    </w:p>
    <w:p w:rsidR="00F54B15" w:rsidRDefault="00F54B15" w:rsidP="00F54B15">
      <w:pPr>
        <w:pStyle w:val="Footer"/>
        <w:rPr>
          <w:b/>
          <w:color w:val="00A886"/>
          <w:sz w:val="20"/>
        </w:rPr>
      </w:pPr>
    </w:p>
    <w:p w:rsidR="00F54B15" w:rsidRDefault="00F54B15" w:rsidP="00F54B15">
      <w:pPr>
        <w:pStyle w:val="Footer"/>
        <w:rPr>
          <w:b/>
          <w:color w:val="00A886"/>
          <w:sz w:val="20"/>
        </w:rPr>
      </w:pPr>
    </w:p>
    <w:p w:rsidR="00F54B15" w:rsidRDefault="00F54B15" w:rsidP="00F54B15">
      <w:pPr>
        <w:pStyle w:val="Footer"/>
        <w:rPr>
          <w:b/>
          <w:color w:val="00A886"/>
          <w:sz w:val="20"/>
        </w:rPr>
      </w:pPr>
    </w:p>
    <w:p w:rsidR="00F54B15" w:rsidRDefault="00F54B15" w:rsidP="00F54B15">
      <w:pPr>
        <w:pStyle w:val="Footer"/>
        <w:rPr>
          <w:b/>
          <w:color w:val="00A886"/>
          <w:sz w:val="20"/>
        </w:rPr>
      </w:pPr>
    </w:p>
    <w:p w:rsidR="00F54B15" w:rsidRDefault="00F54B15" w:rsidP="00F54B15">
      <w:pPr>
        <w:pStyle w:val="Footer"/>
        <w:rPr>
          <w:b/>
          <w:color w:val="00A886"/>
          <w:sz w:val="20"/>
        </w:rPr>
      </w:pPr>
    </w:p>
    <w:p w:rsidR="00F54B15" w:rsidRDefault="00F54B15" w:rsidP="00F54B15">
      <w:pPr>
        <w:pStyle w:val="Footer"/>
        <w:rPr>
          <w:b/>
          <w:color w:val="00A886"/>
          <w:sz w:val="20"/>
        </w:rPr>
      </w:pPr>
    </w:p>
    <w:p w:rsidR="00061FD0" w:rsidRPr="00061FD0" w:rsidRDefault="00F54B15" w:rsidP="00F54B15">
      <w:pPr>
        <w:pStyle w:val="Footer"/>
        <w:rPr>
          <w:b/>
          <w:color w:val="00A886"/>
          <w:sz w:val="20"/>
        </w:rPr>
      </w:pPr>
      <w:r>
        <w:rPr>
          <w:b/>
          <w:color w:val="00A886"/>
          <w:sz w:val="20"/>
        </w:rPr>
        <w:t>USDA IS AN EQUAL OPPORTUNITY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2CF4" w:rsidRDefault="00D12CF4">
      <w:r>
        <w:separator/>
      </w:r>
    </w:p>
  </w:endnote>
  <w:endnote w:type="continuationSeparator" w:id="0">
    <w:p w:rsidR="00D12CF4" w:rsidRDefault="00D12CF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yriad Pro">
    <w:altName w:val="Segoe UI"/>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2CF4" w:rsidRDefault="00D12CF4">
      <w:r>
        <w:separator/>
      </w:r>
    </w:p>
  </w:footnote>
  <w:footnote w:type="continuationSeparator" w:id="0">
    <w:p w:rsidR="00D12CF4" w:rsidRDefault="00D12C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defaultTabStop w:val="360"/>
  <w:drawingGridHorizontalSpacing w:val="120"/>
  <w:displayHorizontalDrawingGridEvery w:val="0"/>
  <w:displayVerticalDrawingGridEvery w:val="0"/>
  <w:noPunctuationKerning/>
  <w:characterSpacingControl w:val="doNotCompress"/>
  <w:hdrShapeDefaults>
    <o:shapedefaults v:ext="edit" spidmax="51202">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F54B15"/>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D3A30"/>
    <w:rsid w:val="000E3166"/>
    <w:rsid w:val="000E35A0"/>
    <w:rsid w:val="000F1970"/>
    <w:rsid w:val="000F4C63"/>
    <w:rsid w:val="00143135"/>
    <w:rsid w:val="001478F1"/>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6727E"/>
    <w:rsid w:val="00272129"/>
    <w:rsid w:val="00280D6D"/>
    <w:rsid w:val="00280F13"/>
    <w:rsid w:val="00293979"/>
    <w:rsid w:val="0029707F"/>
    <w:rsid w:val="002B5C39"/>
    <w:rsid w:val="002C3B5E"/>
    <w:rsid w:val="002C45BA"/>
    <w:rsid w:val="002E6B0C"/>
    <w:rsid w:val="002F4DFE"/>
    <w:rsid w:val="0030213A"/>
    <w:rsid w:val="00302C9A"/>
    <w:rsid w:val="00307324"/>
    <w:rsid w:val="0031050C"/>
    <w:rsid w:val="00313599"/>
    <w:rsid w:val="0032662A"/>
    <w:rsid w:val="00341F59"/>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5273"/>
    <w:rsid w:val="004364E5"/>
    <w:rsid w:val="00437F11"/>
    <w:rsid w:val="00441EB6"/>
    <w:rsid w:val="0044320D"/>
    <w:rsid w:val="00445D91"/>
    <w:rsid w:val="0044715E"/>
    <w:rsid w:val="004500D1"/>
    <w:rsid w:val="0046432F"/>
    <w:rsid w:val="00471BEA"/>
    <w:rsid w:val="0048212B"/>
    <w:rsid w:val="00485D14"/>
    <w:rsid w:val="00486806"/>
    <w:rsid w:val="004A249A"/>
    <w:rsid w:val="004A3095"/>
    <w:rsid w:val="004A50AC"/>
    <w:rsid w:val="004E2BD6"/>
    <w:rsid w:val="004E4F33"/>
    <w:rsid w:val="004F2702"/>
    <w:rsid w:val="004F75FB"/>
    <w:rsid w:val="004F78CE"/>
    <w:rsid w:val="005124C2"/>
    <w:rsid w:val="00520FAC"/>
    <w:rsid w:val="00552FC3"/>
    <w:rsid w:val="00564F15"/>
    <w:rsid w:val="00572BE8"/>
    <w:rsid w:val="00592CFA"/>
    <w:rsid w:val="005950BD"/>
    <w:rsid w:val="005A2740"/>
    <w:rsid w:val="005F57D8"/>
    <w:rsid w:val="005F6574"/>
    <w:rsid w:val="005F6BC2"/>
    <w:rsid w:val="00604076"/>
    <w:rsid w:val="00614036"/>
    <w:rsid w:val="0061608E"/>
    <w:rsid w:val="006333FE"/>
    <w:rsid w:val="00634E80"/>
    <w:rsid w:val="00644961"/>
    <w:rsid w:val="00666C7B"/>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517EF"/>
    <w:rsid w:val="00877873"/>
    <w:rsid w:val="00884711"/>
    <w:rsid w:val="0089154B"/>
    <w:rsid w:val="008A4BFE"/>
    <w:rsid w:val="008A72B4"/>
    <w:rsid w:val="008B3C33"/>
    <w:rsid w:val="008D400F"/>
    <w:rsid w:val="008E6018"/>
    <w:rsid w:val="008F3D5A"/>
    <w:rsid w:val="009027B9"/>
    <w:rsid w:val="0090772D"/>
    <w:rsid w:val="00916BBA"/>
    <w:rsid w:val="009322AB"/>
    <w:rsid w:val="009372DC"/>
    <w:rsid w:val="00964586"/>
    <w:rsid w:val="00964C40"/>
    <w:rsid w:val="00982214"/>
    <w:rsid w:val="00A06FE6"/>
    <w:rsid w:val="00A11C8D"/>
    <w:rsid w:val="00A12175"/>
    <w:rsid w:val="00A168C8"/>
    <w:rsid w:val="00A27C54"/>
    <w:rsid w:val="00A339BF"/>
    <w:rsid w:val="00A34218"/>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15B14"/>
    <w:rsid w:val="00B624F2"/>
    <w:rsid w:val="00B65C8B"/>
    <w:rsid w:val="00B67C76"/>
    <w:rsid w:val="00B755F2"/>
    <w:rsid w:val="00B83602"/>
    <w:rsid w:val="00B841F9"/>
    <w:rsid w:val="00B8425D"/>
    <w:rsid w:val="00B93BEF"/>
    <w:rsid w:val="00BC6320"/>
    <w:rsid w:val="00BD616F"/>
    <w:rsid w:val="00BE198D"/>
    <w:rsid w:val="00BE43AE"/>
    <w:rsid w:val="00BE5356"/>
    <w:rsid w:val="00BE6387"/>
    <w:rsid w:val="00BF44A8"/>
    <w:rsid w:val="00BF6D7E"/>
    <w:rsid w:val="00C00A03"/>
    <w:rsid w:val="00C2542E"/>
    <w:rsid w:val="00C55C16"/>
    <w:rsid w:val="00C71B7B"/>
    <w:rsid w:val="00C81507"/>
    <w:rsid w:val="00C81773"/>
    <w:rsid w:val="00C934E0"/>
    <w:rsid w:val="00CA2A5E"/>
    <w:rsid w:val="00CA6B4F"/>
    <w:rsid w:val="00CD49CC"/>
    <w:rsid w:val="00CE7C18"/>
    <w:rsid w:val="00CF06F8"/>
    <w:rsid w:val="00CF7EC1"/>
    <w:rsid w:val="00D07BA3"/>
    <w:rsid w:val="00D12CF4"/>
    <w:rsid w:val="00D57607"/>
    <w:rsid w:val="00D5761B"/>
    <w:rsid w:val="00D62438"/>
    <w:rsid w:val="00D62818"/>
    <w:rsid w:val="00D7175D"/>
    <w:rsid w:val="00D812F1"/>
    <w:rsid w:val="00D90CA5"/>
    <w:rsid w:val="00D973B0"/>
    <w:rsid w:val="00DC0138"/>
    <w:rsid w:val="00DC12E5"/>
    <w:rsid w:val="00DD200B"/>
    <w:rsid w:val="00DD2E35"/>
    <w:rsid w:val="00DD41E3"/>
    <w:rsid w:val="00DD7772"/>
    <w:rsid w:val="00DE677F"/>
    <w:rsid w:val="00DE7F41"/>
    <w:rsid w:val="00DF2459"/>
    <w:rsid w:val="00E16378"/>
    <w:rsid w:val="00E2523E"/>
    <w:rsid w:val="00E62883"/>
    <w:rsid w:val="00E636E1"/>
    <w:rsid w:val="00E717F3"/>
    <w:rsid w:val="00E84230"/>
    <w:rsid w:val="00E87D06"/>
    <w:rsid w:val="00E9203C"/>
    <w:rsid w:val="00E93233"/>
    <w:rsid w:val="00E96F43"/>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54B15"/>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2">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annotation text" w:uiPriority="99"/>
    <w:lsdException w:name="footer" w:uiPriority="99"/>
    <w:lsdException w:name="caption" w:semiHidden="1" w:unhideWhenUsed="1" w:qFormat="1"/>
    <w:lsdException w:name="Title" w:qFormat="1"/>
    <w:lsdException w:name="Body Text Indent" w:uiPriority="99"/>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uiPriority w:val="99"/>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uiPriority w:val="99"/>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uiPriority w:val="99"/>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uiPriority w:val="99"/>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uiPriority w:val="99"/>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link w:val="CommentTextChar"/>
    <w:uiPriority w:val="99"/>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uiPriority w:val="99"/>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Default"/>
    <w:next w:val="Default"/>
    <w:uiPriority w:val="99"/>
    <w:rsid w:val="00D812F1"/>
    <w:pPr>
      <w:widowControl w:val="0"/>
    </w:pPr>
    <w:rPr>
      <w:rFonts w:ascii="Times New Roman" w:eastAsiaTheme="minorEastAsia" w:hAnsi="Times New Roman" w:cs="Times New Roman"/>
      <w:color w:val="auto"/>
    </w:rPr>
  </w:style>
  <w:style w:type="character" w:customStyle="1" w:styleId="CommentTextChar">
    <w:name w:val="Comment Text Char"/>
    <w:basedOn w:val="DefaultParagraphFont"/>
    <w:link w:val="CommentText"/>
    <w:uiPriority w:val="99"/>
    <w:rsid w:val="00D812F1"/>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plant-materials.nrcs.usda.gov" TargetMode="External"/><Relationship Id="rId2" Type="http://schemas.openxmlformats.org/officeDocument/2006/relationships/numbering" Target="numbering.xml"/><Relationship Id="rId16" Type="http://schemas.openxmlformats.org/officeDocument/2006/relationships/hyperlink" Target="http://plants.usda.go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www.nrcs.usda.gov/" TargetMode="External"/><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3.interscience.wiley.com/cgi-bin/fulltext/118987636/main.html,ftx_ab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0</TotalTime>
  <Pages>5</Pages>
  <Words>2891</Words>
  <Characters>15878</Characters>
  <Application>Microsoft Office Word</Application>
  <DocSecurity>0</DocSecurity>
  <Lines>453</Lines>
  <Paragraphs>94</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18675</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Purple Needlegrass</dc:title>
  <dc:subject>Nassella pulchra</dc:subject>
  <dc:creator>Derek Tilley</dc:creator>
  <cp:keywords>native species, establishment, management</cp:keywords>
  <cp:lastModifiedBy>Julie DePue</cp:lastModifiedBy>
  <cp:revision>2</cp:revision>
  <cp:lastPrinted>2010-08-20T19:27:00Z</cp:lastPrinted>
  <dcterms:created xsi:type="dcterms:W3CDTF">2011-06-16T12:04:00Z</dcterms:created>
  <dcterms:modified xsi:type="dcterms:W3CDTF">2011-06-16T12:04:00Z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