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36D73" w:rsidP="000578C2">
            <w:pPr>
              <w:pStyle w:val="TitleHeader"/>
              <w:rPr>
                <w:i/>
              </w:rPr>
            </w:pPr>
            <w:r>
              <w:lastRenderedPageBreak/>
              <w:t>Kentucky bluegrass</w:t>
            </w:r>
          </w:p>
        </w:tc>
      </w:tr>
      <w:tr w:rsidR="00CD49CC">
        <w:tblPrEx>
          <w:tblCellMar>
            <w:top w:w="0" w:type="dxa"/>
            <w:bottom w:w="0" w:type="dxa"/>
          </w:tblCellMar>
        </w:tblPrEx>
        <w:tc>
          <w:tcPr>
            <w:tcW w:w="4410" w:type="dxa"/>
          </w:tcPr>
          <w:p w:rsidR="00CD49CC" w:rsidRPr="00C95C6F" w:rsidRDefault="00C36D73" w:rsidP="008F6154">
            <w:pPr>
              <w:pStyle w:val="Titlesubheader1"/>
            </w:pPr>
            <w:r>
              <w:rPr>
                <w:i/>
              </w:rPr>
              <w:t>Poa pratensis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36D73">
              <w:t>POPR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36D73">
            <w:t>USDA</w:t>
          </w:r>
        </w:smartTag>
        <w:r w:rsidR="00C36D73">
          <w:t xml:space="preserve"> </w:t>
        </w:r>
        <w:smartTag w:uri="urn:schemas-microsoft-com:office:smarttags" w:element="PlaceName">
          <w:r w:rsidR="00C36D73">
            <w:t>NRCS</w:t>
          </w:r>
        </w:smartTag>
        <w:r w:rsidR="00C36D73">
          <w:t xml:space="preserve"> </w:t>
        </w:r>
        <w:smartTag w:uri="urn:schemas-microsoft-com:office:smarttags" w:element="PlaceName">
          <w:r w:rsidR="00C36D73">
            <w:t>National</w:t>
          </w:r>
        </w:smartTag>
        <w:r w:rsidR="00C36D73">
          <w:t xml:space="preserve"> </w:t>
        </w:r>
        <w:smartTag w:uri="urn:schemas-microsoft-com:office:smarttags" w:element="PlaceName">
          <w:r w:rsidR="00C36D73">
            <w:t>Plants</w:t>
          </w:r>
        </w:smartTag>
        <w:r w:rsidR="00C36D73">
          <w:t xml:space="preserve"> </w:t>
        </w:r>
        <w:smartTag w:uri="urn:schemas-microsoft-com:office:smarttags" w:element="PlaceName">
          <w:r w:rsidR="00C36D73">
            <w:t>Data</w:t>
          </w:r>
        </w:smartTag>
        <w:r w:rsidR="00C36D73">
          <w:t xml:space="preserve"> </w:t>
        </w:r>
        <w:smartTag w:uri="urn:schemas-microsoft-com:office:smarttags" w:element="PlaceType">
          <w:r w:rsidR="00C36D73">
            <w:t>Center</w:t>
          </w:r>
        </w:smartTag>
      </w:smartTag>
    </w:p>
    <w:p w:rsidR="00D53A51" w:rsidRDefault="0081275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31.05pt;margin-top:2.65pt;width:2in;height:3in;z-index:251657728" filled="f" stroked="f">
            <v:textbox>
              <w:txbxContent>
                <w:p w:rsidR="0081275B" w:rsidRDefault="00F95229" w:rsidP="0081275B">
                  <w:pPr>
                    <w:jc w:val="right"/>
                    <w:rPr>
                      <w:sz w:val="14"/>
                    </w:rPr>
                  </w:pPr>
                  <w:r>
                    <w:rPr>
                      <w:noProof/>
                      <w:sz w:val="14"/>
                    </w:rPr>
                    <w:drawing>
                      <wp:inline distT="0" distB="0" distL="0" distR="0">
                        <wp:extent cx="1685925" cy="2457450"/>
                        <wp:effectExtent l="19050" t="0" r="9525" b="0"/>
                        <wp:docPr id="2" name="Picture 2" descr="Color image of Kentucky bluegrass (Poa prat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Kentucky bluegrass (Poa pratensis)"/>
                                <pic:cNvPicPr>
                                  <a:picLocks noChangeAspect="1" noChangeArrowheads="1"/>
                                </pic:cNvPicPr>
                              </pic:nvPicPr>
                              <pic:blipFill>
                                <a:blip r:embed="rId8"/>
                                <a:srcRect/>
                                <a:stretch>
                                  <a:fillRect/>
                                </a:stretch>
                              </pic:blipFill>
                              <pic:spPr bwMode="auto">
                                <a:xfrm>
                                  <a:off x="0" y="0"/>
                                  <a:ext cx="1685925" cy="2457450"/>
                                </a:xfrm>
                                <a:prstGeom prst="rect">
                                  <a:avLst/>
                                </a:prstGeom>
                                <a:noFill/>
                                <a:ln w="9525">
                                  <a:noFill/>
                                  <a:miter lim="800000"/>
                                  <a:headEnd/>
                                  <a:tailEnd/>
                                </a:ln>
                              </pic:spPr>
                            </pic:pic>
                          </a:graphicData>
                        </a:graphic>
                      </wp:inline>
                    </w:drawing>
                  </w:r>
                </w:p>
                <w:p w:rsidR="0081275B" w:rsidRDefault="0081275B" w:rsidP="0081275B">
                  <w:pPr>
                    <w:jc w:val="right"/>
                    <w:rPr>
                      <w:sz w:val="14"/>
                    </w:rPr>
                  </w:pPr>
                  <w:r>
                    <w:rPr>
                      <w:sz w:val="14"/>
                    </w:rPr>
                    <w:t xml:space="preserve">J.M. Randall @ TNC. 2003. </w:t>
                  </w:r>
                </w:p>
              </w:txbxContent>
            </v:textbox>
            <w10:wrap type="square"/>
          </v:shape>
        </w:pict>
      </w:r>
    </w:p>
    <w:p w:rsidR="00183135" w:rsidRDefault="00183135" w:rsidP="00183135">
      <w:pPr>
        <w:jc w:val="left"/>
        <w:rPr>
          <w:sz w:val="20"/>
        </w:rPr>
      </w:pPr>
    </w:p>
    <w:p w:rsidR="0081275B" w:rsidRDefault="0081275B" w:rsidP="0081275B">
      <w:pPr>
        <w:pStyle w:val="Header3"/>
      </w:pPr>
      <w:r>
        <w:t xml:space="preserve">Alternate Names </w:t>
      </w:r>
    </w:p>
    <w:p w:rsidR="0081275B" w:rsidRDefault="0081275B" w:rsidP="0081275B">
      <w:pPr>
        <w:jc w:val="left"/>
        <w:rPr>
          <w:color w:val="000000"/>
          <w:sz w:val="20"/>
        </w:rPr>
      </w:pPr>
      <w:r>
        <w:rPr>
          <w:color w:val="000000"/>
          <w:sz w:val="20"/>
        </w:rPr>
        <w:t xml:space="preserve">June grass, </w:t>
      </w:r>
      <w:r>
        <w:rPr>
          <w:i/>
          <w:iCs/>
          <w:color w:val="000000"/>
          <w:sz w:val="20"/>
        </w:rPr>
        <w:t>Paneion pratense</w:t>
      </w:r>
      <w:r>
        <w:rPr>
          <w:color w:val="000000"/>
        </w:rPr>
        <w:t xml:space="preserve">, </w:t>
      </w:r>
      <w:r>
        <w:rPr>
          <w:i/>
          <w:iCs/>
          <w:color w:val="000000"/>
          <w:sz w:val="20"/>
        </w:rPr>
        <w:t>Poa anceps</w:t>
      </w:r>
      <w:r>
        <w:rPr>
          <w:color w:val="000000"/>
          <w:sz w:val="20"/>
        </w:rPr>
        <w:t xml:space="preserve">, </w:t>
      </w:r>
      <w:r>
        <w:rPr>
          <w:i/>
          <w:iCs/>
          <w:color w:val="000000"/>
          <w:sz w:val="20"/>
        </w:rPr>
        <w:t>Poa angustifolia</w:t>
      </w:r>
      <w:r>
        <w:rPr>
          <w:color w:val="000000"/>
          <w:sz w:val="20"/>
        </w:rPr>
        <w:t xml:space="preserve"> var. </w:t>
      </w:r>
      <w:r>
        <w:rPr>
          <w:i/>
          <w:iCs/>
          <w:color w:val="000000"/>
          <w:sz w:val="20"/>
        </w:rPr>
        <w:t>pratensis</w:t>
      </w:r>
      <w:r>
        <w:rPr>
          <w:color w:val="000000"/>
          <w:sz w:val="20"/>
        </w:rPr>
        <w:t xml:space="preserve">, </w:t>
      </w:r>
      <w:r>
        <w:rPr>
          <w:i/>
          <w:iCs/>
          <w:color w:val="000000"/>
          <w:sz w:val="20"/>
        </w:rPr>
        <w:t>Poa angustifolia</w:t>
      </w:r>
      <w:r>
        <w:rPr>
          <w:color w:val="000000"/>
          <w:sz w:val="20"/>
        </w:rPr>
        <w:t xml:space="preserve"> var. </w:t>
      </w:r>
      <w:r>
        <w:rPr>
          <w:i/>
          <w:iCs/>
          <w:color w:val="000000"/>
          <w:sz w:val="20"/>
        </w:rPr>
        <w:t>angustiglumis</w:t>
      </w:r>
      <w:r>
        <w:rPr>
          <w:color w:val="000000"/>
          <w:sz w:val="20"/>
        </w:rPr>
        <w:t xml:space="preserve">, </w:t>
      </w:r>
      <w:r>
        <w:rPr>
          <w:i/>
          <w:iCs/>
          <w:color w:val="000000"/>
          <w:sz w:val="20"/>
        </w:rPr>
        <w:t>Poa pratensis</w:t>
      </w:r>
      <w:r>
        <w:rPr>
          <w:color w:val="000000"/>
          <w:sz w:val="20"/>
        </w:rPr>
        <w:t xml:space="preserve"> var. </w:t>
      </w:r>
      <w:r>
        <w:rPr>
          <w:i/>
          <w:iCs/>
          <w:color w:val="000000"/>
          <w:sz w:val="20"/>
        </w:rPr>
        <w:t>macounii, Poa pratensis</w:t>
      </w:r>
      <w:r>
        <w:rPr>
          <w:color w:val="000000"/>
          <w:sz w:val="20"/>
        </w:rPr>
        <w:t xml:space="preserve"> var. </w:t>
      </w:r>
      <w:r>
        <w:rPr>
          <w:i/>
          <w:iCs/>
          <w:color w:val="000000"/>
          <w:sz w:val="20"/>
        </w:rPr>
        <w:t>pinegensis, Poa pratensis</w:t>
      </w:r>
      <w:r>
        <w:rPr>
          <w:color w:val="000000"/>
          <w:sz w:val="20"/>
        </w:rPr>
        <w:t xml:space="preserve"> var. </w:t>
      </w:r>
      <w:r>
        <w:rPr>
          <w:i/>
          <w:iCs/>
          <w:color w:val="000000"/>
          <w:sz w:val="20"/>
        </w:rPr>
        <w:t>stricta, Poa pratensis</w:t>
      </w:r>
      <w:r>
        <w:rPr>
          <w:color w:val="000000"/>
          <w:sz w:val="20"/>
        </w:rPr>
        <w:t xml:space="preserve"> var. </w:t>
      </w:r>
      <w:r>
        <w:rPr>
          <w:i/>
          <w:iCs/>
          <w:color w:val="000000"/>
          <w:sz w:val="20"/>
        </w:rPr>
        <w:t>transnominata, Poa pratensis</w:t>
      </w:r>
      <w:r>
        <w:rPr>
          <w:color w:val="000000"/>
          <w:sz w:val="20"/>
        </w:rPr>
        <w:t xml:space="preserve"> var. </w:t>
      </w:r>
      <w:r>
        <w:rPr>
          <w:i/>
          <w:iCs/>
          <w:color w:val="000000"/>
          <w:sz w:val="20"/>
        </w:rPr>
        <w:t>urjandhaica, Poa pubescens, Poa urjanchaica, Poa viridis</w:t>
      </w:r>
      <w:r>
        <w:rPr>
          <w:color w:val="000000"/>
          <w:sz w:val="20"/>
        </w:rPr>
        <w:t xml:space="preserve">, smooth meadow grass, spear grass. </w:t>
      </w:r>
    </w:p>
    <w:p w:rsidR="0081275B" w:rsidRDefault="0081275B" w:rsidP="0081275B">
      <w:pPr>
        <w:tabs>
          <w:tab w:val="left" w:pos="2430"/>
        </w:tabs>
      </w:pPr>
    </w:p>
    <w:p w:rsidR="0081275B" w:rsidRDefault="0081275B" w:rsidP="0081275B">
      <w:pPr>
        <w:pStyle w:val="Header3"/>
      </w:pPr>
      <w:r>
        <w:t>Uses</w:t>
      </w:r>
    </w:p>
    <w:p w:rsidR="0081275B" w:rsidRDefault="0081275B" w:rsidP="0081275B">
      <w:pPr>
        <w:pStyle w:val="Bodytext0"/>
      </w:pPr>
      <w:r>
        <w:rPr>
          <w:i/>
          <w:iCs/>
        </w:rPr>
        <w:t xml:space="preserve">Landscape: </w:t>
      </w:r>
      <w:r>
        <w:t>Kentucky bluegrass is a popular sod-forming grass that is used on golf courses, ski slopes, and campsites.</w:t>
      </w:r>
    </w:p>
    <w:p w:rsidR="0081275B" w:rsidRDefault="0081275B" w:rsidP="0081275B">
      <w:pPr>
        <w:pStyle w:val="Bodytext0"/>
        <w:rPr>
          <w:i/>
          <w:iCs/>
        </w:rPr>
      </w:pPr>
    </w:p>
    <w:p w:rsidR="0081275B" w:rsidRDefault="0081275B" w:rsidP="0081275B">
      <w:pPr>
        <w:pStyle w:val="Bodytext0"/>
      </w:pPr>
      <w:r>
        <w:rPr>
          <w:i/>
          <w:iCs/>
        </w:rPr>
        <w:t xml:space="preserve">Livestock: </w:t>
      </w:r>
      <w:r>
        <w:t>Kentucky bluegrass is an important forage species for sheep and cattle.  In the west, it is very abundant and frequently used as a forage crop.  In the east, it is planted as a pasture grass.  It is not usually used for hay, but it has been found as an invader of hay mixes.</w:t>
      </w:r>
    </w:p>
    <w:p w:rsidR="0081275B" w:rsidRDefault="0081275B" w:rsidP="0081275B">
      <w:pPr>
        <w:pStyle w:val="Bodytext0"/>
      </w:pPr>
    </w:p>
    <w:p w:rsidR="0081275B" w:rsidRDefault="0081275B" w:rsidP="0081275B">
      <w:pPr>
        <w:pStyle w:val="Bodytext0"/>
      </w:pPr>
      <w:r>
        <w:rPr>
          <w:i/>
          <w:iCs/>
        </w:rPr>
        <w:lastRenderedPageBreak/>
        <w:t>Rehabilitation:</w:t>
      </w:r>
      <w:r>
        <w:t xml:space="preserve"> Kentucky bluegrass is included in seed mixes that are used to revegetate roadbanks.  It is a slow-growing plant, establishes in 2 to 3 years and forms a dense sod.  It is not as good at stabilizing soil as its native counterparts.</w:t>
      </w:r>
    </w:p>
    <w:p w:rsidR="0081275B" w:rsidRDefault="0081275B" w:rsidP="0081275B">
      <w:pPr>
        <w:pStyle w:val="Bodytext0"/>
      </w:pPr>
    </w:p>
    <w:p w:rsidR="0081275B" w:rsidRDefault="0081275B" w:rsidP="0081275B">
      <w:pPr>
        <w:pStyle w:val="Bodytext0"/>
      </w:pPr>
      <w:r>
        <w:rPr>
          <w:i/>
          <w:iCs/>
        </w:rPr>
        <w:t xml:space="preserve">Wildlife: </w:t>
      </w:r>
      <w:r>
        <w:t xml:space="preserve">Elk, mule deer, and bighorn sheep eat Kentucky bluegrass.  It is an important winter forage grass for these animals in the west.  Cottontail rabbit, wild turkey, and prairie chickens consume the leaves and seeds of Kentucky bluegrass.  In the mountain meadows of </w:t>
      </w:r>
      <w:smartTag w:uri="urn:schemas-microsoft-com:office:smarttags" w:element="place">
        <w:smartTag w:uri="urn:schemas-microsoft-com:office:smarttags" w:element="State">
          <w:r>
            <w:t>Oregon</w:t>
          </w:r>
        </w:smartTag>
      </w:smartTag>
      <w:r>
        <w:t>, the northern pocket gopher, mice, and Columbian ground squirrel feed off of the dominating Kentucky bluegrass.  Therefore this is an important habitat for foraging raptors.  Kentucky bluegrass also provides cover for small mammals and nongame birds.</w:t>
      </w:r>
    </w:p>
    <w:p w:rsidR="0081275B" w:rsidRDefault="0081275B" w:rsidP="0081275B">
      <w:pPr>
        <w:tabs>
          <w:tab w:val="left" w:pos="2430"/>
        </w:tabs>
        <w:rPr>
          <w:sz w:val="22"/>
        </w:rPr>
      </w:pPr>
    </w:p>
    <w:p w:rsidR="0081275B" w:rsidRDefault="0081275B" w:rsidP="0081275B">
      <w:pPr>
        <w:pStyle w:val="Header3"/>
      </w:pPr>
      <w:r>
        <w:t>Legal Status</w:t>
      </w:r>
    </w:p>
    <w:p w:rsidR="0081275B" w:rsidRDefault="0081275B" w:rsidP="0081275B">
      <w:pPr>
        <w:pStyle w:val="Bodytext0"/>
      </w:pPr>
      <w:r>
        <w:t xml:space="preserve">Kentucky bluegrass is listed as an invasive weed in the </w:t>
      </w:r>
      <w:smartTag w:uri="urn:schemas-microsoft-com:office:smarttags" w:element="PlaceName">
        <w:r>
          <w:t>Great Plains</w:t>
        </w:r>
      </w:smartTag>
      <w:r>
        <w:t xml:space="preserve"> </w:t>
      </w:r>
      <w:smartTag w:uri="urn:schemas-microsoft-com:office:smarttags" w:element="PlaceType">
        <w:r>
          <w:t>States</w:t>
        </w:r>
      </w:smartTag>
      <w:r>
        <w:t xml:space="preserve"> and </w:t>
      </w:r>
      <w:smartTag w:uri="urn:schemas-microsoft-com:office:smarttags" w:element="place">
        <w:smartTag w:uri="urn:schemas-microsoft-com:office:smarttags" w:element="State">
          <w:r>
            <w:t>Wisconsin</w:t>
          </w:r>
        </w:smartTag>
      </w:smartTag>
      <w:r>
        <w:t>.  Please consult the PLANTS Web (http://plants.usda.gov) site and your State Department of Natural Resources for this plant’s current status (e.g. threatened or endangered species, state noxious status, and wetland indicator values).</w:t>
      </w:r>
    </w:p>
    <w:p w:rsidR="0081275B" w:rsidRDefault="0081275B" w:rsidP="0081275B">
      <w:pPr>
        <w:tabs>
          <w:tab w:val="left" w:pos="2430"/>
        </w:tabs>
        <w:rPr>
          <w:b/>
          <w:sz w:val="22"/>
        </w:rPr>
      </w:pPr>
    </w:p>
    <w:p w:rsidR="0081275B" w:rsidRDefault="0081275B" w:rsidP="0081275B">
      <w:pPr>
        <w:pStyle w:val="Header3"/>
      </w:pPr>
      <w:r>
        <w:t>Weediness</w:t>
      </w:r>
    </w:p>
    <w:p w:rsidR="0081275B" w:rsidRDefault="0081275B" w:rsidP="0081275B">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1275B" w:rsidRDefault="0081275B" w:rsidP="0081275B">
      <w:pPr>
        <w:tabs>
          <w:tab w:val="left" w:pos="2430"/>
        </w:tabs>
        <w:rPr>
          <w:b/>
          <w:sz w:val="22"/>
        </w:rPr>
      </w:pPr>
    </w:p>
    <w:p w:rsidR="0081275B" w:rsidRDefault="0081275B" w:rsidP="0081275B">
      <w:pPr>
        <w:pStyle w:val="Header3"/>
      </w:pPr>
      <w:r>
        <w:t>Description</w:t>
      </w:r>
    </w:p>
    <w:p w:rsidR="0081275B" w:rsidRDefault="0081275B" w:rsidP="0081275B">
      <w:pPr>
        <w:pStyle w:val="Bodytext0"/>
      </w:pPr>
      <w:r>
        <w:rPr>
          <w:i/>
        </w:rPr>
        <w:t>General</w:t>
      </w:r>
      <w:r>
        <w:t>: Grass Family (Poaceae). Kentucky bluegrass is a cool-season perennial sod-forming grass.  The roots are shallow, often within the upper 8 cm of the soil surface.  Stems are 30 to 90 cm tall.  Leaves are attached to the base of the stem, folded and sometimes hairy at the point of attachment, have flat blades, are 2 to 5 mm wide and 10 to 40 cm long.  The inflorescence is an open panicle consisting of two to six flowers.  The lemmas have a tuft of cobwebby hairs.  Flowering starts in May and fruit is mature by mid-June.</w:t>
      </w:r>
    </w:p>
    <w:p w:rsidR="0081275B" w:rsidRDefault="0081275B" w:rsidP="0081275B">
      <w:pPr>
        <w:pStyle w:val="Bodytext0"/>
      </w:pPr>
    </w:p>
    <w:p w:rsidR="0081275B" w:rsidRDefault="0081275B" w:rsidP="0081275B">
      <w:pPr>
        <w:pStyle w:val="Bodytext0"/>
      </w:pPr>
      <w:r>
        <w:t xml:space="preserve">Kentucky bluegrass is distinguished from </w:t>
      </w:r>
      <w:smartTag w:uri="urn:schemas-microsoft-com:office:smarttags" w:element="place">
        <w:smartTag w:uri="urn:schemas-microsoft-com:office:smarttags" w:element="country-region">
          <w:r>
            <w:t>Canada</w:t>
          </w:r>
        </w:smartTag>
      </w:smartTag>
      <w:r>
        <w:t xml:space="preserve"> bluegrass (</w:t>
      </w:r>
      <w:r>
        <w:rPr>
          <w:i/>
          <w:iCs/>
        </w:rPr>
        <w:t>Poa compressus</w:t>
      </w:r>
      <w:r>
        <w:t xml:space="preserve">) by its darker green </w:t>
      </w:r>
      <w:r>
        <w:lastRenderedPageBreak/>
        <w:t>foliage, longer leaves, and pubescence at the bases of the leaves.</w:t>
      </w:r>
    </w:p>
    <w:p w:rsidR="0081275B" w:rsidRDefault="0081275B" w:rsidP="0081275B">
      <w:pPr>
        <w:pStyle w:val="Bodytext0"/>
      </w:pPr>
    </w:p>
    <w:p w:rsidR="0081275B" w:rsidRDefault="0081275B" w:rsidP="0081275B">
      <w:pPr>
        <w:pStyle w:val="Bodytext0"/>
      </w:pPr>
      <w:r>
        <w:rPr>
          <w:i/>
        </w:rPr>
        <w:t>Distribution</w:t>
      </w:r>
      <w:r>
        <w:t xml:space="preserve">: Kentucky bluegrass is native to portions of North America, including areas within the </w:t>
      </w:r>
      <w:smartTag w:uri="urn:schemas-microsoft-com:office:smarttags" w:element="place">
        <w:smartTag w:uri="urn:schemas-microsoft-com:office:smarttags" w:element="country-region">
          <w:r>
            <w:t>United States</w:t>
          </w:r>
        </w:smartTag>
      </w:smartTag>
      <w:r>
        <w:t xml:space="preserve">.  Exact delineation of native status has not been determined, but data seems to indicate that it is native in parts of the southeast, northeast, and upper </w:t>
      </w:r>
      <w:smartTag w:uri="urn:schemas-microsoft-com:office:smarttags" w:element="place">
        <w:r>
          <w:t>Midwest</w:t>
        </w:r>
      </w:smartTag>
      <w:r>
        <w:t xml:space="preserve"> regions and introduced or naturalized elsewhere.  It occurs throughout the </w:t>
      </w:r>
      <w:smartTag w:uri="urn:schemas-microsoft-com:office:smarttags" w:element="place">
        <w:smartTag w:uri="urn:schemas-microsoft-com:office:smarttags" w:element="country-region">
          <w:r>
            <w:t>United States</w:t>
          </w:r>
        </w:smartTag>
      </w:smartTag>
      <w:r>
        <w:t xml:space="preserve"> although it is most prevalent in the northern half.  It is not common in the </w:t>
      </w:r>
      <w:smartTag w:uri="urn:schemas-microsoft-com:office:smarttags" w:element="place">
        <w:smartTag w:uri="urn:schemas-microsoft-com:office:smarttags" w:element="State">
          <w:r>
            <w:t>Gulf States</w:t>
          </w:r>
        </w:smartTag>
      </w:smartTag>
      <w:r>
        <w:t xml:space="preserve"> or in the desert regions of the southwest.  For current distribution, please consult the Plant Profile page for this species on the PLANTS Web site (http://plants.usda.gov).</w:t>
      </w:r>
    </w:p>
    <w:p w:rsidR="0081275B" w:rsidRDefault="0081275B" w:rsidP="0081275B">
      <w:pPr>
        <w:pStyle w:val="Bodytext0"/>
      </w:pPr>
    </w:p>
    <w:p w:rsidR="0081275B" w:rsidRDefault="0081275B" w:rsidP="0081275B">
      <w:pPr>
        <w:pStyle w:val="HTMLPreformatted"/>
        <w:rPr>
          <w:rFonts w:ascii="Times New Roman" w:hAnsi="Times New Roman"/>
        </w:rPr>
      </w:pPr>
      <w:r>
        <w:rPr>
          <w:rFonts w:ascii="Times New Roman" w:hAnsi="Times New Roman"/>
          <w:i/>
        </w:rPr>
        <w:t>Habitat</w:t>
      </w:r>
      <w:r>
        <w:rPr>
          <w:rFonts w:ascii="Times New Roman" w:hAnsi="Times New Roman"/>
        </w:rPr>
        <w:t xml:space="preserve">:  Kentucky bluegrass is promoted on sites that have cool and humid climates.  It is found in uplands and lowlands of the tallgrass prairie and in the lowlands of mixed-grass prairies where adequate precipitation falls.  In the west, it is found on northern exposures at mid to high elevations.  In the southwest and </w:t>
      </w:r>
      <w:smartTag w:uri="urn:schemas-microsoft-com:office:smarttags" w:element="place">
        <w:smartTag w:uri="urn:schemas-microsoft-com:office:smarttags" w:element="State">
          <w:r>
            <w:rPr>
              <w:rFonts w:ascii="Times New Roman" w:hAnsi="Times New Roman"/>
            </w:rPr>
            <w:t>California</w:t>
          </w:r>
        </w:smartTag>
      </w:smartTag>
      <w:r>
        <w:rPr>
          <w:rFonts w:ascii="Times New Roman" w:hAnsi="Times New Roman"/>
        </w:rPr>
        <w:t>, it is found in cool mountainous regions.</w:t>
      </w:r>
    </w:p>
    <w:p w:rsidR="0081275B" w:rsidRDefault="0081275B" w:rsidP="0081275B">
      <w:pPr>
        <w:pStyle w:val="HTMLPreformatted"/>
        <w:rPr>
          <w:rFonts w:ascii="Times New Roman" w:hAnsi="Times New Roman"/>
        </w:rPr>
      </w:pPr>
    </w:p>
    <w:p w:rsidR="0081275B" w:rsidRDefault="0081275B" w:rsidP="0081275B">
      <w:pPr>
        <w:pStyle w:val="HTMLPreformatted"/>
        <w:rPr>
          <w:rFonts w:ascii="Times New Roman" w:hAnsi="Times New Roman"/>
        </w:rPr>
      </w:pPr>
      <w:r>
        <w:rPr>
          <w:rFonts w:ascii="Times New Roman" w:hAnsi="Times New Roman"/>
        </w:rPr>
        <w:t xml:space="preserve">It frequently occurs as an understory dominant in aspen habitats throughout the Intermountain Region, ponderosa pine, sagebrush/bunchgrass, and bunchgrass habitats throughout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and riparian habitats in the Mountain West.  It is also a common dominant of Midwestern prairies.</w:t>
      </w:r>
    </w:p>
    <w:p w:rsidR="0081275B" w:rsidRDefault="0081275B" w:rsidP="0081275B">
      <w:pPr>
        <w:tabs>
          <w:tab w:val="left" w:pos="2430"/>
        </w:tabs>
        <w:rPr>
          <w:sz w:val="22"/>
        </w:rPr>
      </w:pPr>
    </w:p>
    <w:p w:rsidR="0081275B" w:rsidRDefault="0081275B" w:rsidP="0081275B">
      <w:pPr>
        <w:pStyle w:val="Header3"/>
      </w:pPr>
      <w:r>
        <w:t>Adaptation</w:t>
      </w:r>
    </w:p>
    <w:p w:rsidR="0081275B" w:rsidRDefault="0081275B" w:rsidP="0081275B">
      <w:pPr>
        <w:pStyle w:val="HTMLPreformatted"/>
        <w:rPr>
          <w:rFonts w:ascii="Times New Roman" w:hAnsi="Times New Roman"/>
        </w:rPr>
      </w:pPr>
      <w:r>
        <w:rPr>
          <w:rFonts w:ascii="Times New Roman" w:hAnsi="Times New Roman"/>
        </w:rPr>
        <w:t xml:space="preserve">Kentucky bluegrass is found most abundantly on sites that are cool and humid.  It has become naturalized across </w:t>
      </w:r>
      <w:smartTag w:uri="urn:schemas-microsoft-com:office:smarttags" w:element="place">
        <w:r>
          <w:rPr>
            <w:rFonts w:ascii="Times New Roman" w:hAnsi="Times New Roman"/>
          </w:rPr>
          <w:t>North America</w:t>
        </w:r>
      </w:smartTag>
      <w:r>
        <w:rPr>
          <w:rFonts w:ascii="Times New Roman" w:hAnsi="Times New Roman"/>
        </w:rPr>
        <w:t xml:space="preserve"> and often occurs as a dominant species in the herbaceous layer.</w:t>
      </w:r>
    </w:p>
    <w:p w:rsidR="0081275B" w:rsidRDefault="0081275B" w:rsidP="0081275B">
      <w:pPr>
        <w:pStyle w:val="HTMLPreformatted"/>
        <w:rPr>
          <w:rFonts w:ascii="Times New Roman" w:hAnsi="Times New Roman"/>
        </w:rPr>
      </w:pPr>
    </w:p>
    <w:p w:rsidR="0081275B" w:rsidRDefault="0081275B" w:rsidP="0081275B">
      <w:pPr>
        <w:pStyle w:val="HTMLPreformatted"/>
        <w:rPr>
          <w:rFonts w:ascii="Times New Roman" w:hAnsi="Times New Roman"/>
        </w:rPr>
      </w:pPr>
      <w:r>
        <w:rPr>
          <w:rFonts w:ascii="Times New Roman" w:hAnsi="Times New Roman"/>
        </w:rPr>
        <w:t>Kentucky bluegrass grows best on well-drained loams or clay loams rich in humus and on soils with limestone parent material.  It needs large amounts of</w:t>
      </w:r>
    </w:p>
    <w:p w:rsidR="0081275B" w:rsidRDefault="0081275B" w:rsidP="0081275B">
      <w:pPr>
        <w:pStyle w:val="HTMLPreformatted"/>
        <w:rPr>
          <w:rFonts w:ascii="Times New Roman" w:hAnsi="Times New Roman"/>
        </w:rPr>
      </w:pPr>
      <w:r>
        <w:rPr>
          <w:rFonts w:ascii="Times New Roman" w:hAnsi="Times New Roman"/>
        </w:rPr>
        <w:t>nitrogen during active growth stages.  The optimal soil pH is between 5.8 and 8.2.</w:t>
      </w:r>
    </w:p>
    <w:p w:rsidR="0081275B" w:rsidRDefault="0081275B" w:rsidP="0081275B">
      <w:pPr>
        <w:pStyle w:val="HTMLPreformatted"/>
        <w:rPr>
          <w:rFonts w:ascii="Times New Roman" w:hAnsi="Times New Roman"/>
        </w:rPr>
      </w:pPr>
    </w:p>
    <w:p w:rsidR="0081275B" w:rsidRDefault="0081275B" w:rsidP="0081275B">
      <w:pPr>
        <w:pStyle w:val="HTMLPreformatted"/>
        <w:rPr>
          <w:rFonts w:ascii="Times New Roman" w:hAnsi="Times New Roman"/>
        </w:rPr>
      </w:pPr>
      <w:r>
        <w:rPr>
          <w:rFonts w:ascii="Times New Roman" w:hAnsi="Times New Roman"/>
        </w:rPr>
        <w:t>In the Blue Mountains of eastern Oregon and southeastern Washington, Kentucky bluegrass dominance is an indicator of dry to moist meadow conditions and of soils that are dark brown to black and clayey.</w:t>
      </w:r>
    </w:p>
    <w:p w:rsidR="0081275B" w:rsidRDefault="0081275B" w:rsidP="0081275B">
      <w:pPr>
        <w:pStyle w:val="HTMLPreformatted"/>
        <w:rPr>
          <w:rFonts w:ascii="Times New Roman" w:hAnsi="Times New Roman"/>
        </w:rPr>
      </w:pPr>
    </w:p>
    <w:p w:rsidR="0081275B" w:rsidRDefault="0081275B" w:rsidP="0081275B">
      <w:pPr>
        <w:pStyle w:val="HTMLPreformatted"/>
        <w:rPr>
          <w:rFonts w:ascii="Times New Roman" w:hAnsi="Times New Roman"/>
        </w:rPr>
      </w:pPr>
      <w:r>
        <w:rPr>
          <w:rFonts w:ascii="Times New Roman" w:hAnsi="Times New Roman"/>
        </w:rPr>
        <w:t>Kentucky bluegrass plants that have shorter leaves are more likely to produce tillers.  Plants that occur in full sun have shorter leaves while those in shade have leaves longer than the stems.  Therefore plants that are in full sun will produce more tillers and spread more quickly than those in the shade.</w:t>
      </w:r>
    </w:p>
    <w:p w:rsidR="0081275B" w:rsidRDefault="0081275B" w:rsidP="0081275B">
      <w:pPr>
        <w:pStyle w:val="Bodytext0"/>
      </w:pPr>
    </w:p>
    <w:p w:rsidR="0081275B" w:rsidRDefault="0081275B" w:rsidP="0081275B">
      <w:pPr>
        <w:pStyle w:val="Bodytext0"/>
      </w:pPr>
      <w:r>
        <w:t>Kentucky bluegrass is intolerant of drought, excessive flooding, high water tables, and poorly drained soils.</w:t>
      </w:r>
    </w:p>
    <w:p w:rsidR="0081275B" w:rsidRDefault="0081275B" w:rsidP="0081275B">
      <w:pPr>
        <w:pStyle w:val="Bodytext0"/>
        <w:rPr>
          <w:sz w:val="22"/>
        </w:rPr>
      </w:pPr>
    </w:p>
    <w:p w:rsidR="0081275B" w:rsidRDefault="0081275B" w:rsidP="0081275B">
      <w:pPr>
        <w:pStyle w:val="Bodytext0"/>
        <w:rPr>
          <w:b/>
          <w:bCs/>
        </w:rPr>
      </w:pPr>
      <w:r>
        <w:rPr>
          <w:b/>
          <w:bCs/>
        </w:rPr>
        <w:t>Establishment</w:t>
      </w:r>
    </w:p>
    <w:p w:rsidR="0081275B" w:rsidRDefault="0081275B" w:rsidP="0081275B">
      <w:pPr>
        <w:pStyle w:val="Bodytext0"/>
      </w:pPr>
      <w:r>
        <w:t>For lawn establishment, plant 2 to 3 pounds of seed per 1,000 square feet.  Seeding rates are reduced when seed is drilled into the top 1 inch of soil.   Kentucky bluegrass can be seeded year-round, but the best results are obtained in the spring and fall. Seeds require light and frequent watering (2 to 3 times per day for the first 2 weeks) for germination to occur. After seedling emergence, watering frequency can be reduced.</w:t>
      </w:r>
    </w:p>
    <w:p w:rsidR="0081275B" w:rsidRDefault="0081275B" w:rsidP="0081275B">
      <w:pPr>
        <w:tabs>
          <w:tab w:val="left" w:pos="2430"/>
        </w:tabs>
        <w:rPr>
          <w:sz w:val="22"/>
        </w:rPr>
      </w:pPr>
    </w:p>
    <w:p w:rsidR="0081275B" w:rsidRDefault="0081275B" w:rsidP="0081275B">
      <w:pPr>
        <w:pStyle w:val="Header3"/>
        <w:rPr>
          <w:rFonts w:ascii="Arial" w:hAnsi="Arial"/>
        </w:rPr>
      </w:pPr>
      <w:r>
        <w:t>Management</w:t>
      </w:r>
    </w:p>
    <w:p w:rsidR="0081275B" w:rsidRDefault="0081275B" w:rsidP="0081275B">
      <w:pPr>
        <w:pStyle w:val="Bodytext0"/>
      </w:pPr>
      <w:r>
        <w:t xml:space="preserve">The active growth stage of Kentucky bluegrass begins in late winter/early spring.  By midsummer, it is nearly dominant on its sites.  Cool temperatures in fall promote growth when other species are dying back.  It spreads by rhizomes, produces abundant seed, and can become established on disturbed sites faster than other plant species.  It is an aggressive competitor with native species.  </w:t>
      </w:r>
    </w:p>
    <w:p w:rsidR="0081275B" w:rsidRDefault="0081275B" w:rsidP="0081275B">
      <w:pPr>
        <w:pStyle w:val="Bodytext0"/>
      </w:pPr>
    </w:p>
    <w:p w:rsidR="0081275B" w:rsidRDefault="0081275B" w:rsidP="0081275B">
      <w:pPr>
        <w:pStyle w:val="Bodytext0"/>
      </w:pPr>
      <w:r>
        <w:t>Total replacement of Kentucky bluegrass by natives is labor-intensive and impractical. It is best to manage for warm season native grasses rather than against Kentucky bluegrass.  In grasslands, atrazine and glyphosphate are effective herbicides for decreasing Kentucky bluegrass abundance when applied prior to seeding warm-season native grasses like big bluestem.  Also, irregular spring and fall burns can help to control or maintain co-dominance of Kentucky bluegrass (as opposed to complete dominance).</w:t>
      </w:r>
    </w:p>
    <w:p w:rsidR="0081275B" w:rsidRDefault="0081275B" w:rsidP="0081275B">
      <w:pPr>
        <w:pStyle w:val="Bodytext0"/>
      </w:pPr>
    </w:p>
    <w:p w:rsidR="0081275B" w:rsidRDefault="0081275B" w:rsidP="0081275B">
      <w:pPr>
        <w:pStyle w:val="Bodytext0"/>
      </w:pPr>
      <w:r>
        <w:t xml:space="preserve">Kentucky bluegrass pastures are best managed under a grazing system other than season-long use.  At the end of the growing season, it becomes less palatable and protein and fiber contents decline.   </w:t>
      </w:r>
    </w:p>
    <w:p w:rsidR="0081275B" w:rsidRDefault="0081275B" w:rsidP="0081275B">
      <w:pPr>
        <w:pStyle w:val="Bodytext0"/>
        <w:rPr>
          <w:sz w:val="24"/>
        </w:rPr>
      </w:pPr>
      <w:r>
        <w:t xml:space="preserve">  </w:t>
      </w:r>
    </w:p>
    <w:p w:rsidR="0081275B" w:rsidRDefault="0081275B" w:rsidP="0081275B">
      <w:pPr>
        <w:pStyle w:val="Header3"/>
      </w:pPr>
      <w:r>
        <w:t>Pests and Potential Problems</w:t>
      </w:r>
    </w:p>
    <w:p w:rsidR="0081275B" w:rsidRDefault="0081275B" w:rsidP="0081275B">
      <w:pPr>
        <w:pStyle w:val="Bodytext0"/>
      </w:pPr>
      <w:r>
        <w:t xml:space="preserve">White grubs, billbugs and sod webworms can destroy plantings of bluegrass.  Insect populations should be monitored so that timely insecticide applications can be made.  </w:t>
      </w:r>
      <w:smartTag w:uri="urn:schemas-microsoft-com:office:smarttags" w:element="place">
        <w:r>
          <w:t>Pest</w:t>
        </w:r>
      </w:smartTag>
      <w:r>
        <w:t xml:space="preserve"> management in this manner is much more cost effective than routine insecticide applications or replanting large areas.</w:t>
      </w:r>
    </w:p>
    <w:p w:rsidR="0081275B" w:rsidRDefault="0081275B" w:rsidP="0081275B">
      <w:pPr>
        <w:pStyle w:val="Bodytext0"/>
      </w:pPr>
    </w:p>
    <w:p w:rsidR="0081275B" w:rsidRDefault="0081275B" w:rsidP="0081275B">
      <w:pPr>
        <w:pStyle w:val="Bodytext0"/>
      </w:pPr>
      <w:r>
        <w:t xml:space="preserve">Kentucky bluegrass is sometimes vulnerable to fungal infections including </w:t>
      </w:r>
      <w:r>
        <w:rPr>
          <w:i/>
          <w:iCs/>
        </w:rPr>
        <w:t>Fusarium</w:t>
      </w:r>
      <w:r>
        <w:t xml:space="preserve">, </w:t>
      </w:r>
      <w:r>
        <w:rPr>
          <w:i/>
          <w:iCs/>
        </w:rPr>
        <w:t>Helminthosporium</w:t>
      </w:r>
      <w:r>
        <w:t xml:space="preserve">, leaf spot, rust and powdery </w:t>
      </w:r>
      <w:r>
        <w:lastRenderedPageBreak/>
        <w:t xml:space="preserve">mildew.  Mixing bluegrass seed with ryegrass will prevent </w:t>
      </w:r>
      <w:r>
        <w:rPr>
          <w:i/>
          <w:iCs/>
        </w:rPr>
        <w:t>Fusarium</w:t>
      </w:r>
      <w:r>
        <w:t xml:space="preserve"> blight.</w:t>
      </w:r>
    </w:p>
    <w:p w:rsidR="0081275B" w:rsidRDefault="0081275B" w:rsidP="0081275B">
      <w:pPr>
        <w:tabs>
          <w:tab w:val="left" w:pos="2430"/>
        </w:tabs>
        <w:rPr>
          <w:sz w:val="22"/>
        </w:rPr>
      </w:pPr>
    </w:p>
    <w:p w:rsidR="0081275B" w:rsidRDefault="0081275B" w:rsidP="0081275B">
      <w:pPr>
        <w:pStyle w:val="Header3"/>
      </w:pPr>
      <w:r>
        <w:t>Seeds and Plant Production</w:t>
      </w:r>
    </w:p>
    <w:p w:rsidR="0081275B" w:rsidRDefault="0081275B" w:rsidP="0081275B">
      <w:pPr>
        <w:pStyle w:val="Header3"/>
        <w:rPr>
          <w:b w:val="0"/>
          <w:bCs w:val="0"/>
        </w:rPr>
      </w:pPr>
      <w:r>
        <w:rPr>
          <w:b w:val="0"/>
          <w:bCs w:val="0"/>
        </w:rPr>
        <w:t>Seeds are sown in springtime in a cold frame containing moist compost.  Seedlings are thinned to individual pots and moved into a greenhouse where they will remain for the first winter.  After the last spring frost, plant the seedlings into their permanent positions.  Plant divisions can be directly planted into their permanent positions in late spring or early summer.</w:t>
      </w:r>
    </w:p>
    <w:p w:rsidR="0081275B" w:rsidRDefault="0081275B" w:rsidP="0081275B">
      <w:pPr>
        <w:rPr>
          <w:sz w:val="22"/>
        </w:rPr>
      </w:pPr>
    </w:p>
    <w:p w:rsidR="0081275B" w:rsidRDefault="0081275B" w:rsidP="0081275B">
      <w:pPr>
        <w:pStyle w:val="Header3"/>
      </w:pPr>
      <w:r>
        <w:t>Cultivars, Improved, and Selected Materials (and area of origin)</w:t>
      </w:r>
    </w:p>
    <w:p w:rsidR="0081275B" w:rsidRDefault="0081275B" w:rsidP="0081275B">
      <w:pPr>
        <w:pStyle w:val="Bodytext0"/>
      </w:pPr>
      <w:r>
        <w:t>There are over one hundred Kentucky bluegrass cultivars readily available by commercial sources.  Many of these cultivars have been developed for disease resistance, and nutritional content for livestock.</w:t>
      </w:r>
    </w:p>
    <w:p w:rsidR="0081275B" w:rsidRDefault="0081275B" w:rsidP="0081275B">
      <w:pPr>
        <w:pStyle w:val="Bodytext0"/>
      </w:pPr>
    </w:p>
    <w:p w:rsidR="0081275B" w:rsidRDefault="0081275B" w:rsidP="0081275B">
      <w:pPr>
        <w:pStyle w:val="Bodytext0"/>
      </w:pPr>
      <w:r w:rsidRPr="004911C7">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1275B" w:rsidRDefault="0081275B" w:rsidP="0081275B">
      <w:pPr>
        <w:tabs>
          <w:tab w:val="left" w:pos="2430"/>
        </w:tabs>
        <w:rPr>
          <w:sz w:val="22"/>
        </w:rPr>
      </w:pPr>
    </w:p>
    <w:p w:rsidR="0081275B" w:rsidRDefault="0081275B" w:rsidP="0081275B">
      <w:pPr>
        <w:pStyle w:val="Header3"/>
      </w:pPr>
      <w:r>
        <w:t>Control</w:t>
      </w:r>
    </w:p>
    <w:p w:rsidR="0081275B" w:rsidRDefault="0081275B" w:rsidP="0081275B">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The USDA NRCS does not guarantee or warranty the products and control methods named, and other products may be equally effective.</w:t>
      </w:r>
    </w:p>
    <w:p w:rsidR="0081275B" w:rsidRDefault="0081275B" w:rsidP="0081275B">
      <w:pPr>
        <w:pStyle w:val="Bodytext0"/>
      </w:pPr>
    </w:p>
    <w:p w:rsidR="0081275B" w:rsidRDefault="0081275B" w:rsidP="0081275B">
      <w:pPr>
        <w:pStyle w:val="Bodytext0"/>
        <w:rPr>
          <w:b/>
          <w:bCs/>
        </w:rPr>
      </w:pPr>
      <w:r>
        <w:rPr>
          <w:b/>
          <w:bCs/>
        </w:rPr>
        <w:t>References</w:t>
      </w:r>
    </w:p>
    <w:p w:rsidR="0081275B" w:rsidRDefault="0081275B" w:rsidP="0081275B">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(http://www.ars-grin.gov/cgi-bin/npgs/html/index, 26 July 2004). USDA, Beltsville.</w:t>
      </w:r>
    </w:p>
    <w:p w:rsidR="0081275B" w:rsidRDefault="0081275B" w:rsidP="0081275B">
      <w:pPr>
        <w:pStyle w:val="Bodytext0"/>
      </w:pPr>
    </w:p>
    <w:p w:rsidR="0081275B" w:rsidRDefault="0081275B" w:rsidP="0081275B">
      <w:pPr>
        <w:pStyle w:val="Bodytext0"/>
      </w:pPr>
      <w:r>
        <w:t xml:space="preserve">Dubel, R.L. 2004. </w:t>
      </w:r>
      <w:r>
        <w:rPr>
          <w:i/>
          <w:iCs/>
        </w:rPr>
        <w:t xml:space="preserve">Kentucky bluegrass </w:t>
      </w:r>
      <w:r>
        <w:t xml:space="preserve">(http://aggie-horticulture.tamu.edu/plantanswers/turf/publications/bluegrass.html, </w:t>
      </w:r>
      <w:smartTag w:uri="urn:schemas-microsoft-com:office:smarttags" w:element="date">
        <w:smartTagPr>
          <w:attr w:name="Month" w:val="7"/>
          <w:attr w:name="Day" w:val="23"/>
          <w:attr w:name="Year" w:val="2004"/>
        </w:smartTagPr>
        <w:r>
          <w:t>23 July 2004</w:t>
        </w:r>
      </w:smartTag>
      <w:r>
        <w:t xml:space="preserve">). </w:t>
      </w:r>
      <w:smartTag w:uri="urn:schemas-microsoft-com:office:smarttags" w:element="State">
        <w:r>
          <w:t>Texas</w:t>
        </w:r>
      </w:smartTag>
      <w:r>
        <w:t xml:space="preserve"> Cooperative Extension, </w:t>
      </w:r>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College Station</w:t>
          </w:r>
        </w:smartTag>
      </w:smartTag>
      <w:r>
        <w:t>.</w:t>
      </w:r>
    </w:p>
    <w:p w:rsidR="0081275B" w:rsidRDefault="0081275B" w:rsidP="0081275B">
      <w:pPr>
        <w:pStyle w:val="Bodytext0"/>
      </w:pPr>
    </w:p>
    <w:p w:rsidR="0081275B" w:rsidRDefault="0081275B" w:rsidP="0081275B">
      <w:pPr>
        <w:pStyle w:val="Bodytext0"/>
      </w:pPr>
      <w:r>
        <w:t>Morris, R. 2002.</w:t>
      </w:r>
      <w:r>
        <w:rPr>
          <w:i/>
          <w:iCs/>
        </w:rPr>
        <w:t xml:space="preserve">Plants for a future database </w:t>
      </w:r>
      <w:r>
        <w:t xml:space="preserve">(http://www.scs.leeds.ac.uk/pfaf/index.html, </w:t>
      </w:r>
      <w:smartTag w:uri="urn:schemas-microsoft-com:office:smarttags" w:element="date">
        <w:smartTagPr>
          <w:attr w:name="Month" w:val="7"/>
          <w:attr w:name="Day" w:val="23"/>
          <w:attr w:name="Year" w:val="2004"/>
        </w:smartTagPr>
        <w:r>
          <w:t>23 July 2004</w:t>
        </w:r>
      </w:smartTag>
      <w:r>
        <w:t xml:space="preserve">). Plants for a Future, </w:t>
      </w:r>
      <w:smartTag w:uri="urn:schemas-microsoft-com:office:smarttags" w:element="place">
        <w:smartTag w:uri="urn:schemas-microsoft-com:office:smarttags" w:element="City">
          <w:r>
            <w:t>Devon</w:t>
          </w:r>
        </w:smartTag>
        <w:r>
          <w:t xml:space="preserve">, </w:t>
        </w:r>
        <w:smartTag w:uri="urn:schemas-microsoft-com:office:smarttags" w:element="country-region">
          <w:r>
            <w:t>England</w:t>
          </w:r>
        </w:smartTag>
      </w:smartTag>
      <w:r>
        <w:t xml:space="preserve">. </w:t>
      </w:r>
    </w:p>
    <w:p w:rsidR="0081275B" w:rsidRDefault="0081275B" w:rsidP="0081275B">
      <w:pPr>
        <w:pStyle w:val="Header3"/>
        <w:rPr>
          <w:b w:val="0"/>
          <w:bCs w:val="0"/>
        </w:rPr>
      </w:pPr>
      <w:r>
        <w:rPr>
          <w:b w:val="0"/>
          <w:bCs w:val="0"/>
        </w:rPr>
        <w:lastRenderedPageBreak/>
        <w:t xml:space="preserve">Randall, J.M. 2003. </w:t>
      </w:r>
      <w:r>
        <w:rPr>
          <w:b w:val="0"/>
          <w:bCs w:val="0"/>
          <w:i/>
          <w:iCs/>
        </w:rPr>
        <w:t>Image of Poa pratensis.</w:t>
      </w:r>
      <w:r>
        <w:rPr>
          <w:b w:val="0"/>
          <w:bCs w:val="0"/>
        </w:rPr>
        <w:t xml:space="preserve"> (http://tncweeds.ucdavis.edu/esadocs/poa_prat.html, 23 July 2004).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California</w:t>
          </w:r>
        </w:smartTag>
      </w:smartTag>
      <w:r>
        <w:rPr>
          <w:b w:val="0"/>
          <w:bCs w:val="0"/>
        </w:rPr>
        <w:t>, Davis.</w:t>
      </w:r>
    </w:p>
    <w:p w:rsidR="0081275B" w:rsidRDefault="0081275B" w:rsidP="0081275B">
      <w:pPr>
        <w:pStyle w:val="Header3"/>
        <w:rPr>
          <w:rFonts w:cs="Courier New"/>
          <w:b w:val="0"/>
          <w:bCs w:val="0"/>
        </w:rPr>
      </w:pPr>
    </w:p>
    <w:p w:rsidR="0081275B" w:rsidRDefault="0081275B" w:rsidP="0081275B">
      <w:pPr>
        <w:pStyle w:val="Header3"/>
        <w:rPr>
          <w:rFonts w:cs="Courier New"/>
          <w:b w:val="0"/>
          <w:bCs w:val="0"/>
        </w:rPr>
      </w:pPr>
      <w:r>
        <w:rPr>
          <w:rFonts w:cs="Courier New"/>
          <w:b w:val="0"/>
          <w:bCs w:val="0"/>
        </w:rPr>
        <w:t xml:space="preserve">Rayburn, E. and J. Hall. 2004. </w:t>
      </w:r>
      <w:r>
        <w:rPr>
          <w:rFonts w:cs="Courier New"/>
          <w:b w:val="0"/>
          <w:bCs w:val="0"/>
          <w:i/>
          <w:iCs/>
        </w:rPr>
        <w:t xml:space="preserve">The identification of grasses </w:t>
      </w:r>
      <w:r>
        <w:rPr>
          <w:rFonts w:cs="Courier New"/>
          <w:b w:val="0"/>
          <w:bCs w:val="0"/>
        </w:rPr>
        <w:t xml:space="preserve">(http://www.caf.wvu.edu/~forage/library/cangrass/content.htm, 23 July 2004). Department of Agriculture and Forestry, </w:t>
      </w:r>
      <w:smartTag w:uri="urn:schemas-microsoft-com:office:smarttags" w:element="PlaceName">
        <w:r>
          <w:rPr>
            <w:rFonts w:cs="Courier New"/>
            <w:b w:val="0"/>
            <w:bCs w:val="0"/>
          </w:rPr>
          <w:t>West Virginia</w:t>
        </w:r>
      </w:smartTag>
      <w:r>
        <w:rPr>
          <w:rFonts w:cs="Courier New"/>
          <w:b w:val="0"/>
          <w:bCs w:val="0"/>
        </w:rPr>
        <w:t xml:space="preserve"> </w:t>
      </w:r>
      <w:smartTag w:uri="urn:schemas-microsoft-com:office:smarttags" w:element="PlaceType">
        <w:r>
          <w:rPr>
            <w:rFonts w:cs="Courier New"/>
            <w:b w:val="0"/>
            <w:bCs w:val="0"/>
          </w:rPr>
          <w:t>University</w:t>
        </w:r>
      </w:smartTag>
      <w:r>
        <w:rPr>
          <w:rFonts w:cs="Courier New"/>
          <w:b w:val="0"/>
          <w:bCs w:val="0"/>
        </w:rPr>
        <w:t xml:space="preserve">, </w:t>
      </w:r>
      <w:smartTag w:uri="urn:schemas-microsoft-com:office:smarttags" w:element="place">
        <w:smartTag w:uri="urn:schemas-microsoft-com:office:smarttags" w:element="City">
          <w:r>
            <w:rPr>
              <w:rFonts w:cs="Courier New"/>
              <w:b w:val="0"/>
              <w:bCs w:val="0"/>
            </w:rPr>
            <w:t>Morgantown</w:t>
          </w:r>
        </w:smartTag>
      </w:smartTag>
      <w:r>
        <w:rPr>
          <w:rFonts w:cs="Courier New"/>
          <w:b w:val="0"/>
          <w:bCs w:val="0"/>
        </w:rPr>
        <w:t>.</w:t>
      </w:r>
    </w:p>
    <w:p w:rsidR="0081275B" w:rsidRDefault="0081275B" w:rsidP="0081275B">
      <w:pPr>
        <w:pStyle w:val="Header3"/>
        <w:rPr>
          <w:rFonts w:cs="Courier New"/>
          <w:b w:val="0"/>
          <w:bCs w:val="0"/>
        </w:rPr>
      </w:pPr>
    </w:p>
    <w:p w:rsidR="0081275B" w:rsidRDefault="0081275B" w:rsidP="0081275B">
      <w:pPr>
        <w:pStyle w:val="Header3"/>
        <w:rPr>
          <w:rFonts w:cs="Courier New"/>
          <w:b w:val="0"/>
          <w:bCs w:val="0"/>
        </w:rPr>
      </w:pPr>
      <w:r>
        <w:rPr>
          <w:rFonts w:cs="Courier New"/>
          <w:b w:val="0"/>
          <w:bCs w:val="0"/>
        </w:rPr>
        <w:t xml:space="preserve">Sather, N. 1996. </w:t>
      </w:r>
      <w:r>
        <w:rPr>
          <w:rFonts w:cs="Courier New"/>
          <w:b w:val="0"/>
          <w:bCs w:val="0"/>
          <w:i/>
          <w:iCs/>
        </w:rPr>
        <w:t>Element stewardship abstract (ESA) for Poa pratensis and Poa compressa.</w:t>
      </w:r>
      <w:r>
        <w:rPr>
          <w:rFonts w:cs="Courier New"/>
          <w:b w:val="0"/>
          <w:bCs w:val="0"/>
        </w:rPr>
        <w:t xml:space="preserve"> (http://tncweeds.ucdavis.edu/esadocs/poa_prat.html, 23 July 2004). </w:t>
      </w:r>
      <w:smartTag w:uri="urn:schemas-microsoft-com:office:smarttags" w:element="place">
        <w:smartTag w:uri="urn:schemas-microsoft-com:office:smarttags" w:element="PlaceType">
          <w:r>
            <w:rPr>
              <w:rFonts w:cs="Courier New"/>
              <w:b w:val="0"/>
              <w:bCs w:val="0"/>
            </w:rPr>
            <w:t>University</w:t>
          </w:r>
        </w:smartTag>
        <w:r>
          <w:rPr>
            <w:rFonts w:cs="Courier New"/>
            <w:b w:val="0"/>
            <w:bCs w:val="0"/>
          </w:rPr>
          <w:t xml:space="preserve"> of </w:t>
        </w:r>
        <w:smartTag w:uri="urn:schemas-microsoft-com:office:smarttags" w:element="PlaceName">
          <w:r>
            <w:rPr>
              <w:rFonts w:cs="Courier New"/>
              <w:b w:val="0"/>
              <w:bCs w:val="0"/>
            </w:rPr>
            <w:t>California</w:t>
          </w:r>
        </w:smartTag>
      </w:smartTag>
      <w:r>
        <w:rPr>
          <w:rFonts w:cs="Courier New"/>
          <w:b w:val="0"/>
          <w:bCs w:val="0"/>
        </w:rPr>
        <w:t>, Davis.</w:t>
      </w:r>
    </w:p>
    <w:p w:rsidR="0081275B" w:rsidRDefault="0081275B" w:rsidP="0081275B">
      <w:pPr>
        <w:pStyle w:val="Header3"/>
        <w:rPr>
          <w:rFonts w:cs="Courier New"/>
          <w:b w:val="0"/>
          <w:bCs w:val="0"/>
        </w:rPr>
      </w:pPr>
    </w:p>
    <w:p w:rsidR="0081275B" w:rsidRDefault="0081275B" w:rsidP="0081275B">
      <w:pPr>
        <w:pStyle w:val="Header3"/>
        <w:rPr>
          <w:b w:val="0"/>
          <w:bCs w:val="0"/>
        </w:rPr>
      </w:pPr>
      <w:r>
        <w:rPr>
          <w:rFonts w:cs="Courier New"/>
          <w:b w:val="0"/>
          <w:bCs w:val="0"/>
        </w:rPr>
        <w:t xml:space="preserve">Uchytil, Ronald J. 1993. </w:t>
      </w:r>
      <w:r w:rsidRPr="00F837D1">
        <w:rPr>
          <w:rFonts w:cs="Courier New"/>
          <w:b w:val="0"/>
          <w:bCs w:val="0"/>
          <w:i/>
        </w:rPr>
        <w:t>Poa pratensis</w:t>
      </w:r>
      <w:r>
        <w:rPr>
          <w:rFonts w:cs="Courier New"/>
          <w:b w:val="0"/>
          <w:bCs w:val="0"/>
        </w:rPr>
        <w:t>.</w:t>
      </w:r>
      <w:r>
        <w:rPr>
          <w:b w:val="0"/>
          <w:bCs w:val="0"/>
        </w:rPr>
        <w:t xml:space="preserve"> (http://www.fs.fed.us/database/feis/, </w:t>
      </w:r>
      <w:smartTag w:uri="urn:schemas-microsoft-com:office:smarttags" w:element="date">
        <w:smartTagPr>
          <w:attr w:name="Month" w:val="6"/>
          <w:attr w:name="Day" w:val="23"/>
          <w:attr w:name="Year" w:val="2004"/>
        </w:smartTagPr>
        <w:r>
          <w:rPr>
            <w:b w:val="0"/>
            <w:bCs w:val="0"/>
          </w:rPr>
          <w:t>23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81275B" w:rsidRDefault="0081275B" w:rsidP="0081275B">
      <w:pPr>
        <w:pStyle w:val="Header3"/>
        <w:rPr>
          <w:rFonts w:cs="Courier New"/>
          <w:b w:val="0"/>
          <w:bCs w:val="0"/>
        </w:rPr>
      </w:pPr>
    </w:p>
    <w:p w:rsidR="0081275B" w:rsidRDefault="0081275B" w:rsidP="0081275B">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23 July 2004).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81275B" w:rsidRDefault="0081275B" w:rsidP="0081275B"/>
    <w:p w:rsidR="0081275B" w:rsidRDefault="0081275B" w:rsidP="0081275B">
      <w:pPr>
        <w:pStyle w:val="Header3"/>
      </w:pPr>
      <w:r>
        <w:t xml:space="preserve">Prepared By: </w:t>
      </w:r>
    </w:p>
    <w:p w:rsidR="0081275B" w:rsidRDefault="0081275B" w:rsidP="0081275B">
      <w:pPr>
        <w:pStyle w:val="Bodytext0"/>
        <w:rPr>
          <w:i/>
          <w:iCs/>
        </w:rPr>
      </w:pPr>
      <w:r>
        <w:rPr>
          <w:i/>
          <w:iCs/>
        </w:rPr>
        <w:t>Sarah Wennerberg</w:t>
      </w:r>
    </w:p>
    <w:p w:rsidR="0081275B" w:rsidRDefault="0081275B" w:rsidP="0081275B">
      <w:pPr>
        <w:pStyle w:val="Bodytext0"/>
      </w:pPr>
      <w:r>
        <w:t xml:space="preserve">Formerly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81275B" w:rsidRDefault="0081275B" w:rsidP="0081275B">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81275B" w:rsidRDefault="0081275B" w:rsidP="0081275B"/>
    <w:p w:rsidR="0081275B" w:rsidRDefault="0081275B" w:rsidP="0081275B">
      <w:pPr>
        <w:pStyle w:val="Header3"/>
      </w:pPr>
      <w:r>
        <w:t xml:space="preserve">Species Coordinator: </w:t>
      </w:r>
    </w:p>
    <w:p w:rsidR="0081275B" w:rsidRDefault="0081275B" w:rsidP="0081275B">
      <w:pPr>
        <w:pStyle w:val="Bodytext0"/>
        <w:rPr>
          <w:i/>
          <w:iCs/>
        </w:rPr>
      </w:pPr>
      <w:r>
        <w:rPr>
          <w:i/>
          <w:iCs/>
        </w:rPr>
        <w:t>Mark Skinner</w:t>
      </w:r>
    </w:p>
    <w:p w:rsidR="0081275B" w:rsidRDefault="0081275B" w:rsidP="0081275B">
      <w:pPr>
        <w:pStyle w:val="Header3"/>
        <w:rPr>
          <w:b w:val="0"/>
          <w:bCs w:val="0"/>
        </w:rPr>
      </w:pPr>
      <w:smartTag w:uri="urn:schemas-microsoft-com:office:smarttags" w:element="place">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smartTag>
      <w:r>
        <w:rPr>
          <w:b w:val="0"/>
          <w:bCs w:val="0"/>
        </w:rPr>
        <w:t xml:space="preserve"> </w:t>
      </w:r>
    </w:p>
    <w:p w:rsidR="0081275B" w:rsidRDefault="0081275B" w:rsidP="0081275B">
      <w:pPr>
        <w:pStyle w:val="Header3"/>
      </w:pP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81275B" w:rsidRDefault="0081275B" w:rsidP="0081275B"/>
    <w:p w:rsidR="0081275B" w:rsidRPr="00671B42" w:rsidRDefault="0081275B" w:rsidP="0081275B">
      <w:pPr>
        <w:pStyle w:val="Header4"/>
        <w:rPr>
          <w:sz w:val="16"/>
          <w:szCs w:val="16"/>
        </w:rPr>
      </w:pPr>
      <w:r w:rsidRPr="00671B42">
        <w:rPr>
          <w:sz w:val="16"/>
          <w:szCs w:val="16"/>
        </w:rPr>
        <w:t>Edited: 4Aug2004 sbw; 21Oct2004 rln</w:t>
      </w:r>
      <w:r>
        <w:rPr>
          <w:sz w:val="16"/>
          <w:szCs w:val="16"/>
        </w:rPr>
        <w:t>;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511" w:rsidRDefault="003C3511">
      <w:r>
        <w:separator/>
      </w:r>
    </w:p>
  </w:endnote>
  <w:endnote w:type="continuationSeparator" w:id="0">
    <w:p w:rsidR="003C3511" w:rsidRDefault="003C35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511" w:rsidRDefault="003C3511">
      <w:r>
        <w:separator/>
      </w:r>
    </w:p>
  </w:footnote>
  <w:footnote w:type="continuationSeparator" w:id="0">
    <w:p w:rsidR="003C3511" w:rsidRDefault="003C3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9522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3ED7"/>
    <w:rsid w:val="0026727E"/>
    <w:rsid w:val="002C45BA"/>
    <w:rsid w:val="00303F61"/>
    <w:rsid w:val="00343000"/>
    <w:rsid w:val="0036701D"/>
    <w:rsid w:val="003749B3"/>
    <w:rsid w:val="00377934"/>
    <w:rsid w:val="00395D33"/>
    <w:rsid w:val="003C3511"/>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1275B"/>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36D73"/>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8465D"/>
    <w:rsid w:val="00E93233"/>
    <w:rsid w:val="00F1350F"/>
    <w:rsid w:val="00F353F3"/>
    <w:rsid w:val="00F43617"/>
    <w:rsid w:val="00F43778"/>
    <w:rsid w:val="00F52BD1"/>
    <w:rsid w:val="00F725B1"/>
    <w:rsid w:val="00F72ADF"/>
    <w:rsid w:val="00F802DB"/>
    <w:rsid w:val="00F9482A"/>
    <w:rsid w:val="00F95229"/>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HTMLPreformatted">
    <w:name w:val="HTML Preformatted"/>
    <w:basedOn w:val="Normal"/>
    <w:rsid w:val="008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KENTUCKY BLUEGRASS</vt:lpstr>
    </vt:vector>
  </TitlesOfParts>
  <Company>USDA NRCS National Plant Data Center</Company>
  <LinksUpToDate>false</LinksUpToDate>
  <CharactersWithSpaces>12076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BLUEGRASS</dc:title>
  <dc:subject>Poa pratensis L.</dc:subject>
  <dc:creator>J. Scott Peterson</dc:creator>
  <cp:keywords/>
  <cp:lastModifiedBy>William Farrell</cp:lastModifiedBy>
  <cp:revision>2</cp:revision>
  <cp:lastPrinted>2003-06-09T21:39:00Z</cp:lastPrinted>
  <dcterms:created xsi:type="dcterms:W3CDTF">2011-01-25T22:52:00Z</dcterms:created>
  <dcterms:modified xsi:type="dcterms:W3CDTF">2011-01-25T22:52:00Z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