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41111" w:rsidP="000578C2">
            <w:pPr>
              <w:pStyle w:val="TitleHeader"/>
              <w:rPr>
                <w:i/>
              </w:rPr>
            </w:pPr>
            <w:r>
              <w:lastRenderedPageBreak/>
              <w:t>swamp rose</w:t>
            </w:r>
          </w:p>
        </w:tc>
      </w:tr>
      <w:tr w:rsidR="00CD49CC">
        <w:tblPrEx>
          <w:tblCellMar>
            <w:top w:w="0" w:type="dxa"/>
            <w:bottom w:w="0" w:type="dxa"/>
          </w:tblCellMar>
        </w:tblPrEx>
        <w:tc>
          <w:tcPr>
            <w:tcW w:w="4410" w:type="dxa"/>
          </w:tcPr>
          <w:p w:rsidR="00CD49CC" w:rsidRPr="00C95C6F" w:rsidRDefault="00241111" w:rsidP="008F6154">
            <w:pPr>
              <w:pStyle w:val="Titlesubheader1"/>
            </w:pPr>
            <w:smartTag w:uri="urn:schemas-microsoft-com:office:smarttags" w:element="place">
              <w:r>
                <w:rPr>
                  <w:i/>
                </w:rPr>
                <w:t>Rosa</w:t>
              </w:r>
            </w:smartTag>
            <w:r>
              <w:rPr>
                <w:i/>
              </w:rPr>
              <w:t xml:space="preserve"> palustris</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C44E8">
              <w:t>ROPA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241111">
            <w:t>USDA</w:t>
          </w:r>
        </w:smartTag>
        <w:r w:rsidR="00241111">
          <w:t xml:space="preserve"> </w:t>
        </w:r>
        <w:smartTag w:uri="urn:schemas-microsoft-com:office:smarttags" w:element="PlaceName">
          <w:r w:rsidR="00241111">
            <w:t>NRCS</w:t>
          </w:r>
        </w:smartTag>
        <w:r w:rsidR="00241111">
          <w:t xml:space="preserve"> </w:t>
        </w:r>
        <w:smartTag w:uri="urn:schemas-microsoft-com:office:smarttags" w:element="PlaceName">
          <w:r w:rsidR="00241111">
            <w:t>National</w:t>
          </w:r>
        </w:smartTag>
        <w:r w:rsidR="00241111">
          <w:t xml:space="preserve"> </w:t>
        </w:r>
        <w:smartTag w:uri="urn:schemas-microsoft-com:office:smarttags" w:element="PlaceName">
          <w:r w:rsidR="00241111">
            <w:t>Plant</w:t>
          </w:r>
        </w:smartTag>
        <w:r w:rsidR="00241111">
          <w:t xml:space="preserve"> </w:t>
        </w:r>
        <w:smartTag w:uri="urn:schemas-microsoft-com:office:smarttags" w:element="PlaceName">
          <w:r w:rsidR="00241111">
            <w:t>Data</w:t>
          </w:r>
        </w:smartTag>
        <w:r w:rsidR="00241111">
          <w:t xml:space="preserve"> </w:t>
        </w:r>
        <w:smartTag w:uri="urn:schemas-microsoft-com:office:smarttags" w:element="PlaceType">
          <w:r w:rsidR="00241111">
            <w:t>Center</w:t>
          </w:r>
        </w:smartTag>
      </w:smartTag>
    </w:p>
    <w:p w:rsidR="00D53A51" w:rsidRDefault="00241111" w:rsidP="004911C7">
      <w:pPr>
        <w:pStyle w:val="Heading3"/>
        <w:ind w:left="0" w:right="0"/>
        <w:jc w:val="left"/>
        <w:rPr>
          <w:color w:val="auto"/>
        </w:rPr>
      </w:pPr>
      <w:r w:rsidRPr="00241111">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162.7pt;z-index:251657728" strokecolor="white">
            <v:textbox>
              <w:txbxContent>
                <w:p w:rsidR="00241111" w:rsidRDefault="00241111" w:rsidP="00241111">
                  <w:pPr>
                    <w:jc w:val="right"/>
                    <w:rPr>
                      <w:sz w:val="16"/>
                    </w:rPr>
                  </w:pPr>
                  <w:r>
                    <w:object w:dxaOrig="4950"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wamp rose (Rosa palustris)" style="width:179.25pt;height:119.25pt" o:ole="" fillcolor="window">
                        <v:imagedata r:id="rId8" o:title=""/>
                      </v:shape>
                      <o:OLEObject Type="Embed" ProgID="MSPhotoEd.3" ShapeID="_x0000_i1025" DrawAspect="Content" ObjectID="_1357480647" r:id="rId9"/>
                    </w:object>
                  </w:r>
                  <w:r>
                    <w:t xml:space="preserve">© </w:t>
                  </w:r>
                  <w:r>
                    <w:rPr>
                      <w:sz w:val="16"/>
                    </w:rPr>
                    <w:t>William S. Justice</w:t>
                  </w:r>
                </w:p>
                <w:p w:rsidR="00241111" w:rsidRDefault="00241111" w:rsidP="00241111">
                  <w:pPr>
                    <w:jc w:val="right"/>
                    <w:rPr>
                      <w:sz w:val="16"/>
                    </w:rPr>
                  </w:pPr>
                  <w:r>
                    <w:rPr>
                      <w:sz w:val="16"/>
                    </w:rPr>
                    <w:t>Botany Department, Smithsonian Institution</w:t>
                  </w:r>
                </w:p>
                <w:p w:rsidR="00241111" w:rsidRDefault="00241111" w:rsidP="00241111">
                  <w:pPr>
                    <w:jc w:val="right"/>
                    <w:rPr>
                      <w:sz w:val="16"/>
                    </w:rPr>
                  </w:pPr>
                  <w:r>
                    <w:rPr>
                      <w:sz w:val="16"/>
                    </w:rPr>
                    <w:t>@ PLANTS</w:t>
                  </w:r>
                </w:p>
              </w:txbxContent>
            </v:textbox>
            <w10:wrap type="topAndBottom"/>
          </v:shape>
        </w:pict>
      </w:r>
    </w:p>
    <w:p w:rsidR="00241111" w:rsidRPr="00241111" w:rsidRDefault="00241111" w:rsidP="00241111">
      <w:pPr>
        <w:pStyle w:val="Heading1"/>
        <w:jc w:val="left"/>
      </w:pPr>
      <w:r w:rsidRPr="00241111">
        <w:t>Uses</w:t>
      </w:r>
    </w:p>
    <w:p w:rsidR="00241111" w:rsidRPr="00241111" w:rsidRDefault="00241111" w:rsidP="00241111">
      <w:pPr>
        <w:jc w:val="left"/>
        <w:rPr>
          <w:sz w:val="20"/>
        </w:rPr>
      </w:pPr>
      <w:r w:rsidRPr="00241111">
        <w:rPr>
          <w:i/>
          <w:sz w:val="20"/>
        </w:rPr>
        <w:t>Landscaping &amp; Wildlife</w:t>
      </w:r>
      <w:r w:rsidRPr="00241111">
        <w:rPr>
          <w:sz w:val="20"/>
        </w:rPr>
        <w:t xml:space="preserve">: Swamp rose is used as hedges, walls, fences or trellises for climbing, edges for low selections, for massing and raised beds.  This species is an attractive shrub throughout the entire year.  The fruits are eaten by wildlife.  </w:t>
      </w:r>
    </w:p>
    <w:p w:rsidR="00241111" w:rsidRPr="00241111" w:rsidRDefault="00241111" w:rsidP="00241111">
      <w:pPr>
        <w:jc w:val="left"/>
        <w:rPr>
          <w:sz w:val="20"/>
        </w:rPr>
      </w:pPr>
    </w:p>
    <w:p w:rsidR="00241111" w:rsidRPr="00241111" w:rsidRDefault="00241111" w:rsidP="00241111">
      <w:pPr>
        <w:pStyle w:val="Heading1"/>
        <w:jc w:val="left"/>
      </w:pPr>
      <w:r w:rsidRPr="00241111">
        <w:t>Status</w:t>
      </w:r>
    </w:p>
    <w:p w:rsidR="00241111" w:rsidRPr="00241111" w:rsidRDefault="00241111" w:rsidP="00241111">
      <w:pPr>
        <w:pStyle w:val="Heading1"/>
        <w:jc w:val="left"/>
        <w:rPr>
          <w:b w:val="0"/>
        </w:rPr>
      </w:pPr>
      <w:r w:rsidRPr="00241111">
        <w:rPr>
          <w:b w:val="0"/>
        </w:rPr>
        <w:t xml:space="preserve">Please consult the Plants Web site and your State Department of Natural Resources for this plant’s current status, such as, state noxious status and wetland indicator values.  </w:t>
      </w:r>
    </w:p>
    <w:p w:rsidR="00241111" w:rsidRPr="00241111" w:rsidRDefault="00241111" w:rsidP="00241111">
      <w:pPr>
        <w:jc w:val="left"/>
        <w:rPr>
          <w:sz w:val="20"/>
        </w:rPr>
      </w:pPr>
    </w:p>
    <w:p w:rsidR="00241111" w:rsidRPr="00241111" w:rsidRDefault="00241111" w:rsidP="00241111">
      <w:pPr>
        <w:pStyle w:val="Heading1"/>
        <w:jc w:val="left"/>
      </w:pPr>
      <w:r w:rsidRPr="00241111">
        <w:t>Description</w:t>
      </w:r>
    </w:p>
    <w:p w:rsidR="00241111" w:rsidRPr="00241111" w:rsidRDefault="00241111" w:rsidP="00241111">
      <w:pPr>
        <w:jc w:val="left"/>
        <w:rPr>
          <w:sz w:val="20"/>
        </w:rPr>
      </w:pPr>
      <w:r w:rsidRPr="00241111">
        <w:rPr>
          <w:i/>
          <w:sz w:val="20"/>
        </w:rPr>
        <w:t>General</w:t>
      </w:r>
      <w:r w:rsidRPr="00241111">
        <w:rPr>
          <w:sz w:val="20"/>
        </w:rPr>
        <w:t>: Rose family (Roseaceae).  Swamp rose is a native, perennial shrub that grows up to seven feet tall.  The stems are tall, 0.3 to 2.5 meters high, with stout straight curved prickles (Strausbaugh &amp; Core 1977).  The leaves are alternate, pinnately divided into seven leaflets, the leaflets are pointed at the tip, toothed, hairy, up to 1½ inches long.  The flowers are pink, solitary or few in a cluster, and 3 to 5.5 centimeters broad.  This species flowers once a year, in midseason, and the bloom id for a protected period of six to eight weeks.  The fruit is red, fleshy, and up to ¾ inch in diameter.</w:t>
      </w:r>
    </w:p>
    <w:p w:rsidR="00241111" w:rsidRPr="00241111" w:rsidRDefault="00241111" w:rsidP="00241111">
      <w:pPr>
        <w:jc w:val="left"/>
        <w:rPr>
          <w:sz w:val="20"/>
        </w:rPr>
      </w:pPr>
    </w:p>
    <w:p w:rsidR="00241111" w:rsidRPr="00241111" w:rsidRDefault="00241111" w:rsidP="00241111">
      <w:pPr>
        <w:pStyle w:val="Heading2"/>
        <w:keepNext w:val="0"/>
        <w:jc w:val="left"/>
        <w:rPr>
          <w:b w:val="0"/>
          <w:i/>
          <w:color w:val="auto"/>
          <w:sz w:val="20"/>
        </w:rPr>
      </w:pPr>
      <w:r w:rsidRPr="00241111">
        <w:rPr>
          <w:b w:val="0"/>
          <w:color w:val="auto"/>
          <w:sz w:val="20"/>
        </w:rPr>
        <w:t>Distribution</w:t>
      </w:r>
      <w:r w:rsidRPr="00241111">
        <w:rPr>
          <w:b w:val="0"/>
          <w:i/>
          <w:color w:val="auto"/>
          <w:sz w:val="20"/>
        </w:rPr>
        <w:t xml:space="preserve">: Swamp rose is found throughout </w:t>
      </w:r>
      <w:smartTag w:uri="urn:schemas-microsoft-com:office:smarttags" w:element="State">
        <w:r w:rsidRPr="00241111">
          <w:rPr>
            <w:b w:val="0"/>
            <w:i/>
            <w:color w:val="auto"/>
            <w:sz w:val="20"/>
          </w:rPr>
          <w:t>Indiana</w:t>
        </w:r>
      </w:smartTag>
      <w:r w:rsidRPr="00241111">
        <w:rPr>
          <w:b w:val="0"/>
          <w:i/>
          <w:color w:val="auto"/>
          <w:sz w:val="20"/>
        </w:rPr>
        <w:t xml:space="preserve">, from </w:t>
      </w:r>
      <w:smartTag w:uri="urn:schemas-microsoft-com:office:smarttags" w:element="State">
        <w:r w:rsidRPr="00241111">
          <w:rPr>
            <w:b w:val="0"/>
            <w:i/>
            <w:color w:val="auto"/>
            <w:sz w:val="20"/>
          </w:rPr>
          <w:t>Nova Scotia</w:t>
        </w:r>
      </w:smartTag>
      <w:r w:rsidRPr="00241111">
        <w:rPr>
          <w:b w:val="0"/>
          <w:i/>
          <w:color w:val="auto"/>
          <w:sz w:val="20"/>
        </w:rPr>
        <w:t xml:space="preserve"> to </w:t>
      </w:r>
      <w:smartTag w:uri="urn:schemas-microsoft-com:office:smarttags" w:element="State">
        <w:r w:rsidRPr="00241111">
          <w:rPr>
            <w:b w:val="0"/>
            <w:i/>
            <w:color w:val="auto"/>
            <w:sz w:val="20"/>
          </w:rPr>
          <w:t>Minnesota</w:t>
        </w:r>
      </w:smartTag>
      <w:r w:rsidRPr="00241111">
        <w:rPr>
          <w:b w:val="0"/>
          <w:i/>
          <w:color w:val="auto"/>
          <w:sz w:val="20"/>
        </w:rPr>
        <w:t xml:space="preserve">, south to </w:t>
      </w:r>
      <w:smartTag w:uri="urn:schemas-microsoft-com:office:smarttags" w:element="State">
        <w:r w:rsidRPr="00241111">
          <w:rPr>
            <w:b w:val="0"/>
            <w:i/>
            <w:color w:val="auto"/>
            <w:sz w:val="20"/>
          </w:rPr>
          <w:lastRenderedPageBreak/>
          <w:t>Florida</w:t>
        </w:r>
      </w:smartTag>
      <w:r w:rsidRPr="00241111">
        <w:rPr>
          <w:b w:val="0"/>
          <w:i/>
          <w:color w:val="auto"/>
          <w:sz w:val="20"/>
        </w:rPr>
        <w:t xml:space="preserve">, </w:t>
      </w:r>
      <w:smartTag w:uri="urn:schemas-microsoft-com:office:smarttags" w:element="State">
        <w:r w:rsidRPr="00241111">
          <w:rPr>
            <w:b w:val="0"/>
            <w:i/>
            <w:color w:val="auto"/>
            <w:sz w:val="20"/>
          </w:rPr>
          <w:t>Tennessee</w:t>
        </w:r>
      </w:smartTag>
      <w:r w:rsidRPr="00241111">
        <w:rPr>
          <w:b w:val="0"/>
          <w:i/>
          <w:color w:val="auto"/>
          <w:sz w:val="20"/>
        </w:rPr>
        <w:t xml:space="preserve">, </w:t>
      </w:r>
      <w:smartTag w:uri="urn:schemas-microsoft-com:office:smarttags" w:element="State">
        <w:r w:rsidRPr="00241111">
          <w:rPr>
            <w:b w:val="0"/>
            <w:i/>
            <w:color w:val="auto"/>
            <w:sz w:val="20"/>
          </w:rPr>
          <w:t>Arkansas</w:t>
        </w:r>
      </w:smartTag>
      <w:r w:rsidRPr="00241111">
        <w:rPr>
          <w:b w:val="0"/>
          <w:i/>
          <w:color w:val="auto"/>
          <w:sz w:val="20"/>
        </w:rPr>
        <w:t xml:space="preserve">, and </w:t>
      </w:r>
      <w:smartTag w:uri="urn:schemas-microsoft-com:office:smarttags" w:element="State">
        <w:smartTag w:uri="urn:schemas-microsoft-com:office:smarttags" w:element="place">
          <w:r w:rsidRPr="00241111">
            <w:rPr>
              <w:b w:val="0"/>
              <w:i/>
              <w:color w:val="auto"/>
              <w:sz w:val="20"/>
            </w:rPr>
            <w:t>Mississippi</w:t>
          </w:r>
        </w:smartTag>
      </w:smartTag>
      <w:r w:rsidRPr="00241111">
        <w:rPr>
          <w:b w:val="0"/>
          <w:i/>
          <w:color w:val="auto"/>
          <w:sz w:val="20"/>
        </w:rPr>
        <w:t xml:space="preserve">.  For current distribution, please consult the Plant profile page for this species on the PLANTS Web site.  </w:t>
      </w:r>
    </w:p>
    <w:p w:rsidR="00241111" w:rsidRPr="00241111" w:rsidRDefault="00241111" w:rsidP="00241111">
      <w:pPr>
        <w:pStyle w:val="Heading1"/>
        <w:keepNext w:val="0"/>
        <w:jc w:val="left"/>
      </w:pPr>
    </w:p>
    <w:p w:rsidR="00241111" w:rsidRPr="00241111" w:rsidRDefault="00241111" w:rsidP="00241111">
      <w:pPr>
        <w:pStyle w:val="Heading1"/>
        <w:keepNext w:val="0"/>
        <w:jc w:val="left"/>
      </w:pPr>
      <w:r w:rsidRPr="00241111">
        <w:t>Adaptation</w:t>
      </w:r>
    </w:p>
    <w:p w:rsidR="00241111" w:rsidRPr="00241111" w:rsidRDefault="00241111" w:rsidP="00241111">
      <w:pPr>
        <w:jc w:val="left"/>
        <w:rPr>
          <w:sz w:val="20"/>
        </w:rPr>
      </w:pPr>
      <w:r w:rsidRPr="00241111">
        <w:rPr>
          <w:sz w:val="20"/>
        </w:rPr>
        <w:t xml:space="preserve">Swamp rose is common in marshes and swamps.  This species is abundant in swampy habitats and along ditches and streams (Bush-Braun 1961).  It grows best in damp or wet rich loamy soil, in full sun or partial shade (Brown 1963).  </w:t>
      </w:r>
    </w:p>
    <w:p w:rsidR="00241111" w:rsidRPr="00241111" w:rsidRDefault="00241111" w:rsidP="00241111">
      <w:pPr>
        <w:jc w:val="left"/>
        <w:rPr>
          <w:sz w:val="20"/>
        </w:rPr>
      </w:pPr>
    </w:p>
    <w:p w:rsidR="00241111" w:rsidRPr="00241111" w:rsidRDefault="00241111" w:rsidP="00241111">
      <w:pPr>
        <w:pStyle w:val="Heading1"/>
        <w:jc w:val="left"/>
      </w:pPr>
      <w:r w:rsidRPr="00241111">
        <w:t>Establishment</w:t>
      </w:r>
    </w:p>
    <w:p w:rsidR="00241111" w:rsidRPr="00241111" w:rsidRDefault="00241111" w:rsidP="00241111">
      <w:pPr>
        <w:jc w:val="left"/>
        <w:rPr>
          <w:sz w:val="20"/>
        </w:rPr>
      </w:pPr>
      <w:r w:rsidRPr="00241111">
        <w:rPr>
          <w:i/>
          <w:sz w:val="20"/>
        </w:rPr>
        <w:t>Propagation form Seed</w:t>
      </w:r>
      <w:r w:rsidRPr="00241111">
        <w:rPr>
          <w:sz w:val="20"/>
        </w:rPr>
        <w:t xml:space="preserve">: </w:t>
      </w:r>
      <w:smartTag w:uri="urn:schemas-microsoft-com:office:smarttags" w:element="place">
        <w:r w:rsidRPr="00241111">
          <w:rPr>
            <w:i/>
            <w:sz w:val="20"/>
          </w:rPr>
          <w:t>Rosa</w:t>
        </w:r>
      </w:smartTag>
      <w:r w:rsidRPr="00241111">
        <w:rPr>
          <w:i/>
          <w:sz w:val="20"/>
        </w:rPr>
        <w:t xml:space="preserve"> palustris</w:t>
      </w:r>
      <w:r w:rsidRPr="00241111">
        <w:rPr>
          <w:sz w:val="20"/>
        </w:rPr>
        <w:t xml:space="preserve"> seeds should be collected in the fall.  Most rose seeds have a hard seed coat and require acid scarification, followed by a period of warm stratification and then cold stratification.  After pre-sowing treatments, the seeds should be sown immediately in containers or seed trays containing a seed germination mixture to which a slow release fertilizer has been added.  Place the seedlings into individual pots when they are large enough to handle.  Out plant seedlings in the summer if they are more than twenty-five centimeters tall; otherwise grow in a cold frame for the winter and out plant in the late spring.  </w:t>
      </w:r>
    </w:p>
    <w:p w:rsidR="00241111" w:rsidRPr="00241111" w:rsidRDefault="00241111" w:rsidP="00241111">
      <w:pPr>
        <w:jc w:val="left"/>
        <w:rPr>
          <w:sz w:val="20"/>
        </w:rPr>
      </w:pPr>
    </w:p>
    <w:p w:rsidR="00241111" w:rsidRPr="00241111" w:rsidRDefault="00241111" w:rsidP="00241111">
      <w:pPr>
        <w:pStyle w:val="Heading1"/>
        <w:jc w:val="left"/>
      </w:pPr>
      <w:r w:rsidRPr="00241111">
        <w:t>Management</w:t>
      </w:r>
    </w:p>
    <w:p w:rsidR="00241111" w:rsidRPr="00241111" w:rsidRDefault="00241111" w:rsidP="00241111">
      <w:pPr>
        <w:jc w:val="left"/>
        <w:rPr>
          <w:sz w:val="20"/>
        </w:rPr>
      </w:pPr>
      <w:r w:rsidRPr="00241111">
        <w:rPr>
          <w:sz w:val="20"/>
        </w:rPr>
        <w:t xml:space="preserve">Pruning should be done to remove spent blooms, and diseased areas, after winter for winter injury, and to shape a plant.  </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Roses are one of the most susceptible ornamentals to most pests and diseases and require control from intensive IPM or control programs.  </w:t>
      </w:r>
    </w:p>
    <w:p w:rsidR="00241111" w:rsidRPr="00241111" w:rsidRDefault="00241111" w:rsidP="00241111">
      <w:pPr>
        <w:jc w:val="left"/>
        <w:rPr>
          <w:sz w:val="20"/>
        </w:rPr>
      </w:pPr>
    </w:p>
    <w:p w:rsidR="00241111" w:rsidRPr="00241111" w:rsidRDefault="00241111" w:rsidP="00241111">
      <w:pPr>
        <w:pStyle w:val="Heading1"/>
        <w:jc w:val="left"/>
        <w:rPr>
          <w:b w:val="0"/>
        </w:rPr>
      </w:pPr>
      <w:r w:rsidRPr="00241111">
        <w:t>Cultivars, Improved and Selected Materials (and area of origin)</w:t>
      </w:r>
    </w:p>
    <w:p w:rsidR="00241111" w:rsidRPr="00241111" w:rsidRDefault="00241111" w:rsidP="00241111">
      <w:pPr>
        <w:jc w:val="left"/>
        <w:rPr>
          <w:sz w:val="20"/>
        </w:rPr>
      </w:pPr>
      <w:r w:rsidRPr="00241111">
        <w:rPr>
          <w:sz w:val="20"/>
        </w:rPr>
        <w:t>Materials are somewhat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41111" w:rsidRPr="00241111" w:rsidRDefault="00241111" w:rsidP="00241111">
      <w:pPr>
        <w:jc w:val="left"/>
        <w:rPr>
          <w:sz w:val="20"/>
        </w:rPr>
      </w:pPr>
    </w:p>
    <w:p w:rsidR="00241111" w:rsidRPr="00241111" w:rsidRDefault="00241111" w:rsidP="00241111">
      <w:pPr>
        <w:pStyle w:val="Heading1"/>
        <w:jc w:val="left"/>
      </w:pPr>
      <w:r w:rsidRPr="00241111">
        <w:t>References</w:t>
      </w:r>
    </w:p>
    <w:p w:rsidR="00241111" w:rsidRPr="00241111" w:rsidRDefault="00241111" w:rsidP="00241111">
      <w:pPr>
        <w:jc w:val="left"/>
        <w:rPr>
          <w:sz w:val="20"/>
        </w:rPr>
      </w:pPr>
      <w:r w:rsidRPr="00241111">
        <w:rPr>
          <w:sz w:val="20"/>
        </w:rPr>
        <w:t xml:space="preserve">Dirr, M. A. &amp; C. W. Heuser, Jr. 1987.  </w:t>
      </w:r>
      <w:r w:rsidRPr="00241111">
        <w:rPr>
          <w:i/>
          <w:sz w:val="20"/>
        </w:rPr>
        <w:t>The reference manual of woody plant propagation: from seed to tissue culture</w:t>
      </w:r>
      <w:r w:rsidRPr="00241111">
        <w:rPr>
          <w:sz w:val="20"/>
        </w:rPr>
        <w:t xml:space="preserve">.  Varsity Press, </w:t>
      </w:r>
      <w:smartTag w:uri="urn:schemas-microsoft-com:office:smarttags" w:element="place">
        <w:smartTag w:uri="urn:schemas-microsoft-com:office:smarttags" w:element="City">
          <w:r w:rsidRPr="00241111">
            <w:rPr>
              <w:sz w:val="20"/>
            </w:rPr>
            <w:t>Athens</w:t>
          </w:r>
        </w:smartTag>
        <w:r w:rsidRPr="00241111">
          <w:rPr>
            <w:sz w:val="20"/>
          </w:rPr>
          <w:t xml:space="preserve">, </w:t>
        </w:r>
        <w:smartTag w:uri="urn:schemas-microsoft-com:office:smarttags" w:element="country-region">
          <w:r w:rsidRPr="00241111">
            <w:rPr>
              <w:sz w:val="20"/>
            </w:rPr>
            <w:t>Georgia</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lastRenderedPageBreak/>
        <w:t xml:space="preserve">Gleason, H. A. &amp; A. Cronquist 1993.  </w:t>
      </w:r>
      <w:r w:rsidRPr="00241111">
        <w:rPr>
          <w:i/>
          <w:sz w:val="20"/>
        </w:rPr>
        <w:t>Manual of vascular plants of northeastern United States and adjacent Canada</w:t>
      </w:r>
      <w:r w:rsidRPr="00241111">
        <w:rPr>
          <w:sz w:val="20"/>
        </w:rPr>
        <w:t>.  2</w:t>
      </w:r>
      <w:r w:rsidRPr="00241111">
        <w:rPr>
          <w:sz w:val="20"/>
          <w:vertAlign w:val="superscript"/>
        </w:rPr>
        <w:t>nd</w:t>
      </w:r>
      <w:r w:rsidRPr="00241111">
        <w:rPr>
          <w:sz w:val="20"/>
        </w:rPr>
        <w:t xml:space="preserve"> ed.  The </w:t>
      </w:r>
      <w:smartTag w:uri="urn:schemas-microsoft-com:office:smarttags" w:element="PlaceName">
        <w:r w:rsidRPr="00241111">
          <w:rPr>
            <w:sz w:val="20"/>
          </w:rPr>
          <w:t>New York</w:t>
        </w:r>
      </w:smartTag>
      <w:r w:rsidRPr="00241111">
        <w:rPr>
          <w:sz w:val="20"/>
        </w:rPr>
        <w:t xml:space="preserve"> </w:t>
      </w:r>
      <w:smartTag w:uri="urn:schemas-microsoft-com:office:smarttags" w:element="PlaceType">
        <w:r w:rsidRPr="00241111">
          <w:rPr>
            <w:sz w:val="20"/>
          </w:rPr>
          <w:t>Botanical Garden</w:t>
        </w:r>
      </w:smartTag>
      <w:r w:rsidRPr="00241111">
        <w:rPr>
          <w:sz w:val="20"/>
        </w:rPr>
        <w:t xml:space="preserve">, </w:t>
      </w:r>
      <w:smartTag w:uri="urn:schemas-microsoft-com:office:smarttags" w:element="place">
        <w:smartTag w:uri="urn:schemas-microsoft-com:office:smarttags" w:element="City">
          <w:r w:rsidRPr="00241111">
            <w:rPr>
              <w:sz w:val="20"/>
            </w:rPr>
            <w:t>Bronx</w:t>
          </w:r>
        </w:smartTag>
        <w:r w:rsidRPr="00241111">
          <w:rPr>
            <w:sz w:val="20"/>
          </w:rPr>
          <w:t xml:space="preserve">, </w:t>
        </w:r>
        <w:smartTag w:uri="urn:schemas-microsoft-com:office:smarttags" w:element="State">
          <w:r w:rsidRPr="00241111">
            <w:rPr>
              <w:sz w:val="20"/>
            </w:rPr>
            <w:t>New York</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smartTag w:uri="urn:schemas-microsoft-com:office:smarttags" w:element="place">
        <w:r w:rsidRPr="00241111">
          <w:rPr>
            <w:sz w:val="20"/>
          </w:rPr>
          <w:t>Graves</w:t>
        </w:r>
      </w:smartTag>
      <w:r w:rsidRPr="00241111">
        <w:rPr>
          <w:sz w:val="20"/>
        </w:rPr>
        <w:t xml:space="preserve">, A. H. 1952.  </w:t>
      </w:r>
      <w:r w:rsidRPr="00241111">
        <w:rPr>
          <w:i/>
          <w:sz w:val="20"/>
        </w:rPr>
        <w:t>Illustrated guide to trees and shrubs</w:t>
      </w:r>
      <w:r w:rsidRPr="00241111">
        <w:rPr>
          <w:sz w:val="20"/>
        </w:rPr>
        <w:t xml:space="preserve">.  Arthur Harmount Graves, </w:t>
      </w:r>
      <w:smartTag w:uri="urn:schemas-microsoft-com:office:smarttags" w:element="place">
        <w:smartTag w:uri="urn:schemas-microsoft-com:office:smarttags" w:element="City">
          <w:r w:rsidRPr="00241111">
            <w:rPr>
              <w:sz w:val="20"/>
            </w:rPr>
            <w:t>Wallinford</w:t>
          </w:r>
        </w:smartTag>
        <w:r w:rsidRPr="00241111">
          <w:rPr>
            <w:sz w:val="20"/>
          </w:rPr>
          <w:t xml:space="preserve">, </w:t>
        </w:r>
        <w:smartTag w:uri="urn:schemas-microsoft-com:office:smarttags" w:element="State">
          <w:r w:rsidRPr="00241111">
            <w:rPr>
              <w:sz w:val="20"/>
            </w:rPr>
            <w:t>Connecticut</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Greene, W. F. &amp; H. L. Blomquist 1953.  </w:t>
      </w:r>
      <w:r w:rsidRPr="00241111">
        <w:rPr>
          <w:i/>
          <w:sz w:val="20"/>
        </w:rPr>
        <w:t>Flowers of south native and exotic</w:t>
      </w:r>
      <w:r w:rsidRPr="00241111">
        <w:rPr>
          <w:sz w:val="20"/>
        </w:rPr>
        <w:t xml:space="preserve">.  The </w:t>
      </w:r>
      <w:smartTag w:uri="urn:schemas-microsoft-com:office:smarttags" w:element="PlaceType">
        <w:r w:rsidRPr="00241111">
          <w:rPr>
            <w:sz w:val="20"/>
          </w:rPr>
          <w:t>University</w:t>
        </w:r>
      </w:smartTag>
      <w:r w:rsidRPr="00241111">
        <w:rPr>
          <w:sz w:val="20"/>
        </w:rPr>
        <w:t xml:space="preserve"> of </w:t>
      </w:r>
      <w:smartTag w:uri="urn:schemas-microsoft-com:office:smarttags" w:element="PlaceName">
        <w:r w:rsidRPr="00241111">
          <w:rPr>
            <w:sz w:val="20"/>
          </w:rPr>
          <w:t>North Carolina</w:t>
        </w:r>
      </w:smartTag>
      <w:r w:rsidRPr="00241111">
        <w:rPr>
          <w:sz w:val="20"/>
        </w:rPr>
        <w:t xml:space="preserve"> Press, </w:t>
      </w:r>
      <w:smartTag w:uri="urn:schemas-microsoft-com:office:smarttags" w:element="place">
        <w:r w:rsidRPr="00241111">
          <w:rPr>
            <w:sz w:val="20"/>
          </w:rPr>
          <w:t>Chapel Hill</w:t>
        </w:r>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Grimm, W.C. 1970.  </w:t>
      </w:r>
      <w:r w:rsidRPr="00241111">
        <w:rPr>
          <w:i/>
          <w:sz w:val="20"/>
        </w:rPr>
        <w:t>Home guide to trees, shrubs, and wildflowers</w:t>
      </w:r>
      <w:r w:rsidRPr="00241111">
        <w:rPr>
          <w:sz w:val="20"/>
        </w:rPr>
        <w:t xml:space="preserve">.  Stackpole Books, </w:t>
      </w:r>
      <w:smartTag w:uri="urn:schemas-microsoft-com:office:smarttags" w:element="place">
        <w:smartTag w:uri="urn:schemas-microsoft-com:office:smarttags" w:element="City">
          <w:r w:rsidRPr="00241111">
            <w:rPr>
              <w:sz w:val="20"/>
            </w:rPr>
            <w:t>Harrisburg</w:t>
          </w:r>
        </w:smartTag>
        <w:r w:rsidRPr="00241111">
          <w:rPr>
            <w:sz w:val="20"/>
          </w:rPr>
          <w:t xml:space="preserve">, </w:t>
        </w:r>
        <w:smartTag w:uri="urn:schemas-microsoft-com:office:smarttags" w:element="State">
          <w:r w:rsidRPr="00241111">
            <w:rPr>
              <w:sz w:val="20"/>
            </w:rPr>
            <w:t>Pennsylvania</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Heuser, C. W. 1997.  </w:t>
      </w:r>
      <w:r w:rsidRPr="00241111">
        <w:rPr>
          <w:i/>
          <w:sz w:val="20"/>
        </w:rPr>
        <w:t>The complete book of plant propagation</w:t>
      </w:r>
      <w:r w:rsidRPr="00241111">
        <w:rPr>
          <w:sz w:val="20"/>
        </w:rPr>
        <w:t xml:space="preserve">.  The </w:t>
      </w:r>
      <w:smartTag w:uri="urn:schemas-microsoft-com:office:smarttags" w:element="City">
        <w:r w:rsidRPr="00241111">
          <w:rPr>
            <w:sz w:val="20"/>
          </w:rPr>
          <w:t>Taunton</w:t>
        </w:r>
      </w:smartTag>
      <w:r w:rsidRPr="00241111">
        <w:rPr>
          <w:sz w:val="20"/>
        </w:rPr>
        <w:t xml:space="preserve"> Press, </w:t>
      </w:r>
      <w:smartTag w:uri="urn:schemas-microsoft-com:office:smarttags" w:element="place">
        <w:smartTag w:uri="urn:schemas-microsoft-com:office:smarttags" w:element="City">
          <w:r w:rsidRPr="00241111">
            <w:rPr>
              <w:sz w:val="20"/>
            </w:rPr>
            <w:t>Newtown</w:t>
          </w:r>
        </w:smartTag>
        <w:r w:rsidRPr="00241111">
          <w:rPr>
            <w:sz w:val="20"/>
          </w:rPr>
          <w:t xml:space="preserve">, </w:t>
        </w:r>
        <w:smartTag w:uri="urn:schemas-microsoft-com:office:smarttags" w:element="State">
          <w:r w:rsidRPr="00241111">
            <w:rPr>
              <w:sz w:val="20"/>
            </w:rPr>
            <w:t>Connecticut</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Mohlenbrock, R. H. &amp; J.W. Voight 1959.  </w:t>
      </w:r>
      <w:r w:rsidRPr="00241111">
        <w:rPr>
          <w:i/>
          <w:sz w:val="20"/>
        </w:rPr>
        <w:t>A flora of southern Illinois</w:t>
      </w:r>
      <w:r w:rsidRPr="00241111">
        <w:rPr>
          <w:sz w:val="20"/>
        </w:rPr>
        <w:t xml:space="preserve">.  Southern </w:t>
      </w:r>
      <w:smartTag w:uri="urn:schemas-microsoft-com:office:smarttags" w:element="PlaceName">
        <w:r w:rsidRPr="00241111">
          <w:rPr>
            <w:sz w:val="20"/>
          </w:rPr>
          <w:t>Illinois</w:t>
        </w:r>
      </w:smartTag>
      <w:r w:rsidRPr="00241111">
        <w:rPr>
          <w:sz w:val="20"/>
        </w:rPr>
        <w:t xml:space="preserve"> </w:t>
      </w:r>
      <w:smartTag w:uri="urn:schemas-microsoft-com:office:smarttags" w:element="PlaceType">
        <w:r w:rsidRPr="00241111">
          <w:rPr>
            <w:sz w:val="20"/>
          </w:rPr>
          <w:t>University</w:t>
        </w:r>
      </w:smartTag>
      <w:r w:rsidRPr="00241111">
        <w:rPr>
          <w:sz w:val="20"/>
        </w:rPr>
        <w:t xml:space="preserve"> Press, </w:t>
      </w:r>
      <w:smartTag w:uri="urn:schemas-microsoft-com:office:smarttags" w:element="City">
        <w:smartTag w:uri="urn:schemas-microsoft-com:office:smarttags" w:element="place">
          <w:r w:rsidRPr="00241111">
            <w:rPr>
              <w:sz w:val="20"/>
            </w:rPr>
            <w:t>Carbondale</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Rehder, A. 1940.  </w:t>
      </w:r>
      <w:r w:rsidRPr="00241111">
        <w:rPr>
          <w:i/>
          <w:sz w:val="20"/>
        </w:rPr>
        <w:t>Manual of cultivated trees and shrubs: hardy in North America</w:t>
      </w:r>
      <w:r w:rsidRPr="00241111">
        <w:rPr>
          <w:sz w:val="20"/>
        </w:rPr>
        <w:t xml:space="preserve">.  The MacMillan Company, </w:t>
      </w:r>
      <w:smartTag w:uri="urn:schemas-microsoft-com:office:smarttags" w:element="place">
        <w:smartTag w:uri="urn:schemas-microsoft-com:office:smarttags" w:element="City">
          <w:r w:rsidRPr="00241111">
            <w:rPr>
              <w:sz w:val="20"/>
            </w:rPr>
            <w:t>New York</w:t>
          </w:r>
        </w:smartTag>
        <w:r w:rsidRPr="00241111">
          <w:rPr>
            <w:sz w:val="20"/>
          </w:rPr>
          <w:t xml:space="preserve">, </w:t>
        </w:r>
        <w:smartTag w:uri="urn:schemas-microsoft-com:office:smarttags" w:element="State">
          <w:r w:rsidRPr="00241111">
            <w:rPr>
              <w:sz w:val="20"/>
            </w:rPr>
            <w:t>New York</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Straughbaugh, P. D. &amp; E. L. Core 1977.  </w:t>
      </w:r>
      <w:r w:rsidRPr="00241111">
        <w:rPr>
          <w:i/>
          <w:sz w:val="20"/>
        </w:rPr>
        <w:t xml:space="preserve">Flora of </w:t>
      </w:r>
      <w:smartTag w:uri="urn:schemas-microsoft-com:office:smarttags" w:element="place">
        <w:smartTag w:uri="urn:schemas-microsoft-com:office:smarttags" w:element="State">
          <w:r w:rsidRPr="00241111">
            <w:rPr>
              <w:i/>
              <w:sz w:val="20"/>
            </w:rPr>
            <w:t>West Virginia</w:t>
          </w:r>
        </w:smartTag>
      </w:smartTag>
      <w:r w:rsidRPr="00241111">
        <w:rPr>
          <w:sz w:val="20"/>
        </w:rPr>
        <w:t>.  2</w:t>
      </w:r>
      <w:r w:rsidRPr="00241111">
        <w:rPr>
          <w:sz w:val="20"/>
          <w:vertAlign w:val="superscript"/>
        </w:rPr>
        <w:t>nd</w:t>
      </w:r>
      <w:r w:rsidRPr="00241111">
        <w:rPr>
          <w:sz w:val="20"/>
        </w:rPr>
        <w:t xml:space="preserve"> ed.  Seneca Books, Inc., </w:t>
      </w:r>
      <w:smartTag w:uri="urn:schemas-microsoft-com:office:smarttags" w:element="place">
        <w:smartTag w:uri="urn:schemas-microsoft-com:office:smarttags" w:element="City">
          <w:r w:rsidRPr="00241111">
            <w:rPr>
              <w:sz w:val="20"/>
            </w:rPr>
            <w:t>Morgantown</w:t>
          </w:r>
        </w:smartTag>
        <w:r w:rsidRPr="00241111">
          <w:rPr>
            <w:sz w:val="20"/>
          </w:rPr>
          <w:t xml:space="preserve">, </w:t>
        </w:r>
        <w:smartTag w:uri="urn:schemas-microsoft-com:office:smarttags" w:element="State">
          <w:r w:rsidRPr="00241111">
            <w:rPr>
              <w:sz w:val="20"/>
            </w:rPr>
            <w:t>West Virginia</w:t>
          </w:r>
        </w:smartTag>
      </w:smartTag>
      <w:r w:rsidRPr="00241111">
        <w:rPr>
          <w:sz w:val="20"/>
        </w:rPr>
        <w:t>.</w:t>
      </w:r>
    </w:p>
    <w:p w:rsidR="00241111" w:rsidRPr="00241111" w:rsidRDefault="00241111" w:rsidP="00241111">
      <w:pPr>
        <w:jc w:val="left"/>
        <w:rPr>
          <w:sz w:val="20"/>
        </w:rPr>
      </w:pPr>
    </w:p>
    <w:p w:rsidR="00241111" w:rsidRPr="00241111" w:rsidRDefault="00241111" w:rsidP="00241111">
      <w:pPr>
        <w:jc w:val="left"/>
        <w:rPr>
          <w:sz w:val="20"/>
        </w:rPr>
      </w:pPr>
      <w:r w:rsidRPr="00241111">
        <w:rPr>
          <w:sz w:val="20"/>
        </w:rPr>
        <w:t xml:space="preserve">Vines, B.A. 1960.  </w:t>
      </w:r>
      <w:r w:rsidRPr="00241111">
        <w:rPr>
          <w:i/>
          <w:sz w:val="20"/>
        </w:rPr>
        <w:t>Trees, shrubs, and woody vines of the southwest</w:t>
      </w:r>
      <w:r w:rsidRPr="00241111">
        <w:rPr>
          <w:sz w:val="20"/>
        </w:rPr>
        <w:t xml:space="preserve">.  </w:t>
      </w:r>
      <w:smartTag w:uri="urn:schemas-microsoft-com:office:smarttags" w:element="PlaceType">
        <w:r w:rsidRPr="00241111">
          <w:rPr>
            <w:sz w:val="20"/>
          </w:rPr>
          <w:t>University</w:t>
        </w:r>
      </w:smartTag>
      <w:r w:rsidRPr="00241111">
        <w:rPr>
          <w:sz w:val="20"/>
        </w:rPr>
        <w:t xml:space="preserve"> of </w:t>
      </w:r>
      <w:smartTag w:uri="urn:schemas-microsoft-com:office:smarttags" w:element="PlaceName">
        <w:r w:rsidRPr="00241111">
          <w:rPr>
            <w:sz w:val="20"/>
          </w:rPr>
          <w:t>Texas</w:t>
        </w:r>
      </w:smartTag>
      <w:r w:rsidRPr="00241111">
        <w:rPr>
          <w:sz w:val="20"/>
        </w:rPr>
        <w:t xml:space="preserve"> Press, </w:t>
      </w:r>
      <w:smartTag w:uri="urn:schemas-microsoft-com:office:smarttags" w:element="place">
        <w:smartTag w:uri="urn:schemas-microsoft-com:office:smarttags" w:element="City">
          <w:r w:rsidRPr="00241111">
            <w:rPr>
              <w:sz w:val="20"/>
            </w:rPr>
            <w:t>Austin</w:t>
          </w:r>
        </w:smartTag>
        <w:r w:rsidRPr="00241111">
          <w:rPr>
            <w:sz w:val="20"/>
          </w:rPr>
          <w:t xml:space="preserve">, </w:t>
        </w:r>
        <w:smartTag w:uri="urn:schemas-microsoft-com:office:smarttags" w:element="State">
          <w:r w:rsidRPr="00241111">
            <w:rPr>
              <w:sz w:val="20"/>
            </w:rPr>
            <w:t>Texas</w:t>
          </w:r>
        </w:smartTag>
      </w:smartTag>
      <w:r w:rsidRPr="00241111">
        <w:rPr>
          <w:sz w:val="20"/>
        </w:rPr>
        <w:t>.</w:t>
      </w:r>
    </w:p>
    <w:p w:rsidR="00241111" w:rsidRPr="00241111" w:rsidRDefault="00241111" w:rsidP="00241111">
      <w:pPr>
        <w:pStyle w:val="Footer"/>
        <w:tabs>
          <w:tab w:val="clear" w:pos="4320"/>
          <w:tab w:val="clear" w:pos="8640"/>
        </w:tabs>
        <w:jc w:val="left"/>
        <w:rPr>
          <w:sz w:val="20"/>
        </w:rPr>
      </w:pPr>
    </w:p>
    <w:p w:rsidR="00241111" w:rsidRPr="00241111" w:rsidRDefault="00241111" w:rsidP="00241111">
      <w:pPr>
        <w:pStyle w:val="Heading1"/>
        <w:jc w:val="left"/>
      </w:pPr>
      <w:r w:rsidRPr="00241111">
        <w:t>Prepared By</w:t>
      </w:r>
    </w:p>
    <w:p w:rsidR="00241111" w:rsidRPr="00241111" w:rsidRDefault="00241111" w:rsidP="00241111">
      <w:pPr>
        <w:pStyle w:val="Heading4"/>
        <w:jc w:val="left"/>
        <w:rPr>
          <w:b w:val="0"/>
          <w:i/>
          <w:color w:val="auto"/>
          <w:sz w:val="20"/>
        </w:rPr>
      </w:pPr>
      <w:r w:rsidRPr="00241111">
        <w:rPr>
          <w:b w:val="0"/>
          <w:i/>
          <w:color w:val="auto"/>
          <w:sz w:val="20"/>
        </w:rPr>
        <w:t>Jammie Favorite</w:t>
      </w:r>
    </w:p>
    <w:p w:rsidR="00241111" w:rsidRPr="00241111" w:rsidRDefault="00241111" w:rsidP="00241111">
      <w:pPr>
        <w:jc w:val="left"/>
        <w:rPr>
          <w:sz w:val="20"/>
        </w:rPr>
      </w:pPr>
      <w:r w:rsidRPr="00241111">
        <w:rPr>
          <w:sz w:val="20"/>
        </w:rPr>
        <w:t xml:space="preserve">Formerly USDA, NRCS, </w:t>
      </w:r>
      <w:smartTag w:uri="urn:schemas-microsoft-com:office:smarttags" w:element="place">
        <w:smartTag w:uri="urn:schemas-microsoft-com:office:smarttags" w:element="PlaceName">
          <w:r w:rsidRPr="00241111">
            <w:rPr>
              <w:sz w:val="20"/>
            </w:rPr>
            <w:t>National</w:t>
          </w:r>
        </w:smartTag>
        <w:r w:rsidRPr="00241111">
          <w:rPr>
            <w:sz w:val="20"/>
          </w:rPr>
          <w:t xml:space="preserve"> </w:t>
        </w:r>
        <w:smartTag w:uri="urn:schemas-microsoft-com:office:smarttags" w:element="PlaceName">
          <w:r w:rsidRPr="00241111">
            <w:rPr>
              <w:sz w:val="20"/>
            </w:rPr>
            <w:t>Plant</w:t>
          </w:r>
        </w:smartTag>
        <w:r w:rsidRPr="00241111">
          <w:rPr>
            <w:sz w:val="20"/>
          </w:rPr>
          <w:t xml:space="preserve"> </w:t>
        </w:r>
        <w:smartTag w:uri="urn:schemas-microsoft-com:office:smarttags" w:element="PlaceName">
          <w:r w:rsidRPr="00241111">
            <w:rPr>
              <w:sz w:val="20"/>
            </w:rPr>
            <w:t>Data</w:t>
          </w:r>
        </w:smartTag>
        <w:r w:rsidRPr="00241111">
          <w:rPr>
            <w:sz w:val="20"/>
          </w:rPr>
          <w:t xml:space="preserve"> </w:t>
        </w:r>
        <w:smartTag w:uri="urn:schemas-microsoft-com:office:smarttags" w:element="PlaceType">
          <w:r w:rsidRPr="00241111">
            <w:rPr>
              <w:sz w:val="20"/>
            </w:rPr>
            <w:t>Center</w:t>
          </w:r>
        </w:smartTag>
      </w:smartTag>
    </w:p>
    <w:p w:rsidR="00241111" w:rsidRPr="00241111" w:rsidRDefault="00241111" w:rsidP="00241111">
      <w:pPr>
        <w:pStyle w:val="Heading1"/>
        <w:jc w:val="left"/>
        <w:rPr>
          <w:b w:val="0"/>
        </w:rPr>
      </w:pPr>
      <w:smartTag w:uri="urn:schemas-microsoft-com:office:smarttags" w:element="place">
        <w:smartTag w:uri="urn:schemas-microsoft-com:office:smarttags" w:element="City">
          <w:r w:rsidRPr="00241111">
            <w:rPr>
              <w:b w:val="0"/>
            </w:rPr>
            <w:t>Baton Rouge</w:t>
          </w:r>
        </w:smartTag>
        <w:r w:rsidRPr="00241111">
          <w:rPr>
            <w:b w:val="0"/>
          </w:rPr>
          <w:t xml:space="preserve">, </w:t>
        </w:r>
        <w:smartTag w:uri="urn:schemas-microsoft-com:office:smarttags" w:element="State">
          <w:r w:rsidRPr="00241111">
            <w:rPr>
              <w:b w:val="0"/>
            </w:rPr>
            <w:t>Louisiana</w:t>
          </w:r>
        </w:smartTag>
      </w:smartTag>
    </w:p>
    <w:p w:rsidR="00241111" w:rsidRPr="00241111" w:rsidRDefault="00241111" w:rsidP="00241111">
      <w:pPr>
        <w:jc w:val="left"/>
        <w:rPr>
          <w:sz w:val="20"/>
        </w:rPr>
      </w:pPr>
    </w:p>
    <w:p w:rsidR="00241111" w:rsidRPr="00241111" w:rsidRDefault="00241111" w:rsidP="00241111">
      <w:pPr>
        <w:pStyle w:val="Heading1"/>
        <w:jc w:val="left"/>
      </w:pPr>
      <w:r w:rsidRPr="00241111">
        <w:t>Species Coordinator</w:t>
      </w:r>
    </w:p>
    <w:p w:rsidR="00241111" w:rsidRPr="00241111" w:rsidRDefault="00241111" w:rsidP="00241111">
      <w:pPr>
        <w:pStyle w:val="Footer"/>
        <w:tabs>
          <w:tab w:val="clear" w:pos="4320"/>
          <w:tab w:val="clear" w:pos="8640"/>
        </w:tabs>
        <w:jc w:val="left"/>
        <w:rPr>
          <w:i/>
          <w:sz w:val="20"/>
        </w:rPr>
      </w:pPr>
      <w:smartTag w:uri="urn:schemas-microsoft-com:office:smarttags" w:element="City">
        <w:smartTag w:uri="urn:schemas-microsoft-com:office:smarttags" w:element="place">
          <w:r w:rsidRPr="00241111">
            <w:rPr>
              <w:i/>
              <w:sz w:val="20"/>
            </w:rPr>
            <w:t>Lincoln</w:t>
          </w:r>
        </w:smartTag>
      </w:smartTag>
      <w:r w:rsidRPr="00241111">
        <w:rPr>
          <w:i/>
          <w:sz w:val="20"/>
        </w:rPr>
        <w:t xml:space="preserve"> M. Moore</w:t>
      </w:r>
    </w:p>
    <w:p w:rsidR="00241111" w:rsidRPr="00241111" w:rsidRDefault="00241111" w:rsidP="00241111">
      <w:pPr>
        <w:pStyle w:val="Footer"/>
        <w:tabs>
          <w:tab w:val="clear" w:pos="4320"/>
          <w:tab w:val="clear" w:pos="8640"/>
        </w:tabs>
        <w:jc w:val="left"/>
        <w:rPr>
          <w:sz w:val="20"/>
        </w:rPr>
      </w:pPr>
      <w:r w:rsidRPr="00241111">
        <w:rPr>
          <w:sz w:val="20"/>
        </w:rPr>
        <w:t xml:space="preserve">USDA, NRCS, </w:t>
      </w:r>
      <w:smartTag w:uri="urn:schemas-microsoft-com:office:smarttags" w:element="PlaceName">
        <w:r w:rsidRPr="00241111">
          <w:rPr>
            <w:sz w:val="20"/>
          </w:rPr>
          <w:t>National</w:t>
        </w:r>
      </w:smartTag>
      <w:r w:rsidRPr="00241111">
        <w:rPr>
          <w:sz w:val="20"/>
        </w:rPr>
        <w:t xml:space="preserve"> </w:t>
      </w:r>
      <w:smartTag w:uri="urn:schemas-microsoft-com:office:smarttags" w:element="PlaceName">
        <w:r w:rsidRPr="00241111">
          <w:rPr>
            <w:sz w:val="20"/>
          </w:rPr>
          <w:t>Plant</w:t>
        </w:r>
      </w:smartTag>
      <w:r w:rsidRPr="00241111">
        <w:rPr>
          <w:sz w:val="20"/>
        </w:rPr>
        <w:t xml:space="preserve"> </w:t>
      </w:r>
      <w:smartTag w:uri="urn:schemas-microsoft-com:office:smarttags" w:element="PlaceName">
        <w:r w:rsidRPr="00241111">
          <w:rPr>
            <w:sz w:val="20"/>
          </w:rPr>
          <w:t>Data</w:t>
        </w:r>
      </w:smartTag>
      <w:r w:rsidRPr="00241111">
        <w:rPr>
          <w:sz w:val="20"/>
        </w:rPr>
        <w:t xml:space="preserve"> </w:t>
      </w:r>
      <w:smartTag w:uri="urn:schemas-microsoft-com:office:smarttags" w:element="PlaceType">
        <w:r w:rsidRPr="00241111">
          <w:rPr>
            <w:sz w:val="20"/>
          </w:rPr>
          <w:t>Center</w:t>
        </w:r>
      </w:smartTag>
      <w:r w:rsidRPr="00241111">
        <w:rPr>
          <w:sz w:val="20"/>
        </w:rPr>
        <w:t xml:space="preserve">, </w:t>
      </w:r>
      <w:smartTag w:uri="urn:schemas-microsoft-com:office:smarttags" w:element="place">
        <w:smartTag w:uri="urn:schemas-microsoft-com:office:smarttags" w:element="City">
          <w:r w:rsidRPr="00241111">
            <w:rPr>
              <w:sz w:val="20"/>
            </w:rPr>
            <w:t>Baton Rouge</w:t>
          </w:r>
        </w:smartTag>
        <w:r w:rsidRPr="00241111">
          <w:rPr>
            <w:sz w:val="20"/>
          </w:rPr>
          <w:t xml:space="preserve">, </w:t>
        </w:r>
        <w:smartTag w:uri="urn:schemas-microsoft-com:office:smarttags" w:element="State">
          <w:r w:rsidRPr="00241111">
            <w:rPr>
              <w:sz w:val="20"/>
            </w:rPr>
            <w:t>Louisiana</w:t>
          </w:r>
        </w:smartTag>
      </w:smartTag>
    </w:p>
    <w:p w:rsidR="00241111" w:rsidRDefault="00241111" w:rsidP="00241111"/>
    <w:p w:rsidR="00241111" w:rsidRDefault="00241111" w:rsidP="00241111">
      <w:pPr>
        <w:jc w:val="left"/>
        <w:rPr>
          <w:sz w:val="16"/>
        </w:rPr>
      </w:pPr>
      <w:r>
        <w:rPr>
          <w:sz w:val="16"/>
        </w:rPr>
        <w:t>Edited: 08apr02 ahv; 25feb03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00C" w:rsidRDefault="00F0600C">
      <w:r>
        <w:separator/>
      </w:r>
    </w:p>
  </w:endnote>
  <w:endnote w:type="continuationSeparator" w:id="0">
    <w:p w:rsidR="00F0600C" w:rsidRDefault="00F0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00C" w:rsidRDefault="00F0600C">
      <w:r>
        <w:separator/>
      </w:r>
    </w:p>
  </w:footnote>
  <w:footnote w:type="continuationSeparator" w:id="0">
    <w:p w:rsidR="00F0600C" w:rsidRDefault="00F06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B006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B0068"/>
    <w:rsid w:val="000F1970"/>
    <w:rsid w:val="001478F1"/>
    <w:rsid w:val="00183135"/>
    <w:rsid w:val="001B6C75"/>
    <w:rsid w:val="001C4209"/>
    <w:rsid w:val="001D6A53"/>
    <w:rsid w:val="001E6B41"/>
    <w:rsid w:val="001F7210"/>
    <w:rsid w:val="002148DF"/>
    <w:rsid w:val="00222F37"/>
    <w:rsid w:val="002375B8"/>
    <w:rsid w:val="00241111"/>
    <w:rsid w:val="0026727E"/>
    <w:rsid w:val="002C4027"/>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44E8"/>
    <w:rsid w:val="005E45C3"/>
    <w:rsid w:val="005F57D8"/>
    <w:rsid w:val="0061608E"/>
    <w:rsid w:val="006333FE"/>
    <w:rsid w:val="0064486F"/>
    <w:rsid w:val="00660D73"/>
    <w:rsid w:val="006B4B3E"/>
    <w:rsid w:val="00712AC4"/>
    <w:rsid w:val="007A3680"/>
    <w:rsid w:val="007F3743"/>
    <w:rsid w:val="00830F95"/>
    <w:rsid w:val="00865CA1"/>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4459"/>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0600C"/>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SWAMP ROSE</vt:lpstr>
    </vt:vector>
  </TitlesOfParts>
  <Company>USDA NRCS National Plant Data Center</Company>
  <LinksUpToDate>false</LinksUpToDate>
  <CharactersWithSpaces>6050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ROSE</dc:title>
  <dc:subject>Rosa palustris Marsh.</dc:subject>
  <dc:creator>J. Scott Peterson</dc:creator>
  <cp:keywords/>
  <cp:lastModifiedBy>William Farrell</cp:lastModifiedBy>
  <cp:revision>2</cp:revision>
  <cp:lastPrinted>2003-06-09T21:39:00Z</cp:lastPrinted>
  <dcterms:created xsi:type="dcterms:W3CDTF">2011-01-26T00:11:00Z</dcterms:created>
  <dcterms:modified xsi:type="dcterms:W3CDTF">2011-01-26T00:11:00Z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