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AB2892" w:rsidP="000578C2">
            <w:pPr>
              <w:pStyle w:val="TitleHeader"/>
              <w:rPr>
                <w:i/>
              </w:rPr>
            </w:pPr>
            <w:r>
              <w:lastRenderedPageBreak/>
              <w:t xml:space="preserve">lemmon’s </w:t>
            </w:r>
            <w:smartTag w:uri="urn:schemas-microsoft-com:office:smarttags" w:element="City">
              <w:smartTag w:uri="urn:schemas-microsoft-com:office:smarttags" w:element="place">
                <w:r>
                  <w:t>willow</w:t>
                </w:r>
              </w:smartTag>
            </w:smartTag>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AB2892">
              <w:rPr>
                <w:i/>
              </w:rPr>
              <w:t>alix lemmonii</w:t>
            </w:r>
            <w:r w:rsidR="000F1970" w:rsidRPr="008F3D5A">
              <w:t xml:space="preserve"> </w:t>
            </w:r>
            <w:r w:rsidR="00AB2892">
              <w:t>Bebb</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smartTag w:uri="urn:schemas-microsoft-com:office:smarttags" w:element="City">
              <w:smartTag w:uri="urn:schemas-microsoft-com:office:smarttags" w:element="place">
                <w:r w:rsidR="00AB2892">
                  <w:t>SALE</w:t>
                </w:r>
              </w:smartTag>
            </w:smartTag>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3D5F40" w:rsidRPr="003D5F40">
          <w:t>USDA</w:t>
        </w:r>
      </w:smartTag>
      <w:r w:rsidR="003D5F40" w:rsidRPr="003D5F40">
        <w:t xml:space="preserve"> </w:t>
      </w:r>
      <w:smartTag w:uri="urn:schemas-microsoft-com:office:smarttags" w:element="PlaceName">
        <w:r w:rsidR="003D5F40" w:rsidRPr="003D5F40">
          <w:t>NRCS</w:t>
        </w:r>
      </w:smartTag>
      <w:r w:rsidR="003D5F40" w:rsidRPr="003D5F40">
        <w:t xml:space="preserve"> </w:t>
      </w:r>
      <w:smartTag w:uri="urn:schemas-microsoft-com:office:smarttags" w:element="PlaceName">
        <w:r w:rsidR="003D5F40" w:rsidRPr="003D5F40">
          <w:t>Pullman</w:t>
        </w:r>
      </w:smartTag>
      <w:r w:rsidR="003D5F40" w:rsidRPr="003D5F40">
        <w:t xml:space="preserve"> </w:t>
      </w:r>
      <w:smartTag w:uri="urn:schemas-microsoft-com:office:smarttags" w:element="PlaceName">
        <w:r w:rsidR="003D5F40" w:rsidRPr="003D5F40">
          <w:t>Plant</w:t>
        </w:r>
      </w:smartTag>
      <w:r w:rsidR="003D5F40" w:rsidRPr="003D5F40">
        <w:t xml:space="preserve"> </w:t>
      </w:r>
      <w:smartTag w:uri="urn:schemas-microsoft-com:office:smarttags" w:element="PlaceName">
        <w:r w:rsidR="003D5F40" w:rsidRPr="003D5F40">
          <w:t>Materials</w:t>
        </w:r>
      </w:smartTag>
      <w:r w:rsidR="003D5F40" w:rsidRPr="003D5F40">
        <w:t xml:space="preserve"> </w:t>
      </w:r>
      <w:smartTag w:uri="urn:schemas-microsoft-com:office:smarttags" w:element="PlaceType">
        <w:r w:rsidR="003D5F40" w:rsidRPr="003D5F40">
          <w:t>Center</w:t>
        </w:r>
      </w:smartTag>
      <w:r w:rsidR="003D5F40" w:rsidRPr="003D5F40">
        <w:t xml:space="preserve">, </w:t>
      </w:r>
      <w:smartTag w:uri="urn:schemas-microsoft-com:office:smarttags" w:element="place">
        <w:smartTag w:uri="urn:schemas-microsoft-com:office:smarttags" w:element="City">
          <w:r w:rsidR="003D5F40" w:rsidRPr="003D5F40">
            <w:t>Pullman</w:t>
          </w:r>
        </w:smartTag>
        <w:r w:rsidR="003D5F40" w:rsidRPr="003D5F40">
          <w:t xml:space="preserve">, </w:t>
        </w:r>
        <w:smartTag w:uri="urn:schemas-microsoft-com:office:smarttags" w:element="State">
          <w:r w:rsidR="003D5F40" w:rsidRPr="003D5F40">
            <w:t>Washington</w:t>
          </w:r>
        </w:smartTag>
      </w:smartTag>
    </w:p>
    <w:p w:rsidR="00D53A51" w:rsidRDefault="003D5F40" w:rsidP="004911C7">
      <w:pPr>
        <w:pStyle w:val="Heading3"/>
        <w:ind w:left="0" w:right="0"/>
        <w:jc w:val="left"/>
        <w:rPr>
          <w:color w:val="auto"/>
        </w:rPr>
      </w:pPr>
      <w:r w:rsidRPr="003D5F40">
        <w:rPr>
          <w:noProof/>
          <w:color w:val="auto"/>
        </w:rPr>
        <w:pict>
          <v:group id="_x0000_s1064" alt="Picture of Salix lemmonnii." style="position:absolute;margin-left:-4.95pt;margin-top:7.65pt;width:223.2pt;height:187.2pt;z-index:251657728" coordorigin="1296,4176" coordsize="4464,3744">
            <v:shapetype id="_x0000_t202" coordsize="21600,21600" o:spt="202" path="m,l,21600r21600,l21600,xe">
              <v:stroke joinstyle="miter"/>
              <v:path gradientshapeok="t" o:connecttype="rect"/>
            </v:shapetype>
            <v:shape id="_x0000_s1065" type="#_x0000_t202" style="position:absolute;left:1296;top:7200;width:4464;height:720" filled="f" stroked="f">
              <v:textbox>
                <w:txbxContent>
                  <w:p w:rsidR="003D5F40" w:rsidRDefault="003D5F40" w:rsidP="003D5F40">
                    <w:pPr>
                      <w:jc w:val="right"/>
                      <w:rPr>
                        <w:sz w:val="14"/>
                      </w:rPr>
                    </w:pPr>
                    <w:r>
                      <w:rPr>
                        <w:sz w:val="14"/>
                      </w:rPr>
                      <w:t>W. Crowder</w:t>
                    </w:r>
                  </w:p>
                  <w:p w:rsidR="003D5F40" w:rsidRDefault="003D5F40" w:rsidP="003D5F40">
                    <w:pPr>
                      <w:jc w:val="right"/>
                      <w:rPr>
                        <w:sz w:val="14"/>
                      </w:rPr>
                    </w:pPr>
                    <w:smartTag w:uri="urn:schemas-microsoft-com:office:smarttags" w:element="place">
                      <w:smartTag w:uri="urn:schemas-microsoft-com:office:smarttags" w:element="PlaceName">
                        <w:r>
                          <w:rPr>
                            <w:sz w:val="14"/>
                          </w:rPr>
                          <w:t>USDA</w:t>
                        </w:r>
                      </w:smartTag>
                      <w:r>
                        <w:rPr>
                          <w:sz w:val="14"/>
                        </w:rPr>
                        <w:t xml:space="preserve"> </w:t>
                      </w:r>
                      <w:smartTag w:uri="urn:schemas-microsoft-com:office:smarttags" w:element="PlaceName">
                        <w:r>
                          <w:rPr>
                            <w:sz w:val="14"/>
                          </w:rPr>
                          <w:t>NRCS</w:t>
                        </w:r>
                      </w:smartTag>
                      <w:r>
                        <w:rPr>
                          <w:sz w:val="14"/>
                        </w:rPr>
                        <w:t xml:space="preserve"> </w:t>
                      </w:r>
                      <w:smartTag w:uri="urn:schemas-microsoft-com:office:smarttags" w:element="PlaceName">
                        <w:r>
                          <w:rPr>
                            <w:sz w:val="14"/>
                          </w:rPr>
                          <w:t>Pullman</w:t>
                        </w:r>
                      </w:smartTag>
                      <w:r>
                        <w:rPr>
                          <w:sz w:val="14"/>
                        </w:rPr>
                        <w:t xml:space="preserve"> </w:t>
                      </w:r>
                      <w:smartTag w:uri="urn:schemas-microsoft-com:office:smarttags" w:element="PlaceName">
                        <w:r>
                          <w:rPr>
                            <w:sz w:val="14"/>
                          </w:rPr>
                          <w:t>Plant</w:t>
                        </w:r>
                      </w:smartTag>
                      <w:r>
                        <w:rPr>
                          <w:sz w:val="14"/>
                        </w:rPr>
                        <w:t xml:space="preserve"> </w:t>
                      </w:r>
                      <w:smartTag w:uri="urn:schemas-microsoft-com:office:smarttags" w:element="PlaceName">
                        <w:r>
                          <w:rPr>
                            <w:sz w:val="14"/>
                          </w:rPr>
                          <w:t>Materials</w:t>
                        </w:r>
                      </w:smartTag>
                      <w:r>
                        <w:rPr>
                          <w:sz w:val="14"/>
                        </w:rPr>
                        <w:t xml:space="preserve"> </w:t>
                      </w:r>
                      <w:smartTag w:uri="urn:schemas-microsoft-com:office:smarttags" w:element="PlaceType">
                        <w:r>
                          <w:rPr>
                            <w:sz w:val="14"/>
                          </w:rPr>
                          <w:t>Center</w:t>
                        </w:r>
                      </w:smartTag>
                    </w:smartTag>
                  </w:p>
                  <w:p w:rsidR="003D5F40" w:rsidRDefault="003D5F40" w:rsidP="003D5F40">
                    <w:pPr>
                      <w:jc w:val="right"/>
                      <w:rPr>
                        <w:sz w:val="14"/>
                      </w:rPr>
                    </w:pPr>
                    <w:smartTag w:uri="urn:schemas-microsoft-com:office:smarttags" w:element="place">
                      <w:smartTag w:uri="urn:schemas-microsoft-com:office:smarttags" w:element="City">
                        <w:r>
                          <w:rPr>
                            <w:sz w:val="14"/>
                          </w:rPr>
                          <w:t>Pullman</w:t>
                        </w:r>
                      </w:smartTag>
                      <w:r>
                        <w:rPr>
                          <w:sz w:val="14"/>
                        </w:rPr>
                        <w:t xml:space="preserve">, </w:t>
                      </w:r>
                      <w:smartTag w:uri="urn:schemas-microsoft-com:office:smarttags" w:element="State">
                        <w:r>
                          <w:rPr>
                            <w:sz w:val="14"/>
                          </w:rPr>
                          <w:t>WA</w:t>
                        </w:r>
                      </w:smartTag>
                    </w:smartTag>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440;top:4176;width:4320;height:3045;mso-wrap-edited:f" wrapcoords="-75 0 -75 21494 21600 21494 21600 0 -75 0" fillcolor="window" stroked="t">
              <v:imagedata r:id="rId8" o:title="Lemmon"/>
            </v:shape>
            <w10:wrap type="topAndBottom"/>
          </v:group>
        </w:pict>
      </w:r>
    </w:p>
    <w:p w:rsidR="003D5F40" w:rsidRPr="003D5F40" w:rsidRDefault="003D5F40" w:rsidP="003D5F40">
      <w:pPr>
        <w:pStyle w:val="Heading5"/>
        <w:keepNext w:val="0"/>
        <w:widowControl w:val="0"/>
        <w:ind w:left="0"/>
        <w:jc w:val="left"/>
      </w:pPr>
      <w:r w:rsidRPr="003D5F40">
        <w:t>Alternate Names</w:t>
      </w:r>
    </w:p>
    <w:p w:rsidR="003D5F40" w:rsidRPr="003D5F40" w:rsidRDefault="003D5F40" w:rsidP="003D5F40">
      <w:pPr>
        <w:pStyle w:val="Heading5"/>
        <w:keepNext w:val="0"/>
        <w:widowControl w:val="0"/>
        <w:ind w:left="0"/>
        <w:jc w:val="left"/>
        <w:rPr>
          <w:b w:val="0"/>
        </w:rPr>
      </w:pPr>
      <w:r w:rsidRPr="003D5F40">
        <w:rPr>
          <w:b w:val="0"/>
        </w:rPr>
        <w:t>Lemmon willow</w:t>
      </w:r>
    </w:p>
    <w:p w:rsidR="003D5F40" w:rsidRPr="003D5F40" w:rsidRDefault="003D5F40" w:rsidP="003D5F40">
      <w:pPr>
        <w:widowControl w:val="0"/>
        <w:tabs>
          <w:tab w:val="left" w:pos="2430"/>
        </w:tabs>
        <w:jc w:val="left"/>
        <w:rPr>
          <w:sz w:val="20"/>
        </w:rPr>
      </w:pPr>
    </w:p>
    <w:p w:rsidR="003D5F40" w:rsidRPr="003D5F40" w:rsidRDefault="003D5F40" w:rsidP="003D5F40">
      <w:pPr>
        <w:pStyle w:val="Heading5"/>
        <w:keepNext w:val="0"/>
        <w:widowControl w:val="0"/>
        <w:ind w:left="0"/>
        <w:jc w:val="left"/>
      </w:pPr>
      <w:r w:rsidRPr="003D5F40">
        <w:t>Uses</w:t>
      </w:r>
    </w:p>
    <w:p w:rsidR="003D5F40" w:rsidRPr="003D5F40" w:rsidRDefault="003D5F40" w:rsidP="003D5F40">
      <w:pPr>
        <w:pStyle w:val="Heading5"/>
        <w:keepNext w:val="0"/>
        <w:widowControl w:val="0"/>
        <w:ind w:left="0"/>
        <w:jc w:val="left"/>
        <w:rPr>
          <w:b w:val="0"/>
        </w:rPr>
      </w:pPr>
      <w:r w:rsidRPr="003D5F40">
        <w:rPr>
          <w:b w:val="0"/>
          <w:i/>
        </w:rPr>
        <w:t>Reclamation:</w:t>
      </w:r>
      <w:r w:rsidRPr="003D5F40">
        <w:rPr>
          <w:b w:val="0"/>
        </w:rPr>
        <w:t xml:space="preserve">  Lemmon's willow is used for revegetation of riparian areas, native plant community restoration and landscaping.</w:t>
      </w:r>
    </w:p>
    <w:p w:rsidR="003D5F40" w:rsidRPr="003D5F40" w:rsidRDefault="003D5F40" w:rsidP="003D5F40">
      <w:pPr>
        <w:pStyle w:val="Heading5"/>
        <w:keepNext w:val="0"/>
        <w:widowControl w:val="0"/>
        <w:ind w:left="0"/>
        <w:jc w:val="left"/>
        <w:rPr>
          <w:b w:val="0"/>
          <w:i/>
        </w:rPr>
      </w:pPr>
    </w:p>
    <w:p w:rsidR="003D5F40" w:rsidRPr="003D5F40" w:rsidRDefault="003D5F40" w:rsidP="003D5F40">
      <w:pPr>
        <w:pStyle w:val="Heading5"/>
        <w:keepNext w:val="0"/>
        <w:widowControl w:val="0"/>
        <w:ind w:left="0"/>
        <w:jc w:val="left"/>
        <w:rPr>
          <w:b w:val="0"/>
        </w:rPr>
      </w:pPr>
      <w:r w:rsidRPr="003D5F40">
        <w:rPr>
          <w:b w:val="0"/>
          <w:i/>
        </w:rPr>
        <w:t xml:space="preserve">Livestock and Wildlife:  </w:t>
      </w:r>
      <w:r w:rsidRPr="003D5F40">
        <w:rPr>
          <w:b w:val="0"/>
        </w:rPr>
        <w:t>All classes of livestock eat willows in the West, but cattle consume more than others because they frequent riparian areas.  Lemmon's willow is palatable to livestock, but its importance in their diets is not reported.</w:t>
      </w:r>
    </w:p>
    <w:p w:rsidR="003D5F40" w:rsidRPr="003D5F40" w:rsidRDefault="003D5F40" w:rsidP="003D5F40">
      <w:pPr>
        <w:widowControl w:val="0"/>
        <w:jc w:val="left"/>
        <w:rPr>
          <w:sz w:val="20"/>
        </w:rPr>
      </w:pPr>
    </w:p>
    <w:p w:rsidR="003D5F40" w:rsidRPr="003D5F40" w:rsidRDefault="003D5F40" w:rsidP="003D5F40">
      <w:pPr>
        <w:widowControl w:val="0"/>
        <w:jc w:val="left"/>
        <w:rPr>
          <w:sz w:val="20"/>
        </w:rPr>
      </w:pPr>
      <w:r w:rsidRPr="003D5F40">
        <w:rPr>
          <w:sz w:val="20"/>
        </w:rPr>
        <w:t xml:space="preserve">Deer and elk use Lemmon's willow for browse.  </w:t>
      </w:r>
    </w:p>
    <w:p w:rsidR="003D5F40" w:rsidRPr="003D5F40" w:rsidRDefault="003D5F40" w:rsidP="003D5F40">
      <w:pPr>
        <w:widowControl w:val="0"/>
        <w:jc w:val="left"/>
        <w:rPr>
          <w:sz w:val="20"/>
        </w:rPr>
      </w:pPr>
    </w:p>
    <w:p w:rsidR="003D5F40" w:rsidRPr="003D5F40" w:rsidRDefault="003D5F40" w:rsidP="003D5F40">
      <w:pPr>
        <w:widowControl w:val="0"/>
        <w:jc w:val="left"/>
        <w:rPr>
          <w:sz w:val="20"/>
        </w:rPr>
      </w:pPr>
      <w:r w:rsidRPr="003D5F40">
        <w:rPr>
          <w:sz w:val="20"/>
        </w:rPr>
        <w:t xml:space="preserve">Beavers prefer willows as food and building material. Ducks and grouse, other birds and small mammals eat willow shoots, catkins, buds and leaves.  </w:t>
      </w:r>
    </w:p>
    <w:p w:rsidR="003D5F40" w:rsidRPr="003D5F40" w:rsidRDefault="003D5F40" w:rsidP="003D5F40">
      <w:pPr>
        <w:pStyle w:val="Heading5"/>
        <w:keepNext w:val="0"/>
        <w:widowControl w:val="0"/>
        <w:ind w:left="0"/>
        <w:jc w:val="left"/>
        <w:rPr>
          <w:b w:val="0"/>
        </w:rPr>
      </w:pPr>
    </w:p>
    <w:p w:rsidR="003D5F40" w:rsidRPr="003D5F40" w:rsidRDefault="003D5F40" w:rsidP="003D5F40">
      <w:pPr>
        <w:jc w:val="left"/>
        <w:rPr>
          <w:sz w:val="20"/>
        </w:rPr>
      </w:pPr>
      <w:r w:rsidRPr="003D5F40">
        <w:rPr>
          <w:sz w:val="20"/>
        </w:rPr>
        <w:t xml:space="preserve">Lemmon's willow provides good cover for mammals and songbirds and provides shade for salmonids.  </w:t>
      </w:r>
    </w:p>
    <w:p w:rsidR="003D5F40" w:rsidRPr="003D5F40" w:rsidRDefault="003D5F40" w:rsidP="003D5F40">
      <w:pPr>
        <w:jc w:val="left"/>
        <w:rPr>
          <w:sz w:val="20"/>
        </w:rPr>
      </w:pPr>
    </w:p>
    <w:p w:rsidR="003D5F40" w:rsidRPr="003D5F40" w:rsidRDefault="003D5F40" w:rsidP="003D5F40">
      <w:pPr>
        <w:pStyle w:val="Heading5"/>
        <w:keepNext w:val="0"/>
        <w:widowControl w:val="0"/>
        <w:ind w:left="0"/>
        <w:jc w:val="left"/>
        <w:rPr>
          <w:b w:val="0"/>
        </w:rPr>
      </w:pPr>
      <w:r w:rsidRPr="003D5F40">
        <w:rPr>
          <w:b w:val="0"/>
          <w:i/>
        </w:rPr>
        <w:t>Ethnobotany:</w:t>
      </w:r>
      <w:r w:rsidRPr="003D5F40">
        <w:rPr>
          <w:b w:val="0"/>
        </w:rPr>
        <w:t xml:space="preserve">  Native Americans and others have long used willows for basket making.  Willows are also a well-known source of salacin, which is chemically related to aspirin.</w:t>
      </w:r>
      <w:r w:rsidRPr="003D5F40">
        <w:t xml:space="preserve">  </w:t>
      </w:r>
      <w:r w:rsidRPr="003D5F40">
        <w:rPr>
          <w:b w:val="0"/>
        </w:rPr>
        <w:t xml:space="preserve">Willows have also </w:t>
      </w:r>
    </w:p>
    <w:p w:rsidR="003D5F40" w:rsidRPr="003D5F40" w:rsidRDefault="003D5F40" w:rsidP="003D5F40">
      <w:pPr>
        <w:pStyle w:val="Heading5"/>
        <w:keepNext w:val="0"/>
        <w:widowControl w:val="0"/>
        <w:ind w:left="0"/>
        <w:jc w:val="left"/>
        <w:rPr>
          <w:b w:val="0"/>
        </w:rPr>
      </w:pPr>
    </w:p>
    <w:p w:rsidR="003D5F40" w:rsidRPr="003D5F40" w:rsidRDefault="003D5F40" w:rsidP="003D5F40">
      <w:pPr>
        <w:pStyle w:val="Heading5"/>
        <w:keepNext w:val="0"/>
        <w:widowControl w:val="0"/>
        <w:ind w:left="0"/>
        <w:jc w:val="left"/>
        <w:rPr>
          <w:b w:val="0"/>
        </w:rPr>
      </w:pPr>
      <w:r w:rsidRPr="003D5F40">
        <w:rPr>
          <w:b w:val="0"/>
        </w:rPr>
        <w:t>been used by Native Americans for bows, arrows, scoops, fish traps, and other items.</w:t>
      </w:r>
    </w:p>
    <w:p w:rsidR="003D5F40" w:rsidRPr="003D5F40" w:rsidRDefault="003D5F40" w:rsidP="003D5F40">
      <w:pPr>
        <w:jc w:val="left"/>
        <w:rPr>
          <w:sz w:val="20"/>
        </w:rPr>
      </w:pPr>
    </w:p>
    <w:p w:rsidR="003D5F40" w:rsidRPr="003D5F40" w:rsidRDefault="003D5F40" w:rsidP="003D5F40">
      <w:pPr>
        <w:pStyle w:val="Heading5"/>
        <w:keepNext w:val="0"/>
        <w:widowControl w:val="0"/>
        <w:ind w:left="0"/>
        <w:jc w:val="left"/>
      </w:pPr>
      <w:r w:rsidRPr="003D5F40">
        <w:t>Status</w:t>
      </w:r>
    </w:p>
    <w:p w:rsidR="003D5F40" w:rsidRPr="003D5F40" w:rsidRDefault="003D5F40" w:rsidP="003D5F40">
      <w:pPr>
        <w:pStyle w:val="Heading5"/>
        <w:keepNext w:val="0"/>
        <w:widowControl w:val="0"/>
        <w:ind w:left="0"/>
        <w:jc w:val="left"/>
        <w:rPr>
          <w:b w:val="0"/>
        </w:rPr>
      </w:pPr>
      <w:r w:rsidRPr="003D5F40">
        <w:rPr>
          <w:b w:val="0"/>
        </w:rPr>
        <w:t>Please consult the PLANTS Web site and your State Department of Natural Resources for this plant’s current status (e.g. threatened or endangered species, state noxious status, and wetland indicator values).</w:t>
      </w:r>
    </w:p>
    <w:p w:rsidR="003D5F40" w:rsidRPr="003D5F40" w:rsidRDefault="003D5F40" w:rsidP="003D5F40">
      <w:pPr>
        <w:widowControl w:val="0"/>
        <w:tabs>
          <w:tab w:val="left" w:pos="2430"/>
        </w:tabs>
        <w:jc w:val="left"/>
        <w:rPr>
          <w:sz w:val="20"/>
        </w:rPr>
      </w:pPr>
    </w:p>
    <w:p w:rsidR="003D5F40" w:rsidRPr="003D5F40" w:rsidRDefault="003D5F40" w:rsidP="003D5F40">
      <w:pPr>
        <w:pStyle w:val="Heading5"/>
        <w:keepNext w:val="0"/>
        <w:widowControl w:val="0"/>
        <w:ind w:left="0"/>
        <w:jc w:val="left"/>
      </w:pPr>
      <w:r w:rsidRPr="003D5F40">
        <w:t>Description</w:t>
      </w:r>
    </w:p>
    <w:p w:rsidR="003D5F40" w:rsidRPr="003D5F40" w:rsidRDefault="003D5F40" w:rsidP="003D5F40">
      <w:pPr>
        <w:pStyle w:val="Heading5"/>
        <w:keepNext w:val="0"/>
        <w:widowControl w:val="0"/>
        <w:ind w:left="0"/>
        <w:jc w:val="left"/>
        <w:rPr>
          <w:b w:val="0"/>
        </w:rPr>
      </w:pPr>
      <w:r w:rsidRPr="003D5F40">
        <w:rPr>
          <w:b w:val="0"/>
          <w:i/>
        </w:rPr>
        <w:t>General</w:t>
      </w:r>
      <w:r w:rsidRPr="003D5F40">
        <w:rPr>
          <w:b w:val="0"/>
        </w:rPr>
        <w:t>:  Lemmon's willow is a multi-stemmed native deciduous shrub.  It reaches a mature height of 10 - 16 feet.  Flowers appear before or with new leaves.  Leaves are alternate, pinnate-veined, entire or inconspicuously toothed, green shiny above and pale glaucous below.  Stipules are minute and inconspicuous.  Current season twigs are glabrous or sparsely pubescent, becoming strongly glaucous.</w:t>
      </w:r>
    </w:p>
    <w:p w:rsidR="003D5F40" w:rsidRPr="003D5F40" w:rsidRDefault="003D5F40" w:rsidP="003D5F40">
      <w:pPr>
        <w:widowControl w:val="0"/>
        <w:tabs>
          <w:tab w:val="left" w:pos="2430"/>
        </w:tabs>
        <w:jc w:val="left"/>
        <w:rPr>
          <w:sz w:val="20"/>
        </w:rPr>
      </w:pPr>
    </w:p>
    <w:p w:rsidR="003D5F40" w:rsidRPr="003D5F40" w:rsidRDefault="003D5F40" w:rsidP="003D5F40">
      <w:pPr>
        <w:widowControl w:val="0"/>
        <w:tabs>
          <w:tab w:val="left" w:pos="2430"/>
        </w:tabs>
        <w:jc w:val="left"/>
        <w:rPr>
          <w:sz w:val="20"/>
        </w:rPr>
      </w:pPr>
      <w:r w:rsidRPr="003D5F40">
        <w:rPr>
          <w:i/>
          <w:sz w:val="20"/>
        </w:rPr>
        <w:t>Distribution</w:t>
      </w:r>
      <w:r w:rsidRPr="003D5F40">
        <w:rPr>
          <w:sz w:val="20"/>
        </w:rPr>
        <w:t xml:space="preserve">:  Lemmon's willow occurs in foothills to mid-mountains from </w:t>
      </w:r>
      <w:smartTag w:uri="urn:schemas-microsoft-com:office:smarttags" w:element="City">
        <w:r w:rsidRPr="003D5F40">
          <w:rPr>
            <w:sz w:val="20"/>
          </w:rPr>
          <w:t>Hood River County</w:t>
        </w:r>
      </w:smartTag>
      <w:r w:rsidRPr="003D5F40">
        <w:rPr>
          <w:sz w:val="20"/>
        </w:rPr>
        <w:t xml:space="preserve">, </w:t>
      </w:r>
      <w:smartTag w:uri="urn:schemas-microsoft-com:office:smarttags" w:element="State">
        <w:r w:rsidRPr="003D5F40">
          <w:rPr>
            <w:sz w:val="20"/>
          </w:rPr>
          <w:t>Oregon</w:t>
        </w:r>
      </w:smartTag>
      <w:r w:rsidRPr="003D5F40">
        <w:rPr>
          <w:sz w:val="20"/>
        </w:rPr>
        <w:t xml:space="preserve"> along the east side of the Cascades to the Sierras in </w:t>
      </w:r>
      <w:smartTag w:uri="urn:schemas-microsoft-com:office:smarttags" w:element="State">
        <w:r w:rsidRPr="003D5F40">
          <w:rPr>
            <w:sz w:val="20"/>
          </w:rPr>
          <w:t>California</w:t>
        </w:r>
      </w:smartTag>
      <w:r w:rsidRPr="003D5F40">
        <w:rPr>
          <w:sz w:val="20"/>
        </w:rPr>
        <w:t xml:space="preserve"> east to </w:t>
      </w:r>
      <w:smartTag w:uri="urn:schemas-microsoft-com:office:smarttags" w:element="City">
        <w:r w:rsidRPr="003D5F40">
          <w:rPr>
            <w:sz w:val="20"/>
          </w:rPr>
          <w:t>Owyhee County</w:t>
        </w:r>
      </w:smartTag>
      <w:r w:rsidRPr="003D5F40">
        <w:rPr>
          <w:sz w:val="20"/>
        </w:rPr>
        <w:t xml:space="preserve">, </w:t>
      </w:r>
      <w:smartTag w:uri="urn:schemas-microsoft-com:office:smarttags" w:element="State">
        <w:r w:rsidRPr="003D5F40">
          <w:rPr>
            <w:sz w:val="20"/>
          </w:rPr>
          <w:t>Idaho</w:t>
        </w:r>
      </w:smartTag>
      <w:r w:rsidRPr="003D5F40">
        <w:rPr>
          <w:sz w:val="20"/>
        </w:rPr>
        <w:t xml:space="preserve"> and </w:t>
      </w:r>
      <w:smartTag w:uri="urn:schemas-microsoft-com:office:smarttags" w:element="State">
        <w:smartTag w:uri="urn:schemas-microsoft-com:office:smarttags" w:element="place">
          <w:r w:rsidRPr="003D5F40">
            <w:rPr>
              <w:sz w:val="20"/>
            </w:rPr>
            <w:t>Nevada</w:t>
          </w:r>
        </w:smartTag>
      </w:smartTag>
      <w:r w:rsidRPr="003D5F40">
        <w:rPr>
          <w:sz w:val="20"/>
        </w:rPr>
        <w:t>.</w:t>
      </w:r>
    </w:p>
    <w:p w:rsidR="003D5F40" w:rsidRPr="003D5F40" w:rsidRDefault="003D5F40" w:rsidP="003D5F40">
      <w:pPr>
        <w:widowControl w:val="0"/>
        <w:tabs>
          <w:tab w:val="left" w:pos="2430"/>
        </w:tabs>
        <w:jc w:val="left"/>
        <w:rPr>
          <w:sz w:val="20"/>
        </w:rPr>
      </w:pPr>
    </w:p>
    <w:p w:rsidR="003D5F40" w:rsidRPr="003D5F40" w:rsidRDefault="003D5F40" w:rsidP="003D5F40">
      <w:pPr>
        <w:widowControl w:val="0"/>
        <w:tabs>
          <w:tab w:val="left" w:pos="2430"/>
        </w:tabs>
        <w:jc w:val="left"/>
        <w:rPr>
          <w:sz w:val="20"/>
        </w:rPr>
      </w:pPr>
      <w:r w:rsidRPr="003D5F40">
        <w:rPr>
          <w:sz w:val="20"/>
        </w:rPr>
        <w:t>For current distribution, please consult the Plant Profile page for this species on the PLANTS Web site.</w:t>
      </w:r>
    </w:p>
    <w:p w:rsidR="003D5F40" w:rsidRPr="003D5F40" w:rsidRDefault="003D5F40" w:rsidP="003D5F40">
      <w:pPr>
        <w:widowControl w:val="0"/>
        <w:tabs>
          <w:tab w:val="left" w:pos="2430"/>
        </w:tabs>
        <w:jc w:val="left"/>
        <w:rPr>
          <w:sz w:val="20"/>
        </w:rPr>
      </w:pPr>
    </w:p>
    <w:p w:rsidR="003D5F40" w:rsidRPr="003D5F40" w:rsidRDefault="003D5F40" w:rsidP="003D5F40">
      <w:pPr>
        <w:widowControl w:val="0"/>
        <w:tabs>
          <w:tab w:val="left" w:pos="2430"/>
        </w:tabs>
        <w:jc w:val="left"/>
        <w:rPr>
          <w:sz w:val="20"/>
        </w:rPr>
      </w:pPr>
      <w:r w:rsidRPr="003D5F40">
        <w:rPr>
          <w:i/>
          <w:sz w:val="20"/>
        </w:rPr>
        <w:t>Habitat</w:t>
      </w:r>
      <w:r w:rsidRPr="003D5F40">
        <w:rPr>
          <w:sz w:val="20"/>
        </w:rPr>
        <w:t>:  Lemmon's willow occurs in riparian habitats which are usually bordered by coniferous forests of lodgepole pine (</w:t>
      </w:r>
      <w:r w:rsidRPr="003D5F40">
        <w:rPr>
          <w:i/>
          <w:sz w:val="20"/>
        </w:rPr>
        <w:t>Pinus contorta</w:t>
      </w:r>
      <w:r w:rsidRPr="003D5F40">
        <w:rPr>
          <w:sz w:val="20"/>
        </w:rPr>
        <w:t>) or Douglas fir (</w:t>
      </w:r>
      <w:r w:rsidRPr="003D5F40">
        <w:rPr>
          <w:i/>
          <w:sz w:val="20"/>
        </w:rPr>
        <w:t>Pseudotsuga menziesii</w:t>
      </w:r>
      <w:r w:rsidRPr="003D5F40">
        <w:rPr>
          <w:sz w:val="20"/>
        </w:rPr>
        <w:t>).  It also occurs in zones of mountain big sagebrush (</w:t>
      </w:r>
      <w:r w:rsidRPr="003D5F40">
        <w:rPr>
          <w:i/>
          <w:sz w:val="20"/>
        </w:rPr>
        <w:t xml:space="preserve">Artemisia tridentata </w:t>
      </w:r>
      <w:r w:rsidRPr="003D5F40">
        <w:rPr>
          <w:sz w:val="20"/>
        </w:rPr>
        <w:t>ssp</w:t>
      </w:r>
      <w:r w:rsidRPr="003D5F40">
        <w:rPr>
          <w:i/>
          <w:sz w:val="20"/>
        </w:rPr>
        <w:t>. vaseyana</w:t>
      </w:r>
      <w:r w:rsidRPr="003D5F40">
        <w:rPr>
          <w:sz w:val="20"/>
        </w:rPr>
        <w:t>).  It grows near low gradient streams and rivers on floodplains.  It is probably an early seral species as are many other willows.</w:t>
      </w:r>
    </w:p>
    <w:p w:rsidR="003D5F40" w:rsidRPr="003D5F40" w:rsidRDefault="003D5F40" w:rsidP="003D5F40">
      <w:pPr>
        <w:widowControl w:val="0"/>
        <w:tabs>
          <w:tab w:val="left" w:pos="2430"/>
        </w:tabs>
        <w:jc w:val="left"/>
        <w:rPr>
          <w:sz w:val="20"/>
        </w:rPr>
      </w:pPr>
    </w:p>
    <w:p w:rsidR="003D5F40" w:rsidRPr="003D5F40" w:rsidRDefault="003D5F40" w:rsidP="003D5F40">
      <w:pPr>
        <w:widowControl w:val="0"/>
        <w:tabs>
          <w:tab w:val="left" w:pos="2430"/>
        </w:tabs>
        <w:jc w:val="left"/>
        <w:rPr>
          <w:sz w:val="20"/>
        </w:rPr>
      </w:pPr>
      <w:r w:rsidRPr="003D5F40">
        <w:rPr>
          <w:i/>
          <w:sz w:val="20"/>
        </w:rPr>
        <w:t>Associated Species</w:t>
      </w:r>
      <w:r w:rsidRPr="003D5F40">
        <w:rPr>
          <w:sz w:val="20"/>
        </w:rPr>
        <w:t>:  Associated shrubs include Geyer (</w:t>
      </w:r>
      <w:r w:rsidRPr="003D5F40">
        <w:rPr>
          <w:i/>
          <w:sz w:val="20"/>
        </w:rPr>
        <w:t>S. geyeriana</w:t>
      </w:r>
      <w:r w:rsidRPr="003D5F40">
        <w:rPr>
          <w:sz w:val="20"/>
        </w:rPr>
        <w:t>), Drummond (</w:t>
      </w:r>
      <w:r w:rsidRPr="003D5F40">
        <w:rPr>
          <w:i/>
          <w:sz w:val="20"/>
        </w:rPr>
        <w:t>S. drummondiana</w:t>
      </w:r>
      <w:r w:rsidRPr="003D5F40">
        <w:rPr>
          <w:sz w:val="20"/>
        </w:rPr>
        <w:t>) planeleaf (</w:t>
      </w:r>
      <w:r w:rsidRPr="003D5F40">
        <w:rPr>
          <w:i/>
          <w:sz w:val="20"/>
        </w:rPr>
        <w:t>S. planifolia</w:t>
      </w:r>
      <w:r w:rsidRPr="003D5F40">
        <w:rPr>
          <w:sz w:val="20"/>
        </w:rPr>
        <w:t>) and Wolf willow (</w:t>
      </w:r>
      <w:r w:rsidRPr="003D5F40">
        <w:rPr>
          <w:i/>
          <w:sz w:val="20"/>
        </w:rPr>
        <w:t>S. wolfii</w:t>
      </w:r>
      <w:r w:rsidRPr="003D5F40">
        <w:rPr>
          <w:sz w:val="20"/>
        </w:rPr>
        <w:t>).  Bog birch (</w:t>
      </w:r>
      <w:r w:rsidRPr="003D5F40">
        <w:rPr>
          <w:i/>
          <w:sz w:val="20"/>
        </w:rPr>
        <w:t>Betula glandulosa</w:t>
      </w:r>
      <w:r w:rsidRPr="003D5F40">
        <w:rPr>
          <w:sz w:val="20"/>
        </w:rPr>
        <w:t>) and Kentucky bluegrass (</w:t>
      </w:r>
      <w:r w:rsidRPr="003D5F40">
        <w:rPr>
          <w:i/>
          <w:sz w:val="20"/>
        </w:rPr>
        <w:t>Poa pratense</w:t>
      </w:r>
      <w:r w:rsidRPr="003D5F40">
        <w:rPr>
          <w:sz w:val="20"/>
        </w:rPr>
        <w:t xml:space="preserve">) are also common.  </w:t>
      </w:r>
    </w:p>
    <w:p w:rsidR="003D5F40" w:rsidRPr="003D5F40" w:rsidRDefault="003D5F40" w:rsidP="003D5F40">
      <w:pPr>
        <w:jc w:val="left"/>
        <w:rPr>
          <w:sz w:val="20"/>
        </w:rPr>
      </w:pPr>
    </w:p>
    <w:p w:rsidR="003D5F40" w:rsidRPr="003D5F40" w:rsidRDefault="003D5F40" w:rsidP="003D5F40">
      <w:pPr>
        <w:pStyle w:val="Heading5"/>
        <w:keepNext w:val="0"/>
        <w:widowControl w:val="0"/>
        <w:ind w:left="0"/>
        <w:jc w:val="left"/>
      </w:pPr>
      <w:r w:rsidRPr="003D5F40">
        <w:t>Adaptation</w:t>
      </w:r>
    </w:p>
    <w:p w:rsidR="003D5F40" w:rsidRPr="003D5F40" w:rsidRDefault="003D5F40" w:rsidP="003D5F40">
      <w:pPr>
        <w:pStyle w:val="Heading5"/>
        <w:keepNext w:val="0"/>
        <w:widowControl w:val="0"/>
        <w:ind w:left="0"/>
        <w:jc w:val="left"/>
        <w:rPr>
          <w:b w:val="0"/>
        </w:rPr>
      </w:pPr>
      <w:r w:rsidRPr="003D5F40">
        <w:rPr>
          <w:b w:val="0"/>
        </w:rPr>
        <w:t xml:space="preserve">Lemmon's willow is found on well-drained gravelly or sandy soils.  In </w:t>
      </w:r>
      <w:smartTag w:uri="urn:schemas-microsoft-com:office:smarttags" w:element="State">
        <w:smartTag w:uri="urn:schemas-microsoft-com:office:smarttags" w:element="place">
          <w:r w:rsidRPr="003D5F40">
            <w:rPr>
              <w:b w:val="0"/>
            </w:rPr>
            <w:t>Oregon</w:t>
          </w:r>
        </w:smartTag>
      </w:smartTag>
      <w:r w:rsidRPr="003D5F40">
        <w:rPr>
          <w:b w:val="0"/>
        </w:rPr>
        <w:t xml:space="preserve">, it is found on deep, fine-textured alluvium over subsurface soils of various textures ranging from silt to silty clay loam soil.  Soil pH ranges from 5.2 to 7.4 and annual precipitation requirement is from 20 to 40 inches.  Shade tolerance </w:t>
      </w:r>
      <w:r w:rsidRPr="003D5F40">
        <w:rPr>
          <w:b w:val="0"/>
        </w:rPr>
        <w:lastRenderedPageBreak/>
        <w:t xml:space="preserve">is intermediate.  </w:t>
      </w:r>
    </w:p>
    <w:p w:rsidR="003D5F40" w:rsidRPr="003D5F40" w:rsidRDefault="003D5F40" w:rsidP="003D5F40">
      <w:pPr>
        <w:pStyle w:val="Heading5"/>
        <w:keepNext w:val="0"/>
        <w:widowControl w:val="0"/>
        <w:ind w:left="0"/>
        <w:jc w:val="left"/>
      </w:pPr>
    </w:p>
    <w:p w:rsidR="003D5F40" w:rsidRPr="003D5F40" w:rsidRDefault="003D5F40" w:rsidP="003D5F40">
      <w:pPr>
        <w:pStyle w:val="Heading5"/>
        <w:keepNext w:val="0"/>
        <w:widowControl w:val="0"/>
        <w:ind w:left="0"/>
        <w:jc w:val="left"/>
      </w:pPr>
      <w:r w:rsidRPr="003D5F40">
        <w:t>Establishment</w:t>
      </w:r>
    </w:p>
    <w:p w:rsidR="003D5F40" w:rsidRPr="003D5F40" w:rsidRDefault="003D5F40" w:rsidP="003D5F40">
      <w:pPr>
        <w:pStyle w:val="Heading5"/>
        <w:keepNext w:val="0"/>
        <w:widowControl w:val="0"/>
        <w:ind w:left="0"/>
        <w:jc w:val="left"/>
        <w:rPr>
          <w:b w:val="0"/>
        </w:rPr>
      </w:pPr>
      <w:r w:rsidRPr="003D5F40">
        <w:rPr>
          <w:b w:val="0"/>
        </w:rPr>
        <w:t xml:space="preserve">Lemmon's willow may be propagated via seed or cuttings.  Seed is used to produce containerized plants.  Cuttings may either be planted directly at the site or planted to produce bareroot or containerized plants.  On-site wild hardwood cutting collections may not root as well as nursery grown stock.  Nursery grown cuttings' growing conditions are maintained at a more optimum level, therefore the cuttings have better carbohydrate storage levels and less potential problems with disease and insects.  </w:t>
      </w:r>
    </w:p>
    <w:p w:rsidR="003D5F40" w:rsidRPr="003D5F40" w:rsidRDefault="003D5F40" w:rsidP="003D5F40">
      <w:pPr>
        <w:pStyle w:val="Heading5"/>
        <w:keepNext w:val="0"/>
        <w:widowControl w:val="0"/>
        <w:ind w:left="0"/>
        <w:jc w:val="left"/>
        <w:rPr>
          <w:b w:val="0"/>
        </w:rPr>
      </w:pPr>
    </w:p>
    <w:p w:rsidR="003D5F40" w:rsidRPr="003D5F40" w:rsidRDefault="003D5F40" w:rsidP="003D5F40">
      <w:pPr>
        <w:pStyle w:val="Heading5"/>
        <w:keepNext w:val="0"/>
        <w:widowControl w:val="0"/>
        <w:ind w:left="0"/>
        <w:jc w:val="left"/>
        <w:rPr>
          <w:b w:val="0"/>
        </w:rPr>
      </w:pPr>
      <w:r w:rsidRPr="003D5F40">
        <w:rPr>
          <w:b w:val="0"/>
        </w:rPr>
        <w:t xml:space="preserve">Lemmon's willow should be established in the capillary zone in riparian revegetation plantings.  Plantings should be protected with appropriate physical barriers such as wire cages or tree protector tubes where there is rodent or beaver activity.  </w:t>
      </w:r>
    </w:p>
    <w:p w:rsidR="003D5F40" w:rsidRPr="003D5F40" w:rsidRDefault="003D5F40" w:rsidP="003D5F40">
      <w:pPr>
        <w:pStyle w:val="Heading5"/>
        <w:keepNext w:val="0"/>
        <w:widowControl w:val="0"/>
        <w:ind w:left="0"/>
        <w:jc w:val="left"/>
        <w:rPr>
          <w:b w:val="0"/>
        </w:rPr>
      </w:pPr>
    </w:p>
    <w:p w:rsidR="003D5F40" w:rsidRPr="003D5F40" w:rsidRDefault="003D5F40" w:rsidP="003D5F40">
      <w:pPr>
        <w:pStyle w:val="Heading5"/>
        <w:keepNext w:val="0"/>
        <w:widowControl w:val="0"/>
        <w:ind w:left="0"/>
        <w:jc w:val="left"/>
        <w:rPr>
          <w:b w:val="0"/>
        </w:rPr>
      </w:pPr>
      <w:r w:rsidRPr="003D5F40">
        <w:rPr>
          <w:b w:val="0"/>
        </w:rPr>
        <w:t>Much information is available for willow establishment, primarily in riparian zones.  See reference section.</w:t>
      </w:r>
    </w:p>
    <w:p w:rsidR="003D5F40" w:rsidRPr="003D5F40" w:rsidRDefault="003D5F40" w:rsidP="003D5F40">
      <w:pPr>
        <w:widowControl w:val="0"/>
        <w:tabs>
          <w:tab w:val="left" w:pos="2430"/>
        </w:tabs>
        <w:jc w:val="left"/>
        <w:rPr>
          <w:sz w:val="20"/>
        </w:rPr>
      </w:pPr>
    </w:p>
    <w:p w:rsidR="003D5F40" w:rsidRPr="003D5F40" w:rsidRDefault="003D5F40" w:rsidP="003D5F40">
      <w:pPr>
        <w:pStyle w:val="Heading5"/>
        <w:keepNext w:val="0"/>
        <w:widowControl w:val="0"/>
        <w:ind w:left="0"/>
        <w:jc w:val="left"/>
      </w:pPr>
      <w:r w:rsidRPr="003D5F40">
        <w:t>Management</w:t>
      </w:r>
    </w:p>
    <w:p w:rsidR="003D5F40" w:rsidRPr="003D5F40" w:rsidRDefault="003D5F40" w:rsidP="003D5F40">
      <w:pPr>
        <w:pStyle w:val="Heading5"/>
        <w:keepNext w:val="0"/>
        <w:widowControl w:val="0"/>
        <w:ind w:left="0"/>
        <w:jc w:val="left"/>
        <w:rPr>
          <w:b w:val="0"/>
        </w:rPr>
      </w:pPr>
      <w:r w:rsidRPr="003D5F40">
        <w:rPr>
          <w:b w:val="0"/>
        </w:rPr>
        <w:t>Lemmon's willow provides important streambank protection by effectively stabilizing soils.  Heavy grazing in Lemmon's willow communities can lead to lowered vigor, uneven stem age distribution and dead clumps.  Plants recover rapidly when browsing is excluded.  Grazing is particularly detrimental to the establishment of willows.</w:t>
      </w:r>
    </w:p>
    <w:p w:rsidR="003D5F40" w:rsidRPr="003D5F40" w:rsidRDefault="003D5F40" w:rsidP="003D5F40">
      <w:pPr>
        <w:jc w:val="left"/>
        <w:rPr>
          <w:sz w:val="20"/>
        </w:rPr>
      </w:pPr>
    </w:p>
    <w:p w:rsidR="003D5F40" w:rsidRPr="003D5F40" w:rsidRDefault="003D5F40" w:rsidP="003D5F40">
      <w:pPr>
        <w:pStyle w:val="Heading5"/>
        <w:keepNext w:val="0"/>
        <w:widowControl w:val="0"/>
        <w:ind w:left="0"/>
        <w:jc w:val="left"/>
      </w:pPr>
      <w:r w:rsidRPr="003D5F40">
        <w:t>Pests and Potential Problems</w:t>
      </w:r>
    </w:p>
    <w:p w:rsidR="003D5F40" w:rsidRPr="003D5F40" w:rsidRDefault="003D5F40" w:rsidP="003D5F40">
      <w:pPr>
        <w:pStyle w:val="Heading5"/>
        <w:keepNext w:val="0"/>
        <w:widowControl w:val="0"/>
        <w:ind w:left="0"/>
        <w:jc w:val="left"/>
        <w:rPr>
          <w:b w:val="0"/>
        </w:rPr>
      </w:pPr>
      <w:r w:rsidRPr="003D5F40">
        <w:rPr>
          <w:b w:val="0"/>
        </w:rPr>
        <w:t>Poplar/willow borers are potential problems in stands of Lemmon's willow maintained for cutting production.  Borers must be controlled prior to entering the stems.  Decadent stems with borer infestation should be pruned from commercial cutting production sites.  Consult local/state pesticide recommendations for further control.</w:t>
      </w:r>
    </w:p>
    <w:p w:rsidR="003D5F40" w:rsidRPr="003D5F40" w:rsidRDefault="003D5F40" w:rsidP="003D5F40">
      <w:pPr>
        <w:jc w:val="left"/>
        <w:rPr>
          <w:sz w:val="20"/>
        </w:rPr>
      </w:pPr>
    </w:p>
    <w:p w:rsidR="003D5F40" w:rsidRPr="003D5F40" w:rsidRDefault="003D5F40" w:rsidP="003D5F40">
      <w:pPr>
        <w:jc w:val="left"/>
        <w:rPr>
          <w:sz w:val="20"/>
        </w:rPr>
      </w:pPr>
      <w:r w:rsidRPr="003D5F40">
        <w:rPr>
          <w:sz w:val="20"/>
        </w:rPr>
        <w:t>Willows plantings, especially during establishment, can be damaged by rodents including beaver, muskrat, mice, voles, etc. either cutting off or girdling stems.  Cuttings or plants should be protected from rodent damage, especially in grassy areas where vole/mice populations are active.</w:t>
      </w:r>
    </w:p>
    <w:p w:rsidR="003D5F40" w:rsidRPr="003D5F40" w:rsidRDefault="003D5F40" w:rsidP="003D5F40">
      <w:pPr>
        <w:widowControl w:val="0"/>
        <w:tabs>
          <w:tab w:val="left" w:pos="2430"/>
        </w:tabs>
        <w:jc w:val="left"/>
        <w:rPr>
          <w:sz w:val="20"/>
        </w:rPr>
      </w:pPr>
    </w:p>
    <w:p w:rsidR="003D5F40" w:rsidRPr="003D5F40" w:rsidRDefault="003D5F40" w:rsidP="003D5F40">
      <w:pPr>
        <w:pStyle w:val="Heading5"/>
        <w:keepNext w:val="0"/>
        <w:widowControl w:val="0"/>
        <w:ind w:left="0"/>
        <w:jc w:val="left"/>
      </w:pPr>
      <w:r w:rsidRPr="003D5F40">
        <w:t>Seed and Plant Production</w:t>
      </w:r>
    </w:p>
    <w:p w:rsidR="003D5F40" w:rsidRPr="003D5F40" w:rsidRDefault="003D5F40" w:rsidP="003D5F40">
      <w:pPr>
        <w:pStyle w:val="Heading5"/>
        <w:keepNext w:val="0"/>
        <w:widowControl w:val="0"/>
        <w:ind w:left="0"/>
        <w:jc w:val="left"/>
        <w:rPr>
          <w:b w:val="0"/>
        </w:rPr>
      </w:pPr>
      <w:r w:rsidRPr="003D5F40">
        <w:rPr>
          <w:b w:val="0"/>
        </w:rPr>
        <w:t xml:space="preserve">Lemmon's willow is easily propagated by use of hardwood cuttings without use of rooting hormone.  Seed propagation is also used, but seed must be collected as soon as the fruits ripen.  Mature seed loses germination ability rapidly, so planting soon after collection is necessary.  Moistened seed may be </w:t>
      </w:r>
      <w:r w:rsidRPr="003D5F40">
        <w:rPr>
          <w:b w:val="0"/>
        </w:rPr>
        <w:lastRenderedPageBreak/>
        <w:t>stored for up to a month in refrigerated sealed containers.  Seeds of willow are not generally known to exhibit dormancy.  Some native plant propagators prefer seed propagation for added diversity of genetic material and less labor requirement for handling of materials during collection, storage and propagation.  (See reference section for production of hardwood cuttings in cutting blocks or stooling beds.)</w:t>
      </w:r>
    </w:p>
    <w:p w:rsidR="003D5F40" w:rsidRPr="003D5F40" w:rsidRDefault="003D5F40" w:rsidP="003D5F40">
      <w:pPr>
        <w:widowControl w:val="0"/>
        <w:tabs>
          <w:tab w:val="left" w:pos="2430"/>
        </w:tabs>
        <w:jc w:val="left"/>
        <w:rPr>
          <w:sz w:val="20"/>
        </w:rPr>
      </w:pPr>
    </w:p>
    <w:p w:rsidR="003D5F40" w:rsidRPr="003D5F40" w:rsidRDefault="003D5F40" w:rsidP="003D5F40">
      <w:pPr>
        <w:pStyle w:val="Heading5"/>
        <w:keepNext w:val="0"/>
        <w:widowControl w:val="0"/>
        <w:ind w:left="0"/>
        <w:jc w:val="left"/>
      </w:pPr>
      <w:r w:rsidRPr="003D5F40">
        <w:t>Cultivars, Improved and Selected Materials</w:t>
      </w:r>
    </w:p>
    <w:p w:rsidR="003D5F40" w:rsidRPr="003D5F40" w:rsidRDefault="003D5F40" w:rsidP="003D5F40">
      <w:pPr>
        <w:pStyle w:val="Heading5"/>
        <w:keepNext w:val="0"/>
        <w:widowControl w:val="0"/>
        <w:ind w:left="0"/>
        <w:jc w:val="left"/>
        <w:rPr>
          <w:b w:val="0"/>
        </w:rPr>
      </w:pPr>
      <w:r w:rsidRPr="003D5F40">
        <w:rPr>
          <w:b w:val="0"/>
        </w:rPr>
        <w:t xml:space="preserve">'Palouse' Lemmon's willow was released as a cultivar by the NRCS </w:t>
      </w:r>
      <w:smartTag w:uri="urn:schemas-microsoft-com:office:smarttags" w:element="City">
        <w:r w:rsidRPr="003D5F40">
          <w:rPr>
            <w:b w:val="0"/>
          </w:rPr>
          <w:t>Pullman</w:t>
        </w:r>
      </w:smartTag>
      <w:r w:rsidRPr="003D5F40">
        <w:rPr>
          <w:b w:val="0"/>
        </w:rPr>
        <w:t xml:space="preserve">, </w:t>
      </w:r>
      <w:smartTag w:uri="urn:schemas-microsoft-com:office:smarttags" w:element="place">
        <w:smartTag w:uri="urn:schemas-microsoft-com:office:smarttags" w:element="PlaceName">
          <w:r w:rsidRPr="003D5F40">
            <w:rPr>
              <w:b w:val="0"/>
            </w:rPr>
            <w:t>Washington</w:t>
          </w:r>
        </w:smartTag>
        <w:r w:rsidRPr="003D5F40">
          <w:rPr>
            <w:b w:val="0"/>
          </w:rPr>
          <w:t xml:space="preserve"> </w:t>
        </w:r>
        <w:smartTag w:uri="urn:schemas-microsoft-com:office:smarttags" w:element="PlaceName">
          <w:r w:rsidRPr="003D5F40">
            <w:rPr>
              <w:b w:val="0"/>
            </w:rPr>
            <w:t>Plant</w:t>
          </w:r>
        </w:smartTag>
        <w:r w:rsidRPr="003D5F40">
          <w:rPr>
            <w:b w:val="0"/>
          </w:rPr>
          <w:t xml:space="preserve"> </w:t>
        </w:r>
        <w:smartTag w:uri="urn:schemas-microsoft-com:office:smarttags" w:element="PlaceName">
          <w:r w:rsidRPr="003D5F40">
            <w:rPr>
              <w:b w:val="0"/>
            </w:rPr>
            <w:t>Materials</w:t>
          </w:r>
        </w:smartTag>
        <w:r w:rsidRPr="003D5F40">
          <w:rPr>
            <w:b w:val="0"/>
          </w:rPr>
          <w:t xml:space="preserve"> </w:t>
        </w:r>
        <w:smartTag w:uri="urn:schemas-microsoft-com:office:smarttags" w:element="PlaceType">
          <w:r w:rsidRPr="003D5F40">
            <w:rPr>
              <w:b w:val="0"/>
            </w:rPr>
            <w:t>Center</w:t>
          </w:r>
        </w:smartTag>
      </w:smartTag>
      <w:r w:rsidRPr="003D5F40">
        <w:rPr>
          <w:b w:val="0"/>
        </w:rPr>
        <w:t xml:space="preserve"> in 1993.  "Palouse' originated from a riparian site near the Crooked River in Jefferson County, Oregon northwest of Redmond at an elevation of 2500 feet.  Mature height is 19.7 feet and canopy width is 36.1 feet at </w:t>
      </w:r>
      <w:smartTag w:uri="urn:schemas-microsoft-com:office:smarttags" w:element="place">
        <w:smartTag w:uri="urn:schemas-microsoft-com:office:smarttags" w:element="City">
          <w:r w:rsidRPr="003D5F40">
            <w:rPr>
              <w:b w:val="0"/>
            </w:rPr>
            <w:t>Pullman</w:t>
          </w:r>
        </w:smartTag>
        <w:r w:rsidRPr="003D5F40">
          <w:rPr>
            <w:b w:val="0"/>
          </w:rPr>
          <w:t xml:space="preserve">, </w:t>
        </w:r>
        <w:smartTag w:uri="urn:schemas-microsoft-com:office:smarttags" w:element="State">
          <w:r w:rsidRPr="003D5F40">
            <w:rPr>
              <w:b w:val="0"/>
            </w:rPr>
            <w:t>Washington</w:t>
          </w:r>
        </w:smartTag>
      </w:smartTag>
      <w:r w:rsidRPr="003D5F40">
        <w:rPr>
          <w:b w:val="0"/>
        </w:rPr>
        <w:t xml:space="preserve">.  'Palouse' is relatively fast growing, reaching a height of 13.1 feet and canopy width of 11.5 feet in 3 years of growth at </w:t>
      </w:r>
      <w:smartTag w:uri="urn:schemas-microsoft-com:office:smarttags" w:element="place">
        <w:smartTag w:uri="urn:schemas-microsoft-com:office:smarttags" w:element="City">
          <w:r w:rsidRPr="003D5F40">
            <w:rPr>
              <w:b w:val="0"/>
            </w:rPr>
            <w:t>Pullman</w:t>
          </w:r>
        </w:smartTag>
        <w:r w:rsidRPr="003D5F40">
          <w:rPr>
            <w:b w:val="0"/>
          </w:rPr>
          <w:t xml:space="preserve">, </w:t>
        </w:r>
        <w:smartTag w:uri="urn:schemas-microsoft-com:office:smarttags" w:element="State">
          <w:r w:rsidRPr="003D5F40">
            <w:rPr>
              <w:b w:val="0"/>
            </w:rPr>
            <w:t>Washington</w:t>
          </w:r>
        </w:smartTag>
      </w:smartTag>
      <w:r w:rsidRPr="003D5F40">
        <w:rPr>
          <w:b w:val="0"/>
        </w:rPr>
        <w:t>.  'Palouse' has excellent foliage density.  It easily roots from hardwood cuttings without use of rooting hormone treatment.  Recorded rooting rate in one study was 85%.  Six year old plants produced 522 6-inch hardwood cuttings per plant after being cut back.  Production the following year was 225 cuttings per plant.  'Palouse' is available commercially.</w:t>
      </w:r>
    </w:p>
    <w:p w:rsidR="003D5F40" w:rsidRPr="003D5F40" w:rsidRDefault="003D5F40" w:rsidP="003D5F40">
      <w:pPr>
        <w:pStyle w:val="Heading5"/>
        <w:keepNext w:val="0"/>
        <w:widowControl w:val="0"/>
        <w:ind w:left="0"/>
        <w:jc w:val="left"/>
        <w:rPr>
          <w:b w:val="0"/>
        </w:rPr>
      </w:pPr>
    </w:p>
    <w:p w:rsidR="003D5F40" w:rsidRPr="003D5F40" w:rsidRDefault="003D5F40" w:rsidP="003D5F40">
      <w:pPr>
        <w:widowControl w:val="0"/>
        <w:tabs>
          <w:tab w:val="left" w:pos="2430"/>
        </w:tabs>
        <w:jc w:val="left"/>
        <w:rPr>
          <w:sz w:val="20"/>
        </w:rPr>
      </w:pPr>
      <w:r w:rsidRPr="003D5F40">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D5F40" w:rsidRPr="003D5F40" w:rsidRDefault="003D5F40" w:rsidP="003D5F40">
      <w:pPr>
        <w:widowControl w:val="0"/>
        <w:tabs>
          <w:tab w:val="left" w:pos="2430"/>
        </w:tabs>
        <w:jc w:val="left"/>
        <w:rPr>
          <w:sz w:val="20"/>
        </w:rPr>
      </w:pPr>
    </w:p>
    <w:p w:rsidR="003D5F40" w:rsidRPr="003D5F40" w:rsidRDefault="003D5F40" w:rsidP="003D5F40">
      <w:pPr>
        <w:pStyle w:val="Heading5"/>
        <w:keepNext w:val="0"/>
        <w:widowControl w:val="0"/>
        <w:ind w:left="0"/>
        <w:jc w:val="left"/>
        <w:rPr>
          <w:b w:val="0"/>
        </w:rPr>
      </w:pPr>
      <w:r w:rsidRPr="003D5F40">
        <w:t>References</w:t>
      </w:r>
    </w:p>
    <w:p w:rsidR="003D5F40" w:rsidRPr="003D5F40" w:rsidRDefault="003D5F40" w:rsidP="003D5F40">
      <w:pPr>
        <w:widowControl w:val="0"/>
        <w:jc w:val="left"/>
        <w:rPr>
          <w:sz w:val="20"/>
        </w:rPr>
      </w:pPr>
      <w:r w:rsidRPr="003D5F40">
        <w:rPr>
          <w:sz w:val="20"/>
        </w:rPr>
        <w:t xml:space="preserve">Brinkman, K. A.  1974.  Salix L. willow.  </w:t>
      </w:r>
      <w:r w:rsidRPr="003D5F40">
        <w:rPr>
          <w:i/>
          <w:sz w:val="20"/>
        </w:rPr>
        <w:t>In</w:t>
      </w:r>
      <w:r w:rsidRPr="003D5F40">
        <w:rPr>
          <w:sz w:val="20"/>
        </w:rPr>
        <w:t xml:space="preserve">:  Schopmeyer, C. S.  </w:t>
      </w:r>
      <w:r w:rsidRPr="003D5F40">
        <w:rPr>
          <w:i/>
          <w:sz w:val="20"/>
        </w:rPr>
        <w:t>Seeds of woody plants in the United States</w:t>
      </w:r>
      <w:r w:rsidRPr="003D5F40">
        <w:rPr>
          <w:sz w:val="20"/>
        </w:rPr>
        <w:t xml:space="preserve">.  Agriculture Handbook 450.  </w:t>
      </w:r>
      <w:smartTag w:uri="urn:schemas-microsoft-com:office:smarttags" w:element="place">
        <w:smartTag w:uri="urn:schemas-microsoft-com:office:smarttags" w:element="City">
          <w:r w:rsidRPr="003D5F40">
            <w:rPr>
              <w:sz w:val="20"/>
            </w:rPr>
            <w:t>Washington</w:t>
          </w:r>
        </w:smartTag>
        <w:r w:rsidRPr="003D5F40">
          <w:rPr>
            <w:sz w:val="20"/>
          </w:rPr>
          <w:t xml:space="preserve">, </w:t>
        </w:r>
        <w:smartTag w:uri="urn:schemas-microsoft-com:office:smarttags" w:element="State">
          <w:r w:rsidRPr="003D5F40">
            <w:rPr>
              <w:sz w:val="20"/>
            </w:rPr>
            <w:t>DC</w:t>
          </w:r>
        </w:smartTag>
      </w:smartTag>
      <w:r w:rsidRPr="003D5F40">
        <w:rPr>
          <w:sz w:val="20"/>
        </w:rPr>
        <w:t xml:space="preserve">. USDA, </w:t>
      </w:r>
      <w:smartTag w:uri="urn:schemas-microsoft-com:office:smarttags" w:element="place">
        <w:r w:rsidRPr="003D5F40">
          <w:rPr>
            <w:sz w:val="20"/>
          </w:rPr>
          <w:t>Forest</w:t>
        </w:r>
      </w:smartTag>
      <w:r w:rsidRPr="003D5F40">
        <w:rPr>
          <w:sz w:val="20"/>
        </w:rPr>
        <w:t xml:space="preserve"> Service, p. 746-750.</w:t>
      </w:r>
    </w:p>
    <w:p w:rsidR="003D5F40" w:rsidRPr="003D5F40" w:rsidRDefault="003D5F40" w:rsidP="003D5F40">
      <w:pPr>
        <w:widowControl w:val="0"/>
        <w:jc w:val="left"/>
        <w:rPr>
          <w:sz w:val="20"/>
        </w:rPr>
      </w:pPr>
    </w:p>
    <w:p w:rsidR="003D5F40" w:rsidRPr="003D5F40" w:rsidRDefault="003D5F40" w:rsidP="003D5F40">
      <w:pPr>
        <w:widowControl w:val="0"/>
        <w:jc w:val="left"/>
        <w:rPr>
          <w:sz w:val="20"/>
        </w:rPr>
      </w:pPr>
      <w:r w:rsidRPr="003D5F40">
        <w:rPr>
          <w:sz w:val="20"/>
        </w:rPr>
        <w:t xml:space="preserve">Brunsfeld, S.J. &amp; F.D. Johnson  1985.  </w:t>
      </w:r>
      <w:r w:rsidRPr="003D5F40">
        <w:rPr>
          <w:i/>
          <w:sz w:val="20"/>
        </w:rPr>
        <w:t>Field guide to the willows of East-Central Idaho</w:t>
      </w:r>
      <w:r w:rsidRPr="003D5F40">
        <w:rPr>
          <w:sz w:val="20"/>
        </w:rPr>
        <w:t xml:space="preserve">.  Bulletin Number 39.  </w:t>
      </w:r>
      <w:smartTag w:uri="urn:schemas-microsoft-com:office:smarttags" w:element="place">
        <w:r w:rsidRPr="003D5F40">
          <w:rPr>
            <w:sz w:val="20"/>
          </w:rPr>
          <w:t>Forest</w:t>
        </w:r>
      </w:smartTag>
      <w:r w:rsidRPr="003D5F40">
        <w:rPr>
          <w:sz w:val="20"/>
        </w:rPr>
        <w:t xml:space="preserve">, Wildlife and Range Experiment Station.  </w:t>
      </w:r>
      <w:smartTag w:uri="urn:schemas-microsoft-com:office:smarttags" w:element="place">
        <w:smartTag w:uri="urn:schemas-microsoft-com:office:smarttags" w:element="PlaceType">
          <w:r w:rsidRPr="003D5F40">
            <w:rPr>
              <w:sz w:val="20"/>
            </w:rPr>
            <w:t>University</w:t>
          </w:r>
        </w:smartTag>
        <w:r w:rsidRPr="003D5F40">
          <w:rPr>
            <w:sz w:val="20"/>
          </w:rPr>
          <w:t xml:space="preserve"> of </w:t>
        </w:r>
        <w:smartTag w:uri="urn:schemas-microsoft-com:office:smarttags" w:element="PlaceName">
          <w:r w:rsidRPr="003D5F40">
            <w:rPr>
              <w:sz w:val="20"/>
            </w:rPr>
            <w:t>Idaho</w:t>
          </w:r>
        </w:smartTag>
      </w:smartTag>
      <w:r w:rsidRPr="003D5F40">
        <w:rPr>
          <w:sz w:val="20"/>
        </w:rPr>
        <w:t xml:space="preserve">.  </w:t>
      </w:r>
      <w:smartTag w:uri="urn:schemas-microsoft-com:office:smarttags" w:element="place">
        <w:smartTag w:uri="urn:schemas-microsoft-com:office:smarttags" w:element="City">
          <w:r w:rsidRPr="003D5F40">
            <w:rPr>
              <w:sz w:val="20"/>
            </w:rPr>
            <w:t>Moscow</w:t>
          </w:r>
        </w:smartTag>
        <w:r w:rsidRPr="003D5F40">
          <w:rPr>
            <w:sz w:val="20"/>
          </w:rPr>
          <w:t xml:space="preserve">, </w:t>
        </w:r>
        <w:smartTag w:uri="urn:schemas-microsoft-com:office:smarttags" w:element="State">
          <w:r w:rsidRPr="003D5F40">
            <w:rPr>
              <w:sz w:val="20"/>
            </w:rPr>
            <w:t>Idaho</w:t>
          </w:r>
        </w:smartTag>
      </w:smartTag>
      <w:r w:rsidRPr="003D5F40">
        <w:rPr>
          <w:sz w:val="20"/>
        </w:rPr>
        <w:t>.  95 pp.</w:t>
      </w:r>
    </w:p>
    <w:p w:rsidR="003D5F40" w:rsidRPr="003D5F40" w:rsidRDefault="003D5F40" w:rsidP="003D5F40">
      <w:pPr>
        <w:widowControl w:val="0"/>
        <w:jc w:val="left"/>
        <w:rPr>
          <w:sz w:val="20"/>
        </w:rPr>
      </w:pPr>
    </w:p>
    <w:p w:rsidR="003D5F40" w:rsidRPr="003D5F40" w:rsidRDefault="003D5F40" w:rsidP="003D5F40">
      <w:pPr>
        <w:widowControl w:val="0"/>
        <w:jc w:val="left"/>
        <w:rPr>
          <w:sz w:val="20"/>
        </w:rPr>
      </w:pPr>
      <w:r w:rsidRPr="003D5F40">
        <w:rPr>
          <w:sz w:val="20"/>
        </w:rPr>
        <w:t xml:space="preserve">Crowder, W.A. and D.C.Darris.  1999.  </w:t>
      </w:r>
      <w:r w:rsidRPr="003D5F40">
        <w:rPr>
          <w:i/>
          <w:sz w:val="20"/>
        </w:rPr>
        <w:t xml:space="preserve">Producing </w:t>
      </w:r>
      <w:smartTag w:uri="urn:schemas-microsoft-com:office:smarttags" w:element="place">
        <w:r w:rsidRPr="003D5F40">
          <w:rPr>
            <w:i/>
            <w:sz w:val="20"/>
          </w:rPr>
          <w:t>Pacific Northwest</w:t>
        </w:r>
      </w:smartTag>
      <w:r w:rsidRPr="003D5F40">
        <w:rPr>
          <w:i/>
          <w:sz w:val="20"/>
        </w:rPr>
        <w:t xml:space="preserve"> native trees and shrubs in hardwood cutting blocks or stooling beds</w:t>
      </w:r>
      <w:r w:rsidRPr="003D5F40">
        <w:rPr>
          <w:sz w:val="20"/>
        </w:rPr>
        <w:t xml:space="preserve">.  Plant Materials Technical Note 38.  USDA, NRCS.  </w:t>
      </w:r>
      <w:smartTag w:uri="urn:schemas-microsoft-com:office:smarttags" w:element="place">
        <w:smartTag w:uri="urn:schemas-microsoft-com:office:smarttags" w:element="City">
          <w:r w:rsidRPr="003D5F40">
            <w:rPr>
              <w:sz w:val="20"/>
            </w:rPr>
            <w:t>Spokane</w:t>
          </w:r>
        </w:smartTag>
        <w:r w:rsidRPr="003D5F40">
          <w:rPr>
            <w:sz w:val="20"/>
          </w:rPr>
          <w:t xml:space="preserve">, </w:t>
        </w:r>
        <w:smartTag w:uri="urn:schemas-microsoft-com:office:smarttags" w:element="State">
          <w:r w:rsidRPr="003D5F40">
            <w:rPr>
              <w:sz w:val="20"/>
            </w:rPr>
            <w:t>WA</w:t>
          </w:r>
        </w:smartTag>
      </w:smartTag>
      <w:r w:rsidRPr="003D5F40">
        <w:rPr>
          <w:sz w:val="20"/>
        </w:rPr>
        <w:t>.</w:t>
      </w:r>
    </w:p>
    <w:p w:rsidR="003D5F40" w:rsidRPr="003D5F40" w:rsidRDefault="003D5F40" w:rsidP="003D5F40">
      <w:pPr>
        <w:widowControl w:val="0"/>
        <w:jc w:val="left"/>
        <w:rPr>
          <w:sz w:val="20"/>
        </w:rPr>
      </w:pPr>
    </w:p>
    <w:p w:rsidR="003D5F40" w:rsidRPr="003D5F40" w:rsidRDefault="003D5F40" w:rsidP="003D5F40">
      <w:pPr>
        <w:widowControl w:val="0"/>
        <w:jc w:val="left"/>
        <w:rPr>
          <w:sz w:val="20"/>
        </w:rPr>
      </w:pPr>
      <w:r w:rsidRPr="003D5F40">
        <w:rPr>
          <w:sz w:val="20"/>
        </w:rPr>
        <w:t xml:space="preserve">Edelen, W.J.  1996.  Beaver damage prevention alternatives for riparian revegetation projects in </w:t>
      </w:r>
      <w:smartTag w:uri="urn:schemas-microsoft-com:office:smarttags" w:element="place">
        <w:smartTag w:uri="urn:schemas-microsoft-com:office:smarttags" w:element="PlaceName">
          <w:r w:rsidRPr="003D5F40">
            <w:rPr>
              <w:sz w:val="20"/>
            </w:rPr>
            <w:t>Washington</w:t>
          </w:r>
        </w:smartTag>
        <w:r w:rsidRPr="003D5F40">
          <w:rPr>
            <w:sz w:val="20"/>
          </w:rPr>
          <w:t xml:space="preserve"> </w:t>
        </w:r>
        <w:smartTag w:uri="urn:schemas-microsoft-com:office:smarttags" w:element="PlaceType">
          <w:r w:rsidRPr="003D5F40">
            <w:rPr>
              <w:sz w:val="20"/>
            </w:rPr>
            <w:t>State</w:t>
          </w:r>
        </w:smartTag>
      </w:smartTag>
      <w:r w:rsidRPr="003D5F40">
        <w:rPr>
          <w:sz w:val="20"/>
        </w:rPr>
        <w:t xml:space="preserve">.  Biology Technical Note 19.  USDA, NRCS.  </w:t>
      </w:r>
      <w:smartTag w:uri="urn:schemas-microsoft-com:office:smarttags" w:element="place">
        <w:smartTag w:uri="urn:schemas-microsoft-com:office:smarttags" w:element="City">
          <w:r w:rsidRPr="003D5F40">
            <w:rPr>
              <w:sz w:val="20"/>
            </w:rPr>
            <w:t>Spokane</w:t>
          </w:r>
        </w:smartTag>
        <w:r w:rsidRPr="003D5F40">
          <w:rPr>
            <w:sz w:val="20"/>
          </w:rPr>
          <w:t xml:space="preserve">, </w:t>
        </w:r>
        <w:smartTag w:uri="urn:schemas-microsoft-com:office:smarttags" w:element="State">
          <w:r w:rsidRPr="003D5F40">
            <w:rPr>
              <w:sz w:val="20"/>
            </w:rPr>
            <w:t>WA</w:t>
          </w:r>
        </w:smartTag>
      </w:smartTag>
      <w:r w:rsidRPr="003D5F40">
        <w:rPr>
          <w:sz w:val="20"/>
        </w:rPr>
        <w:t xml:space="preserve">  4 pp.</w:t>
      </w:r>
    </w:p>
    <w:p w:rsidR="003D5F40" w:rsidRPr="003D5F40" w:rsidRDefault="003D5F40" w:rsidP="003D5F40">
      <w:pPr>
        <w:widowControl w:val="0"/>
        <w:jc w:val="left"/>
        <w:rPr>
          <w:sz w:val="20"/>
        </w:rPr>
      </w:pPr>
    </w:p>
    <w:p w:rsidR="003D5F40" w:rsidRPr="003D5F40" w:rsidRDefault="003D5F40" w:rsidP="003D5F40">
      <w:pPr>
        <w:widowControl w:val="0"/>
        <w:jc w:val="left"/>
        <w:rPr>
          <w:sz w:val="20"/>
        </w:rPr>
      </w:pPr>
      <w:r w:rsidRPr="003D5F40">
        <w:rPr>
          <w:sz w:val="20"/>
        </w:rPr>
        <w:t xml:space="preserve">Hitchcock, C.L. and A. Cronquist  1964.  </w:t>
      </w:r>
      <w:r w:rsidRPr="003D5F40">
        <w:rPr>
          <w:i/>
          <w:sz w:val="20"/>
        </w:rPr>
        <w:t xml:space="preserve">Vascular plants of the </w:t>
      </w:r>
      <w:smartTag w:uri="urn:schemas-microsoft-com:office:smarttags" w:element="place">
        <w:r w:rsidRPr="003D5F40">
          <w:rPr>
            <w:i/>
            <w:sz w:val="20"/>
          </w:rPr>
          <w:t>Pacific Northwest</w:t>
        </w:r>
      </w:smartTag>
      <w:r w:rsidRPr="003D5F40">
        <w:rPr>
          <w:sz w:val="20"/>
        </w:rPr>
        <w:t xml:space="preserve">.  Part 2:  Salicaceae to Saxifragaceae.  </w:t>
      </w:r>
      <w:smartTag w:uri="urn:schemas-microsoft-com:office:smarttags" w:element="City">
        <w:r w:rsidRPr="003D5F40">
          <w:rPr>
            <w:sz w:val="20"/>
          </w:rPr>
          <w:t>Seattle</w:t>
        </w:r>
      </w:smartTag>
      <w:r w:rsidRPr="003D5F40">
        <w:rPr>
          <w:sz w:val="20"/>
        </w:rPr>
        <w:t xml:space="preserve">, </w:t>
      </w:r>
      <w:smartTag w:uri="urn:schemas-microsoft-com:office:smarttags" w:element="State">
        <w:r w:rsidRPr="003D5F40">
          <w:rPr>
            <w:sz w:val="20"/>
          </w:rPr>
          <w:t>WA</w:t>
        </w:r>
      </w:smartTag>
      <w:r w:rsidRPr="003D5F40">
        <w:rPr>
          <w:sz w:val="20"/>
        </w:rPr>
        <w:t xml:space="preserve">:  </w:t>
      </w:r>
      <w:smartTag w:uri="urn:schemas-microsoft-com:office:smarttags" w:element="place">
        <w:smartTag w:uri="urn:schemas-microsoft-com:office:smarttags" w:element="PlaceType">
          <w:r w:rsidRPr="003D5F40">
            <w:rPr>
              <w:sz w:val="20"/>
            </w:rPr>
            <w:t>Univ.</w:t>
          </w:r>
        </w:smartTag>
        <w:r w:rsidRPr="003D5F40">
          <w:rPr>
            <w:sz w:val="20"/>
          </w:rPr>
          <w:t xml:space="preserve"> of </w:t>
        </w:r>
        <w:smartTag w:uri="urn:schemas-microsoft-com:office:smarttags" w:element="PlaceName">
          <w:r w:rsidRPr="003D5F40">
            <w:rPr>
              <w:sz w:val="20"/>
            </w:rPr>
            <w:t>Washington</w:t>
          </w:r>
        </w:smartTag>
      </w:smartTag>
      <w:r w:rsidRPr="003D5F40">
        <w:rPr>
          <w:sz w:val="20"/>
        </w:rPr>
        <w:t xml:space="preserve"> Press.</w:t>
      </w:r>
    </w:p>
    <w:p w:rsidR="003D5F40" w:rsidRPr="003D5F40" w:rsidRDefault="003D5F40" w:rsidP="003D5F40">
      <w:pPr>
        <w:widowControl w:val="0"/>
        <w:jc w:val="left"/>
        <w:rPr>
          <w:sz w:val="20"/>
        </w:rPr>
      </w:pPr>
    </w:p>
    <w:p w:rsidR="003D5F40" w:rsidRPr="003D5F40" w:rsidRDefault="003D5F40" w:rsidP="003D5F40">
      <w:pPr>
        <w:widowControl w:val="0"/>
        <w:jc w:val="left"/>
        <w:rPr>
          <w:sz w:val="20"/>
        </w:rPr>
      </w:pPr>
      <w:r w:rsidRPr="003D5F40">
        <w:rPr>
          <w:sz w:val="20"/>
        </w:rPr>
        <w:t xml:space="preserve">Hoag, J.C.  September, 1993.  </w:t>
      </w:r>
      <w:r w:rsidRPr="003D5F40">
        <w:rPr>
          <w:i/>
          <w:sz w:val="20"/>
        </w:rPr>
        <w:t>How to plant willows and cottonwoods for riparian rehabilitation.</w:t>
      </w:r>
      <w:r w:rsidRPr="003D5F40">
        <w:rPr>
          <w:sz w:val="20"/>
        </w:rPr>
        <w:t xml:space="preserve">  Plant Materials Technical Note 23.  USDA, SCS.  </w:t>
      </w:r>
      <w:smartTag w:uri="urn:schemas-microsoft-com:office:smarttags" w:element="place">
        <w:smartTag w:uri="urn:schemas-microsoft-com:office:smarttags" w:element="City">
          <w:r w:rsidRPr="003D5F40">
            <w:rPr>
              <w:sz w:val="20"/>
            </w:rPr>
            <w:t>Boise</w:t>
          </w:r>
        </w:smartTag>
        <w:r w:rsidRPr="003D5F40">
          <w:rPr>
            <w:sz w:val="20"/>
          </w:rPr>
          <w:t xml:space="preserve">, </w:t>
        </w:r>
        <w:smartTag w:uri="urn:schemas-microsoft-com:office:smarttags" w:element="State">
          <w:r w:rsidRPr="003D5F40">
            <w:rPr>
              <w:sz w:val="20"/>
            </w:rPr>
            <w:t>ID.</w:t>
          </w:r>
        </w:smartTag>
      </w:smartTag>
    </w:p>
    <w:p w:rsidR="003D5F40" w:rsidRPr="003D5F40" w:rsidRDefault="003D5F40" w:rsidP="003D5F40">
      <w:pPr>
        <w:widowControl w:val="0"/>
        <w:jc w:val="left"/>
        <w:rPr>
          <w:sz w:val="20"/>
        </w:rPr>
      </w:pPr>
    </w:p>
    <w:p w:rsidR="003D5F40" w:rsidRPr="003D5F40" w:rsidRDefault="003D5F40" w:rsidP="003D5F40">
      <w:pPr>
        <w:widowControl w:val="0"/>
        <w:jc w:val="left"/>
        <w:rPr>
          <w:sz w:val="20"/>
        </w:rPr>
      </w:pPr>
      <w:smartTag w:uri="urn:schemas-microsoft-com:office:smarttags" w:element="City">
        <w:smartTag w:uri="urn:schemas-microsoft-com:office:smarttags" w:element="place">
          <w:r w:rsidRPr="003D5F40">
            <w:rPr>
              <w:sz w:val="20"/>
            </w:rPr>
            <w:t>Kirkwood</w:t>
          </w:r>
        </w:smartTag>
      </w:smartTag>
      <w:r w:rsidRPr="003D5F40">
        <w:rPr>
          <w:sz w:val="20"/>
        </w:rPr>
        <w:t xml:space="preserve">, J.E.  1930.  </w:t>
      </w:r>
      <w:smartTag w:uri="urn:schemas-microsoft-com:office:smarttags" w:element="place">
        <w:smartTag w:uri="urn:schemas-microsoft-com:office:smarttags" w:element="PlaceName">
          <w:r w:rsidRPr="003D5F40">
            <w:rPr>
              <w:i/>
              <w:sz w:val="20"/>
            </w:rPr>
            <w:t>Northern</w:t>
          </w:r>
        </w:smartTag>
        <w:r w:rsidRPr="003D5F40">
          <w:rPr>
            <w:i/>
            <w:sz w:val="20"/>
          </w:rPr>
          <w:t xml:space="preserve"> </w:t>
        </w:r>
        <w:smartTag w:uri="urn:schemas-microsoft-com:office:smarttags" w:element="PlaceName">
          <w:r w:rsidRPr="003D5F40">
            <w:rPr>
              <w:i/>
              <w:sz w:val="20"/>
            </w:rPr>
            <w:t>Rocky</w:t>
          </w:r>
        </w:smartTag>
        <w:r w:rsidRPr="003D5F40">
          <w:rPr>
            <w:i/>
            <w:sz w:val="20"/>
          </w:rPr>
          <w:t xml:space="preserve"> </w:t>
        </w:r>
        <w:smartTag w:uri="urn:schemas-microsoft-com:office:smarttags" w:element="PlaceType">
          <w:r w:rsidRPr="003D5F40">
            <w:rPr>
              <w:i/>
              <w:sz w:val="20"/>
            </w:rPr>
            <w:t>Mountain</w:t>
          </w:r>
        </w:smartTag>
      </w:smartTag>
      <w:r w:rsidRPr="003D5F40">
        <w:rPr>
          <w:i/>
          <w:sz w:val="20"/>
        </w:rPr>
        <w:t xml:space="preserve"> trees and shrubs.</w:t>
      </w:r>
      <w:r w:rsidRPr="003D5F40">
        <w:rPr>
          <w:sz w:val="20"/>
        </w:rPr>
        <w:t xml:space="preserve">  </w:t>
      </w:r>
      <w:smartTag w:uri="urn:schemas-microsoft-com:office:smarttags" w:element="place">
        <w:smartTag w:uri="urn:schemas-microsoft-com:office:smarttags" w:element="PlaceName">
          <w:r w:rsidRPr="003D5F40">
            <w:rPr>
              <w:sz w:val="20"/>
            </w:rPr>
            <w:t>Stanford</w:t>
          </w:r>
        </w:smartTag>
        <w:r w:rsidRPr="003D5F40">
          <w:rPr>
            <w:sz w:val="20"/>
          </w:rPr>
          <w:t xml:space="preserve"> </w:t>
        </w:r>
        <w:smartTag w:uri="urn:schemas-microsoft-com:office:smarttags" w:element="PlaceType">
          <w:r w:rsidRPr="003D5F40">
            <w:rPr>
              <w:sz w:val="20"/>
            </w:rPr>
            <w:t>University</w:t>
          </w:r>
        </w:smartTag>
      </w:smartTag>
      <w:r w:rsidRPr="003D5F40">
        <w:rPr>
          <w:sz w:val="20"/>
        </w:rPr>
        <w:t xml:space="preserve"> Press.  </w:t>
      </w:r>
      <w:smartTag w:uri="urn:schemas-microsoft-com:office:smarttags" w:element="place">
        <w:smartTag w:uri="urn:schemas-microsoft-com:office:smarttags" w:element="City">
          <w:r w:rsidRPr="003D5F40">
            <w:rPr>
              <w:sz w:val="20"/>
            </w:rPr>
            <w:t>Stanford University</w:t>
          </w:r>
        </w:smartTag>
        <w:r w:rsidRPr="003D5F40">
          <w:rPr>
            <w:sz w:val="20"/>
          </w:rPr>
          <w:t xml:space="preserve">, </w:t>
        </w:r>
        <w:smartTag w:uri="urn:schemas-microsoft-com:office:smarttags" w:element="State">
          <w:r w:rsidRPr="003D5F40">
            <w:rPr>
              <w:sz w:val="20"/>
            </w:rPr>
            <w:t>CA</w:t>
          </w:r>
        </w:smartTag>
      </w:smartTag>
      <w:r w:rsidRPr="003D5F40">
        <w:rPr>
          <w:sz w:val="20"/>
        </w:rPr>
        <w:t>.  340 pp.</w:t>
      </w:r>
    </w:p>
    <w:p w:rsidR="003D5F40" w:rsidRPr="003D5F40" w:rsidRDefault="003D5F40" w:rsidP="003D5F40">
      <w:pPr>
        <w:widowControl w:val="0"/>
        <w:jc w:val="left"/>
        <w:rPr>
          <w:sz w:val="20"/>
        </w:rPr>
      </w:pPr>
    </w:p>
    <w:p w:rsidR="003D5F40" w:rsidRPr="003D5F40" w:rsidRDefault="003D5F40" w:rsidP="003D5F40">
      <w:pPr>
        <w:widowControl w:val="0"/>
        <w:jc w:val="left"/>
        <w:rPr>
          <w:sz w:val="20"/>
        </w:rPr>
      </w:pPr>
      <w:r w:rsidRPr="003D5F40">
        <w:rPr>
          <w:sz w:val="20"/>
        </w:rPr>
        <w:t xml:space="preserve">Lambert, S.M.  January, 1989.  </w:t>
      </w:r>
      <w:r w:rsidRPr="003D5F40">
        <w:rPr>
          <w:i/>
          <w:sz w:val="20"/>
        </w:rPr>
        <w:t>Streamside revegetation</w:t>
      </w:r>
      <w:r w:rsidRPr="003D5F40">
        <w:rPr>
          <w:sz w:val="20"/>
        </w:rPr>
        <w:t xml:space="preserve">.  Plant Materials Technical Note 12 (Revised).  USDA, NRCS.  </w:t>
      </w:r>
      <w:smartTag w:uri="urn:schemas-microsoft-com:office:smarttags" w:element="place">
        <w:smartTag w:uri="urn:schemas-microsoft-com:office:smarttags" w:element="City">
          <w:r w:rsidRPr="003D5F40">
            <w:rPr>
              <w:sz w:val="20"/>
            </w:rPr>
            <w:t>Spokane</w:t>
          </w:r>
        </w:smartTag>
        <w:r w:rsidRPr="003D5F40">
          <w:rPr>
            <w:sz w:val="20"/>
          </w:rPr>
          <w:t xml:space="preserve">, </w:t>
        </w:r>
        <w:smartTag w:uri="urn:schemas-microsoft-com:office:smarttags" w:element="State">
          <w:r w:rsidRPr="003D5F40">
            <w:rPr>
              <w:sz w:val="20"/>
            </w:rPr>
            <w:t>WA</w:t>
          </w:r>
        </w:smartTag>
      </w:smartTag>
      <w:r w:rsidRPr="003D5F40">
        <w:rPr>
          <w:sz w:val="20"/>
        </w:rPr>
        <w:t>.</w:t>
      </w:r>
    </w:p>
    <w:p w:rsidR="003D5F40" w:rsidRPr="003D5F40" w:rsidRDefault="003D5F40" w:rsidP="003D5F40">
      <w:pPr>
        <w:widowControl w:val="0"/>
        <w:jc w:val="left"/>
        <w:rPr>
          <w:sz w:val="20"/>
        </w:rPr>
      </w:pPr>
    </w:p>
    <w:p w:rsidR="003D5F40" w:rsidRPr="003D5F40" w:rsidRDefault="003D5F40" w:rsidP="003D5F40">
      <w:pPr>
        <w:widowControl w:val="0"/>
        <w:jc w:val="left"/>
        <w:rPr>
          <w:sz w:val="20"/>
        </w:rPr>
      </w:pPr>
      <w:r w:rsidRPr="003D5F40">
        <w:rPr>
          <w:sz w:val="20"/>
        </w:rPr>
        <w:t xml:space="preserve">Uchytil, R.J.  1989  </w:t>
      </w:r>
      <w:r w:rsidRPr="003D5F40">
        <w:rPr>
          <w:i/>
          <w:sz w:val="20"/>
        </w:rPr>
        <w:t>Salix lemmonii</w:t>
      </w:r>
      <w:r w:rsidRPr="003D5F40">
        <w:rPr>
          <w:sz w:val="20"/>
        </w:rPr>
        <w:t xml:space="preserve">.  </w:t>
      </w:r>
      <w:r w:rsidRPr="003D5F40">
        <w:rPr>
          <w:i/>
          <w:sz w:val="20"/>
        </w:rPr>
        <w:t>In</w:t>
      </w:r>
      <w:r w:rsidRPr="003D5F40">
        <w:rPr>
          <w:sz w:val="20"/>
        </w:rPr>
        <w:t xml:space="preserve">:  USDA, </w:t>
      </w:r>
      <w:smartTag w:uri="urn:schemas-microsoft-com:office:smarttags" w:element="place">
        <w:r w:rsidRPr="003D5F40">
          <w:rPr>
            <w:sz w:val="20"/>
          </w:rPr>
          <w:t>Forest</w:t>
        </w:r>
      </w:smartTag>
      <w:r w:rsidRPr="003D5F40">
        <w:rPr>
          <w:sz w:val="20"/>
        </w:rPr>
        <w:t xml:space="preserve"> Service Fire Effects </w:t>
      </w:r>
      <w:smartTag w:uri="urn:schemas-microsoft-com:office:smarttags" w:element="PersonName">
        <w:r w:rsidRPr="003D5F40">
          <w:rPr>
            <w:sz w:val="20"/>
          </w:rPr>
          <w:t>Info</w:t>
        </w:r>
      </w:smartTag>
      <w:r w:rsidRPr="003D5F40">
        <w:rPr>
          <w:sz w:val="20"/>
        </w:rPr>
        <w:t>rmation System Database.  &lt;</w:t>
      </w:r>
      <w:hyperlink r:id="rId9" w:history="1">
        <w:r w:rsidRPr="003D5F40">
          <w:rPr>
            <w:rStyle w:val="Hyperlink"/>
            <w:color w:val="auto"/>
            <w:sz w:val="20"/>
          </w:rPr>
          <w:t>http://www.fs.fed.us/database/feis</w:t>
        </w:r>
      </w:hyperlink>
      <w:r w:rsidRPr="003D5F40">
        <w:rPr>
          <w:sz w:val="20"/>
        </w:rPr>
        <w:t xml:space="preserve">&gt;  [January 22, 2003].  Rocky Mountain Research Station, Fire Sciences Laboratory, </w:t>
      </w:r>
      <w:smartTag w:uri="urn:schemas-microsoft-com:office:smarttags" w:element="place">
        <w:smartTag w:uri="urn:schemas-microsoft-com:office:smarttags" w:element="City">
          <w:r w:rsidRPr="003D5F40">
            <w:rPr>
              <w:sz w:val="20"/>
            </w:rPr>
            <w:t>Missoula</w:t>
          </w:r>
        </w:smartTag>
        <w:r w:rsidRPr="003D5F40">
          <w:rPr>
            <w:sz w:val="20"/>
          </w:rPr>
          <w:t xml:space="preserve">, </w:t>
        </w:r>
        <w:smartTag w:uri="urn:schemas-microsoft-com:office:smarttags" w:element="State">
          <w:r w:rsidRPr="003D5F40">
            <w:rPr>
              <w:sz w:val="20"/>
            </w:rPr>
            <w:t>Montana</w:t>
          </w:r>
        </w:smartTag>
      </w:smartTag>
    </w:p>
    <w:p w:rsidR="003D5F40" w:rsidRPr="003D5F40" w:rsidRDefault="003D5F40" w:rsidP="003D5F40">
      <w:pPr>
        <w:widowControl w:val="0"/>
        <w:jc w:val="left"/>
        <w:rPr>
          <w:sz w:val="20"/>
        </w:rPr>
      </w:pPr>
    </w:p>
    <w:p w:rsidR="003D5F40" w:rsidRPr="003D5F40" w:rsidRDefault="003D5F40" w:rsidP="003D5F40">
      <w:pPr>
        <w:jc w:val="left"/>
        <w:rPr>
          <w:sz w:val="20"/>
        </w:rPr>
      </w:pPr>
      <w:r w:rsidRPr="003D5F40">
        <w:rPr>
          <w:sz w:val="20"/>
        </w:rPr>
        <w:t>USDA, NRCS. 2003. The PLANTS Database, Version 3.5 &lt;</w:t>
      </w:r>
      <w:hyperlink r:id="rId10" w:history="1">
        <w:r w:rsidRPr="003D5F40">
          <w:rPr>
            <w:rStyle w:val="Hyperlink"/>
            <w:color w:val="auto"/>
            <w:sz w:val="20"/>
          </w:rPr>
          <w:t>(http://plants.usda.gov)</w:t>
        </w:r>
      </w:hyperlink>
      <w:r w:rsidRPr="003D5F40">
        <w:rPr>
          <w:sz w:val="20"/>
        </w:rPr>
        <w:t xml:space="preserve">&gt;.  </w:t>
      </w:r>
      <w:smartTag w:uri="urn:schemas-microsoft-com:office:smarttags" w:element="PlaceName">
        <w:r w:rsidRPr="003D5F40">
          <w:rPr>
            <w:sz w:val="20"/>
          </w:rPr>
          <w:t>National</w:t>
        </w:r>
      </w:smartTag>
      <w:r w:rsidRPr="003D5F40">
        <w:rPr>
          <w:sz w:val="20"/>
        </w:rPr>
        <w:t xml:space="preserve"> </w:t>
      </w:r>
      <w:smartTag w:uri="urn:schemas-microsoft-com:office:smarttags" w:element="PlaceName">
        <w:r w:rsidRPr="003D5F40">
          <w:rPr>
            <w:sz w:val="20"/>
          </w:rPr>
          <w:t>Plant</w:t>
        </w:r>
      </w:smartTag>
      <w:r w:rsidRPr="003D5F40">
        <w:rPr>
          <w:sz w:val="20"/>
        </w:rPr>
        <w:t xml:space="preserve"> </w:t>
      </w:r>
      <w:smartTag w:uri="urn:schemas-microsoft-com:office:smarttags" w:element="PlaceName">
        <w:r w:rsidRPr="003D5F40">
          <w:rPr>
            <w:sz w:val="20"/>
          </w:rPr>
          <w:t>Data</w:t>
        </w:r>
      </w:smartTag>
      <w:r w:rsidRPr="003D5F40">
        <w:rPr>
          <w:sz w:val="20"/>
        </w:rPr>
        <w:t xml:space="preserve"> </w:t>
      </w:r>
      <w:smartTag w:uri="urn:schemas-microsoft-com:office:smarttags" w:element="PlaceType">
        <w:r w:rsidRPr="003D5F40">
          <w:rPr>
            <w:sz w:val="20"/>
          </w:rPr>
          <w:t>Center</w:t>
        </w:r>
      </w:smartTag>
      <w:r w:rsidRPr="003D5F40">
        <w:rPr>
          <w:sz w:val="20"/>
        </w:rPr>
        <w:t xml:space="preserve">, </w:t>
      </w:r>
      <w:smartTag w:uri="urn:schemas-microsoft-com:office:smarttags" w:element="place">
        <w:smartTag w:uri="urn:schemas-microsoft-com:office:smarttags" w:element="City">
          <w:r w:rsidRPr="003D5F40">
            <w:rPr>
              <w:sz w:val="20"/>
            </w:rPr>
            <w:t>Baton Rouge</w:t>
          </w:r>
        </w:smartTag>
        <w:r w:rsidRPr="003D5F40">
          <w:rPr>
            <w:sz w:val="20"/>
          </w:rPr>
          <w:t xml:space="preserve">, </w:t>
        </w:r>
        <w:smartTag w:uri="urn:schemas-microsoft-com:office:smarttags" w:element="State">
          <w:r w:rsidRPr="003D5F40">
            <w:rPr>
              <w:sz w:val="20"/>
            </w:rPr>
            <w:t>LA</w:t>
          </w:r>
        </w:smartTag>
        <w:r w:rsidRPr="003D5F40">
          <w:rPr>
            <w:sz w:val="20"/>
          </w:rPr>
          <w:t xml:space="preserve"> </w:t>
        </w:r>
        <w:smartTag w:uri="urn:schemas-microsoft-com:office:smarttags" w:element="PostalCode">
          <w:r w:rsidRPr="003D5F40">
            <w:rPr>
              <w:sz w:val="20"/>
            </w:rPr>
            <w:t>70874-4490</w:t>
          </w:r>
        </w:smartTag>
      </w:smartTag>
      <w:r w:rsidRPr="003D5F40">
        <w:rPr>
          <w:sz w:val="20"/>
        </w:rPr>
        <w:t xml:space="preserve"> </w:t>
      </w:r>
    </w:p>
    <w:p w:rsidR="003D5F40" w:rsidRPr="003D5F40" w:rsidRDefault="003D5F40" w:rsidP="003D5F40">
      <w:pPr>
        <w:widowControl w:val="0"/>
        <w:jc w:val="left"/>
        <w:rPr>
          <w:sz w:val="20"/>
        </w:rPr>
      </w:pPr>
    </w:p>
    <w:p w:rsidR="003D5F40" w:rsidRPr="003D5F40" w:rsidRDefault="003D5F40" w:rsidP="003D5F40">
      <w:pPr>
        <w:pStyle w:val="Heading5"/>
        <w:keepNext w:val="0"/>
        <w:widowControl w:val="0"/>
        <w:ind w:left="0"/>
        <w:jc w:val="left"/>
      </w:pPr>
      <w:r w:rsidRPr="003D5F40">
        <w:t>Prepared By and Species Coordinator:</w:t>
      </w:r>
    </w:p>
    <w:p w:rsidR="003D5F40" w:rsidRPr="003D5F40" w:rsidRDefault="003D5F40" w:rsidP="003D5F40">
      <w:pPr>
        <w:pStyle w:val="Heading5"/>
        <w:keepNext w:val="0"/>
        <w:widowControl w:val="0"/>
        <w:ind w:left="0"/>
        <w:jc w:val="left"/>
        <w:rPr>
          <w:b w:val="0"/>
        </w:rPr>
      </w:pPr>
      <w:r w:rsidRPr="003D5F40">
        <w:rPr>
          <w:b w:val="0"/>
          <w:i/>
        </w:rPr>
        <w:t>Wayne Crowder</w:t>
      </w:r>
      <w:r w:rsidRPr="003D5F40">
        <w:rPr>
          <w:b w:val="0"/>
        </w:rPr>
        <w:t xml:space="preserve">, </w:t>
      </w:r>
      <w:smartTag w:uri="urn:schemas-microsoft-com:office:smarttags" w:element="PlaceName">
        <w:r w:rsidRPr="003D5F40">
          <w:rPr>
            <w:b w:val="0"/>
          </w:rPr>
          <w:t>USDA</w:t>
        </w:r>
      </w:smartTag>
      <w:r w:rsidRPr="003D5F40">
        <w:rPr>
          <w:b w:val="0"/>
        </w:rPr>
        <w:t xml:space="preserve"> </w:t>
      </w:r>
      <w:smartTag w:uri="urn:schemas-microsoft-com:office:smarttags" w:element="PlaceName">
        <w:r w:rsidRPr="003D5F40">
          <w:rPr>
            <w:b w:val="0"/>
          </w:rPr>
          <w:t>NRCS</w:t>
        </w:r>
      </w:smartTag>
      <w:r w:rsidRPr="003D5F40">
        <w:rPr>
          <w:b w:val="0"/>
        </w:rPr>
        <w:t xml:space="preserve"> </w:t>
      </w:r>
      <w:smartTag w:uri="urn:schemas-microsoft-com:office:smarttags" w:element="PlaceName">
        <w:r w:rsidRPr="003D5F40">
          <w:rPr>
            <w:b w:val="0"/>
          </w:rPr>
          <w:t>Plant</w:t>
        </w:r>
      </w:smartTag>
      <w:r w:rsidRPr="003D5F40">
        <w:rPr>
          <w:b w:val="0"/>
        </w:rPr>
        <w:t xml:space="preserve"> </w:t>
      </w:r>
      <w:smartTag w:uri="urn:schemas-microsoft-com:office:smarttags" w:element="PlaceName">
        <w:r w:rsidRPr="003D5F40">
          <w:rPr>
            <w:b w:val="0"/>
          </w:rPr>
          <w:t>Materials</w:t>
        </w:r>
      </w:smartTag>
      <w:r w:rsidRPr="003D5F40">
        <w:rPr>
          <w:b w:val="0"/>
        </w:rPr>
        <w:t xml:space="preserve"> </w:t>
      </w:r>
      <w:smartTag w:uri="urn:schemas-microsoft-com:office:smarttags" w:element="PlaceType">
        <w:r w:rsidRPr="003D5F40">
          <w:rPr>
            <w:b w:val="0"/>
          </w:rPr>
          <w:t>Center</w:t>
        </w:r>
      </w:smartTag>
      <w:r w:rsidRPr="003D5F40">
        <w:rPr>
          <w:b w:val="0"/>
        </w:rPr>
        <w:t xml:space="preserve">, </w:t>
      </w:r>
      <w:smartTag w:uri="urn:schemas-microsoft-com:office:smarttags" w:element="place">
        <w:smartTag w:uri="urn:schemas-microsoft-com:office:smarttags" w:element="City">
          <w:r w:rsidRPr="003D5F40">
            <w:rPr>
              <w:b w:val="0"/>
            </w:rPr>
            <w:t>Pullman</w:t>
          </w:r>
        </w:smartTag>
        <w:r w:rsidRPr="003D5F40">
          <w:rPr>
            <w:b w:val="0"/>
          </w:rPr>
          <w:t xml:space="preserve">, </w:t>
        </w:r>
        <w:smartTag w:uri="urn:schemas-microsoft-com:office:smarttags" w:element="State">
          <w:r w:rsidRPr="003D5F40">
            <w:rPr>
              <w:b w:val="0"/>
            </w:rPr>
            <w:t>Washington</w:t>
          </w:r>
        </w:smartTag>
      </w:smartTag>
    </w:p>
    <w:p w:rsidR="003D5F40" w:rsidRDefault="003D5F40" w:rsidP="003D5F40">
      <w:pPr>
        <w:pStyle w:val="Heading5"/>
        <w:keepNext w:val="0"/>
        <w:widowControl w:val="0"/>
        <w:ind w:left="0"/>
        <w:rPr>
          <w:b w:val="0"/>
        </w:rPr>
      </w:pPr>
    </w:p>
    <w:p w:rsidR="003D5F40" w:rsidRPr="003D5F40" w:rsidRDefault="003D5F40" w:rsidP="003D5F40">
      <w:pPr>
        <w:jc w:val="left"/>
        <w:rPr>
          <w:sz w:val="16"/>
          <w:szCs w:val="16"/>
        </w:rPr>
      </w:pPr>
      <w:r w:rsidRPr="003D5F40">
        <w:rPr>
          <w:sz w:val="16"/>
          <w:szCs w:val="16"/>
        </w:rPr>
        <w:t>Drafted 30jan03 wac;  Edited 13feb03 jlk, 19Octrln;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4C06" w:rsidRDefault="00F74C06">
      <w:r>
        <w:separator/>
      </w:r>
    </w:p>
  </w:endnote>
  <w:endnote w:type="continuationSeparator" w:id="0">
    <w:p w:rsidR="00F74C06" w:rsidRDefault="00F74C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4C06" w:rsidRDefault="00F74C06">
      <w:r>
        <w:separator/>
      </w:r>
    </w:p>
  </w:footnote>
  <w:footnote w:type="continuationSeparator" w:id="0">
    <w:p w:rsidR="00F74C06" w:rsidRDefault="00F74C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919B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237A"/>
    <w:rsid w:val="001B6C75"/>
    <w:rsid w:val="001C4209"/>
    <w:rsid w:val="001D6A53"/>
    <w:rsid w:val="001E6B41"/>
    <w:rsid w:val="001F7210"/>
    <w:rsid w:val="002148DF"/>
    <w:rsid w:val="00222F37"/>
    <w:rsid w:val="002375B8"/>
    <w:rsid w:val="0026727E"/>
    <w:rsid w:val="002919B0"/>
    <w:rsid w:val="002B5437"/>
    <w:rsid w:val="002C45BA"/>
    <w:rsid w:val="00303F61"/>
    <w:rsid w:val="0036701D"/>
    <w:rsid w:val="003749B3"/>
    <w:rsid w:val="00377934"/>
    <w:rsid w:val="00395D33"/>
    <w:rsid w:val="003D5F40"/>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B2892"/>
    <w:rsid w:val="00AD30BE"/>
    <w:rsid w:val="00AE7209"/>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74C06"/>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ostalCod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fs.fed.us/database/feis/plants/shrub/saldru/all.html"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LEMMON’S WILLOW</vt:lpstr>
    </vt:vector>
  </TitlesOfParts>
  <Company>USDA NRCS National Plant Data Center</Company>
  <LinksUpToDate>false</LinksUpToDate>
  <CharactersWithSpaces>10347</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6488104</vt:i4>
      </vt:variant>
      <vt:variant>
        <vt:i4>3</vt:i4>
      </vt:variant>
      <vt:variant>
        <vt:i4>0</vt:i4>
      </vt:variant>
      <vt:variant>
        <vt:i4>5</vt:i4>
      </vt:variant>
      <vt:variant>
        <vt:lpwstr>http://plants.usda.gov/</vt:lpwstr>
      </vt:variant>
      <vt:variant>
        <vt:lpwstr/>
      </vt:variant>
      <vt:variant>
        <vt:i4>6488121</vt:i4>
      </vt:variant>
      <vt:variant>
        <vt:i4>0</vt:i4>
      </vt:variant>
      <vt:variant>
        <vt:i4>0</vt:i4>
      </vt:variant>
      <vt:variant>
        <vt:i4>5</vt:i4>
      </vt:variant>
      <vt:variant>
        <vt:lpwstr>http://www.fs.fed.us/database/feis/plants/shrub/saldru/all.html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LEMMON’S WILLOW</dc:title>
  <dc:subject>Salix lemmonii Bebb</dc:subject>
  <dc:creator>J. Scott Peterson</dc:creator>
  <cp:keywords/>
  <cp:lastModifiedBy>William Farrell</cp:lastModifiedBy>
  <cp:revision>2</cp:revision>
  <cp:lastPrinted>2003-06-09T21:39:00Z</cp:lastPrinted>
  <dcterms:created xsi:type="dcterms:W3CDTF">2011-01-26T00:09:00Z</dcterms:created>
  <dcterms:modified xsi:type="dcterms:W3CDTF">2011-01-26T00:09:00Z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