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E56FC7" w:rsidRPr="00F64974" w14:paraId="1EC40E89" w14:textId="77777777" w:rsidTr="007E4617">
        <w:trPr>
          <w:trHeight w:val="450"/>
        </w:trPr>
        <w:tc>
          <w:tcPr>
            <w:tcW w:w="7045" w:type="dxa"/>
            <w:shd w:val="clear" w:color="auto" w:fill="5F8974"/>
            <w:vAlign w:val="center"/>
          </w:tcPr>
          <w:p w14:paraId="08A02DE8" w14:textId="77777777" w:rsidR="00E56FC7" w:rsidRPr="002C0487" w:rsidRDefault="00E56FC7" w:rsidP="007E4617">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14:paraId="040DC17A" w14:textId="77777777" w:rsidR="00E56FC7" w:rsidRPr="00F64974" w:rsidRDefault="00E56FC7" w:rsidP="007E4617">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14:paraId="3FF62340" w14:textId="77777777" w:rsidR="00E56FC7" w:rsidRDefault="00E56FC7" w:rsidP="00E56FC7">
      <w:pPr>
        <w:pStyle w:val="Heading1"/>
        <w:jc w:val="left"/>
        <w:rPr>
          <w:sz w:val="16"/>
          <w:szCs w:val="16"/>
        </w:rPr>
        <w:sectPr w:rsidR="00E56FC7" w:rsidSect="002F4DFE">
          <w:headerReference w:type="first" r:id="rId13"/>
          <w:type w:val="continuous"/>
          <w:pgSz w:w="12240" w:h="15840" w:code="1"/>
          <w:pgMar w:top="1080" w:right="1080" w:bottom="1080" w:left="1080" w:header="720" w:footer="720" w:gutter="0"/>
          <w:cols w:num="2" w:space="720"/>
          <w:titlePg/>
          <w:docGrid w:linePitch="326"/>
        </w:sectPr>
      </w:pPr>
    </w:p>
    <w:p w14:paraId="1162085F" w14:textId="7AB9AB86" w:rsidR="00E56FC7" w:rsidRPr="00E56FC7" w:rsidRDefault="00E56FC7" w:rsidP="00E56FC7">
      <w:pPr>
        <w:pStyle w:val="Heading1"/>
        <w:jc w:val="left"/>
        <w:rPr>
          <w:sz w:val="16"/>
          <w:szCs w:val="16"/>
        </w:rPr>
      </w:pPr>
    </w:p>
    <w:p w14:paraId="3E26B252" w14:textId="77777777" w:rsidR="00614036" w:rsidRPr="004F78CE" w:rsidRDefault="002548CA" w:rsidP="00E9203C">
      <w:pPr>
        <w:pStyle w:val="Heading1"/>
      </w:pPr>
      <w:r>
        <w:t>bigpod</w:t>
      </w:r>
      <w:r w:rsidR="00144162">
        <w:t xml:space="preserve"> sesbania</w:t>
      </w:r>
      <w:r w:rsidR="00B2271C">
        <w:t xml:space="preserve"> </w:t>
      </w:r>
    </w:p>
    <w:p w14:paraId="3E26B253" w14:textId="74437936" w:rsidR="00CE7C18" w:rsidRDefault="008E122C" w:rsidP="00CE7C18">
      <w:pPr>
        <w:pStyle w:val="Heading2"/>
      </w:pPr>
      <w:proofErr w:type="gramStart"/>
      <w:r>
        <w:t xml:space="preserve">Sesbania </w:t>
      </w:r>
      <w:r w:rsidR="00F35DC2">
        <w:t xml:space="preserve">herbacea </w:t>
      </w:r>
      <w:r>
        <w:rPr>
          <w:i w:val="0"/>
        </w:rPr>
        <w:t>(</w:t>
      </w:r>
      <w:r w:rsidR="00F35DC2">
        <w:rPr>
          <w:i w:val="0"/>
        </w:rPr>
        <w:t>Mill.</w:t>
      </w:r>
      <w:r w:rsidR="002D7E03">
        <w:rPr>
          <w:i w:val="0"/>
        </w:rPr>
        <w:t>)</w:t>
      </w:r>
      <w:proofErr w:type="gramEnd"/>
      <w:r w:rsidR="00CA71E0">
        <w:rPr>
          <w:i w:val="0"/>
        </w:rPr>
        <w:t xml:space="preserve"> </w:t>
      </w:r>
      <w:proofErr w:type="spellStart"/>
      <w:r w:rsidR="00F35DC2">
        <w:rPr>
          <w:i w:val="0"/>
        </w:rPr>
        <w:t>McVaugh</w:t>
      </w:r>
      <w:proofErr w:type="spellEnd"/>
      <w:r w:rsidR="003A14D8">
        <w:rPr>
          <w:i w:val="0"/>
        </w:rPr>
        <w:t xml:space="preserve"> </w:t>
      </w:r>
    </w:p>
    <w:p w14:paraId="3E26B254" w14:textId="62A66025" w:rsidR="00614036" w:rsidRPr="00A90532" w:rsidRDefault="008E122C" w:rsidP="006A29CA">
      <w:pPr>
        <w:pStyle w:val="PlantSymbol"/>
      </w:pPr>
      <w:r>
        <w:t>Plant Symbol = SE</w:t>
      </w:r>
      <w:r w:rsidR="00F35DC2">
        <w:t>HE8</w:t>
      </w:r>
    </w:p>
    <w:p w14:paraId="3E26B255" w14:textId="77777777" w:rsidR="003759E1" w:rsidRDefault="001478F1" w:rsidP="00302C9A">
      <w:pPr>
        <w:pStyle w:val="BodytextNRCS"/>
        <w:spacing w:before="240"/>
      </w:pPr>
      <w:r w:rsidRPr="00354A89">
        <w:rPr>
          <w:i/>
        </w:rPr>
        <w:t>Contributed by</w:t>
      </w:r>
      <w:r w:rsidRPr="008517EF">
        <w:t>:</w:t>
      </w:r>
      <w:r w:rsidR="00F95625">
        <w:t xml:space="preserve"> </w:t>
      </w:r>
      <w:r w:rsidR="007B51E8">
        <w:t xml:space="preserve">USDA NRCS </w:t>
      </w:r>
      <w:r w:rsidR="00F057F5">
        <w:t>Cape May Plant Materials Center, Cape May, NJ</w:t>
      </w:r>
    </w:p>
    <w:p w14:paraId="3E26B256" w14:textId="77777777" w:rsidR="005E64D0" w:rsidRDefault="005E64D0" w:rsidP="00302C9A">
      <w:pPr>
        <w:pStyle w:val="BodytextNRCS"/>
        <w:spacing w:before="240"/>
      </w:pPr>
      <w:r>
        <w:rPr>
          <w:noProof/>
        </w:rPr>
        <w:drawing>
          <wp:inline distT="0" distB="0" distL="0" distR="0" wp14:anchorId="3E26B2C1" wp14:editId="3E26B2C2">
            <wp:extent cx="2924803" cy="1940118"/>
            <wp:effectExtent l="19050" t="0" r="8897" b="0"/>
            <wp:docPr id="3" name="Picture 2" descr="Photograph of yellow bloom of hemp sesb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x.JPG"/>
                    <pic:cNvPicPr/>
                  </pic:nvPicPr>
                  <pic:blipFill>
                    <a:blip r:embed="rId14" cstate="print"/>
                    <a:stretch>
                      <a:fillRect/>
                    </a:stretch>
                  </pic:blipFill>
                  <pic:spPr>
                    <a:xfrm>
                      <a:off x="0" y="0"/>
                      <a:ext cx="2937148" cy="1948307"/>
                    </a:xfrm>
                    <a:prstGeom prst="rect">
                      <a:avLst/>
                    </a:prstGeom>
                  </pic:spPr>
                </pic:pic>
              </a:graphicData>
            </a:graphic>
          </wp:inline>
        </w:drawing>
      </w:r>
    </w:p>
    <w:p w14:paraId="3E26B257" w14:textId="705FD970" w:rsidR="0019621E" w:rsidRPr="00FA56A3" w:rsidRDefault="002548CA" w:rsidP="00FA56A3">
      <w:pPr>
        <w:pStyle w:val="Caption"/>
        <w:jc w:val="left"/>
        <w:rPr>
          <w:b w:val="0"/>
          <w:i/>
          <w:color w:val="auto"/>
          <w:sz w:val="16"/>
          <w:szCs w:val="16"/>
        </w:rPr>
      </w:pPr>
      <w:r w:rsidRPr="00C4522D">
        <w:rPr>
          <w:b w:val="0"/>
          <w:noProof/>
          <w:color w:val="auto"/>
          <w:sz w:val="16"/>
          <w:szCs w:val="16"/>
        </w:rPr>
        <w:t>Bigpod</w:t>
      </w:r>
      <w:r w:rsidR="009F56A8" w:rsidRPr="00C4522D">
        <w:rPr>
          <w:b w:val="0"/>
          <w:noProof/>
          <w:color w:val="auto"/>
          <w:sz w:val="16"/>
          <w:szCs w:val="16"/>
        </w:rPr>
        <w:t xml:space="preserve"> sesbania</w:t>
      </w:r>
      <w:r w:rsidR="009F56A8">
        <w:rPr>
          <w:b w:val="0"/>
          <w:i/>
          <w:noProof/>
          <w:color w:val="auto"/>
          <w:sz w:val="16"/>
          <w:szCs w:val="16"/>
        </w:rPr>
        <w:t xml:space="preserve">. </w:t>
      </w:r>
      <w:r w:rsidR="009F56A8" w:rsidRPr="00C4522D">
        <w:rPr>
          <w:b w:val="0"/>
          <w:noProof/>
          <w:color w:val="auto"/>
          <w:sz w:val="16"/>
          <w:szCs w:val="16"/>
        </w:rPr>
        <w:t>(Photo by Keith Bradley</w:t>
      </w:r>
      <w:r w:rsidR="00FA56A3" w:rsidRPr="00C4522D">
        <w:rPr>
          <w:b w:val="0"/>
          <w:noProof/>
          <w:color w:val="auto"/>
          <w:sz w:val="16"/>
          <w:szCs w:val="16"/>
        </w:rPr>
        <w:t>,</w:t>
      </w:r>
      <w:r w:rsidR="009F56A8" w:rsidRPr="00C4522D">
        <w:rPr>
          <w:b w:val="0"/>
          <w:noProof/>
          <w:color w:val="auto"/>
          <w:sz w:val="16"/>
          <w:szCs w:val="16"/>
        </w:rPr>
        <w:t xml:space="preserve"> Institute for Regional Conservation</w:t>
      </w:r>
      <w:r w:rsidR="00FA56A3" w:rsidRPr="00C4522D">
        <w:rPr>
          <w:b w:val="0"/>
          <w:noProof/>
          <w:color w:val="auto"/>
          <w:sz w:val="16"/>
          <w:szCs w:val="16"/>
        </w:rPr>
        <w:t>)</w:t>
      </w:r>
    </w:p>
    <w:p w14:paraId="3E26B258" w14:textId="77777777" w:rsidR="00712AC4" w:rsidRDefault="000F1970" w:rsidP="007866F3">
      <w:pPr>
        <w:pStyle w:val="Heading3"/>
      </w:pPr>
      <w:r w:rsidRPr="00A90532">
        <w:t>Alternate Names</w:t>
      </w:r>
    </w:p>
    <w:p w14:paraId="3E26B259" w14:textId="41F1D6DF" w:rsidR="00301450" w:rsidRDefault="00CA71E0" w:rsidP="0063641D">
      <w:pPr>
        <w:pStyle w:val="NRCSBodyText"/>
        <w:rPr>
          <w:i/>
        </w:rPr>
      </w:pPr>
      <w:r>
        <w:rPr>
          <w:i/>
        </w:rPr>
        <w:t xml:space="preserve">Common </w:t>
      </w:r>
      <w:r w:rsidR="00F95625">
        <w:rPr>
          <w:i/>
        </w:rPr>
        <w:t>Names:</w:t>
      </w:r>
      <w:r>
        <w:rPr>
          <w:i/>
        </w:rPr>
        <w:t xml:space="preserve"> </w:t>
      </w:r>
      <w:r w:rsidR="002548CA">
        <w:rPr>
          <w:i/>
        </w:rPr>
        <w:t xml:space="preserve">hemp </w:t>
      </w:r>
      <w:r w:rsidR="0053217B">
        <w:rPr>
          <w:i/>
        </w:rPr>
        <w:t xml:space="preserve">sesbania, </w:t>
      </w:r>
      <w:r>
        <w:rPr>
          <w:i/>
        </w:rPr>
        <w:t>coffee</w:t>
      </w:r>
      <w:r w:rsidR="00523E10">
        <w:rPr>
          <w:i/>
        </w:rPr>
        <w:t>-bean,</w:t>
      </w:r>
      <w:r w:rsidR="009F56A8">
        <w:rPr>
          <w:i/>
        </w:rPr>
        <w:t xml:space="preserve"> danglepod,</w:t>
      </w:r>
      <w:r w:rsidR="00523E10">
        <w:rPr>
          <w:i/>
        </w:rPr>
        <w:t xml:space="preserve"> </w:t>
      </w:r>
      <w:r w:rsidR="00995F0C">
        <w:rPr>
          <w:i/>
        </w:rPr>
        <w:t xml:space="preserve">coffeeweed, </w:t>
      </w:r>
      <w:r w:rsidR="0053217B">
        <w:rPr>
          <w:i/>
        </w:rPr>
        <w:t xml:space="preserve">Colorado River-hemp, </w:t>
      </w:r>
      <w:r>
        <w:rPr>
          <w:i/>
        </w:rPr>
        <w:t>peatree, sesbania</w:t>
      </w:r>
    </w:p>
    <w:p w14:paraId="3E26B25A" w14:textId="77777777" w:rsidR="00144162" w:rsidRPr="00301450" w:rsidRDefault="00144162" w:rsidP="0063641D">
      <w:pPr>
        <w:pStyle w:val="NRCSBodyText"/>
        <w:rPr>
          <w:i/>
        </w:rPr>
      </w:pPr>
    </w:p>
    <w:p w14:paraId="3E26B25F" w14:textId="756AA8EE" w:rsidR="00F061DF" w:rsidRDefault="00CA71E0" w:rsidP="0063641D">
      <w:pPr>
        <w:pStyle w:val="NRCSBodyText"/>
        <w:rPr>
          <w:i/>
        </w:rPr>
      </w:pPr>
      <w:r>
        <w:rPr>
          <w:i/>
        </w:rPr>
        <w:t xml:space="preserve">Scientific Names: </w:t>
      </w:r>
      <w:r w:rsidR="00185A89">
        <w:rPr>
          <w:i/>
        </w:rPr>
        <w:t xml:space="preserve">Sesbania exaltata </w:t>
      </w:r>
      <w:r w:rsidR="00185A89" w:rsidRPr="00185A89">
        <w:t>(</w:t>
      </w:r>
      <w:proofErr w:type="gramStart"/>
      <w:r w:rsidR="00185A89" w:rsidRPr="00185A89">
        <w:t>Raf</w:t>
      </w:r>
      <w:proofErr w:type="gramEnd"/>
      <w:r w:rsidR="00185A89" w:rsidRPr="00185A89">
        <w:t xml:space="preserve">.) </w:t>
      </w:r>
      <w:proofErr w:type="spellStart"/>
      <w:proofErr w:type="gramStart"/>
      <w:r w:rsidR="00185A89" w:rsidRPr="00185A89">
        <w:t>Rydb</w:t>
      </w:r>
      <w:proofErr w:type="spellEnd"/>
      <w:r w:rsidR="00185A89" w:rsidRPr="00185A89">
        <w:t>.</w:t>
      </w:r>
      <w:proofErr w:type="gramEnd"/>
      <w:r w:rsidR="00185A89" w:rsidRPr="00185A89">
        <w:t xml:space="preserve"> </w:t>
      </w:r>
      <w:proofErr w:type="gramStart"/>
      <w:r w:rsidR="00185A89">
        <w:t>e</w:t>
      </w:r>
      <w:r w:rsidR="00185A89" w:rsidRPr="00185A89">
        <w:t>x</w:t>
      </w:r>
      <w:proofErr w:type="gramEnd"/>
      <w:r w:rsidR="00185A89" w:rsidRPr="00185A89">
        <w:t xml:space="preserve"> A.W. Hill</w:t>
      </w:r>
      <w:r w:rsidR="00185A89">
        <w:rPr>
          <w:i/>
        </w:rPr>
        <w:t xml:space="preserve">, </w:t>
      </w:r>
      <w:r w:rsidR="0053217B">
        <w:rPr>
          <w:i/>
        </w:rPr>
        <w:t xml:space="preserve">Sesbania herbacea </w:t>
      </w:r>
      <w:proofErr w:type="spellStart"/>
      <w:r w:rsidR="0053217B" w:rsidRPr="00F061DF">
        <w:t>auct</w:t>
      </w:r>
      <w:proofErr w:type="spellEnd"/>
      <w:r w:rsidR="0053217B" w:rsidRPr="00F061DF">
        <w:t>. N.Amer</w:t>
      </w:r>
      <w:r w:rsidR="0053217B">
        <w:rPr>
          <w:i/>
        </w:rPr>
        <w:t>.</w:t>
      </w:r>
      <w:r w:rsidR="00C4522D">
        <w:rPr>
          <w:i/>
        </w:rPr>
        <w:t xml:space="preserve"> </w:t>
      </w:r>
      <w:r w:rsidR="00F061DF">
        <w:rPr>
          <w:i/>
        </w:rPr>
        <w:t xml:space="preserve">Darwinia exaltata </w:t>
      </w:r>
      <w:r w:rsidR="00F061DF" w:rsidRPr="00F061DF">
        <w:t>Raf</w:t>
      </w:r>
      <w:r w:rsidR="00F061DF">
        <w:rPr>
          <w:i/>
        </w:rPr>
        <w:t>. (basionym)</w:t>
      </w:r>
      <w:r w:rsidR="00C4522D">
        <w:rPr>
          <w:i/>
        </w:rPr>
        <w:t xml:space="preserve">, </w:t>
      </w:r>
      <w:r w:rsidR="00F061DF">
        <w:rPr>
          <w:i/>
        </w:rPr>
        <w:t xml:space="preserve">Sesban exaltatus </w:t>
      </w:r>
      <w:r w:rsidR="00F061DF" w:rsidRPr="00F061DF">
        <w:t>(Raf.)</w:t>
      </w:r>
      <w:r w:rsidR="00F061DF">
        <w:rPr>
          <w:i/>
        </w:rPr>
        <w:t xml:space="preserve"> Rydb.</w:t>
      </w:r>
      <w:r w:rsidR="00C4522D">
        <w:rPr>
          <w:i/>
        </w:rPr>
        <w:t xml:space="preserve">, </w:t>
      </w:r>
      <w:r w:rsidR="00F061DF">
        <w:rPr>
          <w:i/>
        </w:rPr>
        <w:t>Sesbania macrocarpa Muhl., nom. nud.</w:t>
      </w:r>
    </w:p>
    <w:p w14:paraId="3E26B260" w14:textId="77777777" w:rsidR="00CD49CC" w:rsidRDefault="00CD49CC" w:rsidP="007866F3">
      <w:pPr>
        <w:pStyle w:val="Heading3"/>
      </w:pPr>
      <w:r w:rsidRPr="00A90532">
        <w:t>Uses</w:t>
      </w:r>
    </w:p>
    <w:p w14:paraId="3E26B261" w14:textId="44854265" w:rsidR="00E25A85" w:rsidRDefault="003959EA" w:rsidP="00060441">
      <w:pPr>
        <w:pStyle w:val="NRCSBodyText"/>
      </w:pPr>
      <w:bookmarkStart w:id="0" w:name="OLE_LINK1"/>
      <w:r>
        <w:rPr>
          <w:i/>
        </w:rPr>
        <w:t>Forage:</w:t>
      </w:r>
      <w:r w:rsidR="007B75B4">
        <w:rPr>
          <w:i/>
        </w:rPr>
        <w:t xml:space="preserve"> </w:t>
      </w:r>
      <w:r w:rsidR="002527A6">
        <w:t xml:space="preserve">There is some debate regarding the toxicity of the saponins in </w:t>
      </w:r>
      <w:r w:rsidR="002527A6" w:rsidRPr="00165B1C">
        <w:rPr>
          <w:i/>
        </w:rPr>
        <w:t>Sesbania</w:t>
      </w:r>
      <w:r w:rsidR="002527A6">
        <w:t xml:space="preserve"> spp. (Powell, et al. 1990). Allen and Allen (1981) reported that ingestion of the plant poisoned cattle in Florida and Texas, and Everest et al. (2005) observed that ingestion of the saponins in the plant can result in death. However, Evans and Rotar (1987) reported</w:t>
      </w:r>
      <w:r w:rsidR="002548CA">
        <w:t xml:space="preserve"> that leaflets and seeds of bigpod</w:t>
      </w:r>
      <w:r w:rsidR="002527A6">
        <w:t xml:space="preserve"> sesbania were not toxic. They also observe that saponins are not harmful to ruminants when ingested. Nevertheless, all authors agree </w:t>
      </w:r>
      <w:r w:rsidR="0081330C" w:rsidRPr="00AA0CF1">
        <w:rPr>
          <w:i/>
        </w:rPr>
        <w:t>Sesbania</w:t>
      </w:r>
      <w:r w:rsidR="0081330C">
        <w:t xml:space="preserve"> spp</w:t>
      </w:r>
      <w:r w:rsidR="002527A6">
        <w:t xml:space="preserve">. are </w:t>
      </w:r>
      <w:r w:rsidR="00144644">
        <w:t>potentially toxic, whether caused by saponins or a high Ca</w:t>
      </w:r>
      <w:r w:rsidR="00C4522D">
        <w:t>: P</w:t>
      </w:r>
      <w:r w:rsidR="00144644">
        <w:t xml:space="preserve"> ratio during the reproductive growth stage of the plant</w:t>
      </w:r>
      <w:r w:rsidR="00144644" w:rsidRPr="00144644">
        <w:t xml:space="preserve"> </w:t>
      </w:r>
      <w:r w:rsidR="00144644">
        <w:t>(Evans and Rotar, 1987)</w:t>
      </w:r>
      <w:r w:rsidR="0003700C">
        <w:t>. Despite this plant’s potential toxicity, it is</w:t>
      </w:r>
      <w:r w:rsidR="00791938">
        <w:t xml:space="preserve"> very </w:t>
      </w:r>
      <w:r w:rsidR="002527A6">
        <w:t>palatable to cattle</w:t>
      </w:r>
      <w:r w:rsidR="00791938">
        <w:t>,</w:t>
      </w:r>
      <w:r w:rsidR="00B77439">
        <w:t xml:space="preserve"> </w:t>
      </w:r>
      <w:r w:rsidR="0003700C">
        <w:t>and has good forage quality and nutritional value. T</w:t>
      </w:r>
      <w:r w:rsidR="00B77439">
        <w:t>h</w:t>
      </w:r>
      <w:r w:rsidR="0003700C">
        <w:t>e seed is especially attractive to livestock when there are few other food sources.</w:t>
      </w:r>
      <w:r w:rsidR="00791938">
        <w:t xml:space="preserve"> </w:t>
      </w:r>
      <w:r w:rsidR="003525EF">
        <w:t>Its</w:t>
      </w:r>
      <w:r w:rsidR="00AA0CF1">
        <w:t xml:space="preserve"> vegetation contains 31% c</w:t>
      </w:r>
      <w:r w:rsidR="00C6279E">
        <w:t>rude protein (Evans and Rotar</w:t>
      </w:r>
      <w:r w:rsidR="00FD4930">
        <w:t>, 1987</w:t>
      </w:r>
      <w:r w:rsidR="00AA0CF1">
        <w:t>)</w:t>
      </w:r>
      <w:r w:rsidR="000816D3">
        <w:t xml:space="preserve"> at its vegetative stage, falling to 11.2% at its seed production stage (Bosworth, et al., 1980)</w:t>
      </w:r>
      <w:r w:rsidR="003525EF">
        <w:t>.</w:t>
      </w:r>
      <w:r w:rsidR="000816D3">
        <w:t xml:space="preserve"> </w:t>
      </w:r>
    </w:p>
    <w:p w14:paraId="3E26B262" w14:textId="77777777" w:rsidR="005F0D8B" w:rsidRPr="00F11956" w:rsidRDefault="005F0D8B" w:rsidP="00060441">
      <w:pPr>
        <w:pStyle w:val="NRCSBodyText"/>
      </w:pPr>
    </w:p>
    <w:p w14:paraId="3E26B263" w14:textId="77777777" w:rsidR="00D9647A" w:rsidRDefault="00D441F1" w:rsidP="0053217B">
      <w:pPr>
        <w:pStyle w:val="NRCSBodyText"/>
      </w:pPr>
      <w:r>
        <w:rPr>
          <w:i/>
        </w:rPr>
        <w:t>Cover crop/green manure</w:t>
      </w:r>
      <w:r w:rsidR="003959EA">
        <w:rPr>
          <w:i/>
        </w:rPr>
        <w:t>:</w:t>
      </w:r>
      <w:r w:rsidR="003130C8">
        <w:rPr>
          <w:i/>
        </w:rPr>
        <w:t xml:space="preserve"> </w:t>
      </w:r>
      <w:r w:rsidR="002548CA">
        <w:t>Bigpod</w:t>
      </w:r>
      <w:r w:rsidR="00835C71">
        <w:t xml:space="preserve"> sesbania is g</w:t>
      </w:r>
      <w:r w:rsidR="006C283B" w:rsidRPr="006C283B">
        <w:t>rown mainly for use as a soil-improving crop</w:t>
      </w:r>
      <w:r w:rsidR="003130C8">
        <w:t xml:space="preserve"> (Duke,1983)</w:t>
      </w:r>
      <w:r w:rsidR="006C283B" w:rsidRPr="006C283B">
        <w:t>.</w:t>
      </w:r>
      <w:r w:rsidR="006C283B">
        <w:rPr>
          <w:i/>
        </w:rPr>
        <w:t xml:space="preserve"> </w:t>
      </w:r>
      <w:r w:rsidR="00835C71">
        <w:t>It c</w:t>
      </w:r>
      <w:r w:rsidR="0081330C" w:rsidRPr="00835C71">
        <w:t>an p</w:t>
      </w:r>
      <w:r w:rsidR="00835C71" w:rsidRPr="00835C71">
        <w:t>r</w:t>
      </w:r>
      <w:r w:rsidR="003525EF">
        <w:t>oduce 2 to 3 ton</w:t>
      </w:r>
      <w:r w:rsidR="00076A19">
        <w:t>/a</w:t>
      </w:r>
      <w:r w:rsidR="003525EF">
        <w:t xml:space="preserve">cre in 75 days and </w:t>
      </w:r>
      <w:r w:rsidR="0053217B">
        <w:t xml:space="preserve">90–130 </w:t>
      </w:r>
      <w:bookmarkStart w:id="1" w:name="_GoBack"/>
      <w:bookmarkEnd w:id="1"/>
      <w:r w:rsidR="0053217B">
        <w:t xml:space="preserve">lbs/acre N </w:t>
      </w:r>
      <w:r w:rsidR="00F96D27">
        <w:t xml:space="preserve">in above ground biomass (Wang and Nolte, 2010). </w:t>
      </w:r>
      <w:r w:rsidR="00835C71">
        <w:t>It w</w:t>
      </w:r>
      <w:r w:rsidR="00766CDA" w:rsidRPr="00766CDA">
        <w:t xml:space="preserve">as once used extensively as a cover crop in citrus groves (Allen and Allen, </w:t>
      </w:r>
      <w:r w:rsidR="00766CDA">
        <w:t>1981)</w:t>
      </w:r>
      <w:r w:rsidR="007551D5">
        <w:t xml:space="preserve"> and </w:t>
      </w:r>
      <w:r w:rsidR="00F96D27">
        <w:t xml:space="preserve">by </w:t>
      </w:r>
      <w:r w:rsidR="007551D5">
        <w:t>cotton and truck crop growers in California (Evans and Rotar</w:t>
      </w:r>
      <w:r w:rsidR="002548CA">
        <w:t>, 1987). In Sinaloa Mexico, bigpod</w:t>
      </w:r>
      <w:r w:rsidR="007551D5">
        <w:t xml:space="preserve"> sesbania was found to have higher yield, require less wee</w:t>
      </w:r>
      <w:r w:rsidR="001C6B3C">
        <w:t>d</w:t>
      </w:r>
      <w:r w:rsidR="007551D5">
        <w:t xml:space="preserve"> cultivation, and was less susceptible to pests than cowpea (</w:t>
      </w:r>
      <w:r w:rsidR="007551D5" w:rsidRPr="007551D5">
        <w:rPr>
          <w:i/>
        </w:rPr>
        <w:t>Vigna unguiculata</w:t>
      </w:r>
      <w:r w:rsidR="001C6B3C">
        <w:t>)</w:t>
      </w:r>
      <w:r w:rsidR="001C6B3C" w:rsidRPr="001C6B3C">
        <w:t xml:space="preserve"> </w:t>
      </w:r>
      <w:r w:rsidR="001C6B3C">
        <w:t>(Evans and Rotar, 1987).</w:t>
      </w:r>
      <w:r w:rsidR="001752ED" w:rsidRPr="001752ED">
        <w:t xml:space="preserve"> </w:t>
      </w:r>
      <w:r w:rsidR="002548CA">
        <w:t>Bigpod</w:t>
      </w:r>
      <w:r w:rsidR="00D9647A">
        <w:t xml:space="preserve"> sesbania tends to sprawl and can be supported with sorghum sudangrass when grown in a warm-season mixture. </w:t>
      </w:r>
      <w:r w:rsidR="002548CA">
        <w:t>Growing bigpod</w:t>
      </w:r>
      <w:r w:rsidR="00126D60">
        <w:t xml:space="preserve"> sesbania onto a support such as sorghum sudangrass will help the plant increase height, thereby optimizing plant leaf position and improving photosynthesis (</w:t>
      </w:r>
      <w:r w:rsidR="0001420A">
        <w:t>Baligar et al., 2009)</w:t>
      </w:r>
      <w:r w:rsidR="00A501BB">
        <w:t>.</w:t>
      </w:r>
    </w:p>
    <w:p w14:paraId="3E26B264" w14:textId="77777777" w:rsidR="00756D44" w:rsidRDefault="00756D44" w:rsidP="0021008B">
      <w:pPr>
        <w:jc w:val="left"/>
        <w:rPr>
          <w:i/>
          <w:sz w:val="20"/>
        </w:rPr>
      </w:pPr>
    </w:p>
    <w:p w14:paraId="3E26B265" w14:textId="77777777" w:rsidR="00F061DF" w:rsidRDefault="000450F6" w:rsidP="0021008B">
      <w:pPr>
        <w:jc w:val="left"/>
        <w:rPr>
          <w:sz w:val="20"/>
        </w:rPr>
      </w:pPr>
      <w:r w:rsidRPr="00B05F8F">
        <w:rPr>
          <w:i/>
          <w:sz w:val="20"/>
        </w:rPr>
        <w:t>Wildlife:</w:t>
      </w:r>
      <w:r w:rsidR="008F29D1">
        <w:rPr>
          <w:i/>
          <w:sz w:val="20"/>
        </w:rPr>
        <w:t xml:space="preserve"> </w:t>
      </w:r>
      <w:r w:rsidR="002548CA">
        <w:rPr>
          <w:sz w:val="20"/>
        </w:rPr>
        <w:t>Bigpod</w:t>
      </w:r>
      <w:r w:rsidR="009D670D" w:rsidRPr="009D670D">
        <w:rPr>
          <w:sz w:val="20"/>
        </w:rPr>
        <w:t xml:space="preserve"> sesbania</w:t>
      </w:r>
      <w:r w:rsidR="009D670D">
        <w:rPr>
          <w:i/>
          <w:sz w:val="20"/>
        </w:rPr>
        <w:t xml:space="preserve"> </w:t>
      </w:r>
      <w:r w:rsidR="00A501BB">
        <w:rPr>
          <w:sz w:val="20"/>
        </w:rPr>
        <w:t>a</w:t>
      </w:r>
      <w:r w:rsidR="008F29D1" w:rsidRPr="008F29D1">
        <w:rPr>
          <w:sz w:val="20"/>
        </w:rPr>
        <w:t>ttracts beneficial insects such as lady beetles and parasitic wasps</w:t>
      </w:r>
      <w:r w:rsidR="008F29D1">
        <w:rPr>
          <w:i/>
          <w:sz w:val="20"/>
        </w:rPr>
        <w:t>.</w:t>
      </w:r>
      <w:r w:rsidR="001A0E4A">
        <w:rPr>
          <w:sz w:val="20"/>
        </w:rPr>
        <w:t xml:space="preserve"> </w:t>
      </w:r>
      <w:r w:rsidR="00F938D6">
        <w:rPr>
          <w:sz w:val="20"/>
        </w:rPr>
        <w:t>The wasps are attracted to g</w:t>
      </w:r>
      <w:r w:rsidR="001A0E4A">
        <w:rPr>
          <w:sz w:val="20"/>
        </w:rPr>
        <w:t>lands</w:t>
      </w:r>
      <w:r w:rsidR="00F938D6" w:rsidRPr="00F938D6">
        <w:rPr>
          <w:sz w:val="20"/>
        </w:rPr>
        <w:t xml:space="preserve"> </w:t>
      </w:r>
      <w:r w:rsidR="00F938D6">
        <w:rPr>
          <w:sz w:val="20"/>
        </w:rPr>
        <w:t xml:space="preserve">that secrete sugars on </w:t>
      </w:r>
      <w:r w:rsidR="00C17376">
        <w:rPr>
          <w:sz w:val="20"/>
        </w:rPr>
        <w:t xml:space="preserve">the </w:t>
      </w:r>
      <w:r w:rsidR="00F938D6">
        <w:rPr>
          <w:sz w:val="20"/>
        </w:rPr>
        <w:t xml:space="preserve">leaf margins </w:t>
      </w:r>
      <w:r w:rsidR="001A0E4A">
        <w:rPr>
          <w:sz w:val="20"/>
        </w:rPr>
        <w:t>(ASI, 2013)</w:t>
      </w:r>
      <w:r w:rsidR="0046241A">
        <w:rPr>
          <w:i/>
          <w:sz w:val="20"/>
        </w:rPr>
        <w:t xml:space="preserve">. </w:t>
      </w:r>
      <w:r w:rsidR="00A501BB" w:rsidRPr="00A501BB">
        <w:rPr>
          <w:sz w:val="20"/>
        </w:rPr>
        <w:t>The seeds</w:t>
      </w:r>
      <w:r w:rsidR="00894104">
        <w:rPr>
          <w:sz w:val="20"/>
        </w:rPr>
        <w:t xml:space="preserve"> persist throughout winter and early spring and</w:t>
      </w:r>
      <w:r w:rsidR="00A501BB" w:rsidRPr="00A501BB">
        <w:rPr>
          <w:sz w:val="20"/>
        </w:rPr>
        <w:t xml:space="preserve"> are</w:t>
      </w:r>
      <w:r w:rsidR="00894104">
        <w:rPr>
          <w:sz w:val="20"/>
        </w:rPr>
        <w:t xml:space="preserve"> an important</w:t>
      </w:r>
      <w:r w:rsidR="0046241A">
        <w:rPr>
          <w:sz w:val="20"/>
        </w:rPr>
        <w:t xml:space="preserve"> food</w:t>
      </w:r>
      <w:r w:rsidR="00A501BB">
        <w:rPr>
          <w:sz w:val="20"/>
        </w:rPr>
        <w:t xml:space="preserve"> source</w:t>
      </w:r>
      <w:r w:rsidR="0046241A">
        <w:rPr>
          <w:sz w:val="20"/>
        </w:rPr>
        <w:t xml:space="preserve"> for</w:t>
      </w:r>
      <w:r w:rsidR="00894104">
        <w:rPr>
          <w:sz w:val="20"/>
        </w:rPr>
        <w:t xml:space="preserve"> quail, turkeys,</w:t>
      </w:r>
      <w:r w:rsidR="00894104" w:rsidRPr="00894104">
        <w:rPr>
          <w:sz w:val="20"/>
        </w:rPr>
        <w:t xml:space="preserve"> </w:t>
      </w:r>
      <w:r w:rsidR="00894104">
        <w:rPr>
          <w:sz w:val="20"/>
        </w:rPr>
        <w:t xml:space="preserve">mallards, limpkins, American pintails, quail, and eastern mourning doves (Graham, 1941). </w:t>
      </w:r>
      <w:r w:rsidR="00A501BB">
        <w:rPr>
          <w:sz w:val="20"/>
        </w:rPr>
        <w:t>It is s</w:t>
      </w:r>
      <w:r w:rsidR="00A54454">
        <w:rPr>
          <w:sz w:val="20"/>
        </w:rPr>
        <w:t>ometimes sown with browntop millet</w:t>
      </w:r>
      <w:r w:rsidR="00A501BB">
        <w:rPr>
          <w:sz w:val="20"/>
        </w:rPr>
        <w:t xml:space="preserve"> (</w:t>
      </w:r>
      <w:r w:rsidR="00A501BB" w:rsidRPr="00A501BB">
        <w:rPr>
          <w:i/>
          <w:sz w:val="20"/>
        </w:rPr>
        <w:t>Urochloa ramosa</w:t>
      </w:r>
      <w:r w:rsidR="00A501BB">
        <w:rPr>
          <w:sz w:val="20"/>
        </w:rPr>
        <w:t xml:space="preserve">) </w:t>
      </w:r>
      <w:r w:rsidR="00A54454">
        <w:rPr>
          <w:sz w:val="20"/>
        </w:rPr>
        <w:t>in wildlife plantings (ASI, 2013).</w:t>
      </w:r>
    </w:p>
    <w:p w14:paraId="3E26B266" w14:textId="77777777" w:rsidR="007729BB" w:rsidRDefault="007729BB" w:rsidP="007B75B4">
      <w:pPr>
        <w:pStyle w:val="Heading3"/>
      </w:pPr>
      <w:r w:rsidRPr="000C2C03">
        <w:t>Ethnobotany</w:t>
      </w:r>
    </w:p>
    <w:p w14:paraId="3E26B267" w14:textId="77777777" w:rsidR="002345AD" w:rsidRPr="002345AD" w:rsidRDefault="002345AD" w:rsidP="007729BB">
      <w:pPr>
        <w:pStyle w:val="NRCSBodyText"/>
      </w:pPr>
      <w:r w:rsidRPr="002345AD">
        <w:t>Many species within the genus are used for fiber production as a sub</w:t>
      </w:r>
      <w:r w:rsidR="00536728">
        <w:t xml:space="preserve">stitute for hemp. </w:t>
      </w:r>
      <w:r w:rsidR="009E2428">
        <w:t xml:space="preserve">Its fiber was used by the Yuma Indians for production of nets and fishing line (Evans and Rotar, 1987) and the stems can be used for </w:t>
      </w:r>
      <w:r>
        <w:t>paper production</w:t>
      </w:r>
      <w:r w:rsidR="00871805">
        <w:t xml:space="preserve"> </w:t>
      </w:r>
      <w:r w:rsidR="00871805" w:rsidRPr="00766CDA">
        <w:t xml:space="preserve">(Allen and Allen, </w:t>
      </w:r>
      <w:r w:rsidR="00871805">
        <w:t>1981).</w:t>
      </w:r>
    </w:p>
    <w:p w14:paraId="3E26B268" w14:textId="77777777" w:rsidR="007866F3" w:rsidRPr="008E677F" w:rsidRDefault="00CD49CC" w:rsidP="007B75B4">
      <w:pPr>
        <w:pStyle w:val="Heading3"/>
      </w:pPr>
      <w:r w:rsidRPr="008E677F">
        <w:t>Status</w:t>
      </w:r>
    </w:p>
    <w:p w14:paraId="3E26B269" w14:textId="77777777" w:rsidR="00031859" w:rsidRDefault="002548CA" w:rsidP="007B75B4">
      <w:pPr>
        <w:pStyle w:val="NRCSInstructionComment"/>
        <w:rPr>
          <w:i w:val="0"/>
        </w:rPr>
      </w:pPr>
      <w:r>
        <w:rPr>
          <w:i w:val="0"/>
        </w:rPr>
        <w:t>Bigpod</w:t>
      </w:r>
      <w:r w:rsidR="009D670D" w:rsidRPr="009D670D">
        <w:rPr>
          <w:i w:val="0"/>
        </w:rPr>
        <w:t xml:space="preserve"> </w:t>
      </w:r>
      <w:r w:rsidR="009D670D">
        <w:rPr>
          <w:i w:val="0"/>
        </w:rPr>
        <w:t>s</w:t>
      </w:r>
      <w:r w:rsidR="00F061DF" w:rsidRPr="009D670D">
        <w:rPr>
          <w:i w:val="0"/>
        </w:rPr>
        <w:t>esbania</w:t>
      </w:r>
      <w:r w:rsidR="00F061DF">
        <w:t xml:space="preserve"> </w:t>
      </w:r>
      <w:r w:rsidR="006633C4">
        <w:rPr>
          <w:i w:val="0"/>
        </w:rPr>
        <w:t xml:space="preserve">is a native </w:t>
      </w:r>
      <w:r w:rsidR="00AB199F">
        <w:rPr>
          <w:i w:val="0"/>
        </w:rPr>
        <w:t xml:space="preserve">species in the United </w:t>
      </w:r>
      <w:r w:rsidR="00AB199F" w:rsidRPr="00C909D6">
        <w:rPr>
          <w:i w:val="0"/>
        </w:rPr>
        <w:t>States</w:t>
      </w:r>
      <w:r w:rsidR="006633C4">
        <w:rPr>
          <w:i w:val="0"/>
        </w:rPr>
        <w:t xml:space="preserve">, but </w:t>
      </w:r>
      <w:r w:rsidR="00F061DF">
        <w:rPr>
          <w:i w:val="0"/>
        </w:rPr>
        <w:t>is considered a noxious</w:t>
      </w:r>
      <w:r w:rsidR="006633C4">
        <w:rPr>
          <w:i w:val="0"/>
        </w:rPr>
        <w:t xml:space="preserve"> weed in some states. </w:t>
      </w:r>
      <w:r w:rsidR="00CD49CC" w:rsidRPr="00C909D6">
        <w:rPr>
          <w:i w:val="0"/>
        </w:rPr>
        <w:t>Please consult the PLANTS Web site and your State Department of Natural Resources for this plant’s current status (</w:t>
      </w:r>
      <w:r w:rsidR="00EE3490" w:rsidRPr="00C909D6">
        <w:rPr>
          <w:i w:val="0"/>
        </w:rPr>
        <w:t>e.g.,</w:t>
      </w:r>
      <w:r w:rsidR="00CD49CC" w:rsidRPr="00C909D6">
        <w:rPr>
          <w:i w:val="0"/>
        </w:rPr>
        <w:t xml:space="preserve"> threatened or endangered species, state noxious status, and wetland indicator values).</w:t>
      </w:r>
      <w:bookmarkEnd w:id="0"/>
    </w:p>
    <w:p w14:paraId="3E26B26A" w14:textId="77777777" w:rsidR="00CD49CC" w:rsidRPr="00031859" w:rsidRDefault="00CD49CC" w:rsidP="007B75B4">
      <w:pPr>
        <w:pStyle w:val="Heading3"/>
      </w:pPr>
      <w:r w:rsidRPr="00031859">
        <w:t>Description</w:t>
      </w:r>
    </w:p>
    <w:p w14:paraId="3E26B26B" w14:textId="7ED0F703" w:rsidR="00B911DC" w:rsidRDefault="002375B8" w:rsidP="00C53856">
      <w:pPr>
        <w:pStyle w:val="NRCSBodyText"/>
      </w:pPr>
      <w:r w:rsidRPr="002375B8">
        <w:rPr>
          <w:i/>
        </w:rPr>
        <w:t>General</w:t>
      </w:r>
      <w:r>
        <w:t>:</w:t>
      </w:r>
      <w:r w:rsidR="00A8516F">
        <w:t xml:space="preserve"> </w:t>
      </w:r>
      <w:r w:rsidR="002548CA">
        <w:t>Bigpod</w:t>
      </w:r>
      <w:r w:rsidR="009D670D">
        <w:t xml:space="preserve"> sesbania is a s</w:t>
      </w:r>
      <w:r w:rsidR="00B911DC">
        <w:t xml:space="preserve">emi-woody, </w:t>
      </w:r>
      <w:r w:rsidR="00100150">
        <w:t xml:space="preserve">native, </w:t>
      </w:r>
      <w:r w:rsidR="00044BC4">
        <w:t>perennial where it can be grown yearlong</w:t>
      </w:r>
      <w:r w:rsidR="00A35932">
        <w:t xml:space="preserve"> in frost-free </w:t>
      </w:r>
      <w:r w:rsidR="00C9138D">
        <w:t>zones</w:t>
      </w:r>
      <w:r w:rsidR="00044BC4">
        <w:t xml:space="preserve"> </w:t>
      </w:r>
      <w:r w:rsidR="009D670D">
        <w:t xml:space="preserve">or </w:t>
      </w:r>
      <w:r w:rsidR="00A35932">
        <w:t xml:space="preserve">as </w:t>
      </w:r>
      <w:r w:rsidR="00044BC4">
        <w:t xml:space="preserve">an </w:t>
      </w:r>
      <w:r w:rsidR="00B024EA">
        <w:t>annual</w:t>
      </w:r>
      <w:r w:rsidR="00100150">
        <w:t xml:space="preserve"> </w:t>
      </w:r>
      <w:r w:rsidR="00523E10">
        <w:t xml:space="preserve">warm-season </w:t>
      </w:r>
      <w:r w:rsidR="00100150">
        <w:t>legume</w:t>
      </w:r>
      <w:r w:rsidR="00044BC4">
        <w:t xml:space="preserve"> where </w:t>
      </w:r>
      <w:r w:rsidR="00ED5931">
        <w:t xml:space="preserve">it is </w:t>
      </w:r>
      <w:r w:rsidR="00044BC4">
        <w:t>frost-killed</w:t>
      </w:r>
      <w:r w:rsidR="009D670D">
        <w:t xml:space="preserve">. </w:t>
      </w:r>
      <w:r w:rsidR="004E056E">
        <w:t xml:space="preserve">It has </w:t>
      </w:r>
      <w:r w:rsidR="00ED5931">
        <w:t>smooth, green, tapering stems that become woody with age. Although it only has a</w:t>
      </w:r>
      <w:r w:rsidR="00A35932">
        <w:t xml:space="preserve"> few</w:t>
      </w:r>
      <w:r w:rsidR="004E056E">
        <w:t xml:space="preserve"> </w:t>
      </w:r>
      <w:r w:rsidR="00A35932">
        <w:t>wide-spreading branches</w:t>
      </w:r>
      <w:r w:rsidR="00ED5931">
        <w:t>,</w:t>
      </w:r>
      <w:r w:rsidR="004E056E">
        <w:t xml:space="preserve"> </w:t>
      </w:r>
      <w:r w:rsidR="00ED5931">
        <w:t>it can grow</w:t>
      </w:r>
      <w:r w:rsidR="00295493">
        <w:t xml:space="preserve"> 3</w:t>
      </w:r>
      <w:r w:rsidR="00F65802">
        <w:t>–</w:t>
      </w:r>
      <w:r w:rsidR="00295493">
        <w:t>10</w:t>
      </w:r>
      <w:r w:rsidR="002D5654">
        <w:t xml:space="preserve"> f</w:t>
      </w:r>
      <w:r w:rsidR="00B911DC">
        <w:t>t tall</w:t>
      </w:r>
      <w:r w:rsidR="004E056E">
        <w:t>.</w:t>
      </w:r>
      <w:r w:rsidR="00B911DC">
        <w:t xml:space="preserve"> </w:t>
      </w:r>
      <w:r w:rsidR="00A35932">
        <w:t xml:space="preserve">The </w:t>
      </w:r>
      <w:r w:rsidR="00962992">
        <w:lastRenderedPageBreak/>
        <w:t xml:space="preserve">former </w:t>
      </w:r>
      <w:r w:rsidR="00A35932">
        <w:t xml:space="preserve">species name </w:t>
      </w:r>
      <w:r w:rsidR="00A35932" w:rsidRPr="00A35932">
        <w:rPr>
          <w:i/>
        </w:rPr>
        <w:t>exaltata</w:t>
      </w:r>
      <w:r w:rsidR="00A35932">
        <w:t xml:space="preserve"> means extremely tall, </w:t>
      </w:r>
      <w:r w:rsidR="007B75B4">
        <w:t xml:space="preserve">and refers to </w:t>
      </w:r>
      <w:r w:rsidR="00A35932">
        <w:t>the plant’s height.</w:t>
      </w:r>
    </w:p>
    <w:p w14:paraId="3E26B26C" w14:textId="77777777" w:rsidR="007B75B4" w:rsidRDefault="007B75B4" w:rsidP="00C53856">
      <w:pPr>
        <w:pStyle w:val="NRCSBodyText"/>
      </w:pPr>
    </w:p>
    <w:p w14:paraId="3E26B26D" w14:textId="77777777" w:rsidR="00B911DC" w:rsidRDefault="00B911DC" w:rsidP="00C53856">
      <w:pPr>
        <w:pStyle w:val="NRCSBodyText"/>
      </w:pPr>
      <w:r>
        <w:t xml:space="preserve">The </w:t>
      </w:r>
      <w:r w:rsidR="004E056E">
        <w:t xml:space="preserve">alternately arranged </w:t>
      </w:r>
      <w:r>
        <w:t>30 cm leaves</w:t>
      </w:r>
      <w:r w:rsidR="00100150">
        <w:t xml:space="preserve"> are even-pinnately compound</w:t>
      </w:r>
      <w:r w:rsidR="004E056E">
        <w:t xml:space="preserve">, </w:t>
      </w:r>
      <w:r w:rsidR="00100150">
        <w:t>with approximately 20–70</w:t>
      </w:r>
      <w:r w:rsidR="004E056E">
        <w:t xml:space="preserve"> oppositely arranged</w:t>
      </w:r>
      <w:r w:rsidR="00100150">
        <w:t xml:space="preserve"> leaflets</w:t>
      </w:r>
      <w:r w:rsidR="004E056E">
        <w:t xml:space="preserve">. </w:t>
      </w:r>
      <w:r w:rsidR="00357764">
        <w:t xml:space="preserve">Leaflets are </w:t>
      </w:r>
      <w:r w:rsidR="004E056E">
        <w:t>0.75–</w:t>
      </w:r>
      <w:r w:rsidR="002D5654">
        <w:t xml:space="preserve">2.5 cm long, with smooth </w:t>
      </w:r>
      <w:r w:rsidR="00B024EA">
        <w:t>margins</w:t>
      </w:r>
      <w:r w:rsidR="002D5654">
        <w:t xml:space="preserve"> and a pointed tip. They are</w:t>
      </w:r>
      <w:r w:rsidR="00B024EA">
        <w:t xml:space="preserve"> som</w:t>
      </w:r>
      <w:r w:rsidR="002D5654">
        <w:t>ewhat hairy or waxy underneath.</w:t>
      </w:r>
    </w:p>
    <w:p w14:paraId="3E26B26E" w14:textId="77777777" w:rsidR="002D5654" w:rsidRDefault="002D5654" w:rsidP="00C53856">
      <w:pPr>
        <w:pStyle w:val="NRCSBodyText"/>
      </w:pPr>
    </w:p>
    <w:p w14:paraId="3E26B26F" w14:textId="77777777" w:rsidR="007B75B4" w:rsidRDefault="006633C4" w:rsidP="007B75B4">
      <w:pPr>
        <w:pStyle w:val="NRCSBodyText"/>
      </w:pPr>
      <w:r>
        <w:t xml:space="preserve">There are </w:t>
      </w:r>
      <w:r w:rsidR="00294447">
        <w:t xml:space="preserve">2 to 6 stalked, bell-shaped flowers occurring on a </w:t>
      </w:r>
      <w:r w:rsidR="00ED5931">
        <w:t xml:space="preserve">2–8 cm </w:t>
      </w:r>
      <w:r w:rsidR="00294447">
        <w:t>elongated inflorescence growing from the leaf axil (where the leaf stalk joins the stem). The flower has yellow or yellow-orange</w:t>
      </w:r>
      <w:r w:rsidR="00615F28">
        <w:t xml:space="preserve"> petals that are streaked or spotted with purple. </w:t>
      </w:r>
      <w:r w:rsidR="00294447">
        <w:t>The flower tube is 3–</w:t>
      </w:r>
      <w:r w:rsidR="00615F28">
        <w:t>4</w:t>
      </w:r>
      <w:r w:rsidR="00294447">
        <w:t xml:space="preserve"> mm long and 4–</w:t>
      </w:r>
      <w:r w:rsidR="00615F28">
        <w:t>5 mm wide. The pea-type flower</w:t>
      </w:r>
      <w:r w:rsidR="00294447">
        <w:t>’s</w:t>
      </w:r>
      <w:r w:rsidR="00615F28">
        <w:t xml:space="preserve"> upper petal is 1.5 cm long, and the wing and keel petals are shorter. </w:t>
      </w:r>
    </w:p>
    <w:p w14:paraId="3E26B270" w14:textId="77777777" w:rsidR="007B75B4" w:rsidRDefault="007B75B4" w:rsidP="007B75B4">
      <w:pPr>
        <w:pStyle w:val="NRCSBodyText"/>
      </w:pPr>
    </w:p>
    <w:p w14:paraId="3E26B271" w14:textId="3CDD4774" w:rsidR="00100150" w:rsidRDefault="00294447" w:rsidP="007B75B4">
      <w:pPr>
        <w:pStyle w:val="NRCSBodyText"/>
      </w:pPr>
      <w:r>
        <w:t xml:space="preserve">Its </w:t>
      </w:r>
      <w:r w:rsidR="00A35932">
        <w:t xml:space="preserve">linear </w:t>
      </w:r>
      <w:r>
        <w:t xml:space="preserve">seedpod is </w:t>
      </w:r>
      <w:r w:rsidR="00A35932">
        <w:t xml:space="preserve">10–20 cm long and 3–4 mm wide, </w:t>
      </w:r>
      <w:r w:rsidR="00615F28">
        <w:t>smooth, jointed,</w:t>
      </w:r>
      <w:r w:rsidR="00A35932">
        <w:t xml:space="preserve"> </w:t>
      </w:r>
      <w:r w:rsidR="00BF4355">
        <w:t>curved, 4-sided, and tipped with a small beak.</w:t>
      </w:r>
      <w:r w:rsidR="00A35932">
        <w:t xml:space="preserve"> </w:t>
      </w:r>
      <w:r w:rsidR="00BF4355">
        <w:t xml:space="preserve">The seedpod can contain 30 to 40 seeds. </w:t>
      </w:r>
      <w:r w:rsidR="00ED5931">
        <w:t>The s</w:t>
      </w:r>
      <w:r w:rsidR="00BF4355">
        <w:t xml:space="preserve">eeds are mottled with orange, green, and </w:t>
      </w:r>
      <w:r w:rsidR="00615F28">
        <w:t xml:space="preserve">brown. </w:t>
      </w:r>
      <w:r w:rsidR="00BF4355">
        <w:t>It can be s</w:t>
      </w:r>
      <w:r w:rsidR="00E25005">
        <w:t xml:space="preserve">ometimes confused with </w:t>
      </w:r>
      <w:r w:rsidR="00EF239D">
        <w:t>partridge pea</w:t>
      </w:r>
      <w:r w:rsidR="00E25005">
        <w:t xml:space="preserve"> (</w:t>
      </w:r>
      <w:r w:rsidR="00E25005" w:rsidRPr="00E25005">
        <w:rPr>
          <w:i/>
        </w:rPr>
        <w:t>Cassia fasciculata</w:t>
      </w:r>
      <w:r w:rsidR="00E25005">
        <w:t>)</w:t>
      </w:r>
      <w:r w:rsidR="00D27F18">
        <w:t xml:space="preserve"> </w:t>
      </w:r>
      <w:r w:rsidR="00EF239D">
        <w:t>however;</w:t>
      </w:r>
      <w:r w:rsidR="00D27F18">
        <w:t xml:space="preserve"> </w:t>
      </w:r>
      <w:r w:rsidR="00EF239D">
        <w:t>partridge pea</w:t>
      </w:r>
      <w:r w:rsidR="00D27F18">
        <w:t xml:space="preserve"> has fewer (16</w:t>
      </w:r>
      <w:r w:rsidR="00BF4355">
        <w:t>–</w:t>
      </w:r>
      <w:r w:rsidR="00D27F18">
        <w:t>30) leaflets per leaf.</w:t>
      </w:r>
      <w:r w:rsidR="005434B1">
        <w:t xml:space="preserve"> It m</w:t>
      </w:r>
      <w:r w:rsidR="00FA3B63">
        <w:t>ay live up to 20 years (FAO, 2007)</w:t>
      </w:r>
      <w:r w:rsidR="005434B1">
        <w:t xml:space="preserve"> in regions where it can survive as a perennial. </w:t>
      </w:r>
    </w:p>
    <w:p w14:paraId="3E26B272" w14:textId="77777777" w:rsidR="005434B1" w:rsidRDefault="005434B1" w:rsidP="00C53856">
      <w:pPr>
        <w:pStyle w:val="NRCSBodyText"/>
        <w:rPr>
          <w:bCs/>
          <w:i/>
          <w:sz w:val="16"/>
          <w:szCs w:val="16"/>
        </w:rPr>
      </w:pPr>
    </w:p>
    <w:p w14:paraId="3E26B273" w14:textId="77777777" w:rsidR="00813CB0" w:rsidRDefault="002375B8" w:rsidP="00C53856">
      <w:pPr>
        <w:pStyle w:val="NRCSBodyText"/>
      </w:pPr>
      <w:r w:rsidRPr="002375B8">
        <w:rPr>
          <w:i/>
        </w:rPr>
        <w:t>Distribution</w:t>
      </w:r>
      <w:r>
        <w:t>:</w:t>
      </w:r>
    </w:p>
    <w:p w14:paraId="3E26B274" w14:textId="3232CA89" w:rsidR="00100150" w:rsidRDefault="002548CA" w:rsidP="00C53856">
      <w:pPr>
        <w:pStyle w:val="NRCSBodyText"/>
      </w:pPr>
      <w:r>
        <w:t>In the United States, bigpod</w:t>
      </w:r>
      <w:r w:rsidR="005434B1">
        <w:t xml:space="preserve"> sesbania grows from </w:t>
      </w:r>
      <w:r w:rsidR="00100150">
        <w:t xml:space="preserve">New York to the Southeast, </w:t>
      </w:r>
      <w:r w:rsidR="005434B1">
        <w:t xml:space="preserve">and </w:t>
      </w:r>
      <w:r w:rsidR="00100150">
        <w:t xml:space="preserve">southwest to Texas and California. </w:t>
      </w:r>
      <w:r w:rsidR="005434B1">
        <w:t>It is a</w:t>
      </w:r>
      <w:r w:rsidR="005B27F3">
        <w:t>lso found in Mexico and Central America.</w:t>
      </w:r>
      <w:r w:rsidR="00F02B82">
        <w:t xml:space="preserve"> </w:t>
      </w:r>
      <w:r w:rsidR="005434B1">
        <w:t>Historically, it w</w:t>
      </w:r>
      <w:r w:rsidR="00F02B82">
        <w:t xml:space="preserve">as </w:t>
      </w:r>
      <w:r w:rsidR="005434B1">
        <w:t xml:space="preserve">once </w:t>
      </w:r>
      <w:r w:rsidR="00F02B82">
        <w:t xml:space="preserve">popular as a green manure crop in Arizona and Southern California (Evans and </w:t>
      </w:r>
      <w:r w:rsidR="00EF239D">
        <w:t>Rotar, 1987</w:t>
      </w:r>
      <w:r w:rsidR="00F02B82">
        <w:t>)</w:t>
      </w:r>
      <w:r w:rsidR="005434B1">
        <w:t>.</w:t>
      </w:r>
    </w:p>
    <w:p w14:paraId="3E26B275" w14:textId="77777777" w:rsidR="005434B1" w:rsidRDefault="005434B1" w:rsidP="000675DD">
      <w:pPr>
        <w:pStyle w:val="NRCSBodyText"/>
      </w:pPr>
    </w:p>
    <w:p w14:paraId="3E26B276" w14:textId="77777777" w:rsidR="000675DD" w:rsidRDefault="002375B8" w:rsidP="000675DD">
      <w:pPr>
        <w:pStyle w:val="NRCSBodyText"/>
        <w:rPr>
          <w:b/>
        </w:rPr>
      </w:pPr>
      <w:r w:rsidRPr="00964586">
        <w:t>For current distribution, please consult the Plant Profile page for this species on the PLANTS Web site.</w:t>
      </w:r>
    </w:p>
    <w:p w14:paraId="3E26B277" w14:textId="77777777" w:rsidR="000675DD" w:rsidRDefault="000675DD" w:rsidP="000675DD">
      <w:pPr>
        <w:pStyle w:val="NRCSBodyText"/>
        <w:rPr>
          <w:b/>
        </w:rPr>
      </w:pPr>
    </w:p>
    <w:p w14:paraId="3E26B278" w14:textId="77777777" w:rsidR="00024AB3" w:rsidRPr="007B75B4" w:rsidRDefault="002375B8" w:rsidP="007B75B4">
      <w:pPr>
        <w:pStyle w:val="NRCSBodyText"/>
      </w:pPr>
      <w:r w:rsidRPr="002375B8">
        <w:rPr>
          <w:i/>
        </w:rPr>
        <w:t>Habitat</w:t>
      </w:r>
      <w:r>
        <w:t>:</w:t>
      </w:r>
      <w:r w:rsidR="005B27F3">
        <w:t xml:space="preserve"> </w:t>
      </w:r>
      <w:r w:rsidR="002548CA">
        <w:t>Bigpod</w:t>
      </w:r>
      <w:r w:rsidR="005434B1">
        <w:t xml:space="preserve"> sesbania g</w:t>
      </w:r>
      <w:r w:rsidR="005B27F3">
        <w:t xml:space="preserve">rows </w:t>
      </w:r>
      <w:r w:rsidR="00A11584">
        <w:t xml:space="preserve">in </w:t>
      </w:r>
      <w:r w:rsidR="005B27F3">
        <w:t xml:space="preserve">ditches, disturbed sites, </w:t>
      </w:r>
      <w:r w:rsidR="00A11584">
        <w:t xml:space="preserve">and along </w:t>
      </w:r>
      <w:r w:rsidR="005F0D8B">
        <w:t xml:space="preserve">railroads, </w:t>
      </w:r>
      <w:r w:rsidR="005B27F3">
        <w:t>river banks</w:t>
      </w:r>
      <w:r w:rsidR="00A11584">
        <w:t>, and roadsides</w:t>
      </w:r>
      <w:r w:rsidR="005B27F3">
        <w:t>.</w:t>
      </w:r>
      <w:r w:rsidR="00F65802">
        <w:t xml:space="preserve"> </w:t>
      </w:r>
      <w:r w:rsidR="005434B1">
        <w:t>It is commonly found in cropland, often growing in wet soils, sandy sites, alluvial soils along sloughs, o</w:t>
      </w:r>
      <w:r w:rsidR="00A11584">
        <w:t xml:space="preserve">n the sand bars of streams, and </w:t>
      </w:r>
      <w:r w:rsidR="005434B1">
        <w:t>in the coastal plain.</w:t>
      </w:r>
      <w:r w:rsidR="00A16F64">
        <w:t xml:space="preserve"> It g</w:t>
      </w:r>
      <w:r w:rsidR="00D62BB8">
        <w:t xml:space="preserve">rows </w:t>
      </w:r>
      <w:r w:rsidR="00A16F64">
        <w:t>best in areas with hot summers and</w:t>
      </w:r>
      <w:r w:rsidR="00D62BB8">
        <w:t xml:space="preserve"> low humidity (Evans and Rotar, 1987).</w:t>
      </w:r>
    </w:p>
    <w:p w14:paraId="3E26B279" w14:textId="77777777" w:rsidR="00CD49CC" w:rsidRPr="00B67314" w:rsidRDefault="00CD49CC" w:rsidP="007B75B4">
      <w:pPr>
        <w:pStyle w:val="Heading3"/>
      </w:pPr>
      <w:r w:rsidRPr="00813CB0">
        <w:t>Adaptation</w:t>
      </w:r>
    </w:p>
    <w:p w14:paraId="3E26B27A" w14:textId="77777777" w:rsidR="00AE25CD" w:rsidRPr="003B2439" w:rsidRDefault="002548CA" w:rsidP="00AE25CD">
      <w:pPr>
        <w:pStyle w:val="BodytextNRCS"/>
      </w:pPr>
      <w:r>
        <w:t>Generally, bigpod</w:t>
      </w:r>
      <w:r w:rsidR="007F65F1">
        <w:t xml:space="preserve"> sesbania is adapted to tropical and subtropical areas (ASI, 2013), growing</w:t>
      </w:r>
      <w:r w:rsidR="00945C95">
        <w:t xml:space="preserve"> where an annual mean temperature is 55–82°F</w:t>
      </w:r>
      <w:r w:rsidR="00CC2960">
        <w:t xml:space="preserve"> </w:t>
      </w:r>
      <w:r w:rsidR="007F65F1">
        <w:t xml:space="preserve">(12.5–27.8°C). It was found unable to adapt to cool night temperatures in the Northwestern US (Evans and Rotar, 1987) </w:t>
      </w:r>
      <w:r w:rsidR="00CC2960">
        <w:t xml:space="preserve">and it is killed by frost </w:t>
      </w:r>
      <w:r w:rsidR="001C243E">
        <w:t>(ASI, 2013)</w:t>
      </w:r>
      <w:r w:rsidR="00CC2960">
        <w:t xml:space="preserve">. </w:t>
      </w:r>
      <w:r w:rsidR="005A0597">
        <w:t>It can tolerate drought and grow</w:t>
      </w:r>
      <w:r w:rsidR="0088065B">
        <w:t>s</w:t>
      </w:r>
      <w:r w:rsidR="005A0597">
        <w:t xml:space="preserve"> </w:t>
      </w:r>
      <w:r w:rsidR="008D0106">
        <w:t>at higher elevation</w:t>
      </w:r>
      <w:r w:rsidR="0088065B">
        <w:t>s than crotalaria (ASI, 2013). It g</w:t>
      </w:r>
      <w:r w:rsidR="008D0106">
        <w:t>rows in soils with a pH from 4.5–7.2 (ASI, 2013)</w:t>
      </w:r>
      <w:r w:rsidR="005C5447">
        <w:t>.</w:t>
      </w:r>
      <w:r w:rsidR="00AE25CD">
        <w:t xml:space="preserve"> It grows extremely well in the alluvial clay soils of the lower Mississippi River Valley (Bryson, 1990).</w:t>
      </w:r>
    </w:p>
    <w:p w14:paraId="31A11963" w14:textId="77777777" w:rsidR="00962992" w:rsidRDefault="00962992" w:rsidP="007B75B4">
      <w:pPr>
        <w:pStyle w:val="Heading3"/>
      </w:pPr>
    </w:p>
    <w:p w14:paraId="0C57C901" w14:textId="77777777" w:rsidR="00962992" w:rsidRDefault="00962992" w:rsidP="007B75B4">
      <w:pPr>
        <w:pStyle w:val="Heading3"/>
      </w:pPr>
    </w:p>
    <w:p w14:paraId="3E26B27B" w14:textId="77777777" w:rsidR="008F5D97" w:rsidRDefault="00CD49CC" w:rsidP="007B75B4">
      <w:pPr>
        <w:pStyle w:val="Heading3"/>
      </w:pPr>
      <w:r w:rsidRPr="00576FBC">
        <w:lastRenderedPageBreak/>
        <w:t>Establishment</w:t>
      </w:r>
    </w:p>
    <w:p w14:paraId="3E26B27C" w14:textId="0984CB28" w:rsidR="00867149" w:rsidRDefault="0088065B" w:rsidP="00341E82">
      <w:pPr>
        <w:pStyle w:val="BodytextNRCS"/>
      </w:pPr>
      <w:r>
        <w:t xml:space="preserve">The seed should be scarified </w:t>
      </w:r>
      <w:r w:rsidR="00044BC4">
        <w:t xml:space="preserve">before seeding </w:t>
      </w:r>
      <w:r w:rsidR="00C11CC1">
        <w:t xml:space="preserve">and </w:t>
      </w:r>
      <w:r w:rsidR="00EF239D">
        <w:t>inoculated</w:t>
      </w:r>
      <w:r w:rsidR="00C11CC1">
        <w:t xml:space="preserve"> with “Special Culture 1 for Sesbania” (ASI, 2013). Plant in </w:t>
      </w:r>
      <w:r w:rsidR="00867149">
        <w:t xml:space="preserve">full sun in </w:t>
      </w:r>
      <w:r w:rsidR="00C11CC1">
        <w:t xml:space="preserve">late spring at </w:t>
      </w:r>
      <w:r w:rsidR="00724C8F">
        <w:t>10–25 lbs/acre</w:t>
      </w:r>
      <w:r w:rsidR="00C11CC1">
        <w:t>, and sow ¾ in deep</w:t>
      </w:r>
      <w:r w:rsidR="00724C8F">
        <w:t xml:space="preserve"> (ASI, 2013).</w:t>
      </w:r>
      <w:r w:rsidR="00136995">
        <w:t xml:space="preserve"> </w:t>
      </w:r>
      <w:r w:rsidR="00C11CC1">
        <w:t xml:space="preserve">The plant grows rapidly from </w:t>
      </w:r>
      <w:r w:rsidR="008F5D97">
        <w:t xml:space="preserve">July to August. </w:t>
      </w:r>
      <w:r w:rsidR="00C11CC1">
        <w:t xml:space="preserve">McWhorter and Anderson (1979) observe that </w:t>
      </w:r>
      <w:r w:rsidR="00341E82">
        <w:t>50% of the plant</w:t>
      </w:r>
      <w:r w:rsidR="00C11CC1">
        <w:t>’</w:t>
      </w:r>
      <w:r w:rsidR="00867149">
        <w:t>s growth occurs</w:t>
      </w:r>
      <w:r w:rsidR="00C11CC1">
        <w:t xml:space="preserve"> between</w:t>
      </w:r>
      <w:r w:rsidR="00341E82">
        <w:t xml:space="preserve"> 8 to </w:t>
      </w:r>
      <w:r w:rsidR="00C11CC1">
        <w:t>13 weeks after date o</w:t>
      </w:r>
      <w:r w:rsidR="007B75B4">
        <w:t>f planting.</w:t>
      </w:r>
    </w:p>
    <w:p w14:paraId="3E26B27D" w14:textId="77777777" w:rsidR="00867149" w:rsidRDefault="00867149" w:rsidP="00341E82">
      <w:pPr>
        <w:pStyle w:val="BodytextNRCS"/>
      </w:pPr>
    </w:p>
    <w:p w14:paraId="3E26B27E" w14:textId="77777777" w:rsidR="001752ED" w:rsidRDefault="002548CA" w:rsidP="001752ED">
      <w:pPr>
        <w:pStyle w:val="BodytextNRCS"/>
      </w:pPr>
      <w:r>
        <w:t>Bigpod s</w:t>
      </w:r>
      <w:r w:rsidR="00867149">
        <w:t xml:space="preserve">esbania can tolerate some flooding once it reaches seedling stage but it should not be sown in standing water (Evans and Rotar, 1987) as it will not grow in flooded conditions. </w:t>
      </w:r>
      <w:r w:rsidR="001752ED">
        <w:t>It is shallow-rooted and</w:t>
      </w:r>
      <w:r w:rsidR="00867149">
        <w:t xml:space="preserve"> </w:t>
      </w:r>
      <w:r w:rsidR="001752ED">
        <w:t xml:space="preserve">requires more water than sunn hemp or </w:t>
      </w:r>
      <w:r w:rsidR="00215BA7">
        <w:t>cowpea</w:t>
      </w:r>
      <w:r w:rsidR="001752ED">
        <w:t xml:space="preserve"> </w:t>
      </w:r>
      <w:r w:rsidR="00867149">
        <w:t>so may require irrigation until established (ASI,</w:t>
      </w:r>
      <w:r w:rsidR="000E1014">
        <w:t xml:space="preserve"> </w:t>
      </w:r>
      <w:r w:rsidR="00867149">
        <w:t>2013).</w:t>
      </w:r>
      <w:r w:rsidR="0008691A">
        <w:t xml:space="preserve"> It will remain </w:t>
      </w:r>
      <w:r w:rsidR="00866D77">
        <w:t>green until first frost.</w:t>
      </w:r>
    </w:p>
    <w:p w14:paraId="3E26B27F" w14:textId="77777777" w:rsidR="000450F6" w:rsidRDefault="00CD49CC" w:rsidP="007B75B4">
      <w:pPr>
        <w:pStyle w:val="Heading3"/>
      </w:pPr>
      <w:r w:rsidRPr="00B67314">
        <w:t>Management</w:t>
      </w:r>
    </w:p>
    <w:p w14:paraId="3E26B280" w14:textId="3651E848" w:rsidR="00564B81" w:rsidRDefault="002548CA" w:rsidP="000E1014">
      <w:pPr>
        <w:pStyle w:val="BodytextNRCS"/>
      </w:pPr>
      <w:r>
        <w:t>Traditionally bigpod</w:t>
      </w:r>
      <w:r w:rsidR="001752ED">
        <w:t xml:space="preserve"> sesbania has been used in rotations with vegetable or grain crops. Over a 5-year period the yield of a barley crop was inc</w:t>
      </w:r>
      <w:r>
        <w:t>reased by preceding it with bigpod</w:t>
      </w:r>
      <w:r w:rsidR="001752ED">
        <w:t xml:space="preserve"> </w:t>
      </w:r>
      <w:r w:rsidR="008A1CCA">
        <w:t>sesbania (Evans and Rotar, 1987</w:t>
      </w:r>
      <w:r w:rsidR="000C7DEB">
        <w:t xml:space="preserve">). </w:t>
      </w:r>
      <w:r w:rsidR="008A1CCA">
        <w:t>When used in rotations</w:t>
      </w:r>
      <w:r w:rsidR="000C7DEB">
        <w:t xml:space="preserve"> it </w:t>
      </w:r>
      <w:r>
        <w:t>is recommended to terminate bigpod</w:t>
      </w:r>
      <w:r w:rsidR="000C7DEB">
        <w:t xml:space="preserve"> sesbania early, after 6–9 weeks of growth and before seed-set to avoid weediness (NOFA, 2013). It can tolerate high mowing, and should be mowed before incorporation into the soil (ASI, 2013). </w:t>
      </w:r>
      <w:r w:rsidR="00215BA7">
        <w:t>We</w:t>
      </w:r>
      <w:r>
        <w:t xml:space="preserve">eds should be </w:t>
      </w:r>
      <w:r w:rsidR="00EF239D">
        <w:t>cultivated,</w:t>
      </w:r>
      <w:r>
        <w:t xml:space="preserve"> as bigpod</w:t>
      </w:r>
      <w:r w:rsidR="00215BA7">
        <w:t xml:space="preserve"> sesbania does not compete well with </w:t>
      </w:r>
      <w:r>
        <w:t>weeds (ASI</w:t>
      </w:r>
      <w:r w:rsidR="00EF239D">
        <w:t>, 2013</w:t>
      </w:r>
      <w:r>
        <w:t>). Fields of bigpod</w:t>
      </w:r>
      <w:r w:rsidR="00215BA7">
        <w:t xml:space="preserve"> sesbania may be flooded to control weed and insect populations (Evans and Rotar, 1987</w:t>
      </w:r>
      <w:r w:rsidR="00564B81">
        <w:t>)</w:t>
      </w:r>
      <w:r w:rsidR="000C7DEB">
        <w:t xml:space="preserve">. </w:t>
      </w:r>
      <w:r w:rsidR="00564B81">
        <w:t>The stand can be maintained as a perennial if the seed is disked into the soil in the fall (Graham, 1941).</w:t>
      </w:r>
    </w:p>
    <w:p w14:paraId="3E26B281" w14:textId="77777777" w:rsidR="00564B81" w:rsidRDefault="00564B81" w:rsidP="000E1014">
      <w:pPr>
        <w:pStyle w:val="BodytextNRCS"/>
      </w:pPr>
    </w:p>
    <w:p w14:paraId="3E26B282" w14:textId="77777777" w:rsidR="000E1014" w:rsidRDefault="002548CA" w:rsidP="000E1014">
      <w:pPr>
        <w:pStyle w:val="BodytextNRCS"/>
      </w:pPr>
      <w:r>
        <w:t>Once bigpod</w:t>
      </w:r>
      <w:r w:rsidR="000E1014">
        <w:t xml:space="preserve"> sesbania grows 12 cm tall, post emergent herbicides are ineffective for control (McWhorter and Ander</w:t>
      </w:r>
      <w:r>
        <w:t>son, 1979). Infestations of bigpod</w:t>
      </w:r>
      <w:r w:rsidR="000E1014">
        <w:t xml:space="preserve"> sesbania in soybean fields are particularly difficult to control because both plants are broadleaved legumes and are sensitive to the same herb</w:t>
      </w:r>
      <w:r>
        <w:t>icides (Evans and Rotar, 1987).</w:t>
      </w:r>
    </w:p>
    <w:p w14:paraId="3E26B283" w14:textId="77777777" w:rsidR="00721B7E" w:rsidRDefault="00CD49CC" w:rsidP="008A1CCA">
      <w:pPr>
        <w:pStyle w:val="Heading3"/>
      </w:pPr>
      <w:r w:rsidRPr="000450F6">
        <w:t>Pests and Potential Problems</w:t>
      </w:r>
    </w:p>
    <w:p w14:paraId="3E26B284" w14:textId="77777777" w:rsidR="00F61E3A" w:rsidRPr="00F61E3A" w:rsidRDefault="002548CA" w:rsidP="000450F6">
      <w:pPr>
        <w:pStyle w:val="BodytextNRCS"/>
      </w:pPr>
      <w:r>
        <w:t>Bigpod</w:t>
      </w:r>
      <w:r w:rsidR="00564B81">
        <w:t xml:space="preserve"> sesbania is i</w:t>
      </w:r>
      <w:r w:rsidR="00F61E3A" w:rsidRPr="00F61E3A">
        <w:t xml:space="preserve">nfested by </w:t>
      </w:r>
      <w:r w:rsidR="00B13B24">
        <w:t xml:space="preserve">the </w:t>
      </w:r>
      <w:r w:rsidR="00F61E3A" w:rsidRPr="00F61E3A">
        <w:t>cowpea aphid</w:t>
      </w:r>
      <w:r w:rsidR="00B13B24">
        <w:t>,</w:t>
      </w:r>
      <w:r w:rsidR="00F61E3A" w:rsidRPr="00F61E3A">
        <w:t xml:space="preserve"> </w:t>
      </w:r>
      <w:r w:rsidR="00F61E3A">
        <w:t>banded-winged whitefly</w:t>
      </w:r>
      <w:r w:rsidR="00B13B24">
        <w:t>, and the alfalfa caterpillar. T</w:t>
      </w:r>
      <w:r w:rsidR="00C17270">
        <w:t xml:space="preserve">he larvae of </w:t>
      </w:r>
      <w:r w:rsidR="00E34D74">
        <w:t xml:space="preserve">sesbania clown weevils </w:t>
      </w:r>
      <w:r w:rsidR="009B6412">
        <w:t xml:space="preserve">attack roots and nodules, and adults defoliate the plant. </w:t>
      </w:r>
      <w:r w:rsidR="005749BA" w:rsidRPr="00B06EEA">
        <w:rPr>
          <w:i/>
        </w:rPr>
        <w:t>Selenis monotropa</w:t>
      </w:r>
      <w:r w:rsidR="005749BA">
        <w:t xml:space="preserve"> moths attack </w:t>
      </w:r>
      <w:r w:rsidR="00B06EEA">
        <w:t xml:space="preserve">both this </w:t>
      </w:r>
      <w:r w:rsidR="005749BA">
        <w:t>pla</w:t>
      </w:r>
      <w:r w:rsidR="00B06EEA">
        <w:t xml:space="preserve">nt and soybean (Evans and Rotar, </w:t>
      </w:r>
      <w:r w:rsidR="005749BA">
        <w:t>1987).</w:t>
      </w:r>
      <w:r w:rsidR="0046241A">
        <w:t xml:space="preserve"> </w:t>
      </w:r>
      <w:r w:rsidR="00F31F2A">
        <w:t>When grown in infertile soil, it can be affected by root</w:t>
      </w:r>
      <w:r w:rsidR="008A1CCA">
        <w:t>-knot nematodes (Graham, 1941).</w:t>
      </w:r>
    </w:p>
    <w:p w14:paraId="3E26B285" w14:textId="77777777" w:rsidR="00CD49CC" w:rsidRPr="000700C0" w:rsidRDefault="00CD49CC" w:rsidP="008A1CCA">
      <w:pPr>
        <w:pStyle w:val="Heading3"/>
      </w:pPr>
      <w:r w:rsidRPr="000700C0">
        <w:t>Environmental Concerns</w:t>
      </w:r>
    </w:p>
    <w:p w14:paraId="3E26B286" w14:textId="77777777" w:rsidR="00B6293A" w:rsidRDefault="002548CA" w:rsidP="00AE25CD">
      <w:pPr>
        <w:pStyle w:val="BodytextNRCS"/>
      </w:pPr>
      <w:r>
        <w:t>Bigpod</w:t>
      </w:r>
      <w:r w:rsidR="001C6B3C" w:rsidRPr="00AE25CD">
        <w:t xml:space="preserve"> sesbania may easily become an invasive weed</w:t>
      </w:r>
      <w:r w:rsidR="00B06EEA" w:rsidRPr="00AE25CD">
        <w:t xml:space="preserve">. </w:t>
      </w:r>
      <w:r w:rsidR="00AE25CD" w:rsidRPr="00AE25CD">
        <w:t xml:space="preserve">It is a serious weed in soybean, cotton, sweet potatoes, and rice (Evan and Rotar, 1987). </w:t>
      </w:r>
      <w:r w:rsidR="00013828" w:rsidRPr="00AE25CD">
        <w:t xml:space="preserve">No pre or post-emergent herbicide has provided season-long control (Bryson, 1990). </w:t>
      </w:r>
      <w:r w:rsidR="001C6B3C" w:rsidRPr="00AE25CD">
        <w:t>Its use in the Southwest has been discontinued because of its weed-like tendencies (Evan and Rotar, 1987)</w:t>
      </w:r>
      <w:r w:rsidR="00B06EEA" w:rsidRPr="00AE25CD">
        <w:t xml:space="preserve">. </w:t>
      </w:r>
      <w:r>
        <w:t>Bigpod</w:t>
      </w:r>
      <w:r w:rsidR="008F5D97" w:rsidRPr="00AE25CD">
        <w:t xml:space="preserve"> sesbania can grow over the tops of cash crops like soybean. P</w:t>
      </w:r>
      <w:r w:rsidR="009B6412" w:rsidRPr="00AE25CD">
        <w:t xml:space="preserve">opulations greater than 5,500 plants/ha began to </w:t>
      </w:r>
      <w:r w:rsidR="00074B4D" w:rsidRPr="00AE25CD">
        <w:t xml:space="preserve">reduce soybean yields (McWhorter and </w:t>
      </w:r>
      <w:r w:rsidR="00074B4D" w:rsidRPr="00AE25CD">
        <w:lastRenderedPageBreak/>
        <w:t xml:space="preserve">Anderson, 1979). </w:t>
      </w:r>
      <w:r w:rsidR="00B259E5" w:rsidRPr="00AE25CD">
        <w:t xml:space="preserve">Because it </w:t>
      </w:r>
      <w:r w:rsidR="00B259E5">
        <w:t>tends to c</w:t>
      </w:r>
      <w:r w:rsidR="00752DB9">
        <w:t xml:space="preserve">olonize the banks of waterways and distribute seed by water, </w:t>
      </w:r>
      <w:r w:rsidR="00B259E5">
        <w:t>it may be easily spread over a large area</w:t>
      </w:r>
      <w:r w:rsidR="00B06EEA">
        <w:t xml:space="preserve"> via watercourses</w:t>
      </w:r>
      <w:r w:rsidR="00B259E5">
        <w:t>.</w:t>
      </w:r>
      <w:r w:rsidR="00900CA0">
        <w:t xml:space="preserve"> It can be an opportunistic plant in disturbed, less flooded, higher elevation sites (Meert and Hester, 2009)</w:t>
      </w:r>
      <w:r>
        <w:t>. Using bigpod</w:t>
      </w:r>
      <w:r w:rsidR="00AE25CD">
        <w:t xml:space="preserve"> sesbania as a cover before cool-season vegetable crops can increase sting nematode populations and reduce yields in subsequent crops (ASI, 2013). </w:t>
      </w:r>
      <w:r w:rsidR="008E3F73">
        <w:t xml:space="preserve">The plant does not contain toxic sesbanimides </w:t>
      </w:r>
      <w:r w:rsidR="00793904">
        <w:t>(Powell et al., 1990)</w:t>
      </w:r>
      <w:r w:rsidR="008E3F73">
        <w:t>, however it does contain potentia</w:t>
      </w:r>
      <w:r w:rsidR="008A1CCA">
        <w:t>lly harmful levels of saponins.</w:t>
      </w:r>
    </w:p>
    <w:p w14:paraId="3E26B287" w14:textId="77777777" w:rsidR="00721B7E" w:rsidRDefault="002375B8" w:rsidP="008A1CCA">
      <w:pPr>
        <w:pStyle w:val="Heading3"/>
      </w:pPr>
      <w:r w:rsidRPr="00B6293A">
        <w:t>Seeds and Plant Production</w:t>
      </w:r>
    </w:p>
    <w:p w14:paraId="3E26B288" w14:textId="77777777" w:rsidR="000E2893" w:rsidRDefault="002548CA" w:rsidP="000E2893">
      <w:pPr>
        <w:pStyle w:val="BodytextNRCS"/>
      </w:pPr>
      <w:r>
        <w:t>Bigpod s</w:t>
      </w:r>
      <w:r w:rsidR="00AE25CD">
        <w:t>esbania f</w:t>
      </w:r>
      <w:r w:rsidR="00C06A2A">
        <w:t xml:space="preserve">lowers from March to October in </w:t>
      </w:r>
      <w:r w:rsidR="00F61E3A">
        <w:t xml:space="preserve">Arizona (Evans and Rotar, 1987) or approximately </w:t>
      </w:r>
      <w:r w:rsidR="001C243E">
        <w:t>45–50 days after seeding (ASI, 2013).</w:t>
      </w:r>
      <w:r w:rsidR="00C06A2A">
        <w:t xml:space="preserve"> </w:t>
      </w:r>
      <w:r w:rsidR="00AE25CD">
        <w:t xml:space="preserve">It is rapid growing, quick to set seed, and will </w:t>
      </w:r>
      <w:r w:rsidR="00C06A2A">
        <w:t xml:space="preserve">continue to produce seed over a long period. </w:t>
      </w:r>
      <w:r w:rsidR="000E2893">
        <w:t>Plants are self-compatible, and seed size and number of fruit are the same for self and out-crossed reproduction (Marshall et al., 2005). The seedpods will remain on the plant throughout winter but they shatter easily after maturity, making machine harvesting difficult</w:t>
      </w:r>
      <w:r w:rsidR="008A1CCA">
        <w:t xml:space="preserve"> (Evans and Rotar, 1987).</w:t>
      </w:r>
    </w:p>
    <w:p w14:paraId="3E26B289" w14:textId="77777777" w:rsidR="000E2893" w:rsidRDefault="000E2893" w:rsidP="00B6293A">
      <w:pPr>
        <w:jc w:val="left"/>
        <w:rPr>
          <w:sz w:val="20"/>
        </w:rPr>
      </w:pPr>
    </w:p>
    <w:p w14:paraId="3E26B28A" w14:textId="77777777" w:rsidR="000E2893" w:rsidRDefault="000E2893" w:rsidP="000E2893">
      <w:pPr>
        <w:pStyle w:val="BodytextNRCS"/>
      </w:pPr>
      <w:r>
        <w:t xml:space="preserve">The seed coat is impermeable. </w:t>
      </w:r>
      <w:r w:rsidR="00AD79F3" w:rsidRPr="00AD79F3">
        <w:t>Approximately one-third of the seeds produced are hard seeds</w:t>
      </w:r>
      <w:r w:rsidR="00AD79F3">
        <w:t xml:space="preserve"> </w:t>
      </w:r>
      <w:r w:rsidR="00B259E5">
        <w:t>(McWhorter and Anderson, 1979) and may not germinate</w:t>
      </w:r>
      <w:r w:rsidR="00AE25CD" w:rsidRPr="00AE25CD">
        <w:t xml:space="preserve"> </w:t>
      </w:r>
      <w:r w:rsidR="00AE25CD">
        <w:t>consistently</w:t>
      </w:r>
      <w:r w:rsidR="00B259E5">
        <w:t xml:space="preserve"> at time of planting</w:t>
      </w:r>
      <w:r w:rsidR="00AE25CD">
        <w:t>.</w:t>
      </w:r>
      <w:r>
        <w:t xml:space="preserve"> </w:t>
      </w:r>
      <w:r w:rsidR="00AE25CD">
        <w:t>These seeds may grow</w:t>
      </w:r>
      <w:r>
        <w:t xml:space="preserve"> later</w:t>
      </w:r>
      <w:r w:rsidR="00AE25CD">
        <w:t xml:space="preserve"> with subsequent </w:t>
      </w:r>
      <w:r w:rsidR="00AE25CD" w:rsidRPr="000E2893">
        <w:t xml:space="preserve">crops, becoming </w:t>
      </w:r>
      <w:r w:rsidR="00B259E5" w:rsidRPr="000E2893">
        <w:t xml:space="preserve">difficult to manage. </w:t>
      </w:r>
      <w:r w:rsidR="00AE25CD" w:rsidRPr="000E2893">
        <w:t>Evans and Rotar (1987) found that 29</w:t>
      </w:r>
      <w:r w:rsidRPr="000E2893">
        <w:t>%</w:t>
      </w:r>
      <w:r w:rsidR="00AE25CD" w:rsidRPr="000E2893">
        <w:t xml:space="preserve"> of seeds </w:t>
      </w:r>
      <w:r w:rsidR="00F02B82" w:rsidRPr="000E2893">
        <w:t>survive</w:t>
      </w:r>
      <w:r w:rsidR="00AE25CD" w:rsidRPr="000E2893">
        <w:t>d</w:t>
      </w:r>
      <w:r w:rsidR="00F02B82" w:rsidRPr="000E2893">
        <w:t xml:space="preserve"> after being b</w:t>
      </w:r>
      <w:r w:rsidR="00AE25CD" w:rsidRPr="000E2893">
        <w:t>uried in the soil for 2.5 years.</w:t>
      </w:r>
      <w:r w:rsidRPr="000E2893">
        <w:t xml:space="preserve"> </w:t>
      </w:r>
      <w:r w:rsidR="00954BDB" w:rsidRPr="000E2893">
        <w:t>Seeds have been found to be non-toxic (Evans and Rotar, 1987).</w:t>
      </w:r>
      <w:r w:rsidRPr="000E2893">
        <w:t xml:space="preserve"> There are approximately 48,000 seeds/lb (Turner, n.d.).</w:t>
      </w:r>
      <w:r>
        <w:t xml:space="preserve"> </w:t>
      </w:r>
      <w:r w:rsidRPr="000E2893">
        <w:t>Small amounts of seed are available through commercial sources.</w:t>
      </w:r>
    </w:p>
    <w:p w14:paraId="3E26B28B" w14:textId="77777777" w:rsidR="00835F12" w:rsidRPr="00C6511E" w:rsidRDefault="00835F12" w:rsidP="008A1CCA">
      <w:pPr>
        <w:pStyle w:val="Heading3"/>
      </w:pPr>
      <w:r w:rsidRPr="00C6511E">
        <w:t>References</w:t>
      </w:r>
    </w:p>
    <w:p w14:paraId="3E26B28C" w14:textId="77777777" w:rsidR="00076A19" w:rsidRDefault="00076A19" w:rsidP="008A1CCA">
      <w:pPr>
        <w:pStyle w:val="NRCSBodyText"/>
        <w:ind w:left="360" w:hanging="360"/>
      </w:pPr>
      <w:r>
        <w:t xml:space="preserve">Agricultural Sustainability Institute (ASI) 2013. </w:t>
      </w:r>
      <w:r w:rsidRPr="001C243E">
        <w:rPr>
          <w:i/>
        </w:rPr>
        <w:t>Sesbania</w:t>
      </w:r>
      <w:r>
        <w:t xml:space="preserve">. Sustainable Agriculture Research and Education Program (SAREP). UCDavis College of Agricultural and Environmental Sciences. </w:t>
      </w:r>
      <w:r w:rsidRPr="001C243E">
        <w:t xml:space="preserve">http://www.sarep.ucdavis.edu/database/covercrops </w:t>
      </w:r>
      <w:r>
        <w:t>(accessed 18 Jan</w:t>
      </w:r>
      <w:r w:rsidR="000816D3">
        <w:t>.</w:t>
      </w:r>
      <w:r>
        <w:t xml:space="preserve"> 2013).</w:t>
      </w:r>
    </w:p>
    <w:p w14:paraId="3E26B28D" w14:textId="77777777" w:rsidR="00766CDA" w:rsidRDefault="00766CDA" w:rsidP="00076A19">
      <w:pPr>
        <w:pStyle w:val="NRCSBodyText"/>
        <w:ind w:left="360" w:hanging="360"/>
      </w:pPr>
      <w:r>
        <w:t>Allen, O.N</w:t>
      </w:r>
      <w:r w:rsidR="00074B4D">
        <w:t>.</w:t>
      </w:r>
      <w:r>
        <w:t xml:space="preserve"> and E.K. Allen. 1981. The leguminosae: a source book of characteristics, uses, and nodulation. The Univ. of Wisconsin Press, Madison. </w:t>
      </w:r>
    </w:p>
    <w:p w14:paraId="3E26B28E" w14:textId="77777777" w:rsidR="0001420A" w:rsidRDefault="0001420A" w:rsidP="00076A19">
      <w:pPr>
        <w:pStyle w:val="BodytextNRCS"/>
        <w:ind w:left="360" w:hanging="360"/>
      </w:pPr>
      <w:r>
        <w:t xml:space="preserve">Baligar, V.C., N.K. Fageria, A.Q. Paiva, A. Silveira, A.W.V. Pomella, R.C.R. Machado. 2006. Light intensity effects on growth and micronutrient uptake by tropical legume cover crops. Journal of Plant Nutrition. 29:1959–1974. doi: 10.1080/01904160600927633 </w:t>
      </w:r>
    </w:p>
    <w:p w14:paraId="3E26B28F" w14:textId="77777777" w:rsidR="000816D3" w:rsidRDefault="000816D3" w:rsidP="0001420A">
      <w:pPr>
        <w:pStyle w:val="BodytextNRCS"/>
        <w:ind w:left="360" w:hanging="360"/>
      </w:pPr>
      <w:proofErr w:type="gramStart"/>
      <w:r>
        <w:t xml:space="preserve">Bosworth, S.C., C.S. </w:t>
      </w:r>
      <w:proofErr w:type="spellStart"/>
      <w:r>
        <w:t>Hoveland</w:t>
      </w:r>
      <w:proofErr w:type="spellEnd"/>
      <w:r>
        <w:t>, G.A. Buchanan, and W.B. Anthony.</w:t>
      </w:r>
      <w:proofErr w:type="gramEnd"/>
      <w:r>
        <w:t xml:space="preserve"> 1980. Forage quality of selected warm-season weed species. </w:t>
      </w:r>
      <w:proofErr w:type="gramStart"/>
      <w:r>
        <w:t>Agronomy Journal.</w:t>
      </w:r>
      <w:proofErr w:type="gramEnd"/>
      <w:r>
        <w:t xml:space="preserve"> 72:1050–1054.</w:t>
      </w:r>
      <w:r w:rsidRPr="000816D3">
        <w:t xml:space="preserve"> https://www.agronomy.org/publications/aj/abstracts/72/6/AJ0720061050</w:t>
      </w:r>
      <w:r>
        <w:t xml:space="preserve"> (accessed 25 Jan. 2013)</w:t>
      </w:r>
    </w:p>
    <w:p w14:paraId="3E26B292" w14:textId="77777777" w:rsidR="003B2439" w:rsidRDefault="003B2439" w:rsidP="00076A19">
      <w:pPr>
        <w:pStyle w:val="BodytextNRCS"/>
        <w:ind w:left="360" w:hanging="360"/>
      </w:pPr>
      <w:r>
        <w:lastRenderedPageBreak/>
        <w:t xml:space="preserve">Bryson, C.T. 1990. </w:t>
      </w:r>
      <w:proofErr w:type="gramStart"/>
      <w:r>
        <w:t xml:space="preserve">Interference and </w:t>
      </w:r>
      <w:r w:rsidR="002548CA">
        <w:t>critical time of removal of hemp</w:t>
      </w:r>
      <w:r>
        <w:t xml:space="preserve"> </w:t>
      </w:r>
      <w:proofErr w:type="spellStart"/>
      <w:r>
        <w:t>sesbania</w:t>
      </w:r>
      <w:proofErr w:type="spellEnd"/>
      <w:r>
        <w:t xml:space="preserve"> (</w:t>
      </w:r>
      <w:r w:rsidRPr="003B2439">
        <w:rPr>
          <w:i/>
        </w:rPr>
        <w:t>Sesbania exaltata</w:t>
      </w:r>
      <w:r>
        <w:t>) in cotton (</w:t>
      </w:r>
      <w:r w:rsidRPr="003B2439">
        <w:rPr>
          <w:i/>
        </w:rPr>
        <w:t>Gossypium hirsutum</w:t>
      </w:r>
      <w:r>
        <w:t>).</w:t>
      </w:r>
      <w:proofErr w:type="gramEnd"/>
      <w:r>
        <w:t xml:space="preserve"> Weed Technology. 4:833–837. </w:t>
      </w:r>
    </w:p>
    <w:p w14:paraId="3E26B293" w14:textId="77777777" w:rsidR="006C283B" w:rsidRDefault="006C283B" w:rsidP="003B2439">
      <w:pPr>
        <w:pStyle w:val="BodytextNRCS"/>
        <w:ind w:left="360" w:hanging="360"/>
      </w:pPr>
      <w:r>
        <w:t xml:space="preserve">Duke, J.A. 1983. </w:t>
      </w:r>
      <w:proofErr w:type="gramStart"/>
      <w:r w:rsidRPr="00AA0CF1">
        <w:rPr>
          <w:i/>
        </w:rPr>
        <w:t>Sesbania</w:t>
      </w:r>
      <w:r>
        <w:t>.</w:t>
      </w:r>
      <w:proofErr w:type="gramEnd"/>
      <w:r>
        <w:t xml:space="preserve"> Handbook of energy crops </w:t>
      </w:r>
      <w:proofErr w:type="spellStart"/>
      <w:r>
        <w:t>NewCROP</w:t>
      </w:r>
      <w:proofErr w:type="spellEnd"/>
      <w:r>
        <w:t xml:space="preserve"> (New Crops Resource Online Program), Purdue Univ. Center for New Crops and Plant Products. </w:t>
      </w:r>
      <w:r w:rsidRPr="006C283B">
        <w:t xml:space="preserve">http://www.hort.purdue.edu/newcrop/Crops/Sesbania.html </w:t>
      </w:r>
      <w:r>
        <w:t xml:space="preserve">(accessed </w:t>
      </w:r>
      <w:bookmarkStart w:id="2" w:name="OLE_LINK2"/>
      <w:bookmarkStart w:id="3" w:name="OLE_LINK5"/>
      <w:r>
        <w:t>18 Jan</w:t>
      </w:r>
      <w:r w:rsidR="000816D3">
        <w:t>.</w:t>
      </w:r>
      <w:r>
        <w:t xml:space="preserve"> 201</w:t>
      </w:r>
      <w:bookmarkEnd w:id="2"/>
      <w:bookmarkEnd w:id="3"/>
      <w:r>
        <w:t>3).</w:t>
      </w:r>
    </w:p>
    <w:p w14:paraId="3E26B294" w14:textId="77777777" w:rsidR="00AA0CF1" w:rsidRDefault="00AA0CF1" w:rsidP="00074B4D">
      <w:pPr>
        <w:pStyle w:val="NRCSBodyText"/>
        <w:ind w:left="360" w:hanging="360"/>
      </w:pPr>
      <w:proofErr w:type="gramStart"/>
      <w:r>
        <w:t>Evans, D.O., and P.P. Rotar.</w:t>
      </w:r>
      <w:proofErr w:type="gramEnd"/>
      <w:r>
        <w:t xml:space="preserve"> 1987. </w:t>
      </w:r>
      <w:r w:rsidRPr="00AA0CF1">
        <w:rPr>
          <w:i/>
        </w:rPr>
        <w:t>Sesbania</w:t>
      </w:r>
      <w:r>
        <w:t xml:space="preserve"> in agriculture. Westview Press, Boulder, CO. </w:t>
      </w:r>
    </w:p>
    <w:p w14:paraId="3E26B295" w14:textId="77777777" w:rsidR="0085228A" w:rsidRDefault="0085228A" w:rsidP="00074B4D">
      <w:pPr>
        <w:pStyle w:val="NRCSBodyText"/>
        <w:ind w:left="360" w:hanging="360"/>
      </w:pPr>
      <w:proofErr w:type="gramStart"/>
      <w:r>
        <w:t xml:space="preserve">Everest, J.W., T.A. </w:t>
      </w:r>
      <w:proofErr w:type="spellStart"/>
      <w:r>
        <w:t>Powe</w:t>
      </w:r>
      <w:proofErr w:type="spellEnd"/>
      <w:r>
        <w:t xml:space="preserve"> Jr., and J.D. Freeman.</w:t>
      </w:r>
      <w:proofErr w:type="gramEnd"/>
      <w:r>
        <w:t xml:space="preserve"> 2005. Poisonous plants of the Southeastern United States. </w:t>
      </w:r>
      <w:proofErr w:type="gramStart"/>
      <w:r>
        <w:t>Alabama Cooperative Extension.</w:t>
      </w:r>
      <w:proofErr w:type="gramEnd"/>
      <w:r>
        <w:t xml:space="preserve"> </w:t>
      </w:r>
      <w:proofErr w:type="gramStart"/>
      <w:r>
        <w:t>ANR-975.</w:t>
      </w:r>
      <w:proofErr w:type="gramEnd"/>
      <w:r>
        <w:t xml:space="preserve"> </w:t>
      </w:r>
      <w:r w:rsidRPr="0085228A">
        <w:t>http://www.aces.edu/pubs/docs/A/ANR-0975/ANR-0975.pdf</w:t>
      </w:r>
      <w:r>
        <w:t xml:space="preserve"> (accessed 25 Jan</w:t>
      </w:r>
      <w:r w:rsidR="000816D3">
        <w:t>.</w:t>
      </w:r>
      <w:r>
        <w:t xml:space="preserve"> 2013).</w:t>
      </w:r>
    </w:p>
    <w:p w14:paraId="3E26B296" w14:textId="77777777" w:rsidR="00662D4A" w:rsidRDefault="00FA3B63" w:rsidP="0085228A">
      <w:pPr>
        <w:pStyle w:val="NRCSBodyText"/>
        <w:ind w:left="360" w:hanging="360"/>
      </w:pPr>
      <w:proofErr w:type="gramStart"/>
      <w:r>
        <w:t>Food and Agriculture Organization (FAO).</w:t>
      </w:r>
      <w:proofErr w:type="gramEnd"/>
      <w:r>
        <w:t xml:space="preserve"> 2007. Sesbania exaltata data sheet. </w:t>
      </w:r>
      <w:proofErr w:type="spellStart"/>
      <w:proofErr w:type="gramStart"/>
      <w:r>
        <w:t>Ecocrop</w:t>
      </w:r>
      <w:proofErr w:type="spellEnd"/>
      <w:r>
        <w:t>.</w:t>
      </w:r>
      <w:proofErr w:type="gramEnd"/>
      <w:r>
        <w:t xml:space="preserve"> </w:t>
      </w:r>
      <w:r w:rsidRPr="00FA3B63">
        <w:t>http://ecocrop.fao.org/ecocrop/srv/en/home</w:t>
      </w:r>
      <w:r>
        <w:t xml:space="preserve"> (accessed 16 Jan</w:t>
      </w:r>
      <w:r w:rsidR="00320F76">
        <w:t>.</w:t>
      </w:r>
      <w:r>
        <w:t xml:space="preserve"> 2013)</w:t>
      </w:r>
    </w:p>
    <w:p w14:paraId="3E26B297" w14:textId="77777777" w:rsidR="00F81C44" w:rsidRDefault="00F81C44" w:rsidP="00074B4D">
      <w:pPr>
        <w:pStyle w:val="NRCSBodyText"/>
        <w:ind w:left="360" w:hanging="360"/>
      </w:pPr>
      <w:r>
        <w:t xml:space="preserve">Graham, E.H. 1941. </w:t>
      </w:r>
      <w:proofErr w:type="gramStart"/>
      <w:r>
        <w:t>Legumes for erosion control and wildlife.</w:t>
      </w:r>
      <w:proofErr w:type="gramEnd"/>
      <w:r>
        <w:t xml:space="preserve"> USDA Misc. Publ. No. 412. Wash. D.C. </w:t>
      </w:r>
      <w:r w:rsidR="00F31F2A" w:rsidRPr="00F31F2A">
        <w:t>https://play.google.com/books</w:t>
      </w:r>
    </w:p>
    <w:p w14:paraId="3E26B298" w14:textId="77777777" w:rsidR="00A67104" w:rsidRDefault="00A67104" w:rsidP="00F31F2A">
      <w:pPr>
        <w:pStyle w:val="NRCSBodyText"/>
        <w:ind w:left="360" w:hanging="360"/>
      </w:pPr>
      <w:r>
        <w:t xml:space="preserve">Marshall, D.L., N.J. Abrahamson, J. J. </w:t>
      </w:r>
      <w:proofErr w:type="spellStart"/>
      <w:r>
        <w:t>Avritt</w:t>
      </w:r>
      <w:proofErr w:type="spellEnd"/>
      <w:r>
        <w:t xml:space="preserve">, P.M. Hall, J. S. Medeiros, J. Reynolds, M.G.M. </w:t>
      </w:r>
      <w:proofErr w:type="spellStart"/>
      <w:r>
        <w:t>Shaner</w:t>
      </w:r>
      <w:proofErr w:type="spellEnd"/>
      <w:r>
        <w:t xml:space="preserve">, H.L. Simpson, A.N. </w:t>
      </w:r>
      <w:proofErr w:type="spellStart"/>
      <w:r>
        <w:t>Trafton</w:t>
      </w:r>
      <w:proofErr w:type="spellEnd"/>
      <w:r>
        <w:t xml:space="preserve">, A. P. Tyler, and S. Walsh. 2005. Differences in plastic responses to defoliation due to variation in the timing of treatments for two species of </w:t>
      </w:r>
      <w:r w:rsidRPr="00A67104">
        <w:rPr>
          <w:i/>
        </w:rPr>
        <w:t>Sesbania</w:t>
      </w:r>
      <w:r>
        <w:t xml:space="preserve"> (Fabaceae). Annals of Botany 95:1049–1058. </w:t>
      </w:r>
    </w:p>
    <w:p w14:paraId="3E26B299" w14:textId="77777777" w:rsidR="00662D4A" w:rsidRDefault="00074B4D" w:rsidP="00900CA0">
      <w:pPr>
        <w:pStyle w:val="NRCSBodyText"/>
        <w:ind w:left="360" w:hanging="360"/>
      </w:pPr>
      <w:proofErr w:type="gramStart"/>
      <w:r>
        <w:t>McWhorter, C.G., and J.M. Anderson.</w:t>
      </w:r>
      <w:proofErr w:type="gramEnd"/>
      <w:r>
        <w:t xml:space="preserve"> 1979. Hemp </w:t>
      </w:r>
      <w:proofErr w:type="spellStart"/>
      <w:r>
        <w:t>sesbania</w:t>
      </w:r>
      <w:proofErr w:type="spellEnd"/>
      <w:r>
        <w:t xml:space="preserve"> (</w:t>
      </w:r>
      <w:r w:rsidRPr="00074B4D">
        <w:rPr>
          <w:i/>
        </w:rPr>
        <w:t>Sesbania exaltata</w:t>
      </w:r>
      <w:r>
        <w:t>) competition in soybeans (</w:t>
      </w:r>
      <w:r w:rsidRPr="00074B4D">
        <w:rPr>
          <w:i/>
        </w:rPr>
        <w:t>Glycine max</w:t>
      </w:r>
      <w:r w:rsidR="008F5D97">
        <w:t>). Weed Science 27(1):</w:t>
      </w:r>
      <w:r w:rsidR="009D2DC6">
        <w:t>58–64.</w:t>
      </w:r>
    </w:p>
    <w:p w14:paraId="3E26B29A" w14:textId="77777777" w:rsidR="00900CA0" w:rsidRDefault="00900CA0" w:rsidP="00900CA0">
      <w:pPr>
        <w:pStyle w:val="NRCSBodyText"/>
        <w:ind w:left="360" w:hanging="360"/>
        <w:rPr>
          <w:color w:val="000000"/>
          <w:szCs w:val="24"/>
        </w:rPr>
      </w:pPr>
      <w:proofErr w:type="gramStart"/>
      <w:r>
        <w:t>Meert, D.R., and M.W. Hester.</w:t>
      </w:r>
      <w:proofErr w:type="gramEnd"/>
      <w:r>
        <w:t xml:space="preserve"> 2009. Response of a Louisiana </w:t>
      </w:r>
      <w:proofErr w:type="spellStart"/>
      <w:r>
        <w:t>Oligohaline</w:t>
      </w:r>
      <w:proofErr w:type="spellEnd"/>
      <w:r>
        <w:t xml:space="preserve"> marsh plant community to nutrient availability and disturbance. </w:t>
      </w:r>
      <w:proofErr w:type="gramStart"/>
      <w:r>
        <w:t>Journal of Coastal Research.</w:t>
      </w:r>
      <w:proofErr w:type="gramEnd"/>
      <w:r>
        <w:t xml:space="preserve"> 10054:174–185. </w:t>
      </w:r>
      <w:proofErr w:type="gramStart"/>
      <w:r>
        <w:rPr>
          <w:color w:val="000000"/>
          <w:szCs w:val="24"/>
        </w:rPr>
        <w:t>doi</w:t>
      </w:r>
      <w:proofErr w:type="gramEnd"/>
      <w:r>
        <w:rPr>
          <w:color w:val="000000"/>
          <w:szCs w:val="24"/>
        </w:rPr>
        <w:t>:</w:t>
      </w:r>
    </w:p>
    <w:p w14:paraId="3E26B29B" w14:textId="77777777" w:rsidR="00900CA0" w:rsidRPr="00900CA0" w:rsidRDefault="00900CA0" w:rsidP="00900CA0">
      <w:pPr>
        <w:pStyle w:val="NRCSBodyText"/>
        <w:ind w:left="360" w:hanging="360"/>
      </w:pPr>
      <w:r>
        <w:rPr>
          <w:color w:val="000000"/>
          <w:szCs w:val="24"/>
        </w:rPr>
        <w:tab/>
      </w:r>
      <w:r w:rsidRPr="00900CA0">
        <w:rPr>
          <w:szCs w:val="24"/>
        </w:rPr>
        <w:t>10.2112/SI54-014.1</w:t>
      </w:r>
    </w:p>
    <w:p w14:paraId="3E26B29C" w14:textId="77777777" w:rsidR="000700C0" w:rsidRDefault="000700C0" w:rsidP="00C537B0">
      <w:pPr>
        <w:pStyle w:val="NRCSBodyText"/>
        <w:ind w:left="360" w:hanging="360"/>
      </w:pPr>
      <w:proofErr w:type="gramStart"/>
      <w:r>
        <w:t>Northeast Organic Farming Association (NOFA).</w:t>
      </w:r>
      <w:proofErr w:type="gramEnd"/>
      <w:r>
        <w:t xml:space="preserve"> 2013. Sesbania. </w:t>
      </w:r>
      <w:r w:rsidRPr="000700C0">
        <w:t>http://www.nofanj.org/cover-crop-listings/sesbania</w:t>
      </w:r>
      <w:r>
        <w:t xml:space="preserve"> (accessed 25 Jan. 2013) </w:t>
      </w:r>
    </w:p>
    <w:p w14:paraId="3E26B29D" w14:textId="77777777" w:rsidR="00793904" w:rsidRDefault="00793904" w:rsidP="000700C0">
      <w:pPr>
        <w:pStyle w:val="NRCSBodyText"/>
        <w:ind w:left="360" w:hanging="360"/>
      </w:pPr>
      <w:proofErr w:type="gramStart"/>
      <w:r>
        <w:t xml:space="preserve">Powell, R.G., R.D. Plattner, and M. </w:t>
      </w:r>
      <w:proofErr w:type="spellStart"/>
      <w:r>
        <w:t>Suffness</w:t>
      </w:r>
      <w:proofErr w:type="spellEnd"/>
      <w:r>
        <w:t>.</w:t>
      </w:r>
      <w:proofErr w:type="gramEnd"/>
      <w:r>
        <w:t xml:space="preserve"> 1990. Occurrence of </w:t>
      </w:r>
      <w:proofErr w:type="spellStart"/>
      <w:r>
        <w:t>sesbanimide</w:t>
      </w:r>
      <w:proofErr w:type="spellEnd"/>
      <w:r>
        <w:t xml:space="preserve"> in seeds of toxic </w:t>
      </w:r>
      <w:r w:rsidRPr="00793904">
        <w:rPr>
          <w:i/>
        </w:rPr>
        <w:t>Sesbania</w:t>
      </w:r>
      <w:r>
        <w:t xml:space="preserve"> species. Weed Science. 38:148–152.</w:t>
      </w:r>
      <w:r w:rsidR="00165B1C" w:rsidRPr="00165B1C">
        <w:t xml:space="preserve"> http://naldc.nal.usda.gov/download/24279/PDF</w:t>
      </w:r>
      <w:r w:rsidR="00165B1C">
        <w:t xml:space="preserve"> (accessed 22 Jan. 2013)</w:t>
      </w:r>
    </w:p>
    <w:p w14:paraId="3E26B29E" w14:textId="77777777" w:rsidR="00FA56A3" w:rsidRDefault="00076A19" w:rsidP="002435F0">
      <w:pPr>
        <w:pStyle w:val="NRCSBodyText"/>
        <w:ind w:left="360" w:hanging="360"/>
      </w:pPr>
      <w:proofErr w:type="gramStart"/>
      <w:r>
        <w:t>Wang, G. and K. Nolte.</w:t>
      </w:r>
      <w:proofErr w:type="gramEnd"/>
      <w:r>
        <w:t xml:space="preserve"> 2010. Summer cover crop use in Arizona vegetable production systems. </w:t>
      </w:r>
      <w:proofErr w:type="gramStart"/>
      <w:r>
        <w:t>Arizona Cooperative Extension.</w:t>
      </w:r>
      <w:proofErr w:type="gramEnd"/>
      <w:r>
        <w:t xml:space="preserve"> </w:t>
      </w:r>
      <w:proofErr w:type="gramStart"/>
      <w:r>
        <w:t>The University of Arizona College of Agricultu</w:t>
      </w:r>
      <w:r w:rsidR="00320F76">
        <w:t>re and Life Sciences.</w:t>
      </w:r>
      <w:proofErr w:type="gramEnd"/>
      <w:r w:rsidR="00320F76">
        <w:t xml:space="preserve"> </w:t>
      </w:r>
      <w:proofErr w:type="gramStart"/>
      <w:r w:rsidR="00320F76">
        <w:t>Publication #AZ1519.</w:t>
      </w:r>
      <w:proofErr w:type="gramEnd"/>
      <w:r w:rsidR="00320F76">
        <w:t xml:space="preserve"> </w:t>
      </w:r>
      <w:r w:rsidR="00320F76" w:rsidRPr="00320F76">
        <w:t xml:space="preserve">http://cals.arizona.edu/pubs/crops/az1519.pdf </w:t>
      </w:r>
      <w:r w:rsidR="00320F76">
        <w:t>(a</w:t>
      </w:r>
      <w:r>
        <w:t>ccessed 18 Jan</w:t>
      </w:r>
      <w:r w:rsidR="00320F76">
        <w:t>.</w:t>
      </w:r>
      <w:r>
        <w:t xml:space="preserve"> 2013)</w:t>
      </w:r>
    </w:p>
    <w:p w14:paraId="3E26B29F" w14:textId="77777777" w:rsidR="00C537B0" w:rsidRDefault="00FA56A3" w:rsidP="008A1CCA">
      <w:pPr>
        <w:pStyle w:val="Heading3"/>
      </w:pPr>
      <w:proofErr w:type="gramStart"/>
      <w:r w:rsidRPr="00A90532">
        <w:t>Prepared By</w:t>
      </w:r>
      <w:r>
        <w:t xml:space="preserve">: </w:t>
      </w:r>
      <w:r w:rsidRPr="008A1CCA">
        <w:rPr>
          <w:b w:val="0"/>
          <w:i/>
        </w:rPr>
        <w:t>Christopher M. Sheahan</w:t>
      </w:r>
      <w:r w:rsidRPr="008A1CCA">
        <w:rPr>
          <w:b w:val="0"/>
        </w:rPr>
        <w:t>; USDA-NRCS, Cape May Plant Materials Center, Cape May, New Jersey.</w:t>
      </w:r>
      <w:proofErr w:type="gramEnd"/>
    </w:p>
    <w:p w14:paraId="3E26B2A0" w14:textId="77777777" w:rsidR="008A1CCA" w:rsidRPr="008A1CCA" w:rsidRDefault="008A1CCA" w:rsidP="008A1CCA">
      <w:pPr>
        <w:pStyle w:val="Heading3"/>
      </w:pPr>
    </w:p>
    <w:p w14:paraId="3E26B2A1" w14:textId="77777777" w:rsidR="00FA56A3" w:rsidRPr="00C537B0" w:rsidRDefault="00FA56A3" w:rsidP="008A1CCA">
      <w:pPr>
        <w:pStyle w:val="Heading3"/>
      </w:pPr>
      <w:r w:rsidRPr="00285599">
        <w:lastRenderedPageBreak/>
        <w:t>Citation</w:t>
      </w:r>
    </w:p>
    <w:p w14:paraId="3E26B2A2" w14:textId="77777777" w:rsidR="00285599" w:rsidRDefault="00662D4A" w:rsidP="00285599">
      <w:pPr>
        <w:pStyle w:val="BodytextNRCS"/>
      </w:pPr>
      <w:bookmarkStart w:id="4" w:name="OLE_LINK3"/>
      <w:bookmarkStart w:id="5" w:name="OLE_LINK4"/>
      <w:r>
        <w:t>Sheahan, C.M. 2013</w:t>
      </w:r>
      <w:r w:rsidR="00FA56A3">
        <w:t xml:space="preserve">. </w:t>
      </w:r>
      <w:proofErr w:type="gramStart"/>
      <w:r w:rsidR="00FA56A3" w:rsidRPr="00514BD8">
        <w:t xml:space="preserve">Plant </w:t>
      </w:r>
      <w:r w:rsidR="00FA56A3">
        <w:t>g</w:t>
      </w:r>
      <w:r w:rsidR="00FA56A3" w:rsidRPr="00514BD8">
        <w:t xml:space="preserve">uide for </w:t>
      </w:r>
      <w:proofErr w:type="spellStart"/>
      <w:r w:rsidR="002548CA">
        <w:t>bigpod</w:t>
      </w:r>
      <w:proofErr w:type="spellEnd"/>
      <w:r w:rsidR="00C537B0">
        <w:t xml:space="preserve"> </w:t>
      </w:r>
      <w:proofErr w:type="spellStart"/>
      <w:r>
        <w:t>sesbania</w:t>
      </w:r>
      <w:proofErr w:type="spellEnd"/>
      <w:r w:rsidR="00732FA5">
        <w:t xml:space="preserve"> </w:t>
      </w:r>
      <w:r w:rsidR="00FA56A3">
        <w:t>(</w:t>
      </w:r>
      <w:r w:rsidR="00C537B0">
        <w:rPr>
          <w:i/>
        </w:rPr>
        <w:t>Sesbania exa</w:t>
      </w:r>
      <w:r>
        <w:rPr>
          <w:i/>
        </w:rPr>
        <w:t>ltata</w:t>
      </w:r>
      <w:r w:rsidR="00FA56A3">
        <w:rPr>
          <w:i/>
        </w:rPr>
        <w:t>)</w:t>
      </w:r>
      <w:r w:rsidR="00FA56A3">
        <w:t>.</w:t>
      </w:r>
      <w:proofErr w:type="gramEnd"/>
      <w:r w:rsidR="00FA56A3">
        <w:t xml:space="preserve"> </w:t>
      </w:r>
      <w:proofErr w:type="gramStart"/>
      <w:r w:rsidR="00FA56A3">
        <w:t>USDA-Natural Resources Conservation Service, Cape May Plant Materials Center.</w:t>
      </w:r>
      <w:proofErr w:type="gramEnd"/>
      <w:r w:rsidR="00FA56A3">
        <w:t xml:space="preserve"> Cape May, NJ. 08210.</w:t>
      </w:r>
      <w:bookmarkEnd w:id="4"/>
      <w:bookmarkEnd w:id="5"/>
    </w:p>
    <w:p w14:paraId="3E26B2A3" w14:textId="77777777" w:rsidR="00285599" w:rsidRDefault="00285599" w:rsidP="00285599">
      <w:pPr>
        <w:pStyle w:val="BodytextNRCS"/>
      </w:pPr>
    </w:p>
    <w:p w14:paraId="3E26B2A4" w14:textId="77777777" w:rsidR="00285599" w:rsidRDefault="00FA56A3" w:rsidP="00285599">
      <w:pPr>
        <w:pStyle w:val="BodytextNRCS"/>
      </w:pPr>
      <w:r w:rsidRPr="000E3166">
        <w:t xml:space="preserve">Published </w:t>
      </w:r>
      <w:r w:rsidR="00C537B0">
        <w:t>02</w:t>
      </w:r>
      <w:r w:rsidRPr="00263330">
        <w:t>/</w:t>
      </w:r>
      <w:r w:rsidR="00732FA5">
        <w:t>2013</w:t>
      </w:r>
    </w:p>
    <w:p w14:paraId="3E26B2A5" w14:textId="77777777" w:rsidR="00285599" w:rsidRDefault="00285599" w:rsidP="00285599">
      <w:pPr>
        <w:pStyle w:val="BodytextNRCS"/>
      </w:pPr>
    </w:p>
    <w:p w14:paraId="3E26B2A6" w14:textId="35A0E769" w:rsidR="00285599" w:rsidRDefault="00FA56A3" w:rsidP="00285599">
      <w:pPr>
        <w:pStyle w:val="BodytextNRCS"/>
      </w:pPr>
      <w:r w:rsidRPr="000E3166">
        <w:t>Edited:</w:t>
      </w:r>
      <w:r w:rsidR="00E56FC7">
        <w:t xml:space="preserve"> 5/15/2014jad</w:t>
      </w:r>
      <w:r w:rsidRPr="000E3166">
        <w:t xml:space="preserve"> </w:t>
      </w:r>
    </w:p>
    <w:p w14:paraId="3E26B2A7" w14:textId="77777777" w:rsidR="00285599" w:rsidRDefault="00285599" w:rsidP="00285599">
      <w:pPr>
        <w:pStyle w:val="BodytextNRCS"/>
      </w:pPr>
    </w:p>
    <w:p w14:paraId="3E26B2A8" w14:textId="77777777" w:rsidR="00285599" w:rsidRDefault="00FA56A3" w:rsidP="00285599">
      <w:pPr>
        <w:pStyle w:val="BodytextNRCS"/>
      </w:pPr>
      <w:r w:rsidRPr="00E87D06">
        <w:t xml:space="preserve">For more information about this and other plants, please contact your local NRCS field office or Conservation District at </w:t>
      </w:r>
      <w:hyperlink r:id="rId15" w:tgtFrame="_blank" w:tooltip="USDA NRCS Web site" w:history="1">
        <w:r w:rsidRPr="00BC6320">
          <w:rPr>
            <w:rStyle w:val="Hyperlink"/>
          </w:rPr>
          <w:t>http://www.nrcs.usda.gov/</w:t>
        </w:r>
      </w:hyperlink>
      <w:r w:rsidRPr="00E87D06">
        <w:t xml:space="preserve"> and visit the PLANTS Web site at </w:t>
      </w:r>
      <w:hyperlink r:id="rId16" w:tgtFrame="_blank" w:tooltip="PLANTS Web site" w:history="1">
        <w:r w:rsidRPr="00BC6320">
          <w:rPr>
            <w:rStyle w:val="Hyperlink"/>
          </w:rPr>
          <w:t>http://plants.usda.gov/</w:t>
        </w:r>
      </w:hyperlink>
      <w:r w:rsidRPr="00E87D06">
        <w:t xml:space="preserve"> or the Plant Materials Program Web site </w:t>
      </w:r>
      <w:hyperlink r:id="rId17" w:tgtFrame="_blank" w:tooltip="Plant Materials Program Web site" w:history="1">
        <w:r w:rsidRPr="00BC6320">
          <w:rPr>
            <w:rStyle w:val="Hyperlink"/>
          </w:rPr>
          <w:t>http://plant-materials.nrcs.usda.gov</w:t>
        </w:r>
      </w:hyperlink>
      <w:r w:rsidRPr="00E87D06">
        <w:t>.</w:t>
      </w:r>
    </w:p>
    <w:p w14:paraId="3E26B2A9" w14:textId="77777777" w:rsidR="00285599" w:rsidRDefault="00285599" w:rsidP="00285599">
      <w:pPr>
        <w:pStyle w:val="BodytextNRCS"/>
      </w:pPr>
    </w:p>
    <w:p w14:paraId="3E26B2AA" w14:textId="77777777" w:rsidR="00FA56A3" w:rsidRPr="00515BE1" w:rsidRDefault="00FA56A3" w:rsidP="00285599">
      <w:pPr>
        <w:pStyle w:val="BodytextNRCS"/>
      </w:pPr>
      <w:proofErr w:type="gramStart"/>
      <w:r>
        <w:t>PLANTS is</w:t>
      </w:r>
      <w:proofErr w:type="gramEnd"/>
      <w:r>
        <w:t xml:space="preserve"> not responsible for the content or availability of other Web sites.</w:t>
      </w:r>
    </w:p>
    <w:p w14:paraId="3E26B2AB" w14:textId="77777777" w:rsidR="00FA56A3" w:rsidRPr="00FA56A3" w:rsidRDefault="00FA56A3" w:rsidP="00FA56A3"/>
    <w:p w14:paraId="3E26B2AC" w14:textId="77777777" w:rsidR="00FA56A3" w:rsidRDefault="00FA56A3" w:rsidP="00FA56A3"/>
    <w:p w14:paraId="3E26B2AD" w14:textId="77777777" w:rsidR="00FA56A3" w:rsidRDefault="00FA56A3" w:rsidP="00FA56A3"/>
    <w:p w14:paraId="3E26B2AE" w14:textId="77777777" w:rsidR="00FA56A3" w:rsidRDefault="00FA56A3" w:rsidP="00FA56A3"/>
    <w:p w14:paraId="3E26B2AF" w14:textId="77777777" w:rsidR="00FA56A3" w:rsidRDefault="00FA56A3" w:rsidP="00FA56A3"/>
    <w:p w14:paraId="3E26B2B0" w14:textId="77777777" w:rsidR="00FA56A3" w:rsidRDefault="00FA56A3" w:rsidP="00FA56A3"/>
    <w:p w14:paraId="3E26B2B1" w14:textId="77777777" w:rsidR="00FA56A3" w:rsidRDefault="00FA56A3" w:rsidP="00FA56A3"/>
    <w:p w14:paraId="3E26B2B2" w14:textId="77777777" w:rsidR="00FA56A3" w:rsidRDefault="00FA56A3" w:rsidP="00FA56A3"/>
    <w:p w14:paraId="3E26B2B3" w14:textId="77777777" w:rsidR="00FA56A3" w:rsidRDefault="00FA56A3" w:rsidP="00FA56A3"/>
    <w:p w14:paraId="3E26B2B4" w14:textId="77777777" w:rsidR="00FA56A3" w:rsidRDefault="00FA56A3" w:rsidP="00FA56A3"/>
    <w:p w14:paraId="3E26B2B5" w14:textId="77777777" w:rsidR="00FA56A3" w:rsidRDefault="00FA56A3" w:rsidP="00FA56A3"/>
    <w:p w14:paraId="3E26B2B6" w14:textId="77777777" w:rsidR="00FA56A3" w:rsidRDefault="00FA56A3" w:rsidP="00FA56A3"/>
    <w:p w14:paraId="3E26B2B7" w14:textId="77777777" w:rsidR="00FA56A3" w:rsidRDefault="00FA56A3" w:rsidP="00FA56A3"/>
    <w:p w14:paraId="19A1F82C" w14:textId="77777777" w:rsidR="00E56FC7" w:rsidRDefault="00E56FC7" w:rsidP="00FA56A3"/>
    <w:p w14:paraId="75BA7B5C" w14:textId="77777777" w:rsidR="00E56FC7" w:rsidRDefault="00E56FC7" w:rsidP="00FA56A3"/>
    <w:p w14:paraId="0E1B6E4A" w14:textId="77777777" w:rsidR="00E56FC7" w:rsidRDefault="00E56FC7" w:rsidP="00FA56A3"/>
    <w:p w14:paraId="4D62B5B8" w14:textId="77777777" w:rsidR="00E56FC7" w:rsidRDefault="00E56FC7" w:rsidP="00FA56A3"/>
    <w:p w14:paraId="5EE22D75" w14:textId="77777777" w:rsidR="00E56FC7" w:rsidRDefault="00E56FC7" w:rsidP="00FA56A3"/>
    <w:p w14:paraId="25F6C4A3" w14:textId="77777777" w:rsidR="00E56FC7" w:rsidRDefault="00E56FC7" w:rsidP="00FA56A3"/>
    <w:p w14:paraId="06E2609C" w14:textId="77777777" w:rsidR="00E56FC7" w:rsidRDefault="00E56FC7" w:rsidP="00FA56A3"/>
    <w:p w14:paraId="3E26B2B8" w14:textId="77777777" w:rsidR="00FA56A3" w:rsidRDefault="00FA56A3" w:rsidP="00FA56A3"/>
    <w:p w14:paraId="3E26B2B9" w14:textId="77777777" w:rsidR="00FA56A3" w:rsidRDefault="00FA56A3" w:rsidP="00FA56A3"/>
    <w:p w14:paraId="3E26B2BA" w14:textId="77777777" w:rsidR="00FA56A3" w:rsidRDefault="00FA56A3" w:rsidP="00FA56A3"/>
    <w:p w14:paraId="3E26B2BB" w14:textId="77777777" w:rsidR="00C537B0" w:rsidRDefault="00C537B0" w:rsidP="00FA56A3"/>
    <w:p w14:paraId="3E26B2BC" w14:textId="77777777" w:rsidR="001F752E" w:rsidRDefault="001F752E" w:rsidP="00FA56A3"/>
    <w:p w14:paraId="3E26B2BD" w14:textId="77777777"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14:paraId="45F2C75F" w14:textId="77777777" w:rsidR="00E56FC7" w:rsidRPr="002F66A7" w:rsidRDefault="00E56FC7" w:rsidP="00E56FC7">
      <w:pPr>
        <w:rPr>
          <w:b/>
          <w:i/>
          <w:color w:val="5F8974"/>
          <w:sz w:val="20"/>
        </w:rPr>
      </w:pPr>
      <w:r w:rsidRPr="002F66A7">
        <w:rPr>
          <w:b/>
          <w:i/>
          <w:color w:val="5F8974"/>
          <w:sz w:val="20"/>
        </w:rPr>
        <w:lastRenderedPageBreak/>
        <w:t>Helping People Help the Land</w:t>
      </w:r>
    </w:p>
    <w:p w14:paraId="0DD759F0" w14:textId="77777777" w:rsidR="00E56FC7" w:rsidRPr="002F66A7" w:rsidRDefault="00E56FC7" w:rsidP="00E56FC7">
      <w:pPr>
        <w:pStyle w:val="Footer"/>
        <w:spacing w:before="120"/>
        <w:rPr>
          <w:b/>
          <w:color w:val="5F8974"/>
          <w:sz w:val="20"/>
        </w:rPr>
      </w:pPr>
      <w:r w:rsidRPr="002F66A7">
        <w:rPr>
          <w:b/>
          <w:color w:val="5F8974"/>
          <w:sz w:val="20"/>
        </w:rPr>
        <w:t>USDA IS AN EQUAL OPPORTUNITY PROVIDER AND EMPLOYER</w:t>
      </w:r>
    </w:p>
    <w:p w14:paraId="3E26B2BE" w14:textId="4846247E" w:rsidR="00061FD0" w:rsidRPr="00061FD0" w:rsidRDefault="00061FD0" w:rsidP="00E56FC7">
      <w:pPr>
        <w:pStyle w:val="Footer"/>
        <w:spacing w:before="240"/>
        <w:rPr>
          <w:b/>
          <w:color w:val="00A886"/>
          <w:sz w:val="20"/>
        </w:rPr>
      </w:pPr>
    </w:p>
    <w:sectPr w:rsidR="00061FD0" w:rsidRPr="00061FD0"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E3BAC" w14:textId="77777777" w:rsidR="000F1884" w:rsidRDefault="000F1884">
      <w:r>
        <w:separator/>
      </w:r>
    </w:p>
  </w:endnote>
  <w:endnote w:type="continuationSeparator" w:id="0">
    <w:p w14:paraId="7677FE64" w14:textId="77777777" w:rsidR="000F1884" w:rsidRDefault="000F1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yriad Pro">
    <w:altName w:val="Segoe UI"/>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45CC3" w14:textId="77777777" w:rsidR="000F1884" w:rsidRDefault="000F1884">
      <w:r>
        <w:separator/>
      </w:r>
    </w:p>
  </w:footnote>
  <w:footnote w:type="continuationSeparator" w:id="0">
    <w:p w14:paraId="614F70D4" w14:textId="77777777" w:rsidR="000F1884" w:rsidRDefault="000F18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4966F" w14:textId="634125DD" w:rsidR="00385886" w:rsidRDefault="00385886" w:rsidP="00385886">
    <w:pPr>
      <w:pStyle w:val="Header"/>
      <w:jc w:val="left"/>
    </w:pPr>
    <w:r>
      <w:rPr>
        <w:noProof/>
      </w:rPr>
      <w:drawing>
        <wp:inline distT="0" distB="0" distL="0" distR="0" wp14:anchorId="55567603" wp14:editId="70FA2C0D">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p w14:paraId="36DCCB3A" w14:textId="77777777" w:rsidR="00385886" w:rsidRPr="00385886" w:rsidRDefault="00385886" w:rsidP="00385886">
    <w:pPr>
      <w:pStyle w:val="Header"/>
      <w:jc w:val="lef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2">
    <w:nsid w:val="3F0723DB"/>
    <w:multiLevelType w:val="multilevel"/>
    <w:tmpl w:val="70CE1E5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3">
    <w:nsid w:val="66213F91"/>
    <w:multiLevelType w:val="multilevel"/>
    <w:tmpl w:val="B28A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786339"/>
    <w:multiLevelType w:val="multilevel"/>
    <w:tmpl w:val="AB5C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7B"/>
    <w:rsid w:val="0000071D"/>
    <w:rsid w:val="0000374D"/>
    <w:rsid w:val="00004A9C"/>
    <w:rsid w:val="00006E1B"/>
    <w:rsid w:val="00006ED6"/>
    <w:rsid w:val="00007042"/>
    <w:rsid w:val="000114B8"/>
    <w:rsid w:val="00013828"/>
    <w:rsid w:val="0001420A"/>
    <w:rsid w:val="000171EC"/>
    <w:rsid w:val="000231E1"/>
    <w:rsid w:val="00024AB3"/>
    <w:rsid w:val="00024DE6"/>
    <w:rsid w:val="00026244"/>
    <w:rsid w:val="00031859"/>
    <w:rsid w:val="00032D21"/>
    <w:rsid w:val="00034B57"/>
    <w:rsid w:val="00035E04"/>
    <w:rsid w:val="0003700C"/>
    <w:rsid w:val="000448A9"/>
    <w:rsid w:val="00044BC4"/>
    <w:rsid w:val="00044CEF"/>
    <w:rsid w:val="000450F6"/>
    <w:rsid w:val="00052008"/>
    <w:rsid w:val="000547EF"/>
    <w:rsid w:val="000578C2"/>
    <w:rsid w:val="00060441"/>
    <w:rsid w:val="000607FF"/>
    <w:rsid w:val="00061FD0"/>
    <w:rsid w:val="000675DD"/>
    <w:rsid w:val="000700C0"/>
    <w:rsid w:val="00072FC3"/>
    <w:rsid w:val="00074B4D"/>
    <w:rsid w:val="00076424"/>
    <w:rsid w:val="00076A19"/>
    <w:rsid w:val="00080927"/>
    <w:rsid w:val="000816D3"/>
    <w:rsid w:val="000830ED"/>
    <w:rsid w:val="000867C9"/>
    <w:rsid w:val="0008691A"/>
    <w:rsid w:val="00095E67"/>
    <w:rsid w:val="000A1774"/>
    <w:rsid w:val="000A1C10"/>
    <w:rsid w:val="000A3EBD"/>
    <w:rsid w:val="000A69A1"/>
    <w:rsid w:val="000B13B6"/>
    <w:rsid w:val="000B2C4A"/>
    <w:rsid w:val="000B729C"/>
    <w:rsid w:val="000C04E7"/>
    <w:rsid w:val="000C2C03"/>
    <w:rsid w:val="000C5FB8"/>
    <w:rsid w:val="000C6CDE"/>
    <w:rsid w:val="000C7DEB"/>
    <w:rsid w:val="000D3138"/>
    <w:rsid w:val="000D3A30"/>
    <w:rsid w:val="000D4343"/>
    <w:rsid w:val="000E1014"/>
    <w:rsid w:val="000E2893"/>
    <w:rsid w:val="000E2968"/>
    <w:rsid w:val="000E3166"/>
    <w:rsid w:val="000E35A0"/>
    <w:rsid w:val="000F00E6"/>
    <w:rsid w:val="000F019C"/>
    <w:rsid w:val="000F1884"/>
    <w:rsid w:val="000F1970"/>
    <w:rsid w:val="000F4C63"/>
    <w:rsid w:val="000F61BC"/>
    <w:rsid w:val="000F7183"/>
    <w:rsid w:val="00100150"/>
    <w:rsid w:val="00100579"/>
    <w:rsid w:val="0010114A"/>
    <w:rsid w:val="00102AB7"/>
    <w:rsid w:val="001057AF"/>
    <w:rsid w:val="001157B9"/>
    <w:rsid w:val="00116182"/>
    <w:rsid w:val="00120E4D"/>
    <w:rsid w:val="0012216A"/>
    <w:rsid w:val="00126D60"/>
    <w:rsid w:val="00135642"/>
    <w:rsid w:val="00136995"/>
    <w:rsid w:val="00136DA6"/>
    <w:rsid w:val="00143135"/>
    <w:rsid w:val="00144162"/>
    <w:rsid w:val="00144644"/>
    <w:rsid w:val="00144A22"/>
    <w:rsid w:val="00144AC2"/>
    <w:rsid w:val="00145C1A"/>
    <w:rsid w:val="001478F1"/>
    <w:rsid w:val="00152BF4"/>
    <w:rsid w:val="001531F1"/>
    <w:rsid w:val="001573CF"/>
    <w:rsid w:val="00157C81"/>
    <w:rsid w:val="00161C42"/>
    <w:rsid w:val="00161F74"/>
    <w:rsid w:val="00165B1C"/>
    <w:rsid w:val="00171D27"/>
    <w:rsid w:val="001729DB"/>
    <w:rsid w:val="00173092"/>
    <w:rsid w:val="001752ED"/>
    <w:rsid w:val="00182583"/>
    <w:rsid w:val="00182ACC"/>
    <w:rsid w:val="0018329A"/>
    <w:rsid w:val="0018567C"/>
    <w:rsid w:val="00185A89"/>
    <w:rsid w:val="00186361"/>
    <w:rsid w:val="001903A1"/>
    <w:rsid w:val="00195F28"/>
    <w:rsid w:val="0019621E"/>
    <w:rsid w:val="001A0E4A"/>
    <w:rsid w:val="001A6B79"/>
    <w:rsid w:val="001B0207"/>
    <w:rsid w:val="001B1B37"/>
    <w:rsid w:val="001B2D27"/>
    <w:rsid w:val="001B61A6"/>
    <w:rsid w:val="001B6C75"/>
    <w:rsid w:val="001C0D90"/>
    <w:rsid w:val="001C2181"/>
    <w:rsid w:val="001C243E"/>
    <w:rsid w:val="001C4209"/>
    <w:rsid w:val="001C6B3C"/>
    <w:rsid w:val="001D074C"/>
    <w:rsid w:val="001D2EEF"/>
    <w:rsid w:val="001D3988"/>
    <w:rsid w:val="001D5D97"/>
    <w:rsid w:val="001D6A53"/>
    <w:rsid w:val="001E1D67"/>
    <w:rsid w:val="001E4448"/>
    <w:rsid w:val="001E48D8"/>
    <w:rsid w:val="001E5DEE"/>
    <w:rsid w:val="001F0069"/>
    <w:rsid w:val="001F3D48"/>
    <w:rsid w:val="001F6B39"/>
    <w:rsid w:val="001F7210"/>
    <w:rsid w:val="001F752E"/>
    <w:rsid w:val="00200DB4"/>
    <w:rsid w:val="00201D35"/>
    <w:rsid w:val="00205D96"/>
    <w:rsid w:val="002073CB"/>
    <w:rsid w:val="0021008B"/>
    <w:rsid w:val="002127B5"/>
    <w:rsid w:val="002148DF"/>
    <w:rsid w:val="00215BA7"/>
    <w:rsid w:val="00216332"/>
    <w:rsid w:val="00216845"/>
    <w:rsid w:val="00222EB0"/>
    <w:rsid w:val="00222F37"/>
    <w:rsid w:val="00226C58"/>
    <w:rsid w:val="00227E08"/>
    <w:rsid w:val="002301B6"/>
    <w:rsid w:val="00230A70"/>
    <w:rsid w:val="00232453"/>
    <w:rsid w:val="00232DE0"/>
    <w:rsid w:val="002345AD"/>
    <w:rsid w:val="0023556E"/>
    <w:rsid w:val="002356F0"/>
    <w:rsid w:val="00236879"/>
    <w:rsid w:val="002375B8"/>
    <w:rsid w:val="00237B9D"/>
    <w:rsid w:val="0024357D"/>
    <w:rsid w:val="002435F0"/>
    <w:rsid w:val="00244003"/>
    <w:rsid w:val="0025071E"/>
    <w:rsid w:val="002527A6"/>
    <w:rsid w:val="00252F9F"/>
    <w:rsid w:val="002538E2"/>
    <w:rsid w:val="00254366"/>
    <w:rsid w:val="002548CA"/>
    <w:rsid w:val="00261FDC"/>
    <w:rsid w:val="00263330"/>
    <w:rsid w:val="0026727E"/>
    <w:rsid w:val="00270854"/>
    <w:rsid w:val="0027136D"/>
    <w:rsid w:val="00272129"/>
    <w:rsid w:val="0027648E"/>
    <w:rsid w:val="00280358"/>
    <w:rsid w:val="00280D6D"/>
    <w:rsid w:val="00280F13"/>
    <w:rsid w:val="00284874"/>
    <w:rsid w:val="00285599"/>
    <w:rsid w:val="00293979"/>
    <w:rsid w:val="00294447"/>
    <w:rsid w:val="00295493"/>
    <w:rsid w:val="00296E72"/>
    <w:rsid w:val="0029707F"/>
    <w:rsid w:val="002A121E"/>
    <w:rsid w:val="002A2854"/>
    <w:rsid w:val="002A40FF"/>
    <w:rsid w:val="002A6B97"/>
    <w:rsid w:val="002A7002"/>
    <w:rsid w:val="002B5C39"/>
    <w:rsid w:val="002B5DF6"/>
    <w:rsid w:val="002C08C5"/>
    <w:rsid w:val="002C0E1B"/>
    <w:rsid w:val="002C18B2"/>
    <w:rsid w:val="002C3B5E"/>
    <w:rsid w:val="002C45BA"/>
    <w:rsid w:val="002D1E1A"/>
    <w:rsid w:val="002D461E"/>
    <w:rsid w:val="002D5654"/>
    <w:rsid w:val="002D7E03"/>
    <w:rsid w:val="002E0708"/>
    <w:rsid w:val="002E3624"/>
    <w:rsid w:val="002E3709"/>
    <w:rsid w:val="002E6B0C"/>
    <w:rsid w:val="002F4DFE"/>
    <w:rsid w:val="002F6F76"/>
    <w:rsid w:val="00301450"/>
    <w:rsid w:val="00301B74"/>
    <w:rsid w:val="00302C9A"/>
    <w:rsid w:val="00305B5A"/>
    <w:rsid w:val="00307324"/>
    <w:rsid w:val="0031050C"/>
    <w:rsid w:val="00311AA4"/>
    <w:rsid w:val="00312A1F"/>
    <w:rsid w:val="003130C8"/>
    <w:rsid w:val="00313599"/>
    <w:rsid w:val="00320745"/>
    <w:rsid w:val="00320F76"/>
    <w:rsid w:val="0032662A"/>
    <w:rsid w:val="0033082D"/>
    <w:rsid w:val="003312C5"/>
    <w:rsid w:val="00331B1C"/>
    <w:rsid w:val="00334484"/>
    <w:rsid w:val="00335D48"/>
    <w:rsid w:val="003364EE"/>
    <w:rsid w:val="00336A9A"/>
    <w:rsid w:val="003408D1"/>
    <w:rsid w:val="00340A11"/>
    <w:rsid w:val="00341119"/>
    <w:rsid w:val="00341E82"/>
    <w:rsid w:val="00341F59"/>
    <w:rsid w:val="003505BD"/>
    <w:rsid w:val="003525EF"/>
    <w:rsid w:val="00354A89"/>
    <w:rsid w:val="00356F84"/>
    <w:rsid w:val="00357764"/>
    <w:rsid w:val="00360346"/>
    <w:rsid w:val="0036701D"/>
    <w:rsid w:val="003749B3"/>
    <w:rsid w:val="00374A6C"/>
    <w:rsid w:val="003759E1"/>
    <w:rsid w:val="00376137"/>
    <w:rsid w:val="00377934"/>
    <w:rsid w:val="00377B06"/>
    <w:rsid w:val="00380D17"/>
    <w:rsid w:val="00381329"/>
    <w:rsid w:val="00383954"/>
    <w:rsid w:val="00385886"/>
    <w:rsid w:val="00391410"/>
    <w:rsid w:val="00391438"/>
    <w:rsid w:val="003959EA"/>
    <w:rsid w:val="00395D33"/>
    <w:rsid w:val="0039732B"/>
    <w:rsid w:val="003976A1"/>
    <w:rsid w:val="003A14D8"/>
    <w:rsid w:val="003A150F"/>
    <w:rsid w:val="003A5407"/>
    <w:rsid w:val="003B0CEC"/>
    <w:rsid w:val="003B2439"/>
    <w:rsid w:val="003B420A"/>
    <w:rsid w:val="003B7E20"/>
    <w:rsid w:val="003C0F08"/>
    <w:rsid w:val="003C6BC8"/>
    <w:rsid w:val="003D0BA9"/>
    <w:rsid w:val="003D2107"/>
    <w:rsid w:val="003D55DC"/>
    <w:rsid w:val="003E1E4D"/>
    <w:rsid w:val="003E3EE9"/>
    <w:rsid w:val="003E55B9"/>
    <w:rsid w:val="003E6053"/>
    <w:rsid w:val="003E66FA"/>
    <w:rsid w:val="003F53C3"/>
    <w:rsid w:val="004011BB"/>
    <w:rsid w:val="004016C9"/>
    <w:rsid w:val="004032F8"/>
    <w:rsid w:val="00403EF1"/>
    <w:rsid w:val="00404192"/>
    <w:rsid w:val="004052E3"/>
    <w:rsid w:val="004061F5"/>
    <w:rsid w:val="00410D84"/>
    <w:rsid w:val="00411921"/>
    <w:rsid w:val="00414487"/>
    <w:rsid w:val="00414B31"/>
    <w:rsid w:val="00416D52"/>
    <w:rsid w:val="00417578"/>
    <w:rsid w:val="00423205"/>
    <w:rsid w:val="004234BA"/>
    <w:rsid w:val="004256EF"/>
    <w:rsid w:val="004340C9"/>
    <w:rsid w:val="004364E5"/>
    <w:rsid w:val="00437F11"/>
    <w:rsid w:val="00441EB6"/>
    <w:rsid w:val="0044320D"/>
    <w:rsid w:val="00445D91"/>
    <w:rsid w:val="0044715E"/>
    <w:rsid w:val="004500D1"/>
    <w:rsid w:val="00452DA2"/>
    <w:rsid w:val="00455149"/>
    <w:rsid w:val="004573EA"/>
    <w:rsid w:val="004619A2"/>
    <w:rsid w:val="0046241A"/>
    <w:rsid w:val="0046299A"/>
    <w:rsid w:val="0046432F"/>
    <w:rsid w:val="0046625D"/>
    <w:rsid w:val="00466423"/>
    <w:rsid w:val="00471765"/>
    <w:rsid w:val="004767C2"/>
    <w:rsid w:val="004802AF"/>
    <w:rsid w:val="004807EC"/>
    <w:rsid w:val="00481299"/>
    <w:rsid w:val="0048212B"/>
    <w:rsid w:val="00482DCA"/>
    <w:rsid w:val="00485D14"/>
    <w:rsid w:val="00486806"/>
    <w:rsid w:val="00486E79"/>
    <w:rsid w:val="00486EB3"/>
    <w:rsid w:val="00495052"/>
    <w:rsid w:val="004A249A"/>
    <w:rsid w:val="004A3095"/>
    <w:rsid w:val="004A3D26"/>
    <w:rsid w:val="004A50AC"/>
    <w:rsid w:val="004A5B0C"/>
    <w:rsid w:val="004B0B5B"/>
    <w:rsid w:val="004B19F5"/>
    <w:rsid w:val="004B7AC7"/>
    <w:rsid w:val="004D228A"/>
    <w:rsid w:val="004E056E"/>
    <w:rsid w:val="004E2B4D"/>
    <w:rsid w:val="004E2BD6"/>
    <w:rsid w:val="004E4F33"/>
    <w:rsid w:val="004E58EA"/>
    <w:rsid w:val="004F063F"/>
    <w:rsid w:val="004F10FF"/>
    <w:rsid w:val="004F2702"/>
    <w:rsid w:val="004F3676"/>
    <w:rsid w:val="004F75FB"/>
    <w:rsid w:val="004F78CE"/>
    <w:rsid w:val="00501067"/>
    <w:rsid w:val="005017B4"/>
    <w:rsid w:val="00505803"/>
    <w:rsid w:val="005124C2"/>
    <w:rsid w:val="00513317"/>
    <w:rsid w:val="00514C64"/>
    <w:rsid w:val="00515BE1"/>
    <w:rsid w:val="00517B6C"/>
    <w:rsid w:val="0052035F"/>
    <w:rsid w:val="00520FAC"/>
    <w:rsid w:val="00523E10"/>
    <w:rsid w:val="0053217B"/>
    <w:rsid w:val="00533285"/>
    <w:rsid w:val="00535DB6"/>
    <w:rsid w:val="00536728"/>
    <w:rsid w:val="00541764"/>
    <w:rsid w:val="00542401"/>
    <w:rsid w:val="005434B1"/>
    <w:rsid w:val="005473C7"/>
    <w:rsid w:val="00552FC3"/>
    <w:rsid w:val="00560524"/>
    <w:rsid w:val="00561A66"/>
    <w:rsid w:val="00564A43"/>
    <w:rsid w:val="00564B81"/>
    <w:rsid w:val="00564F15"/>
    <w:rsid w:val="00565CE5"/>
    <w:rsid w:val="0056731E"/>
    <w:rsid w:val="005749BA"/>
    <w:rsid w:val="00576FBC"/>
    <w:rsid w:val="00577A89"/>
    <w:rsid w:val="0058433E"/>
    <w:rsid w:val="00592CFA"/>
    <w:rsid w:val="005950BD"/>
    <w:rsid w:val="00596919"/>
    <w:rsid w:val="00596B0E"/>
    <w:rsid w:val="005A0597"/>
    <w:rsid w:val="005A1C0C"/>
    <w:rsid w:val="005A2740"/>
    <w:rsid w:val="005A4BC0"/>
    <w:rsid w:val="005A77E6"/>
    <w:rsid w:val="005B09ED"/>
    <w:rsid w:val="005B0A25"/>
    <w:rsid w:val="005B1D01"/>
    <w:rsid w:val="005B27F3"/>
    <w:rsid w:val="005B4099"/>
    <w:rsid w:val="005B4CA2"/>
    <w:rsid w:val="005C2A27"/>
    <w:rsid w:val="005C5447"/>
    <w:rsid w:val="005D17C2"/>
    <w:rsid w:val="005D7738"/>
    <w:rsid w:val="005D7C4E"/>
    <w:rsid w:val="005E64D0"/>
    <w:rsid w:val="005F0D8B"/>
    <w:rsid w:val="005F31C5"/>
    <w:rsid w:val="005F4158"/>
    <w:rsid w:val="005F4727"/>
    <w:rsid w:val="005F57D8"/>
    <w:rsid w:val="005F6574"/>
    <w:rsid w:val="005F6BC2"/>
    <w:rsid w:val="00604076"/>
    <w:rsid w:val="006050A7"/>
    <w:rsid w:val="00606F3B"/>
    <w:rsid w:val="006100B7"/>
    <w:rsid w:val="00611013"/>
    <w:rsid w:val="00614036"/>
    <w:rsid w:val="00615453"/>
    <w:rsid w:val="00615F28"/>
    <w:rsid w:val="0061608E"/>
    <w:rsid w:val="00616594"/>
    <w:rsid w:val="00617663"/>
    <w:rsid w:val="006176AA"/>
    <w:rsid w:val="0062063B"/>
    <w:rsid w:val="006211CE"/>
    <w:rsid w:val="0062168C"/>
    <w:rsid w:val="00623262"/>
    <w:rsid w:val="00626A4A"/>
    <w:rsid w:val="006333FE"/>
    <w:rsid w:val="00634E80"/>
    <w:rsid w:val="0063641D"/>
    <w:rsid w:val="006412B5"/>
    <w:rsid w:val="00641770"/>
    <w:rsid w:val="00656111"/>
    <w:rsid w:val="006574B3"/>
    <w:rsid w:val="00662D4A"/>
    <w:rsid w:val="006633C4"/>
    <w:rsid w:val="00663D67"/>
    <w:rsid w:val="006649F7"/>
    <w:rsid w:val="00666C7B"/>
    <w:rsid w:val="006727AF"/>
    <w:rsid w:val="00672B0B"/>
    <w:rsid w:val="00673EE8"/>
    <w:rsid w:val="00674523"/>
    <w:rsid w:val="006751F3"/>
    <w:rsid w:val="006834B6"/>
    <w:rsid w:val="0068523F"/>
    <w:rsid w:val="006906F5"/>
    <w:rsid w:val="00693988"/>
    <w:rsid w:val="006A29CA"/>
    <w:rsid w:val="006B053F"/>
    <w:rsid w:val="006B13BE"/>
    <w:rsid w:val="006B4B3E"/>
    <w:rsid w:val="006B716F"/>
    <w:rsid w:val="006B767C"/>
    <w:rsid w:val="006C004F"/>
    <w:rsid w:val="006C283B"/>
    <w:rsid w:val="006C44A9"/>
    <w:rsid w:val="006D1492"/>
    <w:rsid w:val="006D37F2"/>
    <w:rsid w:val="006D7A42"/>
    <w:rsid w:val="006E235B"/>
    <w:rsid w:val="006E59CC"/>
    <w:rsid w:val="006E79C5"/>
    <w:rsid w:val="006F2D83"/>
    <w:rsid w:val="006F5BBB"/>
    <w:rsid w:val="006F6A88"/>
    <w:rsid w:val="006F7A43"/>
    <w:rsid w:val="00701163"/>
    <w:rsid w:val="007035BF"/>
    <w:rsid w:val="00704BA1"/>
    <w:rsid w:val="00707E48"/>
    <w:rsid w:val="00712AC4"/>
    <w:rsid w:val="00715DFF"/>
    <w:rsid w:val="007210A5"/>
    <w:rsid w:val="00721B7E"/>
    <w:rsid w:val="00721E96"/>
    <w:rsid w:val="00722621"/>
    <w:rsid w:val="00722A00"/>
    <w:rsid w:val="00723299"/>
    <w:rsid w:val="00724C8F"/>
    <w:rsid w:val="007264A2"/>
    <w:rsid w:val="007267E8"/>
    <w:rsid w:val="00732FA5"/>
    <w:rsid w:val="00732FEF"/>
    <w:rsid w:val="00736EB9"/>
    <w:rsid w:val="00740FE4"/>
    <w:rsid w:val="00747564"/>
    <w:rsid w:val="007478EA"/>
    <w:rsid w:val="00752DB9"/>
    <w:rsid w:val="0075399E"/>
    <w:rsid w:val="007551D5"/>
    <w:rsid w:val="00756D44"/>
    <w:rsid w:val="00757B7A"/>
    <w:rsid w:val="00763908"/>
    <w:rsid w:val="00764791"/>
    <w:rsid w:val="007649A5"/>
    <w:rsid w:val="007669D1"/>
    <w:rsid w:val="00766CDA"/>
    <w:rsid w:val="00767E92"/>
    <w:rsid w:val="00770D68"/>
    <w:rsid w:val="007729BB"/>
    <w:rsid w:val="00773909"/>
    <w:rsid w:val="0077587C"/>
    <w:rsid w:val="00777D4B"/>
    <w:rsid w:val="007812D1"/>
    <w:rsid w:val="00784B9E"/>
    <w:rsid w:val="007866F3"/>
    <w:rsid w:val="00791938"/>
    <w:rsid w:val="007938EF"/>
    <w:rsid w:val="00793904"/>
    <w:rsid w:val="00793969"/>
    <w:rsid w:val="0079477A"/>
    <w:rsid w:val="00797B30"/>
    <w:rsid w:val="007A3680"/>
    <w:rsid w:val="007B08BA"/>
    <w:rsid w:val="007B2E0B"/>
    <w:rsid w:val="007B2F2E"/>
    <w:rsid w:val="007B51E8"/>
    <w:rsid w:val="007B65AE"/>
    <w:rsid w:val="007B75B4"/>
    <w:rsid w:val="007C172A"/>
    <w:rsid w:val="007C252D"/>
    <w:rsid w:val="007C2D43"/>
    <w:rsid w:val="007C4CEB"/>
    <w:rsid w:val="007C72FA"/>
    <w:rsid w:val="007D1F92"/>
    <w:rsid w:val="007D357D"/>
    <w:rsid w:val="007D4C8D"/>
    <w:rsid w:val="007D6C19"/>
    <w:rsid w:val="007E4C6F"/>
    <w:rsid w:val="007F3743"/>
    <w:rsid w:val="007F62D1"/>
    <w:rsid w:val="007F65F1"/>
    <w:rsid w:val="007F79D6"/>
    <w:rsid w:val="0080204F"/>
    <w:rsid w:val="00804E3E"/>
    <w:rsid w:val="008070B0"/>
    <w:rsid w:val="00812D2A"/>
    <w:rsid w:val="0081330C"/>
    <w:rsid w:val="00813CB0"/>
    <w:rsid w:val="0081582F"/>
    <w:rsid w:val="00816ABB"/>
    <w:rsid w:val="008175C8"/>
    <w:rsid w:val="00821C08"/>
    <w:rsid w:val="008304CF"/>
    <w:rsid w:val="00830F95"/>
    <w:rsid w:val="00831B21"/>
    <w:rsid w:val="00831FBB"/>
    <w:rsid w:val="00832180"/>
    <w:rsid w:val="00835C71"/>
    <w:rsid w:val="00835F12"/>
    <w:rsid w:val="0084067C"/>
    <w:rsid w:val="0084133C"/>
    <w:rsid w:val="0084580C"/>
    <w:rsid w:val="008517EF"/>
    <w:rsid w:val="0085228A"/>
    <w:rsid w:val="00852D98"/>
    <w:rsid w:val="0085435F"/>
    <w:rsid w:val="00855992"/>
    <w:rsid w:val="00863DBC"/>
    <w:rsid w:val="008653EE"/>
    <w:rsid w:val="00865477"/>
    <w:rsid w:val="00866D77"/>
    <w:rsid w:val="00867149"/>
    <w:rsid w:val="00871805"/>
    <w:rsid w:val="00875B3C"/>
    <w:rsid w:val="00877873"/>
    <w:rsid w:val="0088065B"/>
    <w:rsid w:val="008823D0"/>
    <w:rsid w:val="00887F21"/>
    <w:rsid w:val="0089154B"/>
    <w:rsid w:val="008917B0"/>
    <w:rsid w:val="00892D97"/>
    <w:rsid w:val="00894104"/>
    <w:rsid w:val="008961CC"/>
    <w:rsid w:val="008971FC"/>
    <w:rsid w:val="008A1CCA"/>
    <w:rsid w:val="008A2410"/>
    <w:rsid w:val="008A4BFE"/>
    <w:rsid w:val="008A72B4"/>
    <w:rsid w:val="008A7F40"/>
    <w:rsid w:val="008B3C33"/>
    <w:rsid w:val="008B53CE"/>
    <w:rsid w:val="008C17C7"/>
    <w:rsid w:val="008C543E"/>
    <w:rsid w:val="008C710D"/>
    <w:rsid w:val="008D0106"/>
    <w:rsid w:val="008D3B17"/>
    <w:rsid w:val="008D400F"/>
    <w:rsid w:val="008D492F"/>
    <w:rsid w:val="008D54DE"/>
    <w:rsid w:val="008E00D1"/>
    <w:rsid w:val="008E122C"/>
    <w:rsid w:val="008E1351"/>
    <w:rsid w:val="008E3F73"/>
    <w:rsid w:val="008E6018"/>
    <w:rsid w:val="008E677F"/>
    <w:rsid w:val="008F29D1"/>
    <w:rsid w:val="008F3D5A"/>
    <w:rsid w:val="008F5D97"/>
    <w:rsid w:val="008F6B73"/>
    <w:rsid w:val="00900CA0"/>
    <w:rsid w:val="009027B9"/>
    <w:rsid w:val="0090622F"/>
    <w:rsid w:val="0090724B"/>
    <w:rsid w:val="0090772D"/>
    <w:rsid w:val="00907B30"/>
    <w:rsid w:val="00911B91"/>
    <w:rsid w:val="00913CED"/>
    <w:rsid w:val="00916BBA"/>
    <w:rsid w:val="00925038"/>
    <w:rsid w:val="009322AB"/>
    <w:rsid w:val="009322B8"/>
    <w:rsid w:val="00933B57"/>
    <w:rsid w:val="00934208"/>
    <w:rsid w:val="009372DC"/>
    <w:rsid w:val="00941871"/>
    <w:rsid w:val="00942116"/>
    <w:rsid w:val="00945C95"/>
    <w:rsid w:val="009467F1"/>
    <w:rsid w:val="00954BDB"/>
    <w:rsid w:val="00954E76"/>
    <w:rsid w:val="00961796"/>
    <w:rsid w:val="00961C16"/>
    <w:rsid w:val="00962992"/>
    <w:rsid w:val="009629E4"/>
    <w:rsid w:val="00964586"/>
    <w:rsid w:val="00967C09"/>
    <w:rsid w:val="00981128"/>
    <w:rsid w:val="00981CD4"/>
    <w:rsid w:val="00982214"/>
    <w:rsid w:val="00995F0C"/>
    <w:rsid w:val="009A57A3"/>
    <w:rsid w:val="009A6D29"/>
    <w:rsid w:val="009A7400"/>
    <w:rsid w:val="009B5E4E"/>
    <w:rsid w:val="009B6412"/>
    <w:rsid w:val="009B6831"/>
    <w:rsid w:val="009B6845"/>
    <w:rsid w:val="009B7508"/>
    <w:rsid w:val="009B7D23"/>
    <w:rsid w:val="009C5B0E"/>
    <w:rsid w:val="009D2DC6"/>
    <w:rsid w:val="009D670D"/>
    <w:rsid w:val="009E2428"/>
    <w:rsid w:val="009E270E"/>
    <w:rsid w:val="009E2C02"/>
    <w:rsid w:val="009E7B90"/>
    <w:rsid w:val="009F2E32"/>
    <w:rsid w:val="009F36DB"/>
    <w:rsid w:val="009F3CDB"/>
    <w:rsid w:val="009F4E56"/>
    <w:rsid w:val="009F56A8"/>
    <w:rsid w:val="009F5D8C"/>
    <w:rsid w:val="00A0026F"/>
    <w:rsid w:val="00A0283E"/>
    <w:rsid w:val="00A06530"/>
    <w:rsid w:val="00A06FE6"/>
    <w:rsid w:val="00A11584"/>
    <w:rsid w:val="00A11C8D"/>
    <w:rsid w:val="00A12175"/>
    <w:rsid w:val="00A12877"/>
    <w:rsid w:val="00A14993"/>
    <w:rsid w:val="00A168C8"/>
    <w:rsid w:val="00A16F64"/>
    <w:rsid w:val="00A23212"/>
    <w:rsid w:val="00A2555D"/>
    <w:rsid w:val="00A27C54"/>
    <w:rsid w:val="00A30A82"/>
    <w:rsid w:val="00A339BF"/>
    <w:rsid w:val="00A34218"/>
    <w:rsid w:val="00A3550C"/>
    <w:rsid w:val="00A35932"/>
    <w:rsid w:val="00A37957"/>
    <w:rsid w:val="00A41356"/>
    <w:rsid w:val="00A46047"/>
    <w:rsid w:val="00A4716D"/>
    <w:rsid w:val="00A47CE7"/>
    <w:rsid w:val="00A501BB"/>
    <w:rsid w:val="00A52146"/>
    <w:rsid w:val="00A5240F"/>
    <w:rsid w:val="00A53210"/>
    <w:rsid w:val="00A53521"/>
    <w:rsid w:val="00A54454"/>
    <w:rsid w:val="00A57E30"/>
    <w:rsid w:val="00A630F9"/>
    <w:rsid w:val="00A64441"/>
    <w:rsid w:val="00A66325"/>
    <w:rsid w:val="00A67104"/>
    <w:rsid w:val="00A67DAC"/>
    <w:rsid w:val="00A70EEC"/>
    <w:rsid w:val="00A7589A"/>
    <w:rsid w:val="00A8423D"/>
    <w:rsid w:val="00A84995"/>
    <w:rsid w:val="00A8516F"/>
    <w:rsid w:val="00A8757E"/>
    <w:rsid w:val="00A87BE1"/>
    <w:rsid w:val="00A90532"/>
    <w:rsid w:val="00A94643"/>
    <w:rsid w:val="00A95AEA"/>
    <w:rsid w:val="00A967B8"/>
    <w:rsid w:val="00AA0CF1"/>
    <w:rsid w:val="00AA0E46"/>
    <w:rsid w:val="00AA3ADE"/>
    <w:rsid w:val="00AA459F"/>
    <w:rsid w:val="00AA65C1"/>
    <w:rsid w:val="00AA787D"/>
    <w:rsid w:val="00AB00FB"/>
    <w:rsid w:val="00AB033B"/>
    <w:rsid w:val="00AB199F"/>
    <w:rsid w:val="00AB23B1"/>
    <w:rsid w:val="00AB3DDD"/>
    <w:rsid w:val="00AB44EF"/>
    <w:rsid w:val="00AB6588"/>
    <w:rsid w:val="00AB67AA"/>
    <w:rsid w:val="00AB7864"/>
    <w:rsid w:val="00AC07C1"/>
    <w:rsid w:val="00AC201A"/>
    <w:rsid w:val="00AC2D89"/>
    <w:rsid w:val="00AD0255"/>
    <w:rsid w:val="00AD1540"/>
    <w:rsid w:val="00AD1A93"/>
    <w:rsid w:val="00AD30BE"/>
    <w:rsid w:val="00AD4843"/>
    <w:rsid w:val="00AD4AFA"/>
    <w:rsid w:val="00AD5369"/>
    <w:rsid w:val="00AD79F3"/>
    <w:rsid w:val="00AE0F46"/>
    <w:rsid w:val="00AE1B1D"/>
    <w:rsid w:val="00AE25CD"/>
    <w:rsid w:val="00AE2A7B"/>
    <w:rsid w:val="00AE361B"/>
    <w:rsid w:val="00AE5617"/>
    <w:rsid w:val="00AE5B2D"/>
    <w:rsid w:val="00AE7297"/>
    <w:rsid w:val="00AF5AD0"/>
    <w:rsid w:val="00AF63DE"/>
    <w:rsid w:val="00AF79E3"/>
    <w:rsid w:val="00B02227"/>
    <w:rsid w:val="00B024EA"/>
    <w:rsid w:val="00B024EC"/>
    <w:rsid w:val="00B03FB9"/>
    <w:rsid w:val="00B047D1"/>
    <w:rsid w:val="00B04B5E"/>
    <w:rsid w:val="00B05F8F"/>
    <w:rsid w:val="00B06EEA"/>
    <w:rsid w:val="00B06F3E"/>
    <w:rsid w:val="00B0766C"/>
    <w:rsid w:val="00B1076B"/>
    <w:rsid w:val="00B1345E"/>
    <w:rsid w:val="00B13B24"/>
    <w:rsid w:val="00B15B14"/>
    <w:rsid w:val="00B15EB6"/>
    <w:rsid w:val="00B16880"/>
    <w:rsid w:val="00B16EE3"/>
    <w:rsid w:val="00B17D71"/>
    <w:rsid w:val="00B2271C"/>
    <w:rsid w:val="00B259E5"/>
    <w:rsid w:val="00B37364"/>
    <w:rsid w:val="00B44B89"/>
    <w:rsid w:val="00B468FE"/>
    <w:rsid w:val="00B47C10"/>
    <w:rsid w:val="00B50B3C"/>
    <w:rsid w:val="00B54F50"/>
    <w:rsid w:val="00B6293A"/>
    <w:rsid w:val="00B6325B"/>
    <w:rsid w:val="00B63CFA"/>
    <w:rsid w:val="00B65C8B"/>
    <w:rsid w:val="00B660B8"/>
    <w:rsid w:val="00B66EF5"/>
    <w:rsid w:val="00B67314"/>
    <w:rsid w:val="00B67C76"/>
    <w:rsid w:val="00B72737"/>
    <w:rsid w:val="00B755F2"/>
    <w:rsid w:val="00B76BF4"/>
    <w:rsid w:val="00B77439"/>
    <w:rsid w:val="00B779C1"/>
    <w:rsid w:val="00B835C4"/>
    <w:rsid w:val="00B83602"/>
    <w:rsid w:val="00B8366A"/>
    <w:rsid w:val="00B841F9"/>
    <w:rsid w:val="00B8425D"/>
    <w:rsid w:val="00B84D66"/>
    <w:rsid w:val="00B911DC"/>
    <w:rsid w:val="00B913DA"/>
    <w:rsid w:val="00B93BEF"/>
    <w:rsid w:val="00BA7667"/>
    <w:rsid w:val="00BB630E"/>
    <w:rsid w:val="00BB79AD"/>
    <w:rsid w:val="00BC08A9"/>
    <w:rsid w:val="00BC4295"/>
    <w:rsid w:val="00BC49D7"/>
    <w:rsid w:val="00BC510E"/>
    <w:rsid w:val="00BC6320"/>
    <w:rsid w:val="00BD0974"/>
    <w:rsid w:val="00BD45D2"/>
    <w:rsid w:val="00BD4BA8"/>
    <w:rsid w:val="00BD616F"/>
    <w:rsid w:val="00BD6625"/>
    <w:rsid w:val="00BE0943"/>
    <w:rsid w:val="00BE198D"/>
    <w:rsid w:val="00BE43AE"/>
    <w:rsid w:val="00BE5356"/>
    <w:rsid w:val="00BE6387"/>
    <w:rsid w:val="00BE6486"/>
    <w:rsid w:val="00BF1674"/>
    <w:rsid w:val="00BF198A"/>
    <w:rsid w:val="00BF4355"/>
    <w:rsid w:val="00BF44A8"/>
    <w:rsid w:val="00BF6D7E"/>
    <w:rsid w:val="00BF7FF0"/>
    <w:rsid w:val="00C00A03"/>
    <w:rsid w:val="00C01B96"/>
    <w:rsid w:val="00C021F8"/>
    <w:rsid w:val="00C037C8"/>
    <w:rsid w:val="00C04FE3"/>
    <w:rsid w:val="00C06A2A"/>
    <w:rsid w:val="00C07F0E"/>
    <w:rsid w:val="00C11BA2"/>
    <w:rsid w:val="00C11CC1"/>
    <w:rsid w:val="00C120D5"/>
    <w:rsid w:val="00C15666"/>
    <w:rsid w:val="00C169AB"/>
    <w:rsid w:val="00C17270"/>
    <w:rsid w:val="00C17376"/>
    <w:rsid w:val="00C2542E"/>
    <w:rsid w:val="00C3249A"/>
    <w:rsid w:val="00C40B3A"/>
    <w:rsid w:val="00C4522D"/>
    <w:rsid w:val="00C45826"/>
    <w:rsid w:val="00C45DAB"/>
    <w:rsid w:val="00C537B0"/>
    <w:rsid w:val="00C53856"/>
    <w:rsid w:val="00C55C16"/>
    <w:rsid w:val="00C6279E"/>
    <w:rsid w:val="00C63FFD"/>
    <w:rsid w:val="00C6511E"/>
    <w:rsid w:val="00C65276"/>
    <w:rsid w:val="00C71B7B"/>
    <w:rsid w:val="00C7253F"/>
    <w:rsid w:val="00C81773"/>
    <w:rsid w:val="00C8204A"/>
    <w:rsid w:val="00C83ED0"/>
    <w:rsid w:val="00C84378"/>
    <w:rsid w:val="00C84A5A"/>
    <w:rsid w:val="00C862F7"/>
    <w:rsid w:val="00C909D6"/>
    <w:rsid w:val="00C9138D"/>
    <w:rsid w:val="00C934E0"/>
    <w:rsid w:val="00C93805"/>
    <w:rsid w:val="00C969D5"/>
    <w:rsid w:val="00CA2A5E"/>
    <w:rsid w:val="00CA43A6"/>
    <w:rsid w:val="00CA5AE0"/>
    <w:rsid w:val="00CA6B4F"/>
    <w:rsid w:val="00CA71E0"/>
    <w:rsid w:val="00CB1E22"/>
    <w:rsid w:val="00CB5B4E"/>
    <w:rsid w:val="00CC0700"/>
    <w:rsid w:val="00CC2960"/>
    <w:rsid w:val="00CC2D5E"/>
    <w:rsid w:val="00CC2F9D"/>
    <w:rsid w:val="00CD49CC"/>
    <w:rsid w:val="00CE49F1"/>
    <w:rsid w:val="00CE7539"/>
    <w:rsid w:val="00CE7C18"/>
    <w:rsid w:val="00CF06F8"/>
    <w:rsid w:val="00CF5505"/>
    <w:rsid w:val="00CF7EC1"/>
    <w:rsid w:val="00D07BA3"/>
    <w:rsid w:val="00D1023C"/>
    <w:rsid w:val="00D16431"/>
    <w:rsid w:val="00D169D4"/>
    <w:rsid w:val="00D23BC7"/>
    <w:rsid w:val="00D26943"/>
    <w:rsid w:val="00D27F18"/>
    <w:rsid w:val="00D27F6A"/>
    <w:rsid w:val="00D31029"/>
    <w:rsid w:val="00D40665"/>
    <w:rsid w:val="00D441F1"/>
    <w:rsid w:val="00D44E6C"/>
    <w:rsid w:val="00D46304"/>
    <w:rsid w:val="00D471B2"/>
    <w:rsid w:val="00D52A33"/>
    <w:rsid w:val="00D54B53"/>
    <w:rsid w:val="00D5761B"/>
    <w:rsid w:val="00D61A0B"/>
    <w:rsid w:val="00D62438"/>
    <w:rsid w:val="00D62818"/>
    <w:rsid w:val="00D62BB8"/>
    <w:rsid w:val="00D672CF"/>
    <w:rsid w:val="00D7175D"/>
    <w:rsid w:val="00D77744"/>
    <w:rsid w:val="00D843E0"/>
    <w:rsid w:val="00D90018"/>
    <w:rsid w:val="00D90CA5"/>
    <w:rsid w:val="00D9555C"/>
    <w:rsid w:val="00D95E72"/>
    <w:rsid w:val="00D9647A"/>
    <w:rsid w:val="00D973B0"/>
    <w:rsid w:val="00DA1CD1"/>
    <w:rsid w:val="00DA278E"/>
    <w:rsid w:val="00DB31FB"/>
    <w:rsid w:val="00DB3AB2"/>
    <w:rsid w:val="00DB3D6E"/>
    <w:rsid w:val="00DB5400"/>
    <w:rsid w:val="00DC0138"/>
    <w:rsid w:val="00DC1210"/>
    <w:rsid w:val="00DC12E5"/>
    <w:rsid w:val="00DC1652"/>
    <w:rsid w:val="00DC19BA"/>
    <w:rsid w:val="00DC2812"/>
    <w:rsid w:val="00DC46A3"/>
    <w:rsid w:val="00DC5661"/>
    <w:rsid w:val="00DD176F"/>
    <w:rsid w:val="00DD200B"/>
    <w:rsid w:val="00DD2687"/>
    <w:rsid w:val="00DD41E3"/>
    <w:rsid w:val="00DD70AE"/>
    <w:rsid w:val="00DD76DE"/>
    <w:rsid w:val="00DD7772"/>
    <w:rsid w:val="00DE0475"/>
    <w:rsid w:val="00DE04B5"/>
    <w:rsid w:val="00DE677F"/>
    <w:rsid w:val="00DE7F41"/>
    <w:rsid w:val="00DF2459"/>
    <w:rsid w:val="00DF2BC8"/>
    <w:rsid w:val="00DF55E5"/>
    <w:rsid w:val="00DF6285"/>
    <w:rsid w:val="00E043A1"/>
    <w:rsid w:val="00E047E0"/>
    <w:rsid w:val="00E04D1D"/>
    <w:rsid w:val="00E14490"/>
    <w:rsid w:val="00E15306"/>
    <w:rsid w:val="00E16378"/>
    <w:rsid w:val="00E213C7"/>
    <w:rsid w:val="00E23C7F"/>
    <w:rsid w:val="00E25005"/>
    <w:rsid w:val="00E2523E"/>
    <w:rsid w:val="00E25A85"/>
    <w:rsid w:val="00E30596"/>
    <w:rsid w:val="00E31059"/>
    <w:rsid w:val="00E31817"/>
    <w:rsid w:val="00E31B7B"/>
    <w:rsid w:val="00E33EE5"/>
    <w:rsid w:val="00E34D74"/>
    <w:rsid w:val="00E43CDD"/>
    <w:rsid w:val="00E47AB9"/>
    <w:rsid w:val="00E50622"/>
    <w:rsid w:val="00E54FE6"/>
    <w:rsid w:val="00E56FC7"/>
    <w:rsid w:val="00E60F57"/>
    <w:rsid w:val="00E62883"/>
    <w:rsid w:val="00E636E1"/>
    <w:rsid w:val="00E65E11"/>
    <w:rsid w:val="00E70E12"/>
    <w:rsid w:val="00E70F58"/>
    <w:rsid w:val="00E717F3"/>
    <w:rsid w:val="00E84230"/>
    <w:rsid w:val="00E86846"/>
    <w:rsid w:val="00E87D06"/>
    <w:rsid w:val="00E90A43"/>
    <w:rsid w:val="00E91DB1"/>
    <w:rsid w:val="00E9203C"/>
    <w:rsid w:val="00E93233"/>
    <w:rsid w:val="00E93EDC"/>
    <w:rsid w:val="00E94D0F"/>
    <w:rsid w:val="00E95FC1"/>
    <w:rsid w:val="00E96ED3"/>
    <w:rsid w:val="00E96F43"/>
    <w:rsid w:val="00E97433"/>
    <w:rsid w:val="00EA25E1"/>
    <w:rsid w:val="00EA4E7E"/>
    <w:rsid w:val="00EA6457"/>
    <w:rsid w:val="00EA6BCB"/>
    <w:rsid w:val="00EB0311"/>
    <w:rsid w:val="00EB6D61"/>
    <w:rsid w:val="00EC176F"/>
    <w:rsid w:val="00EC7E22"/>
    <w:rsid w:val="00ED012D"/>
    <w:rsid w:val="00ED12CC"/>
    <w:rsid w:val="00ED1ACA"/>
    <w:rsid w:val="00ED1F3D"/>
    <w:rsid w:val="00ED3EA0"/>
    <w:rsid w:val="00ED4450"/>
    <w:rsid w:val="00ED5931"/>
    <w:rsid w:val="00EE3490"/>
    <w:rsid w:val="00EE39D1"/>
    <w:rsid w:val="00EE4060"/>
    <w:rsid w:val="00EF113E"/>
    <w:rsid w:val="00EF1F37"/>
    <w:rsid w:val="00EF239D"/>
    <w:rsid w:val="00EF29BA"/>
    <w:rsid w:val="00EF48F3"/>
    <w:rsid w:val="00F0080C"/>
    <w:rsid w:val="00F00F72"/>
    <w:rsid w:val="00F02B82"/>
    <w:rsid w:val="00F03B4A"/>
    <w:rsid w:val="00F045FE"/>
    <w:rsid w:val="00F057F5"/>
    <w:rsid w:val="00F061DF"/>
    <w:rsid w:val="00F1024D"/>
    <w:rsid w:val="00F11469"/>
    <w:rsid w:val="00F11956"/>
    <w:rsid w:val="00F1350F"/>
    <w:rsid w:val="00F13694"/>
    <w:rsid w:val="00F1640C"/>
    <w:rsid w:val="00F206DA"/>
    <w:rsid w:val="00F23E60"/>
    <w:rsid w:val="00F2609E"/>
    <w:rsid w:val="00F26813"/>
    <w:rsid w:val="00F26ACC"/>
    <w:rsid w:val="00F26B7D"/>
    <w:rsid w:val="00F26F3E"/>
    <w:rsid w:val="00F30D23"/>
    <w:rsid w:val="00F314D8"/>
    <w:rsid w:val="00F31F2A"/>
    <w:rsid w:val="00F3559E"/>
    <w:rsid w:val="00F35DC2"/>
    <w:rsid w:val="00F36166"/>
    <w:rsid w:val="00F4213B"/>
    <w:rsid w:val="00F43617"/>
    <w:rsid w:val="00F43778"/>
    <w:rsid w:val="00F47874"/>
    <w:rsid w:val="00F47C9B"/>
    <w:rsid w:val="00F51721"/>
    <w:rsid w:val="00F52BD1"/>
    <w:rsid w:val="00F540B3"/>
    <w:rsid w:val="00F56D0D"/>
    <w:rsid w:val="00F60AC6"/>
    <w:rsid w:val="00F61E3A"/>
    <w:rsid w:val="00F65802"/>
    <w:rsid w:val="00F6642C"/>
    <w:rsid w:val="00F71F41"/>
    <w:rsid w:val="00F725B1"/>
    <w:rsid w:val="00F72ADF"/>
    <w:rsid w:val="00F74274"/>
    <w:rsid w:val="00F74D47"/>
    <w:rsid w:val="00F76655"/>
    <w:rsid w:val="00F802DB"/>
    <w:rsid w:val="00F8083A"/>
    <w:rsid w:val="00F80CAE"/>
    <w:rsid w:val="00F81C44"/>
    <w:rsid w:val="00F83DF4"/>
    <w:rsid w:val="00F8418F"/>
    <w:rsid w:val="00F84C8F"/>
    <w:rsid w:val="00F90399"/>
    <w:rsid w:val="00F938D6"/>
    <w:rsid w:val="00F9482A"/>
    <w:rsid w:val="00F95625"/>
    <w:rsid w:val="00F96D27"/>
    <w:rsid w:val="00F97F4D"/>
    <w:rsid w:val="00FA009D"/>
    <w:rsid w:val="00FA3B63"/>
    <w:rsid w:val="00FA4CFE"/>
    <w:rsid w:val="00FA5111"/>
    <w:rsid w:val="00FA56A3"/>
    <w:rsid w:val="00FA6298"/>
    <w:rsid w:val="00FA7EAE"/>
    <w:rsid w:val="00FB030E"/>
    <w:rsid w:val="00FB2403"/>
    <w:rsid w:val="00FB4299"/>
    <w:rsid w:val="00FC5AEF"/>
    <w:rsid w:val="00FC6152"/>
    <w:rsid w:val="00FC6B62"/>
    <w:rsid w:val="00FC7088"/>
    <w:rsid w:val="00FD168B"/>
    <w:rsid w:val="00FD21C0"/>
    <w:rsid w:val="00FD2384"/>
    <w:rsid w:val="00FD4930"/>
    <w:rsid w:val="00FD5B4D"/>
    <w:rsid w:val="00FD5E60"/>
    <w:rsid w:val="00FE1F37"/>
    <w:rsid w:val="00FE4138"/>
    <w:rsid w:val="00FE4ECE"/>
    <w:rsid w:val="00FF0390"/>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00b0,#0000c6,#060"/>
    </o:shapedefaults>
    <o:shapelayout v:ext="edit">
      <o:idmap v:ext="edit" data="1"/>
    </o:shapelayout>
  </w:shapeDefaults>
  <w:decimalSymbol w:val="."/>
  <w:listSeparator w:val=","/>
  <w14:docId w14:val="3E26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Normal (Web)"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EE39D1"/>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ListParagraph">
    <w:name w:val="List Paragraph"/>
    <w:basedOn w:val="Normal"/>
    <w:uiPriority w:val="34"/>
    <w:qFormat/>
    <w:rsid w:val="00A30A82"/>
    <w:pPr>
      <w:ind w:left="720"/>
      <w:contextualSpacing/>
      <w:jc w:val="left"/>
    </w:pPr>
    <w:rPr>
      <w:rFonts w:asciiTheme="minorHAnsi" w:eastAsiaTheme="minorHAnsi" w:hAnsiTheme="minorHAnsi" w:cstheme="minorBidi"/>
      <w:sz w:val="22"/>
      <w:szCs w:val="22"/>
    </w:rPr>
  </w:style>
  <w:style w:type="paragraph" w:styleId="Caption">
    <w:name w:val="caption"/>
    <w:basedOn w:val="Normal"/>
    <w:next w:val="Normal"/>
    <w:unhideWhenUsed/>
    <w:qFormat/>
    <w:rsid w:val="0019621E"/>
    <w:pPr>
      <w:spacing w:after="200"/>
    </w:pPr>
    <w:rPr>
      <w:b/>
      <w:bCs/>
      <w:color w:val="4F81BD" w:themeColor="accent1"/>
      <w:sz w:val="18"/>
      <w:szCs w:val="18"/>
    </w:rPr>
  </w:style>
  <w:style w:type="paragraph" w:customStyle="1" w:styleId="marginzero">
    <w:name w:val="marginzero"/>
    <w:basedOn w:val="Normal"/>
    <w:rsid w:val="00D9555C"/>
    <w:pPr>
      <w:spacing w:after="63"/>
      <w:jc w:val="left"/>
    </w:pPr>
    <w:rPr>
      <w:rFonts w:ascii="Verdana" w:hAnsi="Verdana"/>
      <w:color w:val="000000"/>
      <w:sz w:val="14"/>
      <w:szCs w:val="14"/>
    </w:rPr>
  </w:style>
  <w:style w:type="character" w:customStyle="1" w:styleId="st1">
    <w:name w:val="st1"/>
    <w:basedOn w:val="DefaultParagraphFont"/>
    <w:rsid w:val="00C15666"/>
  </w:style>
  <w:style w:type="character" w:styleId="PlaceholderText">
    <w:name w:val="Placeholder Text"/>
    <w:basedOn w:val="DefaultParagraphFont"/>
    <w:uiPriority w:val="99"/>
    <w:semiHidden/>
    <w:rsid w:val="00024AB3"/>
    <w:rPr>
      <w:color w:val="808080"/>
    </w:rPr>
  </w:style>
  <w:style w:type="table" w:styleId="TableGrid">
    <w:name w:val="Table Grid"/>
    <w:basedOn w:val="TableNormal"/>
    <w:uiPriority w:val="59"/>
    <w:rsid w:val="00E56FC7"/>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Normal (Web)"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EE39D1"/>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ListParagraph">
    <w:name w:val="List Paragraph"/>
    <w:basedOn w:val="Normal"/>
    <w:uiPriority w:val="34"/>
    <w:qFormat/>
    <w:rsid w:val="00A30A82"/>
    <w:pPr>
      <w:ind w:left="720"/>
      <w:contextualSpacing/>
      <w:jc w:val="left"/>
    </w:pPr>
    <w:rPr>
      <w:rFonts w:asciiTheme="minorHAnsi" w:eastAsiaTheme="minorHAnsi" w:hAnsiTheme="minorHAnsi" w:cstheme="minorBidi"/>
      <w:sz w:val="22"/>
      <w:szCs w:val="22"/>
    </w:rPr>
  </w:style>
  <w:style w:type="paragraph" w:styleId="Caption">
    <w:name w:val="caption"/>
    <w:basedOn w:val="Normal"/>
    <w:next w:val="Normal"/>
    <w:unhideWhenUsed/>
    <w:qFormat/>
    <w:rsid w:val="0019621E"/>
    <w:pPr>
      <w:spacing w:after="200"/>
    </w:pPr>
    <w:rPr>
      <w:b/>
      <w:bCs/>
      <w:color w:val="4F81BD" w:themeColor="accent1"/>
      <w:sz w:val="18"/>
      <w:szCs w:val="18"/>
    </w:rPr>
  </w:style>
  <w:style w:type="paragraph" w:customStyle="1" w:styleId="marginzero">
    <w:name w:val="marginzero"/>
    <w:basedOn w:val="Normal"/>
    <w:rsid w:val="00D9555C"/>
    <w:pPr>
      <w:spacing w:after="63"/>
      <w:jc w:val="left"/>
    </w:pPr>
    <w:rPr>
      <w:rFonts w:ascii="Verdana" w:hAnsi="Verdana"/>
      <w:color w:val="000000"/>
      <w:sz w:val="14"/>
      <w:szCs w:val="14"/>
    </w:rPr>
  </w:style>
  <w:style w:type="character" w:customStyle="1" w:styleId="st1">
    <w:name w:val="st1"/>
    <w:basedOn w:val="DefaultParagraphFont"/>
    <w:rsid w:val="00C15666"/>
  </w:style>
  <w:style w:type="character" w:styleId="PlaceholderText">
    <w:name w:val="Placeholder Text"/>
    <w:basedOn w:val="DefaultParagraphFont"/>
    <w:uiPriority w:val="99"/>
    <w:semiHidden/>
    <w:rsid w:val="00024AB3"/>
    <w:rPr>
      <w:color w:val="808080"/>
    </w:rPr>
  </w:style>
  <w:style w:type="table" w:styleId="TableGrid">
    <w:name w:val="Table Grid"/>
    <w:basedOn w:val="TableNormal"/>
    <w:uiPriority w:val="59"/>
    <w:rsid w:val="00E56FC7"/>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55103">
      <w:bodyDiv w:val="1"/>
      <w:marLeft w:val="0"/>
      <w:marRight w:val="0"/>
      <w:marTop w:val="0"/>
      <w:marBottom w:val="0"/>
      <w:divBdr>
        <w:top w:val="none" w:sz="0" w:space="0" w:color="auto"/>
        <w:left w:val="none" w:sz="0" w:space="0" w:color="auto"/>
        <w:bottom w:val="none" w:sz="0" w:space="0" w:color="auto"/>
        <w:right w:val="none" w:sz="0" w:space="0" w:color="auto"/>
      </w:divBdr>
      <w:divsChild>
        <w:div w:id="1650596416">
          <w:marLeft w:val="0"/>
          <w:marRight w:val="0"/>
          <w:marTop w:val="0"/>
          <w:marBottom w:val="0"/>
          <w:divBdr>
            <w:top w:val="single" w:sz="2" w:space="0" w:color="2E2E2E"/>
            <w:left w:val="single" w:sz="2" w:space="0" w:color="2E2E2E"/>
            <w:bottom w:val="single" w:sz="2" w:space="0" w:color="2E2E2E"/>
            <w:right w:val="single" w:sz="2" w:space="0" w:color="2E2E2E"/>
          </w:divBdr>
          <w:divsChild>
            <w:div w:id="1145782125">
              <w:marLeft w:val="0"/>
              <w:marRight w:val="0"/>
              <w:marTop w:val="13"/>
              <w:marBottom w:val="0"/>
              <w:divBdr>
                <w:top w:val="none" w:sz="0" w:space="0" w:color="auto"/>
                <w:left w:val="none" w:sz="0" w:space="0" w:color="auto"/>
                <w:bottom w:val="none" w:sz="0" w:space="0" w:color="auto"/>
                <w:right w:val="none" w:sz="0" w:space="0" w:color="auto"/>
              </w:divBdr>
              <w:divsChild>
                <w:div w:id="3447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40625">
      <w:bodyDiv w:val="1"/>
      <w:marLeft w:val="0"/>
      <w:marRight w:val="0"/>
      <w:marTop w:val="0"/>
      <w:marBottom w:val="0"/>
      <w:divBdr>
        <w:top w:val="none" w:sz="0" w:space="0" w:color="auto"/>
        <w:left w:val="none" w:sz="0" w:space="0" w:color="auto"/>
        <w:bottom w:val="none" w:sz="0" w:space="0" w:color="auto"/>
        <w:right w:val="none" w:sz="0" w:space="0" w:color="auto"/>
      </w:divBdr>
      <w:divsChild>
        <w:div w:id="2024935142">
          <w:marLeft w:val="0"/>
          <w:marRight w:val="0"/>
          <w:marTop w:val="0"/>
          <w:marBottom w:val="0"/>
          <w:divBdr>
            <w:top w:val="none" w:sz="0" w:space="0" w:color="auto"/>
            <w:left w:val="none" w:sz="0" w:space="0" w:color="auto"/>
            <w:bottom w:val="none" w:sz="0" w:space="0" w:color="auto"/>
            <w:right w:val="none" w:sz="0" w:space="0" w:color="auto"/>
          </w:divBdr>
          <w:divsChild>
            <w:div w:id="1303970666">
              <w:marLeft w:val="0"/>
              <w:marRight w:val="0"/>
              <w:marTop w:val="0"/>
              <w:marBottom w:val="0"/>
              <w:divBdr>
                <w:top w:val="none" w:sz="0" w:space="0" w:color="auto"/>
                <w:left w:val="none" w:sz="0" w:space="0" w:color="auto"/>
                <w:bottom w:val="none" w:sz="0" w:space="0" w:color="auto"/>
                <w:right w:val="none" w:sz="0" w:space="0" w:color="auto"/>
              </w:divBdr>
              <w:divsChild>
                <w:div w:id="20131011">
                  <w:marLeft w:val="0"/>
                  <w:marRight w:val="0"/>
                  <w:marTop w:val="0"/>
                  <w:marBottom w:val="0"/>
                  <w:divBdr>
                    <w:top w:val="none" w:sz="0" w:space="0" w:color="auto"/>
                    <w:left w:val="none" w:sz="0" w:space="0" w:color="auto"/>
                    <w:bottom w:val="none" w:sz="0" w:space="0" w:color="auto"/>
                    <w:right w:val="none" w:sz="0" w:space="0" w:color="auto"/>
                  </w:divBdr>
                  <w:divsChild>
                    <w:div w:id="651644336">
                      <w:marLeft w:val="0"/>
                      <w:marRight w:val="0"/>
                      <w:marTop w:val="0"/>
                      <w:marBottom w:val="0"/>
                      <w:divBdr>
                        <w:top w:val="none" w:sz="0" w:space="0" w:color="auto"/>
                        <w:left w:val="none" w:sz="0" w:space="0" w:color="auto"/>
                        <w:bottom w:val="none" w:sz="0" w:space="0" w:color="auto"/>
                        <w:right w:val="none" w:sz="0" w:space="0" w:color="auto"/>
                      </w:divBdr>
                      <w:divsChild>
                        <w:div w:id="231278483">
                          <w:marLeft w:val="0"/>
                          <w:marRight w:val="0"/>
                          <w:marTop w:val="0"/>
                          <w:marBottom w:val="0"/>
                          <w:divBdr>
                            <w:top w:val="none" w:sz="0" w:space="0" w:color="auto"/>
                            <w:left w:val="none" w:sz="0" w:space="0" w:color="auto"/>
                            <w:bottom w:val="none" w:sz="0" w:space="0" w:color="auto"/>
                            <w:right w:val="none" w:sz="0" w:space="0" w:color="auto"/>
                          </w:divBdr>
                          <w:divsChild>
                            <w:div w:id="1900704586">
                              <w:marLeft w:val="0"/>
                              <w:marRight w:val="0"/>
                              <w:marTop w:val="0"/>
                              <w:marBottom w:val="0"/>
                              <w:divBdr>
                                <w:top w:val="none" w:sz="0" w:space="0" w:color="auto"/>
                                <w:left w:val="none" w:sz="0" w:space="0" w:color="auto"/>
                                <w:bottom w:val="none" w:sz="0" w:space="0" w:color="auto"/>
                                <w:right w:val="none" w:sz="0" w:space="0" w:color="auto"/>
                              </w:divBdr>
                              <w:divsChild>
                                <w:div w:id="557589359">
                                  <w:marLeft w:val="0"/>
                                  <w:marRight w:val="0"/>
                                  <w:marTop w:val="0"/>
                                  <w:marBottom w:val="0"/>
                                  <w:divBdr>
                                    <w:top w:val="none" w:sz="0" w:space="0" w:color="auto"/>
                                    <w:left w:val="none" w:sz="0" w:space="0" w:color="auto"/>
                                    <w:bottom w:val="none" w:sz="0" w:space="0" w:color="auto"/>
                                    <w:right w:val="none" w:sz="0" w:space="0" w:color="auto"/>
                                  </w:divBdr>
                                  <w:divsChild>
                                    <w:div w:id="1188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913825">
      <w:bodyDiv w:val="1"/>
      <w:marLeft w:val="0"/>
      <w:marRight w:val="0"/>
      <w:marTop w:val="0"/>
      <w:marBottom w:val="0"/>
      <w:divBdr>
        <w:top w:val="none" w:sz="0" w:space="0" w:color="auto"/>
        <w:left w:val="none" w:sz="0" w:space="0" w:color="auto"/>
        <w:bottom w:val="none" w:sz="0" w:space="0" w:color="auto"/>
        <w:right w:val="none" w:sz="0" w:space="0" w:color="auto"/>
      </w:divBdr>
      <w:divsChild>
        <w:div w:id="601843166">
          <w:marLeft w:val="0"/>
          <w:marRight w:val="0"/>
          <w:marTop w:val="0"/>
          <w:marBottom w:val="0"/>
          <w:divBdr>
            <w:top w:val="none" w:sz="0" w:space="0" w:color="auto"/>
            <w:left w:val="none" w:sz="0" w:space="0" w:color="auto"/>
            <w:bottom w:val="none" w:sz="0" w:space="0" w:color="auto"/>
            <w:right w:val="none" w:sz="0" w:space="0" w:color="auto"/>
          </w:divBdr>
          <w:divsChild>
            <w:div w:id="1921985867">
              <w:marLeft w:val="0"/>
              <w:marRight w:val="0"/>
              <w:marTop w:val="0"/>
              <w:marBottom w:val="0"/>
              <w:divBdr>
                <w:top w:val="none" w:sz="0" w:space="0" w:color="auto"/>
                <w:left w:val="none" w:sz="0" w:space="0" w:color="auto"/>
                <w:bottom w:val="none" w:sz="0" w:space="0" w:color="auto"/>
                <w:right w:val="none" w:sz="0" w:space="0" w:color="auto"/>
              </w:divBdr>
              <w:divsChild>
                <w:div w:id="1576429611">
                  <w:marLeft w:val="0"/>
                  <w:marRight w:val="0"/>
                  <w:marTop w:val="0"/>
                  <w:marBottom w:val="0"/>
                  <w:divBdr>
                    <w:top w:val="none" w:sz="0" w:space="0" w:color="auto"/>
                    <w:left w:val="none" w:sz="0" w:space="0" w:color="auto"/>
                    <w:bottom w:val="none" w:sz="0" w:space="0" w:color="auto"/>
                    <w:right w:val="none" w:sz="0" w:space="0" w:color="auto"/>
                  </w:divBdr>
                  <w:divsChild>
                    <w:div w:id="1915047637">
                      <w:marLeft w:val="0"/>
                      <w:marRight w:val="0"/>
                      <w:marTop w:val="0"/>
                      <w:marBottom w:val="0"/>
                      <w:divBdr>
                        <w:top w:val="none" w:sz="0" w:space="0" w:color="auto"/>
                        <w:left w:val="none" w:sz="0" w:space="0" w:color="auto"/>
                        <w:bottom w:val="none" w:sz="0" w:space="0" w:color="auto"/>
                        <w:right w:val="none" w:sz="0" w:space="0" w:color="auto"/>
                      </w:divBdr>
                      <w:divsChild>
                        <w:div w:id="2132549250">
                          <w:marLeft w:val="0"/>
                          <w:marRight w:val="0"/>
                          <w:marTop w:val="0"/>
                          <w:marBottom w:val="0"/>
                          <w:divBdr>
                            <w:top w:val="none" w:sz="0" w:space="0" w:color="auto"/>
                            <w:left w:val="none" w:sz="0" w:space="0" w:color="auto"/>
                            <w:bottom w:val="none" w:sz="0" w:space="0" w:color="auto"/>
                            <w:right w:val="none" w:sz="0" w:space="0" w:color="auto"/>
                          </w:divBdr>
                          <w:divsChild>
                            <w:div w:id="816722704">
                              <w:marLeft w:val="0"/>
                              <w:marRight w:val="0"/>
                              <w:marTop w:val="0"/>
                              <w:marBottom w:val="0"/>
                              <w:divBdr>
                                <w:top w:val="none" w:sz="0" w:space="0" w:color="auto"/>
                                <w:left w:val="none" w:sz="0" w:space="0" w:color="auto"/>
                                <w:bottom w:val="none" w:sz="0" w:space="0" w:color="auto"/>
                                <w:right w:val="none" w:sz="0" w:space="0" w:color="auto"/>
                              </w:divBdr>
                              <w:divsChild>
                                <w:div w:id="8438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995558">
      <w:bodyDiv w:val="1"/>
      <w:marLeft w:val="0"/>
      <w:marRight w:val="0"/>
      <w:marTop w:val="0"/>
      <w:marBottom w:val="0"/>
      <w:divBdr>
        <w:top w:val="none" w:sz="0" w:space="0" w:color="auto"/>
        <w:left w:val="none" w:sz="0" w:space="0" w:color="auto"/>
        <w:bottom w:val="none" w:sz="0" w:space="0" w:color="auto"/>
        <w:right w:val="none" w:sz="0" w:space="0" w:color="auto"/>
      </w:divBdr>
      <w:divsChild>
        <w:div w:id="1924143703">
          <w:marLeft w:val="0"/>
          <w:marRight w:val="0"/>
          <w:marTop w:val="0"/>
          <w:marBottom w:val="0"/>
          <w:divBdr>
            <w:top w:val="single" w:sz="12" w:space="0" w:color="6C9D30"/>
            <w:left w:val="single" w:sz="2" w:space="0" w:color="2E2E2E"/>
            <w:bottom w:val="single" w:sz="2" w:space="0" w:color="2E2E2E"/>
            <w:right w:val="single" w:sz="2" w:space="0" w:color="2E2E2E"/>
          </w:divBdr>
          <w:divsChild>
            <w:div w:id="169179091">
              <w:marLeft w:val="0"/>
              <w:marRight w:val="0"/>
              <w:marTop w:val="13"/>
              <w:marBottom w:val="0"/>
              <w:divBdr>
                <w:top w:val="none" w:sz="0" w:space="0" w:color="auto"/>
                <w:left w:val="none" w:sz="0" w:space="0" w:color="auto"/>
                <w:bottom w:val="none" w:sz="0" w:space="0" w:color="auto"/>
                <w:right w:val="none" w:sz="0" w:space="0" w:color="auto"/>
              </w:divBdr>
              <w:divsChild>
                <w:div w:id="362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63435">
      <w:bodyDiv w:val="1"/>
      <w:marLeft w:val="0"/>
      <w:marRight w:val="0"/>
      <w:marTop w:val="0"/>
      <w:marBottom w:val="0"/>
      <w:divBdr>
        <w:top w:val="none" w:sz="0" w:space="0" w:color="auto"/>
        <w:left w:val="none" w:sz="0" w:space="0" w:color="auto"/>
        <w:bottom w:val="none" w:sz="0" w:space="0" w:color="auto"/>
        <w:right w:val="none" w:sz="0" w:space="0" w:color="auto"/>
      </w:divBdr>
    </w:div>
    <w:div w:id="651059721">
      <w:bodyDiv w:val="1"/>
      <w:marLeft w:val="0"/>
      <w:marRight w:val="0"/>
      <w:marTop w:val="0"/>
      <w:marBottom w:val="0"/>
      <w:divBdr>
        <w:top w:val="none" w:sz="0" w:space="0" w:color="auto"/>
        <w:left w:val="none" w:sz="0" w:space="0" w:color="auto"/>
        <w:bottom w:val="none" w:sz="0" w:space="0" w:color="auto"/>
        <w:right w:val="none" w:sz="0" w:space="0" w:color="auto"/>
      </w:divBdr>
      <w:divsChild>
        <w:div w:id="699625250">
          <w:marLeft w:val="0"/>
          <w:marRight w:val="0"/>
          <w:marTop w:val="125"/>
          <w:marBottom w:val="0"/>
          <w:divBdr>
            <w:top w:val="none" w:sz="0" w:space="0" w:color="auto"/>
            <w:left w:val="none" w:sz="0" w:space="0" w:color="auto"/>
            <w:bottom w:val="none" w:sz="0" w:space="0" w:color="auto"/>
            <w:right w:val="none" w:sz="0" w:space="0" w:color="auto"/>
          </w:divBdr>
          <w:divsChild>
            <w:div w:id="21122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687145398">
      <w:bodyDiv w:val="1"/>
      <w:marLeft w:val="0"/>
      <w:marRight w:val="0"/>
      <w:marTop w:val="0"/>
      <w:marBottom w:val="0"/>
      <w:divBdr>
        <w:top w:val="none" w:sz="0" w:space="0" w:color="auto"/>
        <w:left w:val="none" w:sz="0" w:space="0" w:color="auto"/>
        <w:bottom w:val="none" w:sz="0" w:space="0" w:color="auto"/>
        <w:right w:val="none" w:sz="0" w:space="0" w:color="auto"/>
      </w:divBdr>
      <w:divsChild>
        <w:div w:id="890307665">
          <w:marLeft w:val="0"/>
          <w:marRight w:val="0"/>
          <w:marTop w:val="0"/>
          <w:marBottom w:val="0"/>
          <w:divBdr>
            <w:top w:val="single" w:sz="2" w:space="0" w:color="2E2E2E"/>
            <w:left w:val="single" w:sz="2" w:space="0" w:color="2E2E2E"/>
            <w:bottom w:val="single" w:sz="2" w:space="0" w:color="2E2E2E"/>
            <w:right w:val="single" w:sz="2" w:space="0" w:color="2E2E2E"/>
          </w:divBdr>
          <w:divsChild>
            <w:div w:id="1919359099">
              <w:marLeft w:val="0"/>
              <w:marRight w:val="0"/>
              <w:marTop w:val="13"/>
              <w:marBottom w:val="0"/>
              <w:divBdr>
                <w:top w:val="none" w:sz="0" w:space="0" w:color="auto"/>
                <w:left w:val="none" w:sz="0" w:space="0" w:color="auto"/>
                <w:bottom w:val="none" w:sz="0" w:space="0" w:color="auto"/>
                <w:right w:val="none" w:sz="0" w:space="0" w:color="auto"/>
              </w:divBdr>
              <w:divsChild>
                <w:div w:id="20830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06690">
      <w:bodyDiv w:val="1"/>
      <w:marLeft w:val="0"/>
      <w:marRight w:val="0"/>
      <w:marTop w:val="0"/>
      <w:marBottom w:val="0"/>
      <w:divBdr>
        <w:top w:val="none" w:sz="0" w:space="0" w:color="auto"/>
        <w:left w:val="none" w:sz="0" w:space="0" w:color="auto"/>
        <w:bottom w:val="none" w:sz="0" w:space="0" w:color="auto"/>
        <w:right w:val="none" w:sz="0" w:space="0" w:color="auto"/>
      </w:divBdr>
    </w:div>
    <w:div w:id="908612351">
      <w:bodyDiv w:val="1"/>
      <w:marLeft w:val="0"/>
      <w:marRight w:val="0"/>
      <w:marTop w:val="0"/>
      <w:marBottom w:val="0"/>
      <w:divBdr>
        <w:top w:val="none" w:sz="0" w:space="0" w:color="auto"/>
        <w:left w:val="none" w:sz="0" w:space="0" w:color="auto"/>
        <w:bottom w:val="none" w:sz="0" w:space="0" w:color="auto"/>
        <w:right w:val="none" w:sz="0" w:space="0" w:color="auto"/>
      </w:divBdr>
      <w:divsChild>
        <w:div w:id="1843856042">
          <w:marLeft w:val="0"/>
          <w:marRight w:val="0"/>
          <w:marTop w:val="0"/>
          <w:marBottom w:val="0"/>
          <w:divBdr>
            <w:top w:val="single" w:sz="12" w:space="0" w:color="6C9D30"/>
            <w:left w:val="single" w:sz="2" w:space="0" w:color="2E2E2E"/>
            <w:bottom w:val="single" w:sz="2" w:space="0" w:color="2E2E2E"/>
            <w:right w:val="single" w:sz="2" w:space="0" w:color="2E2E2E"/>
          </w:divBdr>
          <w:divsChild>
            <w:div w:id="762729347">
              <w:marLeft w:val="0"/>
              <w:marRight w:val="0"/>
              <w:marTop w:val="13"/>
              <w:marBottom w:val="0"/>
              <w:divBdr>
                <w:top w:val="none" w:sz="0" w:space="0" w:color="auto"/>
                <w:left w:val="none" w:sz="0" w:space="0" w:color="auto"/>
                <w:bottom w:val="none" w:sz="0" w:space="0" w:color="auto"/>
                <w:right w:val="none" w:sz="0" w:space="0" w:color="auto"/>
              </w:divBdr>
              <w:divsChild>
                <w:div w:id="16896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88483">
      <w:bodyDiv w:val="1"/>
      <w:marLeft w:val="0"/>
      <w:marRight w:val="0"/>
      <w:marTop w:val="0"/>
      <w:marBottom w:val="0"/>
      <w:divBdr>
        <w:top w:val="none" w:sz="0" w:space="0" w:color="auto"/>
        <w:left w:val="none" w:sz="0" w:space="0" w:color="auto"/>
        <w:bottom w:val="none" w:sz="0" w:space="0" w:color="auto"/>
        <w:right w:val="none" w:sz="0" w:space="0" w:color="auto"/>
      </w:divBdr>
      <w:divsChild>
        <w:div w:id="2022271565">
          <w:marLeft w:val="0"/>
          <w:marRight w:val="0"/>
          <w:marTop w:val="0"/>
          <w:marBottom w:val="0"/>
          <w:divBdr>
            <w:top w:val="none" w:sz="0" w:space="0" w:color="auto"/>
            <w:left w:val="none" w:sz="0" w:space="0" w:color="auto"/>
            <w:bottom w:val="none" w:sz="0" w:space="0" w:color="auto"/>
            <w:right w:val="none" w:sz="0" w:space="0" w:color="auto"/>
          </w:divBdr>
          <w:divsChild>
            <w:div w:id="92868018">
              <w:marLeft w:val="0"/>
              <w:marRight w:val="0"/>
              <w:marTop w:val="0"/>
              <w:marBottom w:val="0"/>
              <w:divBdr>
                <w:top w:val="none" w:sz="0" w:space="0" w:color="auto"/>
                <w:left w:val="none" w:sz="0" w:space="0" w:color="auto"/>
                <w:bottom w:val="none" w:sz="0" w:space="0" w:color="auto"/>
                <w:right w:val="none" w:sz="0" w:space="0" w:color="auto"/>
              </w:divBdr>
              <w:divsChild>
                <w:div w:id="577597995">
                  <w:marLeft w:val="0"/>
                  <w:marRight w:val="0"/>
                  <w:marTop w:val="0"/>
                  <w:marBottom w:val="0"/>
                  <w:divBdr>
                    <w:top w:val="none" w:sz="0" w:space="0" w:color="auto"/>
                    <w:left w:val="none" w:sz="0" w:space="0" w:color="auto"/>
                    <w:bottom w:val="none" w:sz="0" w:space="0" w:color="auto"/>
                    <w:right w:val="none" w:sz="0" w:space="0" w:color="auto"/>
                  </w:divBdr>
                  <w:divsChild>
                    <w:div w:id="235556690">
                      <w:marLeft w:val="0"/>
                      <w:marRight w:val="0"/>
                      <w:marTop w:val="0"/>
                      <w:marBottom w:val="0"/>
                      <w:divBdr>
                        <w:top w:val="none" w:sz="0" w:space="0" w:color="auto"/>
                        <w:left w:val="none" w:sz="0" w:space="0" w:color="auto"/>
                        <w:bottom w:val="none" w:sz="0" w:space="0" w:color="auto"/>
                        <w:right w:val="none" w:sz="0" w:space="0" w:color="auto"/>
                      </w:divBdr>
                      <w:divsChild>
                        <w:div w:id="1471752315">
                          <w:marLeft w:val="0"/>
                          <w:marRight w:val="0"/>
                          <w:marTop w:val="0"/>
                          <w:marBottom w:val="0"/>
                          <w:divBdr>
                            <w:top w:val="none" w:sz="0" w:space="0" w:color="auto"/>
                            <w:left w:val="none" w:sz="0" w:space="0" w:color="auto"/>
                            <w:bottom w:val="none" w:sz="0" w:space="0" w:color="auto"/>
                            <w:right w:val="none" w:sz="0" w:space="0" w:color="auto"/>
                          </w:divBdr>
                          <w:divsChild>
                            <w:div w:id="2028099502">
                              <w:marLeft w:val="0"/>
                              <w:marRight w:val="0"/>
                              <w:marTop w:val="0"/>
                              <w:marBottom w:val="0"/>
                              <w:divBdr>
                                <w:top w:val="none" w:sz="0" w:space="0" w:color="auto"/>
                                <w:left w:val="none" w:sz="0" w:space="0" w:color="auto"/>
                                <w:bottom w:val="none" w:sz="0" w:space="0" w:color="auto"/>
                                <w:right w:val="none" w:sz="0" w:space="0" w:color="auto"/>
                              </w:divBdr>
                              <w:divsChild>
                                <w:div w:id="1411344941">
                                  <w:marLeft w:val="0"/>
                                  <w:marRight w:val="0"/>
                                  <w:marTop w:val="0"/>
                                  <w:marBottom w:val="0"/>
                                  <w:divBdr>
                                    <w:top w:val="none" w:sz="0" w:space="0" w:color="auto"/>
                                    <w:left w:val="none" w:sz="0" w:space="0" w:color="auto"/>
                                    <w:bottom w:val="none" w:sz="0" w:space="0" w:color="auto"/>
                                    <w:right w:val="none" w:sz="0" w:space="0" w:color="auto"/>
                                  </w:divBdr>
                                  <w:divsChild>
                                    <w:div w:id="13266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648988">
      <w:bodyDiv w:val="1"/>
      <w:marLeft w:val="0"/>
      <w:marRight w:val="0"/>
      <w:marTop w:val="0"/>
      <w:marBottom w:val="0"/>
      <w:divBdr>
        <w:top w:val="none" w:sz="0" w:space="0" w:color="auto"/>
        <w:left w:val="none" w:sz="0" w:space="0" w:color="auto"/>
        <w:bottom w:val="none" w:sz="0" w:space="0" w:color="auto"/>
        <w:right w:val="none" w:sz="0" w:space="0" w:color="auto"/>
      </w:divBdr>
      <w:divsChild>
        <w:div w:id="1249928418">
          <w:marLeft w:val="0"/>
          <w:marRight w:val="0"/>
          <w:marTop w:val="125"/>
          <w:marBottom w:val="0"/>
          <w:divBdr>
            <w:top w:val="none" w:sz="0" w:space="0" w:color="auto"/>
            <w:left w:val="none" w:sz="0" w:space="0" w:color="auto"/>
            <w:bottom w:val="none" w:sz="0" w:space="0" w:color="auto"/>
            <w:right w:val="none" w:sz="0" w:space="0" w:color="auto"/>
          </w:divBdr>
          <w:divsChild>
            <w:div w:id="1569655824">
              <w:marLeft w:val="0"/>
              <w:marRight w:val="0"/>
              <w:marTop w:val="0"/>
              <w:marBottom w:val="0"/>
              <w:divBdr>
                <w:top w:val="single" w:sz="4" w:space="0" w:color="999999"/>
                <w:left w:val="single" w:sz="4" w:space="0" w:color="999999"/>
                <w:bottom w:val="single" w:sz="4" w:space="0" w:color="999999"/>
                <w:right w:val="single" w:sz="4" w:space="0" w:color="999999"/>
              </w:divBdr>
              <w:divsChild>
                <w:div w:id="12140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43752">
      <w:bodyDiv w:val="1"/>
      <w:marLeft w:val="0"/>
      <w:marRight w:val="0"/>
      <w:marTop w:val="0"/>
      <w:marBottom w:val="0"/>
      <w:divBdr>
        <w:top w:val="none" w:sz="0" w:space="0" w:color="auto"/>
        <w:left w:val="none" w:sz="0" w:space="0" w:color="auto"/>
        <w:bottom w:val="none" w:sz="0" w:space="0" w:color="auto"/>
        <w:right w:val="none" w:sz="0" w:space="0" w:color="auto"/>
      </w:divBdr>
      <w:divsChild>
        <w:div w:id="100537191">
          <w:marLeft w:val="0"/>
          <w:marRight w:val="0"/>
          <w:marTop w:val="0"/>
          <w:marBottom w:val="0"/>
          <w:divBdr>
            <w:top w:val="none" w:sz="0" w:space="0" w:color="auto"/>
            <w:left w:val="none" w:sz="0" w:space="0" w:color="auto"/>
            <w:bottom w:val="none" w:sz="0" w:space="0" w:color="auto"/>
            <w:right w:val="none" w:sz="0" w:space="0" w:color="auto"/>
          </w:divBdr>
          <w:divsChild>
            <w:div w:id="246160249">
              <w:marLeft w:val="0"/>
              <w:marRight w:val="0"/>
              <w:marTop w:val="0"/>
              <w:marBottom w:val="0"/>
              <w:divBdr>
                <w:top w:val="none" w:sz="0" w:space="0" w:color="auto"/>
                <w:left w:val="none" w:sz="0" w:space="0" w:color="auto"/>
                <w:bottom w:val="none" w:sz="0" w:space="0" w:color="auto"/>
                <w:right w:val="none" w:sz="0" w:space="0" w:color="auto"/>
              </w:divBdr>
              <w:divsChild>
                <w:div w:id="258566332">
                  <w:marLeft w:val="0"/>
                  <w:marRight w:val="0"/>
                  <w:marTop w:val="0"/>
                  <w:marBottom w:val="0"/>
                  <w:divBdr>
                    <w:top w:val="none" w:sz="0" w:space="0" w:color="auto"/>
                    <w:left w:val="none" w:sz="0" w:space="0" w:color="auto"/>
                    <w:bottom w:val="none" w:sz="0" w:space="0" w:color="auto"/>
                    <w:right w:val="none" w:sz="0" w:space="0" w:color="auto"/>
                  </w:divBdr>
                  <w:divsChild>
                    <w:div w:id="2021078864">
                      <w:marLeft w:val="0"/>
                      <w:marRight w:val="0"/>
                      <w:marTop w:val="0"/>
                      <w:marBottom w:val="0"/>
                      <w:divBdr>
                        <w:top w:val="none" w:sz="0" w:space="0" w:color="auto"/>
                        <w:left w:val="none" w:sz="0" w:space="0" w:color="auto"/>
                        <w:bottom w:val="none" w:sz="0" w:space="0" w:color="auto"/>
                        <w:right w:val="none" w:sz="0" w:space="0" w:color="auto"/>
                      </w:divBdr>
                      <w:divsChild>
                        <w:div w:id="1093355845">
                          <w:marLeft w:val="0"/>
                          <w:marRight w:val="0"/>
                          <w:marTop w:val="0"/>
                          <w:marBottom w:val="0"/>
                          <w:divBdr>
                            <w:top w:val="none" w:sz="0" w:space="0" w:color="auto"/>
                            <w:left w:val="none" w:sz="0" w:space="0" w:color="auto"/>
                            <w:bottom w:val="none" w:sz="0" w:space="0" w:color="auto"/>
                            <w:right w:val="none" w:sz="0" w:space="0" w:color="auto"/>
                          </w:divBdr>
                          <w:divsChild>
                            <w:div w:id="594171625">
                              <w:marLeft w:val="0"/>
                              <w:marRight w:val="0"/>
                              <w:marTop w:val="0"/>
                              <w:marBottom w:val="0"/>
                              <w:divBdr>
                                <w:top w:val="none" w:sz="0" w:space="0" w:color="auto"/>
                                <w:left w:val="none" w:sz="0" w:space="0" w:color="auto"/>
                                <w:bottom w:val="none" w:sz="0" w:space="0" w:color="auto"/>
                                <w:right w:val="none" w:sz="0" w:space="0" w:color="auto"/>
                              </w:divBdr>
                              <w:divsChild>
                                <w:div w:id="585841092">
                                  <w:marLeft w:val="0"/>
                                  <w:marRight w:val="0"/>
                                  <w:marTop w:val="0"/>
                                  <w:marBottom w:val="0"/>
                                  <w:divBdr>
                                    <w:top w:val="none" w:sz="0" w:space="0" w:color="auto"/>
                                    <w:left w:val="none" w:sz="0" w:space="0" w:color="auto"/>
                                    <w:bottom w:val="none" w:sz="0" w:space="0" w:color="auto"/>
                                    <w:right w:val="none" w:sz="0" w:space="0" w:color="auto"/>
                                  </w:divBdr>
                                  <w:divsChild>
                                    <w:div w:id="14721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2072187584">
      <w:bodyDiv w:val="1"/>
      <w:marLeft w:val="0"/>
      <w:marRight w:val="0"/>
      <w:marTop w:val="0"/>
      <w:marBottom w:val="0"/>
      <w:divBdr>
        <w:top w:val="none" w:sz="0" w:space="0" w:color="auto"/>
        <w:left w:val="none" w:sz="0" w:space="0" w:color="auto"/>
        <w:bottom w:val="none" w:sz="0" w:space="0" w:color="auto"/>
        <w:right w:val="none" w:sz="0" w:space="0" w:color="auto"/>
      </w:divBdr>
      <w:divsChild>
        <w:div w:id="1177574843">
          <w:blockQuote w:val="1"/>
          <w:marLeft w:val="720"/>
          <w:marRight w:val="720"/>
          <w:marTop w:val="0"/>
          <w:marBottom w:val="6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nrcs.usda.gov/"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AssignedTo xmlns="http://schemas.microsoft.com/sharepoint/v3">
      <UserInfo>
        <DisplayName>Sheahan, Chris - NRCS, Cape May, NJ</DisplayName>
        <AccountId>1217</AccountId>
        <AccountType/>
      </UserInfo>
    </AssignedTo>
    <TaskStatus xmlns="http://schemas.microsoft.com/sharepoint/v3/fields">Completed</TaskStatus>
    <TaskDueDate xmlns="http://schemas.microsoft.com/sharepoint/v3/fields" xsi:nil="true"/>
    <Priority xmlns="http://schemas.microsoft.com/sharepoint/v3">(2) Normal</Priority>
  </documentManagement>
</p:properties>
</file>

<file path=customXml/item2.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E887E88BB8327498D51244F69A8B484" ma:contentTypeVersion="5" ma:contentTypeDescription="Create a new document." ma:contentTypeScope="" ma:versionID="73c30b20b8df41c7982ec8c167e2ecb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1b1abe7b00d754336a3039f9cf73f70d"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8" nillable="true" ma:displayName="Assigned To" ma:list="UserInfo" ma:SearchPeopleOnly="false" ma:SharePointGroup="28159" ma:internalName="Assigned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CD2865-0102-4353-834A-BB1E752FA639}">
  <ds:schemaRefs>
    <ds:schemaRef ds:uri="http://schemas.microsoft.com/office/2006/metadata/properties"/>
    <ds:schemaRef ds:uri="http://schemas.microsoft.com/sharepoint/v3"/>
    <ds:schemaRef ds:uri="http://schemas.microsoft.com/sharepoint/v3/fields"/>
  </ds:schemaRefs>
</ds:datastoreItem>
</file>

<file path=customXml/itemProps2.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3.xml><?xml version="1.0" encoding="utf-8"?>
<ds:datastoreItem xmlns:ds="http://schemas.openxmlformats.org/officeDocument/2006/customXml" ds:itemID="{03FFC53E-069B-4E44-8FA1-997A5B33DEA7}">
  <ds:schemaRefs>
    <ds:schemaRef ds:uri="http://schemas.microsoft.com/sharepoint/v3/contenttype/forms"/>
  </ds:schemaRefs>
</ds:datastoreItem>
</file>

<file path=customXml/itemProps4.xml><?xml version="1.0" encoding="utf-8"?>
<ds:datastoreItem xmlns:ds="http://schemas.openxmlformats.org/officeDocument/2006/customXml" ds:itemID="{795F43BC-0E83-483F-B4EC-8B69B968A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2AC3F8D-8B80-410A-AE8A-1F13AB7BD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2280</Words>
  <Characters>12747</Characters>
  <Application>Microsoft Office Word</Application>
  <DocSecurity>0</DocSecurity>
  <Lines>374</Lines>
  <Paragraphs>82</Paragraphs>
  <ScaleCrop>false</ScaleCrop>
  <HeadingPairs>
    <vt:vector size="2" baseType="variant">
      <vt:variant>
        <vt:lpstr>Title</vt:lpstr>
      </vt:variant>
      <vt:variant>
        <vt:i4>1</vt:i4>
      </vt:variant>
    </vt:vector>
  </HeadingPairs>
  <TitlesOfParts>
    <vt:vector size="1" baseType="lpstr">
      <vt:lpstr>Bigpod Sesbania (Sesbania herbacea (Mill.) McVaugh</vt:lpstr>
    </vt:vector>
  </TitlesOfParts>
  <Manager>Chris Miller</Manager>
  <Company>USDA-NRCS Cape May Plant Materials Center, Cape May, NJ</Company>
  <LinksUpToDate>false</LinksUpToDate>
  <CharactersWithSpaces>14945</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Bigpod Sesbania (Sesbania herbacea (Mill.) McVaugh</dc:title>
  <dc:subject>Bigpod Sesbania (Sesbania herbacea (Mill.) McVaugh)  is a native annual, summer cover crop that can be used for food, forage, green manure, and wildlife</dc:subject>
  <dc:creator>Christopher Sheahan</dc:creator>
  <cp:keywords>Plant Guide, bigpod sesbania, Sesbania herbacea (Mill.) McVaugh , cover crop, forage, legume, nitrogen fixation, NRCS, Plant Materials Program, Plant Data Center</cp:keywords>
  <cp:lastModifiedBy>Depue, Julie - NRCS, Beltsville, MD</cp:lastModifiedBy>
  <cp:revision>4</cp:revision>
  <cp:lastPrinted>2012-08-22T12:32:00Z</cp:lastPrinted>
  <dcterms:created xsi:type="dcterms:W3CDTF">2014-04-02T16:52:00Z</dcterms:created>
  <dcterms:modified xsi:type="dcterms:W3CDTF">2014-05-15T15:05:00Z</dcterms:modified>
  <cp:category>Plant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0x010100CE887E88BB8327498D51244F69A8B484</vt:lpwstr>
  </property>
  <property fmtid="{D5CDD505-2E9C-101B-9397-08002B2CF9AE}" pid="4" name="Order">
    <vt:r8>4900</vt:r8>
  </property>
  <property fmtid="{D5CDD505-2E9C-101B-9397-08002B2CF9AE}" pid="5" name="xd_ProgID">
    <vt:lpwstr/>
  </property>
  <property fmtid="{D5CDD505-2E9C-101B-9397-08002B2CF9AE}" pid="6" name="TemplateUrl">
    <vt:lpwstr/>
  </property>
</Properties>
</file>