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7" w:rightFromText="187" w:vertAnchor="text" w:horzAnchor="margin" w:tblpXSpec="center" w:tblpY="69"/>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A25693" w:rsidRPr="00F64974" w14:paraId="0A1729CE" w14:textId="77777777" w:rsidTr="009C6CEE">
        <w:trPr>
          <w:trHeight w:val="450"/>
        </w:trPr>
        <w:tc>
          <w:tcPr>
            <w:tcW w:w="7045" w:type="dxa"/>
            <w:shd w:val="clear" w:color="auto" w:fill="5F8974"/>
            <w:vAlign w:val="center"/>
          </w:tcPr>
          <w:p w14:paraId="0A1729CC" w14:textId="77777777" w:rsidR="00A25693" w:rsidRPr="002C0487" w:rsidRDefault="00A25693" w:rsidP="00A25693">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0A1729CD" w14:textId="77777777" w:rsidR="00A25693" w:rsidRPr="00F64974" w:rsidRDefault="00A25693" w:rsidP="00A25693">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0A1729CF" w14:textId="77777777" w:rsidR="00A25693" w:rsidRDefault="00A25693" w:rsidP="00D97085">
      <w:pPr>
        <w:spacing w:after="0" w:line="240" w:lineRule="auto"/>
        <w:rPr>
          <w:rFonts w:ascii="Myriad Pro" w:hAnsi="Myriad Pro"/>
          <w:color w:val="0070C0"/>
          <w:sz w:val="16"/>
          <w:szCs w:val="16"/>
        </w:rPr>
      </w:pPr>
    </w:p>
    <w:p w14:paraId="0A1729D0" w14:textId="77777777" w:rsidR="009C6CEE" w:rsidRPr="005936A8" w:rsidRDefault="009C6CEE" w:rsidP="00D97085">
      <w:pPr>
        <w:spacing w:after="0" w:line="240" w:lineRule="auto"/>
        <w:rPr>
          <w:rFonts w:ascii="Myriad Pro" w:hAnsi="Myriad Pro"/>
          <w:color w:val="0070C0"/>
          <w:sz w:val="16"/>
          <w:szCs w:val="16"/>
        </w:rPr>
        <w:sectPr w:rsidR="009C6CEE" w:rsidRPr="005936A8" w:rsidSect="00C73C1E">
          <w:headerReference w:type="default" r:id="rId11"/>
          <w:headerReference w:type="first" r:id="rId12"/>
          <w:type w:val="continuous"/>
          <w:pgSz w:w="12240" w:h="15840" w:code="1"/>
          <w:pgMar w:top="360" w:right="1080" w:bottom="1080" w:left="1080" w:header="365" w:footer="720" w:gutter="0"/>
          <w:cols w:space="720"/>
          <w:titlePg/>
          <w:docGrid w:linePitch="360"/>
        </w:sectPr>
      </w:pPr>
    </w:p>
    <w:p w14:paraId="0A1729D1" w14:textId="77777777" w:rsidR="0016153D" w:rsidRPr="004F78CE" w:rsidRDefault="00AF5626" w:rsidP="0016153D">
      <w:pPr>
        <w:pStyle w:val="Heading1"/>
      </w:pPr>
      <w:r>
        <w:lastRenderedPageBreak/>
        <w:t>Sesame</w:t>
      </w:r>
    </w:p>
    <w:p w14:paraId="0A1729D2" w14:textId="77777777" w:rsidR="0016153D" w:rsidRDefault="00F078B0" w:rsidP="0016153D">
      <w:pPr>
        <w:pStyle w:val="Heading2"/>
      </w:pPr>
      <w:r>
        <w:t>Sesamum</w:t>
      </w:r>
      <w:r w:rsidR="00AF5626">
        <w:t xml:space="preserve"> orientale </w:t>
      </w:r>
      <w:r w:rsidR="00AF5626" w:rsidRPr="00AF5626">
        <w:rPr>
          <w:i w:val="0"/>
        </w:rPr>
        <w:t>L.</w:t>
      </w:r>
      <w:r w:rsidR="0016153D" w:rsidRPr="00A90532">
        <w:t xml:space="preserve"> </w:t>
      </w:r>
    </w:p>
    <w:p w14:paraId="0A1729D3" w14:textId="77777777" w:rsidR="0016153D" w:rsidRPr="00A90532" w:rsidRDefault="00AF5626" w:rsidP="0016153D">
      <w:pPr>
        <w:pStyle w:val="PlantSymbol"/>
      </w:pPr>
      <w:r>
        <w:t>Plant Symbol = SEOR4</w:t>
      </w:r>
    </w:p>
    <w:p w14:paraId="0A1729D4" w14:textId="77777777" w:rsidR="00AF5626" w:rsidRDefault="00AF5626" w:rsidP="00EC0A2D">
      <w:pPr>
        <w:pStyle w:val="BodytextNRCS"/>
        <w:keepNext/>
        <w:spacing w:before="240" w:after="120"/>
        <w:jc w:val="center"/>
        <w:rPr>
          <w:b/>
        </w:rPr>
      </w:pPr>
      <w:r>
        <w:rPr>
          <w:noProof/>
        </w:rPr>
        <w:drawing>
          <wp:inline distT="0" distB="0" distL="0" distR="0" wp14:anchorId="0A172A23" wp14:editId="0A172A24">
            <wp:extent cx="2270760" cy="2910840"/>
            <wp:effectExtent l="0" t="0" r="0" b="3810"/>
            <wp:docPr id="4" name="Picture 4" descr="Photo of sesame plant with long, many lance-shaped leaves, growing to 6 feet tall. It has a white, bell-shaped flower. " title="Ses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ame_1.jpg"/>
                    <pic:cNvPicPr/>
                  </pic:nvPicPr>
                  <pic:blipFill rotWithShape="1">
                    <a:blip r:embed="rId13" cstate="print">
                      <a:extLst>
                        <a:ext uri="{28A0092B-C50C-407E-A947-70E740481C1C}">
                          <a14:useLocalDpi xmlns:a14="http://schemas.microsoft.com/office/drawing/2010/main" val="0"/>
                        </a:ext>
                      </a:extLst>
                    </a:blip>
                    <a:srcRect t="5907" r="-31" b="7311"/>
                    <a:stretch/>
                  </pic:blipFill>
                  <pic:spPr bwMode="auto">
                    <a:xfrm>
                      <a:off x="0" y="0"/>
                      <a:ext cx="2270760" cy="2910840"/>
                    </a:xfrm>
                    <a:prstGeom prst="rect">
                      <a:avLst/>
                    </a:prstGeom>
                    <a:ln>
                      <a:noFill/>
                    </a:ln>
                    <a:extLst>
                      <a:ext uri="{53640926-AAD7-44D8-BBD7-CCE9431645EC}">
                        <a14:shadowObscured xmlns:a14="http://schemas.microsoft.com/office/drawing/2010/main"/>
                      </a:ext>
                    </a:extLst>
                  </pic:spPr>
                </pic:pic>
              </a:graphicData>
            </a:graphic>
          </wp:inline>
        </w:drawing>
      </w:r>
    </w:p>
    <w:p w14:paraId="0A1729D5" w14:textId="77777777" w:rsidR="0016153D" w:rsidRPr="00AF5626" w:rsidRDefault="00AF5626" w:rsidP="00AF5626">
      <w:pPr>
        <w:pStyle w:val="CaptionNRCS"/>
      </w:pPr>
      <w:r w:rsidRPr="00AF5626">
        <w:t>Photograph of sesame. Photo by Mark A. Garland, hosted by the USDA-NRCS PLANTS Database.</w:t>
      </w:r>
    </w:p>
    <w:p w14:paraId="0A1729D6" w14:textId="77777777" w:rsidR="0016153D" w:rsidRDefault="0016153D" w:rsidP="0016153D">
      <w:pPr>
        <w:pStyle w:val="Heading3"/>
      </w:pPr>
      <w:r w:rsidRPr="00A90532">
        <w:t>Alternate Names</w:t>
      </w:r>
    </w:p>
    <w:p w14:paraId="0A1729D7" w14:textId="77777777" w:rsidR="0016153D" w:rsidRDefault="0016153D" w:rsidP="0016153D">
      <w:pPr>
        <w:pStyle w:val="NRCSBodyText"/>
        <w:rPr>
          <w:i/>
        </w:rPr>
      </w:pPr>
      <w:r>
        <w:rPr>
          <w:i/>
        </w:rPr>
        <w:t xml:space="preserve">Common Names:  </w:t>
      </w:r>
      <w:r w:rsidR="009C6CEE">
        <w:t>beni;</w:t>
      </w:r>
      <w:r w:rsidR="00B930E2">
        <w:t xml:space="preserve"> benne</w:t>
      </w:r>
      <w:r w:rsidR="009C6CEE">
        <w:t>;</w:t>
      </w:r>
      <w:r w:rsidR="00FE0F82">
        <w:t xml:space="preserve"> beniseed</w:t>
      </w:r>
    </w:p>
    <w:p w14:paraId="0A1729D8" w14:textId="77777777" w:rsidR="0016153D" w:rsidRPr="000968E2" w:rsidRDefault="0016153D" w:rsidP="0016153D">
      <w:pPr>
        <w:pStyle w:val="NRCSBodyText"/>
        <w:rPr>
          <w:i/>
        </w:rPr>
      </w:pPr>
      <w:r>
        <w:rPr>
          <w:i/>
        </w:rPr>
        <w:t xml:space="preserve">Scientific Names:  </w:t>
      </w:r>
      <w:r w:rsidR="00F078B0">
        <w:rPr>
          <w:i/>
        </w:rPr>
        <w:t>Sesamum indicum</w:t>
      </w:r>
    </w:p>
    <w:p w14:paraId="0A1729D9" w14:textId="77777777" w:rsidR="0093109C" w:rsidRPr="00A90532" w:rsidRDefault="0093109C" w:rsidP="0093109C">
      <w:pPr>
        <w:pStyle w:val="Heading3"/>
        <w:rPr>
          <w:i/>
          <w:iCs/>
        </w:rPr>
      </w:pPr>
      <w:r w:rsidRPr="00A90532">
        <w:t>Description</w:t>
      </w:r>
    </w:p>
    <w:p w14:paraId="2D24CF2C" w14:textId="3DB5EF8A" w:rsidR="00D044D2" w:rsidRDefault="0093109C" w:rsidP="0093109C">
      <w:pPr>
        <w:pStyle w:val="NRCSBodyText"/>
      </w:pPr>
      <w:r w:rsidRPr="002375B8">
        <w:rPr>
          <w:i/>
        </w:rPr>
        <w:t>General</w:t>
      </w:r>
      <w:r>
        <w:t xml:space="preserve">:  </w:t>
      </w:r>
      <w:r w:rsidR="00B930E2">
        <w:t xml:space="preserve">Sesame </w:t>
      </w:r>
      <w:r w:rsidR="00AB5D7F">
        <w:t>(</w:t>
      </w:r>
      <w:r w:rsidR="00AB5D7F" w:rsidRPr="00AB5D7F">
        <w:rPr>
          <w:i/>
        </w:rPr>
        <w:t>Sesamum orientale</w:t>
      </w:r>
      <w:r w:rsidR="00AB5D7F">
        <w:t xml:space="preserve">) </w:t>
      </w:r>
      <w:r w:rsidR="00C5138D">
        <w:t xml:space="preserve">is an introduced annual </w:t>
      </w:r>
      <w:r w:rsidR="00CE6CCC">
        <w:t>broadleaf plant that grows 5–</w:t>
      </w:r>
      <w:r w:rsidR="0009795B">
        <w:t xml:space="preserve">6 ft </w:t>
      </w:r>
      <w:r w:rsidR="006F713A">
        <w:t xml:space="preserve">(155-185 cm) </w:t>
      </w:r>
      <w:r w:rsidR="0009795B">
        <w:t>tall. It produces</w:t>
      </w:r>
      <w:r w:rsidR="003452F8">
        <w:t xml:space="preserve"> a</w:t>
      </w:r>
      <w:r w:rsidR="0009795B">
        <w:t xml:space="preserve"> </w:t>
      </w:r>
      <w:r w:rsidR="0078755C">
        <w:t>1</w:t>
      </w:r>
      <w:r w:rsidR="009D7FE9">
        <w:t>–2 in</w:t>
      </w:r>
      <w:r w:rsidR="0078755C">
        <w:t xml:space="preserve"> (</w:t>
      </w:r>
      <w:r w:rsidR="002542CE">
        <w:t>2.5</w:t>
      </w:r>
      <w:r w:rsidR="009D7FE9">
        <w:t>–5</w:t>
      </w:r>
      <w:r w:rsidR="002542CE">
        <w:t>cm</w:t>
      </w:r>
      <w:r w:rsidR="0078755C">
        <w:t>)</w:t>
      </w:r>
      <w:r w:rsidR="00C426A7">
        <w:t xml:space="preserve"> long</w:t>
      </w:r>
      <w:r w:rsidR="002542CE">
        <w:t xml:space="preserve"> </w:t>
      </w:r>
      <w:r w:rsidR="0009795B">
        <w:t xml:space="preserve">white, bell-shaped </w:t>
      </w:r>
      <w:r w:rsidR="002542CE">
        <w:t>inflorescence growing from the leaf axil</w:t>
      </w:r>
      <w:r w:rsidR="003452F8">
        <w:t>s</w:t>
      </w:r>
      <w:r w:rsidR="002542CE">
        <w:t xml:space="preserve"> (where the leaf stalk joins the stem).</w:t>
      </w:r>
      <w:r w:rsidR="0048442E">
        <w:t xml:space="preserve"> The blooms do not open all at once, but gradually, from the base of the stem upwards to the top of the plant. </w:t>
      </w:r>
      <w:r w:rsidR="0092317C">
        <w:t xml:space="preserve">The flowers </w:t>
      </w:r>
      <w:r w:rsidR="00E73D9C">
        <w:t>are both</w:t>
      </w:r>
      <w:r w:rsidR="0092317C">
        <w:t xml:space="preserve"> male and female </w:t>
      </w:r>
      <w:r w:rsidR="0089256D">
        <w:t>and will self-pollinate</w:t>
      </w:r>
      <w:r w:rsidR="0092317C">
        <w:t xml:space="preserve">. </w:t>
      </w:r>
      <w:r w:rsidR="0048442E">
        <w:t xml:space="preserve">The seed </w:t>
      </w:r>
      <w:r w:rsidR="00C426A7">
        <w:t xml:space="preserve">is produced in a </w:t>
      </w:r>
      <w:r w:rsidR="0078755C">
        <w:t>1</w:t>
      </w:r>
      <w:r w:rsidR="009D7FE9">
        <w:t>–</w:t>
      </w:r>
      <w:r w:rsidR="00AB3D2C">
        <w:t>1.5</w:t>
      </w:r>
      <w:r w:rsidR="009D7FE9">
        <w:t xml:space="preserve"> </w:t>
      </w:r>
      <w:r w:rsidR="00AB3D2C">
        <w:t>in (</w:t>
      </w:r>
      <w:r w:rsidR="00C426A7">
        <w:t>2.5–3.8 cm</w:t>
      </w:r>
      <w:r w:rsidR="00AB3D2C">
        <w:t>)</w:t>
      </w:r>
      <w:r w:rsidR="00C426A7">
        <w:t xml:space="preserve"> </w:t>
      </w:r>
      <w:r w:rsidR="00981895">
        <w:t>long</w:t>
      </w:r>
      <w:r w:rsidR="00AB5D7F">
        <w:t>, divided</w:t>
      </w:r>
      <w:r w:rsidR="00981895">
        <w:t xml:space="preserve"> </w:t>
      </w:r>
      <w:r w:rsidR="00C426A7">
        <w:t xml:space="preserve">seed </w:t>
      </w:r>
      <w:r w:rsidR="00E73D9C">
        <w:t>capsule that</w:t>
      </w:r>
      <w:r w:rsidR="001023B5">
        <w:t xml:space="preserve"> </w:t>
      </w:r>
      <w:r w:rsidR="00C426A7">
        <w:t xml:space="preserve">opens when the seeds are mature. </w:t>
      </w:r>
      <w:r w:rsidR="00981895">
        <w:t>There are 8 rows of</w:t>
      </w:r>
      <w:r w:rsidR="00D546F1">
        <w:t xml:space="preserve"> seed within each seed capsule, and seed may be yellow, white, brown</w:t>
      </w:r>
      <w:r w:rsidR="007E2CF0">
        <w:t>,</w:t>
      </w:r>
      <w:r w:rsidR="00D546F1">
        <w:t xml:space="preserve"> or black (Morris, 2002)</w:t>
      </w:r>
      <w:r w:rsidR="00E73D9C">
        <w:t xml:space="preserve">. </w:t>
      </w:r>
      <w:r w:rsidR="00981895">
        <w:t xml:space="preserve">Due to the non-uniform, indeterminate nature of the bloom period, </w:t>
      </w:r>
      <w:r w:rsidR="004F2F1B">
        <w:t xml:space="preserve">the reproductive, ripening, and drying phases of the seed tend to overlap. Seed lowest on the plant will mature first, even as the upper part of the plant is still flowering or has just formed seed capsules. </w:t>
      </w:r>
    </w:p>
    <w:p w14:paraId="60BF66B9" w14:textId="77777777" w:rsidR="00D044D2" w:rsidRDefault="00D044D2" w:rsidP="0093109C">
      <w:pPr>
        <w:pStyle w:val="NRCSBodyText"/>
      </w:pPr>
    </w:p>
    <w:p w14:paraId="52C1B53E" w14:textId="3DCBBD9B" w:rsidR="009D7FE9" w:rsidRDefault="00D044D2" w:rsidP="0093109C">
      <w:pPr>
        <w:pStyle w:val="NRCSBodyText"/>
      </w:pPr>
      <w:r>
        <w:t xml:space="preserve">Sesame varieties have </w:t>
      </w:r>
      <w:r w:rsidR="00AB5D7F">
        <w:t xml:space="preserve">single </w:t>
      </w:r>
      <w:r w:rsidR="00E73D9C">
        <w:t>or multiple</w:t>
      </w:r>
      <w:r w:rsidR="00AB5D7F">
        <w:t xml:space="preserve"> </w:t>
      </w:r>
      <w:r w:rsidR="00E73D9C">
        <w:t xml:space="preserve">stems. </w:t>
      </w:r>
      <w:r w:rsidR="009F1631">
        <w:t xml:space="preserve">The stem is covered with short, soft hairs. </w:t>
      </w:r>
      <w:r w:rsidR="00AF0FD2">
        <w:t>Se</w:t>
      </w:r>
      <w:r w:rsidR="00D546F1">
        <w:t xml:space="preserve">same is very leafy; </w:t>
      </w:r>
      <w:r w:rsidR="00D546F1">
        <w:lastRenderedPageBreak/>
        <w:t>with</w:t>
      </w:r>
      <w:r w:rsidR="00AB3D2C">
        <w:t xml:space="preserve"> 3</w:t>
      </w:r>
      <w:r w:rsidR="009D7FE9">
        <w:t>–</w:t>
      </w:r>
      <w:r w:rsidR="00AB3D2C">
        <w:t>5</w:t>
      </w:r>
      <w:r w:rsidR="009D7FE9">
        <w:t xml:space="preserve"> </w:t>
      </w:r>
      <w:r w:rsidR="00AB3D2C">
        <w:t>in</w:t>
      </w:r>
      <w:r w:rsidR="00D546F1">
        <w:t xml:space="preserve"> </w:t>
      </w:r>
      <w:r w:rsidR="00AB3D2C">
        <w:t>(</w:t>
      </w:r>
      <w:r w:rsidR="00D546F1">
        <w:t>7.5–12.7 cm</w:t>
      </w:r>
      <w:r w:rsidR="00AB3D2C">
        <w:t>)</w:t>
      </w:r>
      <w:r w:rsidR="00D546F1">
        <w:t xml:space="preserve"> long</w:t>
      </w:r>
      <w:r w:rsidR="009D7FE9">
        <w:t>, somewhat rough,</w:t>
      </w:r>
      <w:r w:rsidR="00D546F1">
        <w:t xml:space="preserve"> lance-shaped, entire upper </w:t>
      </w:r>
      <w:r w:rsidR="00E73D9C">
        <w:t>leaves,</w:t>
      </w:r>
      <w:r w:rsidR="00D546F1">
        <w:t xml:space="preserve"> and tri</w:t>
      </w:r>
      <w:r w:rsidR="00C1650F">
        <w:t>-</w:t>
      </w:r>
      <w:r w:rsidR="00D546F1">
        <w:t xml:space="preserve">lobed lower leaves. </w:t>
      </w:r>
    </w:p>
    <w:p w14:paraId="4574D898" w14:textId="77777777" w:rsidR="009D7FE9" w:rsidRDefault="009D7FE9" w:rsidP="0093109C">
      <w:pPr>
        <w:pStyle w:val="NRCSBodyText"/>
      </w:pPr>
    </w:p>
    <w:p w14:paraId="0A1729DE" w14:textId="6C52F459" w:rsidR="0093109C" w:rsidRPr="00C5138D" w:rsidRDefault="00CE6CCC" w:rsidP="0093109C">
      <w:pPr>
        <w:pStyle w:val="NRCSBodyText"/>
      </w:pPr>
      <w:r>
        <w:t>Sesame</w:t>
      </w:r>
      <w:r w:rsidR="00C5138D">
        <w:t xml:space="preserve"> </w:t>
      </w:r>
      <w:r w:rsidR="00B930E2">
        <w:t xml:space="preserve">has been grown in many parts of the world for over 4000 years. First introduced </w:t>
      </w:r>
      <w:r w:rsidR="00C5138D">
        <w:t>in the south</w:t>
      </w:r>
      <w:r w:rsidR="0009795B">
        <w:t>ern United</w:t>
      </w:r>
      <w:r w:rsidR="00C5138D">
        <w:t xml:space="preserve"> </w:t>
      </w:r>
      <w:bookmarkStart w:id="0" w:name="_GoBack"/>
      <w:bookmarkEnd w:id="0"/>
      <w:r w:rsidR="00C5138D">
        <w:t xml:space="preserve">States by slaves, the plant’s potential </w:t>
      </w:r>
      <w:r w:rsidR="00AF694B">
        <w:t xml:space="preserve">as an </w:t>
      </w:r>
      <w:r w:rsidR="00C5138D">
        <w:t xml:space="preserve">oil seed was quickly recognized and enthusiastically promoted by Thomas Jefferson. Currently, the </w:t>
      </w:r>
      <w:r w:rsidR="00B930E2">
        <w:t xml:space="preserve">United States imports more sesame </w:t>
      </w:r>
      <w:r w:rsidR="007D3FDB">
        <w:t>than it grows, so there is potential for increasing production acres</w:t>
      </w:r>
      <w:r w:rsidR="00AF694B">
        <w:t xml:space="preserve"> in the US</w:t>
      </w:r>
      <w:r w:rsidR="007D3FDB">
        <w:t xml:space="preserve">, especially as more shatter-resistant varieties are developed. </w:t>
      </w:r>
    </w:p>
    <w:p w14:paraId="0A1729DF" w14:textId="77777777" w:rsidR="0093109C" w:rsidRDefault="0093109C" w:rsidP="00E46A1C">
      <w:pPr>
        <w:pStyle w:val="NRCSBodyText"/>
        <w:spacing w:before="240"/>
      </w:pPr>
      <w:bookmarkStart w:id="1" w:name="distribution"/>
      <w:r w:rsidRPr="003A16D5">
        <w:rPr>
          <w:i/>
        </w:rPr>
        <w:t>Distribution</w:t>
      </w:r>
      <w:r w:rsidRPr="003A16D5">
        <w:t xml:space="preserve">: </w:t>
      </w:r>
      <w:r>
        <w:t xml:space="preserve"> </w:t>
      </w:r>
      <w:bookmarkStart w:id="2" w:name="distrib"/>
      <w:bookmarkEnd w:id="1"/>
      <w:r w:rsidR="00AF694B">
        <w:t xml:space="preserve">Sesame </w:t>
      </w:r>
      <w:r w:rsidR="00B930E2">
        <w:t>is most commonly planted in the south and southwestern United States</w:t>
      </w:r>
      <w:r w:rsidR="00AF694B">
        <w:t xml:space="preserve">, </w:t>
      </w:r>
      <w:r w:rsidR="0057427F">
        <w:t xml:space="preserve">but </w:t>
      </w:r>
      <w:r w:rsidR="00E46A1C">
        <w:t>is also being promoted in the southeast because it grows well in hot weather and sandy soils.</w:t>
      </w:r>
      <w:bookmarkEnd w:id="2"/>
      <w:r w:rsidR="00E46A1C">
        <w:t xml:space="preserve"> </w:t>
      </w:r>
      <w:r w:rsidRPr="00964586">
        <w:t>For current distribution, please consult the Plant Profile page for this species on the PLANTS Web site.</w:t>
      </w:r>
    </w:p>
    <w:p w14:paraId="0A1729E0" w14:textId="77777777" w:rsidR="0093109C" w:rsidRPr="000968E2" w:rsidRDefault="0093109C" w:rsidP="0093109C">
      <w:pPr>
        <w:pStyle w:val="NRCSBodyText"/>
        <w:spacing w:before="240"/>
        <w:rPr>
          <w:i/>
        </w:rPr>
      </w:pPr>
      <w:r w:rsidRPr="002375B8">
        <w:rPr>
          <w:i/>
        </w:rPr>
        <w:t>Habitat</w:t>
      </w:r>
      <w:r>
        <w:t xml:space="preserve">:  </w:t>
      </w:r>
      <w:r w:rsidR="00B1163B">
        <w:t>Sesame grows best in</w:t>
      </w:r>
      <w:r w:rsidR="00D67C38">
        <w:t xml:space="preserve"> well-drained, sandy loam soils, with a pH</w:t>
      </w:r>
      <w:r w:rsidR="00051DC7">
        <w:t xml:space="preserve"> from 5–8</w:t>
      </w:r>
      <w:r w:rsidR="00D67C38">
        <w:t>.</w:t>
      </w:r>
      <w:r w:rsidR="00B1163B">
        <w:t xml:space="preserve"> </w:t>
      </w:r>
      <w:r w:rsidR="00051DC7">
        <w:t>Sesame cannot survive standing water or high salinity environments.</w:t>
      </w:r>
    </w:p>
    <w:p w14:paraId="0A1729E1" w14:textId="77777777" w:rsidR="007C1C39" w:rsidRPr="0010044F" w:rsidRDefault="007C1C39" w:rsidP="007C1C39">
      <w:pPr>
        <w:pStyle w:val="BodytextNRCS"/>
        <w:spacing w:before="240"/>
        <w:rPr>
          <w:b/>
          <w:i/>
        </w:rPr>
      </w:pPr>
      <w:r w:rsidRPr="0010044F">
        <w:rPr>
          <w:b/>
          <w:i/>
        </w:rPr>
        <w:t>Adaptation</w:t>
      </w:r>
    </w:p>
    <w:p w14:paraId="0A1729E2" w14:textId="49CC8E37" w:rsidR="00FB55C2" w:rsidRDefault="00FB55C2" w:rsidP="007C1C39">
      <w:pPr>
        <w:pStyle w:val="NRCSBodyText"/>
      </w:pPr>
      <w:r>
        <w:t>Sesame is n</w:t>
      </w:r>
      <w:r w:rsidR="005F7115">
        <w:t xml:space="preserve">otable for its ability to grow under </w:t>
      </w:r>
      <w:r>
        <w:t xml:space="preserve">droughty conditions and </w:t>
      </w:r>
      <w:r w:rsidR="005F7115">
        <w:t xml:space="preserve">in </w:t>
      </w:r>
      <w:r>
        <w:t xml:space="preserve">extreme heat. </w:t>
      </w:r>
      <w:r w:rsidR="006F401F">
        <w:t>It is often grown where cotton can grow</w:t>
      </w:r>
      <w:r w:rsidR="00855C53">
        <w:t xml:space="preserve">, under conditions few other crops can survive, </w:t>
      </w:r>
      <w:r w:rsidR="005F7115">
        <w:t>requiring very few inputs. These attributes make sesame an excellent candidate for low-input sustainable food systems.</w:t>
      </w:r>
      <w:r w:rsidR="008F4F2D">
        <w:t xml:space="preserve"> </w:t>
      </w:r>
      <w:r w:rsidR="00A8798B">
        <w:t>Sesame is deep-rooted and will scavenge nutrients from below most crop root zones (Langham et al., 2008). W</w:t>
      </w:r>
      <w:r w:rsidR="00B20B3D">
        <w:t>hen grown from East Texas to the Atlantic coast sesame becomes more susceptible to leaf diseases (Langham et al., 2008)</w:t>
      </w:r>
      <w:r w:rsidR="00855C53">
        <w:t>.</w:t>
      </w:r>
      <w:r w:rsidR="00B20B3D">
        <w:t xml:space="preserve"> </w:t>
      </w:r>
      <w:r w:rsidR="00FC41DC">
        <w:t>Sesame has moderate salt tolerance</w:t>
      </w:r>
      <w:r w:rsidR="00843143">
        <w:t xml:space="preserve"> (Bahrami and Razmjoo, 2012)</w:t>
      </w:r>
      <w:r w:rsidR="00E31571">
        <w:t xml:space="preserve">, but </w:t>
      </w:r>
      <w:r w:rsidR="007E2CF0">
        <w:t xml:space="preserve">will </w:t>
      </w:r>
      <w:r w:rsidR="00A8798B">
        <w:t xml:space="preserve">not grow under flooded conditions. </w:t>
      </w:r>
      <w:r w:rsidR="00F46195">
        <w:t xml:space="preserve">Generally, the plant will have a better chance of survival when it </w:t>
      </w:r>
      <w:r w:rsidR="00910D6A">
        <w:t xml:space="preserve">is </w:t>
      </w:r>
      <w:r w:rsidR="00F46195">
        <w:t>grown in hotter than optimal temperatures rather than lower than optimal temperatures (Langham et al., 2008).</w:t>
      </w:r>
    </w:p>
    <w:p w14:paraId="0A1729E3" w14:textId="77777777" w:rsidR="0016153D" w:rsidRDefault="0016153D" w:rsidP="0016153D">
      <w:pPr>
        <w:pStyle w:val="Heading3"/>
      </w:pPr>
      <w:r w:rsidRPr="00A90532">
        <w:t>Uses</w:t>
      </w:r>
    </w:p>
    <w:p w14:paraId="0A1729E4" w14:textId="77777777" w:rsidR="009D1DAF" w:rsidRDefault="009D1DAF" w:rsidP="0016153D">
      <w:pPr>
        <w:pStyle w:val="NRCSBodyText"/>
        <w:rPr>
          <w:i/>
        </w:rPr>
      </w:pPr>
      <w:r>
        <w:rPr>
          <w:i/>
        </w:rPr>
        <w:t>Forage</w:t>
      </w:r>
      <w:r w:rsidR="00DB0206">
        <w:rPr>
          <w:i/>
        </w:rPr>
        <w:t>/Feed</w:t>
      </w:r>
      <w:r>
        <w:rPr>
          <w:i/>
        </w:rPr>
        <w:t>:</w:t>
      </w:r>
    </w:p>
    <w:p w14:paraId="0A1729E5" w14:textId="46B714AE" w:rsidR="001023B5" w:rsidRDefault="00136DD1" w:rsidP="0016153D">
      <w:pPr>
        <w:pStyle w:val="NRCSBodyText"/>
      </w:pPr>
      <w:r w:rsidRPr="00136DD1">
        <w:t xml:space="preserve">Sesame seed meal </w:t>
      </w:r>
      <w:r>
        <w:t>is high in protein and can be used</w:t>
      </w:r>
      <w:r w:rsidR="00DB0206">
        <w:t xml:space="preserve"> to feed livestock and chi</w:t>
      </w:r>
      <w:r w:rsidR="00977687">
        <w:t>ckens. In aquaculture systems, s</w:t>
      </w:r>
      <w:r w:rsidR="00DB0206">
        <w:t>esame oil cakes</w:t>
      </w:r>
      <w:r w:rsidR="009D44A0">
        <w:t xml:space="preserve"> have similar protein content to soybean meal and</w:t>
      </w:r>
      <w:r w:rsidR="00DB0206">
        <w:t xml:space="preserve"> </w:t>
      </w:r>
      <w:r w:rsidR="00E73D9C">
        <w:t>are successfully</w:t>
      </w:r>
      <w:r w:rsidR="00DB0206">
        <w:t xml:space="preserve"> used as a fishmeal protein substitute without negatively affecting the growth of carnivorous fish (Thu et al., 2011)</w:t>
      </w:r>
      <w:r w:rsidR="009D44A0">
        <w:t xml:space="preserve">. </w:t>
      </w:r>
      <w:r w:rsidR="00A620AC">
        <w:t>Two separate studies, one with rainbow trout (Thu et al., 2011) and another with great sturge</w:t>
      </w:r>
      <w:r w:rsidR="001023B5">
        <w:t>ons (Jahanbakhshi et al., 2012)</w:t>
      </w:r>
      <w:r w:rsidR="00E97BEF">
        <w:t>,</w:t>
      </w:r>
      <w:r w:rsidR="00A620AC">
        <w:t xml:space="preserve"> found that almost half of these fishes’ diet of fishmeal could be substituted with sesame oil cake. </w:t>
      </w:r>
    </w:p>
    <w:p w14:paraId="0A1729E6" w14:textId="77777777" w:rsidR="001023B5" w:rsidRDefault="001023B5" w:rsidP="0016153D">
      <w:pPr>
        <w:pStyle w:val="NRCSBodyText"/>
      </w:pPr>
    </w:p>
    <w:p w14:paraId="774C6B86" w14:textId="77777777" w:rsidR="00CF4234" w:rsidRDefault="00CF4234" w:rsidP="0016153D">
      <w:pPr>
        <w:pStyle w:val="NRCSBodyText"/>
        <w:rPr>
          <w:i/>
        </w:rPr>
      </w:pPr>
    </w:p>
    <w:p w14:paraId="49C5F4DB" w14:textId="77777777" w:rsidR="00CF4234" w:rsidRDefault="00CF4234" w:rsidP="0016153D">
      <w:pPr>
        <w:pStyle w:val="NRCSBodyText"/>
        <w:rPr>
          <w:i/>
        </w:rPr>
      </w:pPr>
    </w:p>
    <w:p w14:paraId="0A1729E7" w14:textId="77777777" w:rsidR="009D1DAF" w:rsidRPr="001023B5" w:rsidRDefault="009D1DAF" w:rsidP="0016153D">
      <w:pPr>
        <w:pStyle w:val="NRCSBodyText"/>
      </w:pPr>
      <w:r>
        <w:rPr>
          <w:i/>
        </w:rPr>
        <w:lastRenderedPageBreak/>
        <w:t xml:space="preserve">Cover crop/green manure: </w:t>
      </w:r>
    </w:p>
    <w:p w14:paraId="0A1729E8" w14:textId="78A13997" w:rsidR="00136DD1" w:rsidRPr="00D335A0" w:rsidRDefault="00D67C38" w:rsidP="0016153D">
      <w:pPr>
        <w:pStyle w:val="NRCSBodyText"/>
      </w:pPr>
      <w:r>
        <w:t xml:space="preserve">Sesame is a </w:t>
      </w:r>
      <w:r w:rsidR="00C61B05">
        <w:t xml:space="preserve">vigorous </w:t>
      </w:r>
      <w:r>
        <w:t>summer annual that can be grown as a cover crop to improve soil structure (Myers, 2002)</w:t>
      </w:r>
      <w:r w:rsidR="00E97BEF">
        <w:t xml:space="preserve">. </w:t>
      </w:r>
      <w:r w:rsidR="002A506B">
        <w:t xml:space="preserve">Sesame can increase yields in subsequent cash crops by successfully improving soil moisture retention and soil tilth (Langham et al., 2008). </w:t>
      </w:r>
      <w:r w:rsidR="00977687">
        <w:t>Sesame, similar to sunn hemp and sorghum</w:t>
      </w:r>
      <w:r w:rsidR="00426AAD">
        <w:t>-</w:t>
      </w:r>
      <w:r w:rsidR="00977687">
        <w:t>sudangras</w:t>
      </w:r>
      <w:r w:rsidR="00620526">
        <w:t xml:space="preserve">s, can </w:t>
      </w:r>
      <w:r w:rsidR="00977687">
        <w:t>successfully reduce root-knot nematode populations</w:t>
      </w:r>
      <w:r w:rsidR="00CF7834">
        <w:t xml:space="preserve"> </w:t>
      </w:r>
      <w:r w:rsidR="00910D6A">
        <w:t xml:space="preserve">in subsequent crops </w:t>
      </w:r>
      <w:r w:rsidR="00CF7834">
        <w:t>(Sipes and Arakaki, 1997</w:t>
      </w:r>
      <w:r w:rsidR="00A33242">
        <w:t>; McSorley, 1999</w:t>
      </w:r>
      <w:r w:rsidR="00F73FDC">
        <w:t>; Rodriguez-Kabana et al., 1988</w:t>
      </w:r>
      <w:r w:rsidR="00CF7834">
        <w:t>).</w:t>
      </w:r>
      <w:r w:rsidR="00576A48">
        <w:t xml:space="preserve"> </w:t>
      </w:r>
      <w:r w:rsidR="00C61B05">
        <w:t xml:space="preserve">Sesame has a higher C:N ratio than most legume covers, </w:t>
      </w:r>
      <w:r w:rsidR="007717CF">
        <w:t xml:space="preserve">vigorously outcompetes weeds, and may attract beneficial insects </w:t>
      </w:r>
      <w:r w:rsidR="00C61B05">
        <w:t xml:space="preserve">(Creamer and Baldwin, 2000). </w:t>
      </w:r>
      <w:r w:rsidR="00EF4966">
        <w:t>Cotton intercropped with sesame has been shown to regulate cotton bollworm/corn earworm (</w:t>
      </w:r>
      <w:r w:rsidR="006339A9">
        <w:t>Pimbert</w:t>
      </w:r>
      <w:r w:rsidR="00EF4966">
        <w:t xml:space="preserve">, </w:t>
      </w:r>
      <w:r w:rsidR="006339A9">
        <w:t>2003).</w:t>
      </w:r>
      <w:r w:rsidR="00E97BEF">
        <w:t xml:space="preserve"> </w:t>
      </w:r>
      <w:r w:rsidR="00D335A0">
        <w:t xml:space="preserve">Sesame has </w:t>
      </w:r>
      <w:r w:rsidR="00E97BEF">
        <w:t xml:space="preserve">also </w:t>
      </w:r>
      <w:r w:rsidR="00D335A0">
        <w:t>been used extensively i</w:t>
      </w:r>
      <w:r w:rsidR="00A17F75">
        <w:t>n hybrid poplar agroforestry systems in China</w:t>
      </w:r>
      <w:r w:rsidR="00D335A0">
        <w:t xml:space="preserve"> (Gold and Hanover, 1987)</w:t>
      </w:r>
      <w:r w:rsidR="00E97BEF">
        <w:t>.</w:t>
      </w:r>
    </w:p>
    <w:p w14:paraId="0A1729E9" w14:textId="77777777" w:rsidR="00136DD1" w:rsidRDefault="00136DD1" w:rsidP="0016153D">
      <w:pPr>
        <w:pStyle w:val="NRCSBodyText"/>
        <w:rPr>
          <w:i/>
        </w:rPr>
      </w:pPr>
    </w:p>
    <w:p w14:paraId="0A1729EA" w14:textId="77777777" w:rsidR="00ED36A6" w:rsidRDefault="00ED36A6" w:rsidP="0016153D">
      <w:pPr>
        <w:pStyle w:val="NRCSBodyText"/>
        <w:rPr>
          <w:i/>
        </w:rPr>
      </w:pPr>
      <w:r>
        <w:rPr>
          <w:i/>
        </w:rPr>
        <w:t xml:space="preserve">Phytoremediation: </w:t>
      </w:r>
    </w:p>
    <w:p w14:paraId="0A1729EB" w14:textId="5C2B42A6" w:rsidR="00ED36A6" w:rsidRPr="00180E5D" w:rsidRDefault="00180E5D" w:rsidP="0016153D">
      <w:pPr>
        <w:pStyle w:val="NRCSBodyText"/>
      </w:pPr>
      <w:r w:rsidRPr="00180E5D">
        <w:t xml:space="preserve">Sesame </w:t>
      </w:r>
      <w:r w:rsidR="004931BE">
        <w:t>plants have</w:t>
      </w:r>
      <w:r w:rsidRPr="00180E5D">
        <w:t xml:space="preserve"> be</w:t>
      </w:r>
      <w:r w:rsidR="00D044D2">
        <w:t>en</w:t>
      </w:r>
      <w:r w:rsidRPr="00180E5D">
        <w:t xml:space="preserve"> used</w:t>
      </w:r>
      <w:r>
        <w:t xml:space="preserve"> to successfully </w:t>
      </w:r>
      <w:r w:rsidR="0004577E">
        <w:t xml:space="preserve">accumulate </w:t>
      </w:r>
      <w:r w:rsidR="00CD5F78">
        <w:t xml:space="preserve">and remove from the soils </w:t>
      </w:r>
      <w:r>
        <w:t xml:space="preserve">the </w:t>
      </w:r>
      <w:r w:rsidR="00E73D9C">
        <w:t>broad-spectrum</w:t>
      </w:r>
      <w:r>
        <w:t xml:space="preserve"> </w:t>
      </w:r>
      <w:proofErr w:type="spellStart"/>
      <w:r>
        <w:t>organochlorine</w:t>
      </w:r>
      <w:proofErr w:type="spellEnd"/>
      <w:r>
        <w:t xml:space="preserve"> pesticide </w:t>
      </w:r>
      <w:proofErr w:type="spellStart"/>
      <w:r>
        <w:t>lindane</w:t>
      </w:r>
      <w:proofErr w:type="spellEnd"/>
      <w:r>
        <w:t xml:space="preserve">, a </w:t>
      </w:r>
      <w:r w:rsidR="00426AAD">
        <w:t xml:space="preserve">neurotoxin </w:t>
      </w:r>
      <w:r>
        <w:t>that can persist in soils for many years</w:t>
      </w:r>
      <w:r w:rsidR="00CD5F78">
        <w:t xml:space="preserve"> </w:t>
      </w:r>
      <w:r>
        <w:t>(Abhilash and Singh, 2010)</w:t>
      </w:r>
      <w:r w:rsidR="004931BE">
        <w:t>.</w:t>
      </w:r>
    </w:p>
    <w:p w14:paraId="0A1729EC" w14:textId="77777777" w:rsidR="00ED36A6" w:rsidRDefault="00ED36A6" w:rsidP="0016153D">
      <w:pPr>
        <w:pStyle w:val="NRCSBodyText"/>
        <w:rPr>
          <w:i/>
        </w:rPr>
      </w:pPr>
    </w:p>
    <w:p w14:paraId="0A1729ED" w14:textId="77777777" w:rsidR="009D1DAF" w:rsidRDefault="009D1DAF" w:rsidP="0016153D">
      <w:pPr>
        <w:pStyle w:val="NRCSBodyText"/>
        <w:rPr>
          <w:i/>
        </w:rPr>
      </w:pPr>
      <w:r w:rsidRPr="00B05F8F">
        <w:rPr>
          <w:i/>
        </w:rPr>
        <w:t>Wildlife:</w:t>
      </w:r>
    </w:p>
    <w:p w14:paraId="0A1729EE" w14:textId="77777777" w:rsidR="00E97BEF" w:rsidRPr="00B809ED" w:rsidRDefault="009C6CEE" w:rsidP="0016153D">
      <w:pPr>
        <w:pStyle w:val="NRCSBodyText"/>
      </w:pPr>
      <w:r>
        <w:t xml:space="preserve">Sesame seed is eaten by songbirds, quail, and doves. </w:t>
      </w:r>
    </w:p>
    <w:p w14:paraId="0A1729EF" w14:textId="77777777" w:rsidR="0093109C" w:rsidRPr="00230623" w:rsidRDefault="0093109C" w:rsidP="00230623">
      <w:pPr>
        <w:pStyle w:val="Heading3"/>
      </w:pPr>
      <w:r w:rsidRPr="000C2C03">
        <w:t>Ethnobotany</w:t>
      </w:r>
    </w:p>
    <w:p w14:paraId="0A1729F0" w14:textId="64270CD5" w:rsidR="00E46A1C" w:rsidRDefault="009D1DAF" w:rsidP="00BE1664">
      <w:pPr>
        <w:pStyle w:val="NormalWeb"/>
        <w:spacing w:before="0" w:beforeAutospacing="0" w:after="0" w:afterAutospacing="0"/>
        <w:rPr>
          <w:rFonts w:ascii="Times New Roman" w:hAnsi="Times New Roman"/>
          <w:color w:val="auto"/>
          <w:sz w:val="20"/>
          <w:szCs w:val="20"/>
        </w:rPr>
      </w:pPr>
      <w:bookmarkStart w:id="3" w:name="ethnostandard"/>
      <w:r>
        <w:rPr>
          <w:rFonts w:ascii="Times New Roman" w:hAnsi="Times New Roman"/>
          <w:color w:val="auto"/>
          <w:sz w:val="20"/>
          <w:szCs w:val="20"/>
        </w:rPr>
        <w:t xml:space="preserve">Sesame seed has a long history of use </w:t>
      </w:r>
      <w:r w:rsidR="00FB55C2">
        <w:rPr>
          <w:rFonts w:ascii="Times New Roman" w:hAnsi="Times New Roman"/>
          <w:color w:val="auto"/>
          <w:sz w:val="20"/>
          <w:szCs w:val="20"/>
        </w:rPr>
        <w:t xml:space="preserve">for its oil as well as other food products </w:t>
      </w:r>
      <w:r w:rsidR="00E97BEF">
        <w:rPr>
          <w:rFonts w:ascii="Times New Roman" w:hAnsi="Times New Roman"/>
          <w:color w:val="auto"/>
          <w:sz w:val="20"/>
          <w:szCs w:val="20"/>
        </w:rPr>
        <w:t xml:space="preserve">such as bread and bakery items. </w:t>
      </w:r>
      <w:r w:rsidR="005D7EA0">
        <w:rPr>
          <w:rFonts w:ascii="Times New Roman" w:hAnsi="Times New Roman"/>
          <w:color w:val="auto"/>
          <w:sz w:val="20"/>
          <w:szCs w:val="20"/>
        </w:rPr>
        <w:t xml:space="preserve">Approximately 70% of </w:t>
      </w:r>
      <w:r w:rsidR="00CD5F78">
        <w:rPr>
          <w:rFonts w:ascii="Times New Roman" w:hAnsi="Times New Roman"/>
          <w:color w:val="auto"/>
          <w:sz w:val="20"/>
          <w:szCs w:val="20"/>
        </w:rPr>
        <w:t>worldwide seed production</w:t>
      </w:r>
      <w:r w:rsidR="00EB3972">
        <w:rPr>
          <w:rFonts w:ascii="Times New Roman" w:hAnsi="Times New Roman"/>
          <w:color w:val="auto"/>
          <w:sz w:val="20"/>
          <w:szCs w:val="20"/>
        </w:rPr>
        <w:t xml:space="preserve"> </w:t>
      </w:r>
      <w:r w:rsidR="005D7EA0">
        <w:rPr>
          <w:rFonts w:ascii="Times New Roman" w:hAnsi="Times New Roman"/>
          <w:color w:val="auto"/>
          <w:sz w:val="20"/>
          <w:szCs w:val="20"/>
        </w:rPr>
        <w:t xml:space="preserve">is processed into oil and meal (Morris, 2002). </w:t>
      </w:r>
      <w:r w:rsidR="00CD5F78">
        <w:rPr>
          <w:rFonts w:ascii="Times New Roman" w:hAnsi="Times New Roman"/>
          <w:color w:val="auto"/>
          <w:sz w:val="20"/>
          <w:szCs w:val="20"/>
        </w:rPr>
        <w:t xml:space="preserve">The seed has excellent nutritional value (Bahrami and Razmjoo, 2012), is </w:t>
      </w:r>
      <w:r w:rsidR="00AF0BDE">
        <w:rPr>
          <w:rFonts w:ascii="Times New Roman" w:hAnsi="Times New Roman"/>
          <w:color w:val="auto"/>
          <w:sz w:val="20"/>
          <w:szCs w:val="20"/>
        </w:rPr>
        <w:t xml:space="preserve">high </w:t>
      </w:r>
      <w:r w:rsidR="00CD5F78">
        <w:rPr>
          <w:rFonts w:ascii="Times New Roman" w:hAnsi="Times New Roman"/>
          <w:color w:val="auto"/>
          <w:sz w:val="20"/>
          <w:szCs w:val="20"/>
        </w:rPr>
        <w:t xml:space="preserve">in </w:t>
      </w:r>
      <w:r w:rsidR="00AF0BDE">
        <w:rPr>
          <w:rFonts w:ascii="Times New Roman" w:hAnsi="Times New Roman"/>
          <w:color w:val="auto"/>
          <w:sz w:val="20"/>
          <w:szCs w:val="20"/>
        </w:rPr>
        <w:t>fat and protein content</w:t>
      </w:r>
      <w:r w:rsidR="00CD5F78">
        <w:rPr>
          <w:rFonts w:ascii="Times New Roman" w:hAnsi="Times New Roman"/>
          <w:color w:val="auto"/>
          <w:sz w:val="20"/>
          <w:szCs w:val="20"/>
        </w:rPr>
        <w:t>,</w:t>
      </w:r>
      <w:r w:rsidR="00AF0BDE">
        <w:rPr>
          <w:rFonts w:ascii="Times New Roman" w:hAnsi="Times New Roman"/>
          <w:color w:val="auto"/>
          <w:sz w:val="20"/>
          <w:szCs w:val="20"/>
        </w:rPr>
        <w:t xml:space="preserve"> and is valued as a cooking oil because it has higher levels of antioxidants </w:t>
      </w:r>
      <w:r w:rsidR="00CD5F78">
        <w:rPr>
          <w:rFonts w:ascii="Times New Roman" w:hAnsi="Times New Roman"/>
          <w:color w:val="auto"/>
          <w:sz w:val="20"/>
          <w:szCs w:val="20"/>
        </w:rPr>
        <w:t>than other cooking oils (Myers, 2002)</w:t>
      </w:r>
      <w:r w:rsidR="00AF0BDE">
        <w:rPr>
          <w:rFonts w:ascii="Times New Roman" w:hAnsi="Times New Roman"/>
          <w:color w:val="auto"/>
          <w:sz w:val="20"/>
          <w:szCs w:val="20"/>
        </w:rPr>
        <w:t xml:space="preserve">. </w:t>
      </w:r>
      <w:r w:rsidR="00ED36A6">
        <w:rPr>
          <w:rFonts w:ascii="Times New Roman" w:hAnsi="Times New Roman"/>
          <w:color w:val="auto"/>
          <w:sz w:val="20"/>
          <w:szCs w:val="20"/>
        </w:rPr>
        <w:t>J</w:t>
      </w:r>
      <w:r w:rsidR="003E5D05">
        <w:rPr>
          <w:rFonts w:ascii="Times New Roman" w:hAnsi="Times New Roman"/>
          <w:color w:val="auto"/>
          <w:sz w:val="20"/>
          <w:szCs w:val="20"/>
        </w:rPr>
        <w:t xml:space="preserve">apan </w:t>
      </w:r>
      <w:r w:rsidR="005D7EA0">
        <w:rPr>
          <w:rFonts w:ascii="Times New Roman" w:hAnsi="Times New Roman"/>
          <w:color w:val="auto"/>
          <w:sz w:val="20"/>
          <w:szCs w:val="20"/>
        </w:rPr>
        <w:t xml:space="preserve">considers sesame a health food and </w:t>
      </w:r>
      <w:r w:rsidR="003E5D05">
        <w:rPr>
          <w:rFonts w:ascii="Times New Roman" w:hAnsi="Times New Roman"/>
          <w:color w:val="auto"/>
          <w:sz w:val="20"/>
          <w:szCs w:val="20"/>
        </w:rPr>
        <w:t>leads the world in imports (Morris, 2002)</w:t>
      </w:r>
      <w:r w:rsidR="005D7EA0">
        <w:rPr>
          <w:rFonts w:ascii="Times New Roman" w:hAnsi="Times New Roman"/>
          <w:color w:val="auto"/>
          <w:sz w:val="20"/>
          <w:szCs w:val="20"/>
        </w:rPr>
        <w:t>.</w:t>
      </w:r>
      <w:r w:rsidR="003E5D05">
        <w:rPr>
          <w:rFonts w:ascii="Times New Roman" w:hAnsi="Times New Roman"/>
          <w:color w:val="auto"/>
          <w:sz w:val="20"/>
          <w:szCs w:val="20"/>
        </w:rPr>
        <w:t xml:space="preserve"> </w:t>
      </w:r>
      <w:r w:rsidR="00FB55C2">
        <w:rPr>
          <w:rFonts w:ascii="Times New Roman" w:hAnsi="Times New Roman"/>
          <w:color w:val="auto"/>
          <w:sz w:val="20"/>
          <w:szCs w:val="20"/>
        </w:rPr>
        <w:t xml:space="preserve">The seed </w:t>
      </w:r>
      <w:r w:rsidR="00153C87">
        <w:rPr>
          <w:rFonts w:ascii="Times New Roman" w:hAnsi="Times New Roman"/>
          <w:color w:val="auto"/>
          <w:sz w:val="20"/>
          <w:szCs w:val="20"/>
        </w:rPr>
        <w:t>can be eaten raw or roa</w:t>
      </w:r>
      <w:r w:rsidR="00FB55C2">
        <w:rPr>
          <w:rFonts w:ascii="Times New Roman" w:hAnsi="Times New Roman"/>
          <w:color w:val="auto"/>
          <w:sz w:val="20"/>
          <w:szCs w:val="20"/>
        </w:rPr>
        <w:t>s</w:t>
      </w:r>
      <w:r w:rsidR="00AF0BDE">
        <w:rPr>
          <w:rFonts w:ascii="Times New Roman" w:hAnsi="Times New Roman"/>
          <w:color w:val="auto"/>
          <w:sz w:val="20"/>
          <w:szCs w:val="20"/>
        </w:rPr>
        <w:t>ted.</w:t>
      </w:r>
      <w:r w:rsidR="005D7EA0">
        <w:rPr>
          <w:rFonts w:ascii="Times New Roman" w:hAnsi="Times New Roman"/>
          <w:color w:val="auto"/>
          <w:sz w:val="20"/>
          <w:szCs w:val="20"/>
        </w:rPr>
        <w:t xml:space="preserve"> White sesame seed from Mexico, Guatemala, and El Salvador is consumed at rates twice that of black sesame seed from China and Thailand (Morris, 2002). </w:t>
      </w:r>
    </w:p>
    <w:bookmarkEnd w:id="3"/>
    <w:p w14:paraId="0A1729F1" w14:textId="77777777" w:rsidR="0016153D" w:rsidRDefault="0016153D" w:rsidP="0016153D">
      <w:pPr>
        <w:pStyle w:val="Heading3"/>
      </w:pPr>
      <w:r w:rsidRPr="00A90532">
        <w:t>Status</w:t>
      </w:r>
    </w:p>
    <w:p w14:paraId="0A1729F2" w14:textId="77777777" w:rsidR="00535048" w:rsidRDefault="00425595" w:rsidP="0016153D">
      <w:pPr>
        <w:pStyle w:val="BodytextNRCS"/>
      </w:pPr>
      <w:r w:rsidRPr="003A16D5">
        <w:t>T</w:t>
      </w:r>
      <w:r w:rsidR="00D97085" w:rsidRPr="003A16D5">
        <w:t>his</w:t>
      </w:r>
      <w:r w:rsidR="00885BDE" w:rsidRPr="003A16D5">
        <w:t xml:space="preserve"> plant may become weedy or invasive in some regions or habitats and may displace desirable vegetation if not properly managed.  </w:t>
      </w:r>
    </w:p>
    <w:p w14:paraId="0A1729F3" w14:textId="77777777" w:rsidR="0016153D" w:rsidRDefault="0016153D" w:rsidP="00535048">
      <w:pPr>
        <w:pStyle w:val="BodytextNRCS"/>
        <w:spacing w:before="120"/>
      </w:pPr>
      <w:r>
        <w:t xml:space="preserve">Please consult the PLANTS Web site </w:t>
      </w:r>
      <w:r w:rsidR="00885BDE">
        <w:t>(</w:t>
      </w:r>
      <w:hyperlink r:id="rId14" w:tooltip="PLANTS Web site" w:history="1">
        <w:r w:rsidR="00885BDE">
          <w:rPr>
            <w:rStyle w:val="Hyperlink"/>
          </w:rPr>
          <w:t>http://plants.usda.gov/</w:t>
        </w:r>
      </w:hyperlink>
      <w:r w:rsidR="00E82BCA">
        <w:rPr>
          <w:rStyle w:val="Hyperlink"/>
        </w:rPr>
        <w:t xml:space="preserve">) </w:t>
      </w:r>
      <w:r>
        <w:t>and your State Department of Natural Resources for this plant’s current status (e.g., threatened or endangered species, state noxious status, and wetland indicator values).</w:t>
      </w:r>
    </w:p>
    <w:p w14:paraId="0A1729F4" w14:textId="77777777" w:rsidR="0016153D" w:rsidRPr="00230623" w:rsidRDefault="007C1C39" w:rsidP="00230623">
      <w:pPr>
        <w:pStyle w:val="Heading3"/>
      </w:pPr>
      <w:r w:rsidRPr="004A6DAD">
        <w:t>Planting Guidelines</w:t>
      </w:r>
    </w:p>
    <w:p w14:paraId="0A1729F5" w14:textId="0E70A5EF" w:rsidR="00C9580A" w:rsidRDefault="00B1163B" w:rsidP="00C9580A">
      <w:pPr>
        <w:pStyle w:val="NRCSBodyText"/>
      </w:pPr>
      <w:r w:rsidRPr="00B1163B">
        <w:t xml:space="preserve">It is important to provide adequate moisture during </w:t>
      </w:r>
      <w:r w:rsidR="0014160E">
        <w:t>planting for successful stand establishment</w:t>
      </w:r>
      <w:r w:rsidRPr="00B1163B">
        <w:t>.</w:t>
      </w:r>
      <w:r>
        <w:t xml:space="preserve"> </w:t>
      </w:r>
      <w:r w:rsidR="0014160E">
        <w:t xml:space="preserve">Seed requires soil temperatures of </w:t>
      </w:r>
      <w:r w:rsidR="00D044D2">
        <w:t xml:space="preserve">at least </w:t>
      </w:r>
      <w:r w:rsidR="0014160E">
        <w:t>70˚F (Myers, 2002) for germination, but any s</w:t>
      </w:r>
      <w:r>
        <w:t xml:space="preserve">oil crusting can significantly reduce </w:t>
      </w:r>
      <w:r w:rsidR="006379C4">
        <w:t xml:space="preserve">seedling emergence. Planting into pre-irrigated or moist </w:t>
      </w:r>
      <w:r w:rsidR="006379C4">
        <w:lastRenderedPageBreak/>
        <w:t xml:space="preserve">soils can improve germination and seedling growth. </w:t>
      </w:r>
      <w:r w:rsidR="006379C4" w:rsidRPr="008936DF">
        <w:t xml:space="preserve">Seed </w:t>
      </w:r>
      <w:r w:rsidR="00051DC7" w:rsidRPr="008936DF">
        <w:t>s</w:t>
      </w:r>
      <w:r w:rsidR="0077195D">
        <w:t>hould be planted</w:t>
      </w:r>
      <w:r w:rsidR="000C7F1A">
        <w:t xml:space="preserve"> at</w:t>
      </w:r>
      <w:r w:rsidR="0077195D">
        <w:t xml:space="preserve"> 2–3 lb/ac at ¾</w:t>
      </w:r>
      <w:r w:rsidR="006379C4" w:rsidRPr="008936DF">
        <w:t>–</w:t>
      </w:r>
      <w:r w:rsidR="00051DC7" w:rsidRPr="008936DF">
        <w:t>1</w:t>
      </w:r>
      <w:r w:rsidR="006379C4" w:rsidRPr="008936DF">
        <w:t>½</w:t>
      </w:r>
      <w:r w:rsidR="000C7F1A">
        <w:t xml:space="preserve"> in</w:t>
      </w:r>
      <w:r w:rsidR="006379C4" w:rsidRPr="008936DF">
        <w:t xml:space="preserve"> deep in late spring/early summer, when soils are sufficiently warm.</w:t>
      </w:r>
      <w:r w:rsidR="00011571" w:rsidRPr="008936DF">
        <w:t xml:space="preserve"> </w:t>
      </w:r>
      <w:r w:rsidR="00C9580A">
        <w:t>I</w:t>
      </w:r>
      <w:r w:rsidR="008936DF" w:rsidRPr="008936DF">
        <w:t>t grows slow</w:t>
      </w:r>
      <w:r w:rsidR="000C7F1A">
        <w:t>ly</w:t>
      </w:r>
      <w:r w:rsidR="008936DF" w:rsidRPr="008936DF">
        <w:t xml:space="preserve"> in the seed</w:t>
      </w:r>
      <w:r w:rsidR="008936DF">
        <w:t>ling stage</w:t>
      </w:r>
      <w:r w:rsidR="00C9580A">
        <w:t xml:space="preserve"> so may require cultivation for weed control. </w:t>
      </w:r>
      <w:r w:rsidR="00011571">
        <w:t>If weeds</w:t>
      </w:r>
      <w:r w:rsidR="0077195D">
        <w:t xml:space="preserve"> are going to be cultivated, 18</w:t>
      </w:r>
      <w:r w:rsidR="000C7F1A">
        <w:t xml:space="preserve"> to </w:t>
      </w:r>
      <w:r w:rsidR="00011571">
        <w:t>30</w:t>
      </w:r>
      <w:r w:rsidR="000C7F1A">
        <w:t>-inch</w:t>
      </w:r>
      <w:r w:rsidR="00011571">
        <w:t xml:space="preserve"> rows should be planted. </w:t>
      </w:r>
    </w:p>
    <w:p w14:paraId="0A1729F6" w14:textId="77777777" w:rsidR="00C9580A" w:rsidRDefault="00C9580A" w:rsidP="00C9580A">
      <w:pPr>
        <w:pStyle w:val="NRCSBodyText"/>
      </w:pPr>
    </w:p>
    <w:p w14:paraId="0A1729F7" w14:textId="536713A4" w:rsidR="0001191B" w:rsidRDefault="005B0867" w:rsidP="00C9580A">
      <w:pPr>
        <w:pStyle w:val="NRCSBodyText"/>
      </w:pPr>
      <w:r>
        <w:t xml:space="preserve">Both </w:t>
      </w:r>
      <w:r w:rsidR="00D03CC8">
        <w:t xml:space="preserve">row </w:t>
      </w:r>
      <w:r>
        <w:t xml:space="preserve">planters and </w:t>
      </w:r>
      <w:r w:rsidR="00D03CC8">
        <w:t xml:space="preserve">seed </w:t>
      </w:r>
      <w:r>
        <w:t xml:space="preserve">drills can be used to establish stands. No-till planting may </w:t>
      </w:r>
      <w:r w:rsidR="00011571">
        <w:t xml:space="preserve">increase soil surface </w:t>
      </w:r>
      <w:r w:rsidR="009D1DAF">
        <w:t xml:space="preserve">moisture at time of planting, </w:t>
      </w:r>
      <w:r w:rsidR="000C7F1A">
        <w:t xml:space="preserve">but </w:t>
      </w:r>
      <w:r w:rsidR="009D1DAF">
        <w:t>sesame is a small seed, and may not achieve good soil to seed contact.</w:t>
      </w:r>
      <w:r w:rsidR="00130E39">
        <w:t xml:space="preserve"> </w:t>
      </w:r>
      <w:r w:rsidR="0001191B">
        <w:t xml:space="preserve">Generally, row spacing is determined by farmer preference for weed cultivation and whether or not irrigation is available. Wider row spacing is recommended for weed cultivation and when planting in drier fields with less irrigation (Langham et al., 2008). </w:t>
      </w:r>
    </w:p>
    <w:p w14:paraId="0A1729F8" w14:textId="77777777" w:rsidR="0001191B" w:rsidRDefault="0001191B" w:rsidP="00C9580A">
      <w:pPr>
        <w:pStyle w:val="NRCSBodyText"/>
      </w:pPr>
    </w:p>
    <w:p w14:paraId="0A1729F9" w14:textId="34696D12" w:rsidR="00B1163B" w:rsidRDefault="00AF70EF" w:rsidP="009C6CEE">
      <w:pPr>
        <w:pStyle w:val="NRCSBodyText"/>
      </w:pPr>
      <w:r>
        <w:t xml:space="preserve">Since </w:t>
      </w:r>
      <w:r w:rsidR="006B7F8F">
        <w:t>sesame is a low input crop, u</w:t>
      </w:r>
      <w:r w:rsidR="00130E39">
        <w:t>sing a leguminous cover crop or animal manure prior to establishment can provide enough nitrogen for</w:t>
      </w:r>
      <w:r w:rsidR="00A84634">
        <w:t xml:space="preserve"> following</w:t>
      </w:r>
      <w:r w:rsidR="00130E39">
        <w:t xml:space="preserve"> sesame crop</w:t>
      </w:r>
      <w:r w:rsidR="006B7F8F">
        <w:t xml:space="preserve"> (Myers, 2002). </w:t>
      </w:r>
      <w:r w:rsidR="00C9580A">
        <w:t>If fertilized, the last application of fertilizer should be applied no later t</w:t>
      </w:r>
      <w:r w:rsidR="0001191B">
        <w:t>han the pre-reproductive stage (</w:t>
      </w:r>
      <w:r w:rsidR="00C9580A">
        <w:t>just a</w:t>
      </w:r>
      <w:r w:rsidR="00855C53">
        <w:t xml:space="preserve">fter first green buds emerge). </w:t>
      </w:r>
      <w:r w:rsidR="00A84634">
        <w:t xml:space="preserve">If soil </w:t>
      </w:r>
      <w:r w:rsidR="006B7F8F">
        <w:t>amendment</w:t>
      </w:r>
      <w:r w:rsidR="00A84634">
        <w:t xml:space="preserve">s are used, their use should be based on </w:t>
      </w:r>
      <w:r w:rsidR="006B7F8F">
        <w:t>recommendations provided by soil testing laboratories and/or cooperative extension.</w:t>
      </w:r>
      <w:r w:rsidR="0089256D">
        <w:t xml:space="preserve"> The last irrigation should be no later than the late bloom stage.</w:t>
      </w:r>
    </w:p>
    <w:p w14:paraId="0A1729FA" w14:textId="77777777" w:rsidR="0016153D" w:rsidRPr="00721B7E" w:rsidRDefault="0016153D" w:rsidP="0016153D">
      <w:pPr>
        <w:pStyle w:val="Heading3"/>
      </w:pPr>
      <w:r w:rsidRPr="00721B7E">
        <w:t>Management</w:t>
      </w:r>
    </w:p>
    <w:p w14:paraId="0A1729FB" w14:textId="164192B4" w:rsidR="00F35BC6" w:rsidRDefault="0077195D" w:rsidP="00F35BC6">
      <w:pPr>
        <w:pStyle w:val="NRCSBodyText"/>
      </w:pPr>
      <w:r w:rsidRPr="00941F29">
        <w:t xml:space="preserve">Sesame can be planted as </w:t>
      </w:r>
      <w:r w:rsidR="000C7F1A">
        <w:t xml:space="preserve">a </w:t>
      </w:r>
      <w:r w:rsidRPr="00941F29">
        <w:t>primary crop or a secondary crop after wheat (Langham et al., 2008).</w:t>
      </w:r>
      <w:r>
        <w:t xml:space="preserve"> </w:t>
      </w:r>
      <w:r w:rsidR="00F35BC6">
        <w:t>Generally, sesame is a low-input crop, requiring no herbicide use, so production costs tend to be less than soybean or sorghum</w:t>
      </w:r>
      <w:r w:rsidR="00855C53">
        <w:t xml:space="preserve"> (Myers, 2002). </w:t>
      </w:r>
      <w:r>
        <w:t>Weed control is typically achieved through inter</w:t>
      </w:r>
      <w:r w:rsidR="00AF70EF">
        <w:t>-</w:t>
      </w:r>
      <w:r>
        <w:t>row cultivation and irrigation requirements are minimal. Sesame</w:t>
      </w:r>
      <w:r w:rsidR="00855C53">
        <w:t xml:space="preserve"> is a drought-</w:t>
      </w:r>
      <w:r w:rsidR="00F35BC6">
        <w:t xml:space="preserve">tolerant </w:t>
      </w:r>
      <w:r>
        <w:t>crop that only requires one</w:t>
      </w:r>
      <w:r w:rsidR="00F35BC6">
        <w:t xml:space="preserve"> heavy irrigation prior to establishment</w:t>
      </w:r>
      <w:r w:rsidR="0048016E">
        <w:t>,</w:t>
      </w:r>
      <w:r w:rsidR="00F35BC6">
        <w:t xml:space="preserve"> with fast and light irrigation after establishment when needed (Langham et al., 2008)</w:t>
      </w:r>
      <w:r w:rsidR="0048016E">
        <w:t>.</w:t>
      </w:r>
    </w:p>
    <w:p w14:paraId="0A1729FC" w14:textId="77777777" w:rsidR="00F35BC6" w:rsidRPr="00425595" w:rsidRDefault="00F35BC6" w:rsidP="00F35BC6">
      <w:pPr>
        <w:pStyle w:val="NRCSBodyText"/>
      </w:pPr>
    </w:p>
    <w:p w14:paraId="0A1729FD" w14:textId="02A8D09F" w:rsidR="0016153D" w:rsidRDefault="00C94507" w:rsidP="0016153D">
      <w:pPr>
        <w:pStyle w:val="NRCSBodyText"/>
      </w:pPr>
      <w:r>
        <w:t>A</w:t>
      </w:r>
      <w:r w:rsidR="0078267F">
        <w:t>pproximately 120–150 days</w:t>
      </w:r>
      <w:r w:rsidR="00D03CC8">
        <w:t xml:space="preserve"> after planting (DAP)</w:t>
      </w:r>
      <w:r w:rsidR="0078267F">
        <w:t xml:space="preserve"> </w:t>
      </w:r>
      <w:r w:rsidR="00F46195">
        <w:t xml:space="preserve">(Langham et al., 2008) </w:t>
      </w:r>
      <w:r w:rsidR="0078267F">
        <w:t>or b</w:t>
      </w:r>
      <w:r w:rsidR="0052240D">
        <w:t xml:space="preserve">y October, sesame will have dropped its leaves and dried for </w:t>
      </w:r>
      <w:r w:rsidR="00D03CC8">
        <w:t xml:space="preserve">seed </w:t>
      </w:r>
      <w:r w:rsidR="0052240D">
        <w:t>harvesting. If part of the sesame stem remains green, the plant can be</w:t>
      </w:r>
      <w:r w:rsidR="0092317C">
        <w:t xml:space="preserve"> further dried by</w:t>
      </w:r>
      <w:r w:rsidR="0052240D">
        <w:t xml:space="preserve"> cut</w:t>
      </w:r>
      <w:r w:rsidR="0092317C">
        <w:t>ting</w:t>
      </w:r>
      <w:r w:rsidR="0052240D">
        <w:t xml:space="preserve"> and </w:t>
      </w:r>
      <w:r w:rsidR="0092317C">
        <w:t>raking</w:t>
      </w:r>
      <w:r w:rsidR="0052240D">
        <w:t xml:space="preserve"> into windrows before combining. </w:t>
      </w:r>
      <w:r w:rsidR="0078267F">
        <w:t>Seed should be below 6% moisture at harvesting (Langham et al., 2008).</w:t>
      </w:r>
      <w:r w:rsidR="001A5964">
        <w:t xml:space="preserve"> </w:t>
      </w:r>
      <w:r w:rsidR="0092317C">
        <w:t xml:space="preserve">Harvesting should be done </w:t>
      </w:r>
      <w:r w:rsidR="00CA55F3">
        <w:t>before frost to avoid seed damage (Myers, 2002). A row crop header like the o</w:t>
      </w:r>
      <w:r w:rsidR="00AF0BDE">
        <w:t>ne used for soybean may be used</w:t>
      </w:r>
      <w:r w:rsidR="00CA55F3">
        <w:t xml:space="preserve"> </w:t>
      </w:r>
      <w:r w:rsidR="00AF0BDE">
        <w:t xml:space="preserve">with a reduced air and cylinder speed. </w:t>
      </w:r>
    </w:p>
    <w:p w14:paraId="0A1729FE" w14:textId="77777777" w:rsidR="00346BDB" w:rsidRDefault="0016153D" w:rsidP="00346BDB">
      <w:pPr>
        <w:pStyle w:val="Heading3"/>
      </w:pPr>
      <w:bookmarkStart w:id="4" w:name="pests"/>
      <w:r w:rsidRPr="003A16D5">
        <w:t>Pests and Potential Problems</w:t>
      </w:r>
      <w:bookmarkStart w:id="5" w:name="pestprobs"/>
      <w:bookmarkEnd w:id="4"/>
    </w:p>
    <w:p w14:paraId="0A1729FF" w14:textId="77777777" w:rsidR="00346BDB" w:rsidRPr="00346BDB" w:rsidRDefault="00346BDB" w:rsidP="00941F29">
      <w:pPr>
        <w:pStyle w:val="NRCSBodyText"/>
      </w:pPr>
      <w:r w:rsidRPr="00346BDB">
        <w:t xml:space="preserve">Pest threats or potential </w:t>
      </w:r>
      <w:r>
        <w:t xml:space="preserve">damage are minimal. Under cool, wet conditions, soil pathogens </w:t>
      </w:r>
      <w:r w:rsidR="0052240D">
        <w:t>can kill seedlings (Myers, 2002</w:t>
      </w:r>
      <w:r w:rsidR="0052240D" w:rsidRPr="0052240D">
        <w:t>). Windy conditions can cause lodging.</w:t>
      </w:r>
    </w:p>
    <w:p w14:paraId="0A172A00" w14:textId="77777777" w:rsidR="0016153D" w:rsidRPr="00A90532" w:rsidRDefault="0016153D" w:rsidP="0016153D">
      <w:pPr>
        <w:pStyle w:val="Heading3"/>
        <w:rPr>
          <w:i/>
          <w:iCs/>
        </w:rPr>
      </w:pPr>
      <w:bookmarkStart w:id="6" w:name="control"/>
      <w:bookmarkEnd w:id="5"/>
      <w:r w:rsidRPr="003A16D5">
        <w:t>Control</w:t>
      </w:r>
    </w:p>
    <w:bookmarkEnd w:id="6"/>
    <w:p w14:paraId="0A172A01" w14:textId="77777777" w:rsidR="0016153D" w:rsidRDefault="0016153D" w:rsidP="0016153D">
      <w:pPr>
        <w:pStyle w:val="BodytextNRCS"/>
      </w:pPr>
      <w:r>
        <w:t xml:space="preserve">Please contact your local agricultural extension specialist or county weed specialist to learn what works best in your </w:t>
      </w:r>
      <w:r>
        <w:lastRenderedPageBreak/>
        <w:t xml:space="preserve">area and how to use it safely.  Always read label and safety instructions for each control method.  </w:t>
      </w:r>
    </w:p>
    <w:p w14:paraId="0A172A02" w14:textId="77777777" w:rsidR="0016153D" w:rsidRDefault="0016153D" w:rsidP="0016153D">
      <w:pPr>
        <w:pStyle w:val="Heading3"/>
      </w:pPr>
      <w:r w:rsidRPr="00A90532">
        <w:t>Seeds and Plant Production</w:t>
      </w:r>
    </w:p>
    <w:p w14:paraId="0A172A03" w14:textId="7B738C66" w:rsidR="00AF0FD2" w:rsidRPr="00AF0FD2" w:rsidRDefault="008936DF" w:rsidP="00AF0FD2">
      <w:pPr>
        <w:pStyle w:val="NRCSBodyText"/>
      </w:pPr>
      <w:bookmarkStart w:id="7" w:name="cultivar"/>
      <w:r>
        <w:t xml:space="preserve">Sesame is an indeterminate plant with overlapping phases of development. </w:t>
      </w:r>
      <w:r w:rsidR="00642CC2" w:rsidRPr="00642CC2">
        <w:t xml:space="preserve">Sesame requires 125–135 days to mature in </w:t>
      </w:r>
      <w:r w:rsidR="00642CC2">
        <w:t xml:space="preserve">the Midwest (Myers, 2002). </w:t>
      </w:r>
      <w:r w:rsidR="00AF0FD2">
        <w:t xml:space="preserve">Flowering starts approximately 35–45 </w:t>
      </w:r>
      <w:r w:rsidR="00AF0FD2" w:rsidRPr="00AF0FD2">
        <w:t>DAP</w:t>
      </w:r>
      <w:r w:rsidR="00AF0FD2">
        <w:t xml:space="preserve"> </w:t>
      </w:r>
      <w:r w:rsidR="00AF0FD2" w:rsidRPr="00AF0FD2">
        <w:t xml:space="preserve">(Langham et al., 2008). </w:t>
      </w:r>
      <w:r w:rsidR="00646C51">
        <w:t xml:space="preserve">It will drop most of its leaves during the ripening phases. </w:t>
      </w:r>
      <w:r w:rsidR="00136DD1" w:rsidRPr="00AF0FD2">
        <w:t>Total</w:t>
      </w:r>
      <w:r w:rsidR="00136DD1">
        <w:t xml:space="preserve"> biomass yield is 800–1000 lb/acre (Myers, 2002</w:t>
      </w:r>
      <w:r w:rsidR="00136DD1" w:rsidRPr="00AF0FD2">
        <w:t>).</w:t>
      </w:r>
      <w:r w:rsidR="002A506B" w:rsidRPr="00AF0FD2">
        <w:t xml:space="preserve"> Most sesame grown </w:t>
      </w:r>
      <w:r w:rsidR="000C7F1A">
        <w:t>around</w:t>
      </w:r>
      <w:r w:rsidR="000C7F1A" w:rsidRPr="00AF0FD2">
        <w:t xml:space="preserve"> </w:t>
      </w:r>
      <w:r w:rsidR="002A506B" w:rsidRPr="00AF0FD2">
        <w:t xml:space="preserve">the world is harvested manually. </w:t>
      </w:r>
      <w:r w:rsidR="00AF0FD2" w:rsidRPr="00AF0FD2">
        <w:t>There are appr</w:t>
      </w:r>
      <w:r>
        <w:t xml:space="preserve">oximately 70 seeds per capsule. </w:t>
      </w:r>
      <w:r w:rsidR="006F0ACC">
        <w:t>Seed color varies and may be white (higher market price), yellow, or dark brown.</w:t>
      </w:r>
      <w:r w:rsidR="00646C51">
        <w:t xml:space="preserve"> </w:t>
      </w:r>
    </w:p>
    <w:p w14:paraId="0A172A04" w14:textId="77777777" w:rsidR="00425595" w:rsidRDefault="0016153D" w:rsidP="0016153D">
      <w:pPr>
        <w:pStyle w:val="Heading3"/>
      </w:pPr>
      <w:r w:rsidRPr="003A16D5">
        <w:t>Cultivars, Improved, and Selected Materials (and area of origin)</w:t>
      </w:r>
      <w:r w:rsidR="00E82BCA">
        <w:t xml:space="preserve"> </w:t>
      </w:r>
    </w:p>
    <w:p w14:paraId="0A172A05" w14:textId="77777777" w:rsidR="00C37B86" w:rsidRDefault="00F339BA" w:rsidP="0097315B">
      <w:pPr>
        <w:pStyle w:val="NRCSBodyText"/>
      </w:pPr>
      <w:bookmarkStart w:id="8" w:name="cult"/>
      <w:bookmarkEnd w:id="7"/>
      <w:r>
        <w:t xml:space="preserve">Some specialty growers will sell selected materials in small amounts. One plant breeder in the southern US has developed several varieties of </w:t>
      </w:r>
      <w:r w:rsidR="006F16F3">
        <w:t xml:space="preserve">non-dehiscent (ND) seed by traditional breeding. These varieties can be harvested with mechanical equipment from dried standing plants. </w:t>
      </w:r>
      <w:bookmarkStart w:id="9" w:name="literature"/>
      <w:bookmarkEnd w:id="8"/>
      <w:r w:rsidR="00C37B86">
        <w:t>There has been successful development of sesame cultivars with some resistance to high salt concentrations (</w:t>
      </w:r>
      <w:r w:rsidR="00C37B86">
        <w:rPr>
          <w:rFonts w:eastAsiaTheme="minorHAnsi"/>
        </w:rPr>
        <w:t>Bahrami and Razmjoo, 2012).</w:t>
      </w:r>
    </w:p>
    <w:p w14:paraId="0A172A06" w14:textId="77777777" w:rsidR="00C37B86" w:rsidRDefault="00C37B86" w:rsidP="0097315B">
      <w:pPr>
        <w:pStyle w:val="NRCSBodyText"/>
      </w:pPr>
    </w:p>
    <w:p w14:paraId="0A172A07" w14:textId="77777777" w:rsidR="0097315B" w:rsidRPr="0014160E" w:rsidRDefault="0097315B" w:rsidP="0097315B">
      <w:pPr>
        <w:pStyle w:val="NRCSBodyText"/>
      </w:pPr>
      <w:r>
        <w:t>Cultivars should be selected based on the local climate, resistance to local pests, and intended use. Consult with your local land grant university, local extension or local USDA NRCS office for recommendations on adapted cultivars for use in your area</w:t>
      </w:r>
      <w:r>
        <w:rPr>
          <w:b/>
          <w:bCs/>
        </w:rPr>
        <w:t>.</w:t>
      </w:r>
    </w:p>
    <w:p w14:paraId="0A172A08" w14:textId="77777777" w:rsidR="0097315B" w:rsidRDefault="0097315B" w:rsidP="0097315B">
      <w:pPr>
        <w:pStyle w:val="NRCSBodyText"/>
      </w:pPr>
    </w:p>
    <w:p w14:paraId="0A172A09" w14:textId="77777777" w:rsidR="0016153D" w:rsidRDefault="00651E47" w:rsidP="0097315B">
      <w:pPr>
        <w:pStyle w:val="NRCSBodyText"/>
        <w:rPr>
          <w:b/>
        </w:rPr>
      </w:pPr>
      <w:r w:rsidRPr="0097315B">
        <w:rPr>
          <w:b/>
        </w:rPr>
        <w:t>Literature Cited</w:t>
      </w:r>
    </w:p>
    <w:p w14:paraId="0A172A0A" w14:textId="77777777" w:rsidR="00180E5D" w:rsidRDefault="00180E5D" w:rsidP="00C61B05">
      <w:pPr>
        <w:pStyle w:val="NRCSBodyText"/>
        <w:ind w:left="360" w:hanging="360"/>
        <w:rPr>
          <w:rFonts w:eastAsiaTheme="minorHAnsi"/>
        </w:rPr>
      </w:pPr>
      <w:r>
        <w:rPr>
          <w:rFonts w:eastAsiaTheme="minorHAnsi"/>
        </w:rPr>
        <w:t>Abhilash, P.C. and N. Singh. 2010. Effect of growing Sesamum indicum L. on enhanced dissipation of lindane (1,2,3,4,5, 6-hexachlorocyclohexane</w:t>
      </w:r>
      <w:r w:rsidR="0004577E">
        <w:rPr>
          <w:rFonts w:eastAsiaTheme="minorHAnsi"/>
        </w:rPr>
        <w:t>)</w:t>
      </w:r>
      <w:r>
        <w:rPr>
          <w:rFonts w:eastAsiaTheme="minorHAnsi"/>
        </w:rPr>
        <w:t xml:space="preserve"> from soil. In</w:t>
      </w:r>
      <w:r w:rsidR="0004577E">
        <w:rPr>
          <w:rFonts w:eastAsiaTheme="minorHAnsi"/>
        </w:rPr>
        <w:t>t. J. of Phyt</w:t>
      </w:r>
      <w:r w:rsidR="00700D91">
        <w:rPr>
          <w:rFonts w:eastAsiaTheme="minorHAnsi"/>
        </w:rPr>
        <w:t>. 12 (5): 440–453. doi: 10.1080/15226510903213944</w:t>
      </w:r>
    </w:p>
    <w:p w14:paraId="0A172A0B" w14:textId="77777777" w:rsidR="00A83724" w:rsidRDefault="00843143" w:rsidP="00A83724">
      <w:pPr>
        <w:pStyle w:val="NRCSBodyText"/>
        <w:ind w:left="360" w:hanging="360"/>
        <w:rPr>
          <w:rFonts w:eastAsiaTheme="minorHAnsi"/>
        </w:rPr>
      </w:pPr>
      <w:r>
        <w:rPr>
          <w:rFonts w:eastAsiaTheme="minorHAnsi"/>
        </w:rPr>
        <w:t>Bahrami, H. and J. Razmjoo. 2012. Effect of salinity stress (NaCl) on germination and early seedling growth of ten sesame cultivars (</w:t>
      </w:r>
      <w:r w:rsidRPr="00843143">
        <w:rPr>
          <w:rFonts w:eastAsiaTheme="minorHAnsi"/>
          <w:i/>
        </w:rPr>
        <w:t>Sesamum indicum</w:t>
      </w:r>
      <w:r>
        <w:rPr>
          <w:rFonts w:eastAsiaTheme="minorHAnsi"/>
        </w:rPr>
        <w:t xml:space="preserve"> L.). Int</w:t>
      </w:r>
      <w:r w:rsidR="00700D91">
        <w:rPr>
          <w:rFonts w:eastAsiaTheme="minorHAnsi"/>
        </w:rPr>
        <w:t>. J. Agric. Sci. 2(6): 529–537.</w:t>
      </w:r>
    </w:p>
    <w:p w14:paraId="0A172A0C" w14:textId="77777777" w:rsidR="00C61B05" w:rsidRDefault="00C61B05" w:rsidP="00A83724">
      <w:pPr>
        <w:pStyle w:val="NRCSBodyText"/>
        <w:ind w:left="360" w:hanging="360"/>
        <w:rPr>
          <w:rFonts w:eastAsiaTheme="minorHAnsi"/>
        </w:rPr>
      </w:pPr>
      <w:r w:rsidRPr="00C61B05">
        <w:rPr>
          <w:rFonts w:eastAsiaTheme="minorHAnsi"/>
        </w:rPr>
        <w:t>Creamer, N.G., and K.R. Baldwin. 2000. An evaluation of summer cover crops for use in vegetable production systems in</w:t>
      </w:r>
      <w:r w:rsidR="00D335A0">
        <w:rPr>
          <w:rFonts w:eastAsiaTheme="minorHAnsi"/>
        </w:rPr>
        <w:t xml:space="preserve"> North Carolina. HortScience 35</w:t>
      </w:r>
      <w:r w:rsidRPr="00C61B05">
        <w:rPr>
          <w:rFonts w:eastAsiaTheme="minorHAnsi"/>
        </w:rPr>
        <w:t>(4): 600–603.</w:t>
      </w:r>
      <w:bookmarkStart w:id="10" w:name="lit"/>
      <w:bookmarkEnd w:id="9"/>
    </w:p>
    <w:p w14:paraId="0A172A0D" w14:textId="77777777" w:rsidR="00A83724" w:rsidRDefault="00D335A0" w:rsidP="00A83724">
      <w:pPr>
        <w:pStyle w:val="NRCSBodyText"/>
        <w:ind w:left="360" w:hanging="360"/>
      </w:pPr>
      <w:r>
        <w:t xml:space="preserve">Gold, M.A., and J.W. Hanover. 1987. Agroforestry systems for the temperate zone. Agrofor. Syst. 5(2): 109–121. </w:t>
      </w:r>
    </w:p>
    <w:p w14:paraId="0A172A0E" w14:textId="5403AC48" w:rsidR="00C61B05" w:rsidRPr="00A83724" w:rsidRDefault="003B04CA" w:rsidP="00A83724">
      <w:pPr>
        <w:pStyle w:val="NRCSBodyText"/>
        <w:ind w:left="360" w:hanging="360"/>
      </w:pPr>
      <w:r w:rsidRPr="00C61B05">
        <w:t xml:space="preserve">Jahanbakhshi, A., M.R. Imanpoor, V. Taghizadeh, and A. Shabani. </w:t>
      </w:r>
      <w:r w:rsidR="00CC1E3C" w:rsidRPr="00C61B05">
        <w:t xml:space="preserve">2013. </w:t>
      </w:r>
      <w:r w:rsidRPr="00C61B05">
        <w:t>Hematological and serum biochemical indices changes induced by replacing fish meal with plant protein (sesame oil cake and corn gluten) in the Great sturgeon (</w:t>
      </w:r>
      <w:r w:rsidRPr="00C61B05">
        <w:rPr>
          <w:i/>
        </w:rPr>
        <w:t>Huso huso</w:t>
      </w:r>
      <w:r w:rsidRPr="00C61B05">
        <w:t xml:space="preserve">). </w:t>
      </w:r>
      <w:r w:rsidR="00CC1E3C" w:rsidRPr="00C61B05">
        <w:t>Comp</w:t>
      </w:r>
      <w:r w:rsidR="00D03CC8">
        <w:t xml:space="preserve"> Clin Pathol 22: 1087–1092. doi</w:t>
      </w:r>
      <w:r w:rsidR="00CC1E3C" w:rsidRPr="00C61B05">
        <w:t>: 10.1007/s00580-012-1532-4</w:t>
      </w:r>
    </w:p>
    <w:p w14:paraId="0A172A0F" w14:textId="77777777" w:rsidR="00C61B05" w:rsidRDefault="008F4F2D" w:rsidP="00C61B05">
      <w:pPr>
        <w:pStyle w:val="NRCSBodyText"/>
        <w:ind w:left="360" w:hanging="360"/>
        <w:rPr>
          <w:rFonts w:eastAsiaTheme="minorHAnsi"/>
        </w:rPr>
      </w:pPr>
      <w:r w:rsidRPr="00C61B05">
        <w:lastRenderedPageBreak/>
        <w:t>Langham, D. R., J. Riney, G. Smith, and T. Wiemers. 2008. Sesame grower guide. Sesaco Sesame Coordinators, Lubbock, TX. www.sesaco.net (accessed 18 Jul. 2014).</w:t>
      </w:r>
    </w:p>
    <w:p w14:paraId="0A172A10" w14:textId="77777777" w:rsidR="00C61B05" w:rsidRDefault="00A33242" w:rsidP="00C61B05">
      <w:pPr>
        <w:pStyle w:val="NRCSBodyText"/>
        <w:ind w:left="360" w:hanging="360"/>
        <w:rPr>
          <w:rFonts w:eastAsiaTheme="minorHAnsi"/>
        </w:rPr>
      </w:pPr>
      <w:r w:rsidRPr="00C61B05">
        <w:t xml:space="preserve">McSorley, R. 1999. Host suitability of potential cover crops for root-knot nematodes. J. Nematol. 31 (4S): 619–623. </w:t>
      </w:r>
    </w:p>
    <w:p w14:paraId="0A172A11" w14:textId="77777777" w:rsidR="00C61B05" w:rsidRDefault="00D546F1" w:rsidP="00C61B05">
      <w:pPr>
        <w:pStyle w:val="NRCSBodyText"/>
        <w:ind w:left="360" w:hanging="360"/>
        <w:rPr>
          <w:rFonts w:eastAsiaTheme="minorHAnsi"/>
        </w:rPr>
      </w:pPr>
      <w:r w:rsidRPr="00C61B05">
        <w:t xml:space="preserve">Morris, J.B. 2002. Food, industrial, nutraceutical, and pharmaceutical uses of sesame genetic resources. </w:t>
      </w:r>
      <w:r w:rsidR="00890410" w:rsidRPr="00C61B05">
        <w:t>In: J. Janick and A. Whipkey, eds., Trends in new crops and new uses. ASHS Press, Arlington, VA. p. 153–156. http://www.hort.purdue.edu/newcrop/ncnu02/v5-153.html (accessed 22 July 2014)</w:t>
      </w:r>
    </w:p>
    <w:p w14:paraId="0A172A12" w14:textId="77777777" w:rsidR="00C61B05" w:rsidRDefault="00642CC2" w:rsidP="00C61B05">
      <w:pPr>
        <w:pStyle w:val="NRCSBodyText"/>
        <w:ind w:left="360" w:hanging="360"/>
        <w:rPr>
          <w:rFonts w:eastAsiaTheme="minorHAnsi"/>
        </w:rPr>
      </w:pPr>
      <w:r w:rsidRPr="00C61B05">
        <w:t xml:space="preserve">Myers, R. 2002. </w:t>
      </w:r>
      <w:r w:rsidR="00B1163B" w:rsidRPr="00C61B05">
        <w:t>Alternative crop guide: Sesame.</w:t>
      </w:r>
      <w:r w:rsidR="00A33242" w:rsidRPr="00C61B05">
        <w:t xml:space="preserve"> </w:t>
      </w:r>
      <w:r w:rsidRPr="00C61B05">
        <w:t>Jefferson Institute, Columbia, MO. www.jeffersoninstitute.org (accessed 15 Jul. 2014).</w:t>
      </w:r>
    </w:p>
    <w:p w14:paraId="0A172A13" w14:textId="77777777" w:rsidR="00A83724" w:rsidRDefault="00DB0206" w:rsidP="00A83724">
      <w:pPr>
        <w:pStyle w:val="NRCSBodyText"/>
        <w:ind w:left="360" w:hanging="360"/>
        <w:rPr>
          <w:rFonts w:eastAsiaTheme="minorHAnsi"/>
        </w:rPr>
      </w:pPr>
      <w:r w:rsidRPr="00C61B05">
        <w:t>Nang Thu, T.T</w:t>
      </w:r>
      <w:r w:rsidR="006B6FBA" w:rsidRPr="00C61B05">
        <w:t>., N. Bodin, S. de Saeger, Y. Larondelle, and X. Rollin. 2011. Substitution of fish meal by sesame oil cake (</w:t>
      </w:r>
      <w:r w:rsidR="006B6FBA" w:rsidRPr="00C61B05">
        <w:rPr>
          <w:i/>
        </w:rPr>
        <w:t>Sesamum indicum</w:t>
      </w:r>
      <w:r w:rsidR="006B6FBA" w:rsidRPr="00C61B05">
        <w:t xml:space="preserve"> L.) in the diet of rainbow trout (</w:t>
      </w:r>
      <w:r w:rsidR="006B6FBA" w:rsidRPr="00C61B05">
        <w:rPr>
          <w:i/>
        </w:rPr>
        <w:t>Oncorhynchus mykiss</w:t>
      </w:r>
      <w:r w:rsidR="006B6FBA" w:rsidRPr="00C61B05">
        <w:t xml:space="preserve"> W.). Aquaculture Nutrition 17: 80–89. doi: 10.1111/j.1365-2095.2009.00732.x</w:t>
      </w:r>
    </w:p>
    <w:p w14:paraId="0A172A14" w14:textId="77777777" w:rsidR="00EF4966" w:rsidRPr="00A83724" w:rsidRDefault="00EF4966" w:rsidP="00A83724">
      <w:pPr>
        <w:pStyle w:val="NRCSBodyText"/>
        <w:ind w:left="360" w:hanging="360"/>
        <w:rPr>
          <w:rFonts w:eastAsiaTheme="minorHAnsi"/>
        </w:rPr>
      </w:pPr>
      <w:r>
        <w:t xml:space="preserve">Pimbert, M. </w:t>
      </w:r>
      <w:r w:rsidR="006339A9">
        <w:t xml:space="preserve">2003. </w:t>
      </w:r>
      <w:r>
        <w:t xml:space="preserve">Designing integrated pest management for sustainable and productive futures. International Institute </w:t>
      </w:r>
      <w:r w:rsidR="006339A9">
        <w:t xml:space="preserve">for Environment and Development, Sustainable Agriculture Programme, Gatekeeper Series No. SA29. </w:t>
      </w:r>
      <w:r>
        <w:t xml:space="preserve"> </w:t>
      </w:r>
    </w:p>
    <w:p w14:paraId="0A172A15" w14:textId="77777777" w:rsidR="00A83724" w:rsidRDefault="00F73FDC" w:rsidP="00A83724">
      <w:pPr>
        <w:pStyle w:val="NRCSBodyText"/>
        <w:ind w:left="360" w:hanging="360"/>
      </w:pPr>
      <w:r>
        <w:t xml:space="preserve">Rodriguez-Kabana, R., P.S. King, D.G. Robertson, and C.F. Weaver. 1988. Potential of crops uncommon to Alabama for management of root-knot and soybean cyst nematodes. </w:t>
      </w:r>
      <w:r w:rsidR="005820B7">
        <w:t>Ann. Appl. Nem.</w:t>
      </w:r>
      <w:r>
        <w:t xml:space="preserve"> 2:116–120</w:t>
      </w:r>
    </w:p>
    <w:p w14:paraId="0A172A16" w14:textId="77777777" w:rsidR="00CF7834" w:rsidRPr="00C61B05" w:rsidRDefault="00CF7834" w:rsidP="00A83724">
      <w:pPr>
        <w:pStyle w:val="NRCSBodyText"/>
        <w:ind w:left="360" w:hanging="360"/>
      </w:pPr>
      <w:r w:rsidRPr="00C61B05">
        <w:t xml:space="preserve">Sipes, B.S., and A.S. Arakaki. 1997. Root-knot nematode management in dryland taro with tropical cover crops. </w:t>
      </w:r>
      <w:r w:rsidR="00620526" w:rsidRPr="00C61B05">
        <w:t xml:space="preserve">J. </w:t>
      </w:r>
      <w:r w:rsidRPr="00C61B05">
        <w:t>Nematol</w:t>
      </w:r>
      <w:r w:rsidR="00620526" w:rsidRPr="00C61B05">
        <w:t>. 29 (4S): 721–724.</w:t>
      </w:r>
    </w:p>
    <w:p w14:paraId="0A172A17" w14:textId="77777777" w:rsidR="00642CC2" w:rsidRDefault="00642CC2" w:rsidP="0016153D">
      <w:pPr>
        <w:pStyle w:val="NRCSBodyText"/>
      </w:pPr>
    </w:p>
    <w:p w14:paraId="0A172A18" w14:textId="77777777" w:rsidR="0016153D" w:rsidRDefault="0016153D" w:rsidP="0016153D">
      <w:pPr>
        <w:pStyle w:val="Heading3"/>
        <w:spacing w:before="0"/>
      </w:pPr>
      <w:bookmarkStart w:id="11" w:name="citation"/>
      <w:bookmarkEnd w:id="10"/>
      <w:r w:rsidRPr="003A16D5">
        <w:t>Citation</w:t>
      </w:r>
    </w:p>
    <w:p w14:paraId="0A172A19" w14:textId="77465AE2" w:rsidR="00A25693" w:rsidRDefault="00A25693" w:rsidP="00A25693">
      <w:pPr>
        <w:pStyle w:val="BodytextNRCS"/>
      </w:pPr>
      <w:bookmarkStart w:id="12" w:name="OLE_LINK3"/>
      <w:bookmarkStart w:id="13" w:name="OLE_LINK4"/>
      <w:bookmarkStart w:id="14" w:name="publish"/>
      <w:bookmarkEnd w:id="11"/>
      <w:r>
        <w:t xml:space="preserve">Sheahan, C.M. 2014. </w:t>
      </w:r>
      <w:r w:rsidRPr="00514BD8">
        <w:t xml:space="preserve">Plant </w:t>
      </w:r>
      <w:r>
        <w:t>g</w:t>
      </w:r>
      <w:r w:rsidRPr="00514BD8">
        <w:t xml:space="preserve">uide for </w:t>
      </w:r>
      <w:r>
        <w:t>sesame (</w:t>
      </w:r>
      <w:r>
        <w:rPr>
          <w:i/>
        </w:rPr>
        <w:t>Sesamum orientale)</w:t>
      </w:r>
      <w:r>
        <w:t>. USDA-Natural Resources Conservation Service, Cape May Plant Materials Center</w:t>
      </w:r>
      <w:r w:rsidR="00D02D65">
        <w:t>,</w:t>
      </w:r>
      <w:r>
        <w:t xml:space="preserve"> Cape May, NJ. </w:t>
      </w:r>
      <w:bookmarkEnd w:id="12"/>
      <w:bookmarkEnd w:id="13"/>
    </w:p>
    <w:p w14:paraId="0A172A1A" w14:textId="77777777" w:rsidR="0016153D" w:rsidRPr="00A83724" w:rsidRDefault="0016153D" w:rsidP="0016153D">
      <w:pPr>
        <w:pStyle w:val="NRCSBodyText"/>
        <w:spacing w:before="240"/>
      </w:pPr>
      <w:r w:rsidRPr="00A83724">
        <w:t>Published</w:t>
      </w:r>
      <w:bookmarkEnd w:id="14"/>
      <w:r w:rsidR="00A83724" w:rsidRPr="00A83724">
        <w:rPr>
          <w:rStyle w:val="Hyperlink"/>
          <w:color w:val="auto"/>
          <w:u w:val="none"/>
        </w:rPr>
        <w:t>:</w:t>
      </w:r>
      <w:r w:rsidRPr="00A83724">
        <w:t xml:space="preserve"> </w:t>
      </w:r>
      <w:r w:rsidR="0043243A" w:rsidRPr="00A83724">
        <w:t xml:space="preserve"> </w:t>
      </w:r>
      <w:r w:rsidR="00A25693">
        <w:t>08/</w:t>
      </w:r>
      <w:r w:rsidR="00A83724" w:rsidRPr="00A83724">
        <w:t>2014</w:t>
      </w:r>
    </w:p>
    <w:p w14:paraId="0A172A1B" w14:textId="77777777" w:rsidR="00C92661" w:rsidRDefault="00C92661" w:rsidP="00C92661">
      <w:pPr>
        <w:pStyle w:val="NRCSBodyText"/>
      </w:pPr>
    </w:p>
    <w:p w14:paraId="0A172A1C" w14:textId="2EF9D8AE" w:rsidR="00D5792C" w:rsidRPr="00967A27" w:rsidRDefault="0016153D" w:rsidP="00F371D6">
      <w:pPr>
        <w:pStyle w:val="BodytextNRCS"/>
        <w:rPr>
          <w:i/>
          <w:sz w:val="16"/>
          <w:szCs w:val="16"/>
        </w:rPr>
      </w:pPr>
      <w:bookmarkStart w:id="15" w:name="edited"/>
      <w:r w:rsidRPr="00A83724">
        <w:t>Edited:</w:t>
      </w:r>
      <w:r w:rsidRPr="000E3166">
        <w:t xml:space="preserve"> </w:t>
      </w:r>
      <w:bookmarkEnd w:id="15"/>
      <w:r w:rsidR="00AF70EF">
        <w:t>21Aug2014 sec;</w:t>
      </w:r>
      <w:r w:rsidR="00D02D65">
        <w:t xml:space="preserve"> 25Aug2014 aym</w:t>
      </w:r>
      <w:r w:rsidR="009D7FE9">
        <w:t>; 25Aug2014 ac</w:t>
      </w:r>
    </w:p>
    <w:p w14:paraId="0A172A1D" w14:textId="77777777"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5" w:tgtFrame="_blank" w:tooltip="USDA NRCS Web site" w:history="1">
        <w:r w:rsidRPr="00BC6320">
          <w:rPr>
            <w:rStyle w:val="Hyperlink"/>
          </w:rPr>
          <w:t>http://www.nrcs.usda.gov/</w:t>
        </w:r>
      </w:hyperlink>
      <w:r w:rsidRPr="00E87D06">
        <w:t xml:space="preserve"> and visit the PLANTS Web site at </w:t>
      </w:r>
      <w:hyperlink r:id="rId16"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14:paraId="0A172A1E" w14:textId="77777777" w:rsidR="0016153D" w:rsidRPr="00E87D06" w:rsidRDefault="00AC3D9F" w:rsidP="00C92661">
      <w:pPr>
        <w:pStyle w:val="BodytextNRCS"/>
      </w:pPr>
      <w:hyperlink r:id="rId17" w:tgtFrame="_blank" w:tooltip="Plant Materials Program Web site" w:history="1">
        <w:r w:rsidR="0016153D" w:rsidRPr="00BC6320">
          <w:rPr>
            <w:rStyle w:val="Hyperlink"/>
          </w:rPr>
          <w:t>http://plant-materials.nrcs.usda.gov</w:t>
        </w:r>
      </w:hyperlink>
      <w:r w:rsidR="0016153D" w:rsidRPr="002C5382">
        <w:rPr>
          <w:rStyle w:val="Hyperlink"/>
        </w:rPr>
        <w:t>.</w:t>
      </w:r>
    </w:p>
    <w:p w14:paraId="0A172A1F" w14:textId="77777777" w:rsidR="0016153D" w:rsidRDefault="0016153D" w:rsidP="0016153D">
      <w:pPr>
        <w:pStyle w:val="BodytextNRCS"/>
        <w:spacing w:before="240"/>
      </w:pPr>
      <w:r>
        <w:t>PLANTS is not responsible for the content or availability of other Web sites.</w:t>
      </w:r>
    </w:p>
    <w:p w14:paraId="0A172A20" w14:textId="77777777"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14:paraId="0A172A21" w14:textId="77777777"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14:paraId="0A172A22" w14:textId="77777777"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86164" w14:textId="77777777" w:rsidR="00AC3D9F" w:rsidRDefault="00AC3D9F" w:rsidP="00E76CDA">
      <w:pPr>
        <w:spacing w:after="0" w:line="240" w:lineRule="auto"/>
      </w:pPr>
      <w:r>
        <w:separator/>
      </w:r>
    </w:p>
  </w:endnote>
  <w:endnote w:type="continuationSeparator" w:id="0">
    <w:p w14:paraId="42AED337" w14:textId="77777777" w:rsidR="00AC3D9F" w:rsidRDefault="00AC3D9F"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00000001"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1D783" w14:textId="77777777" w:rsidR="00AC3D9F" w:rsidRDefault="00AC3D9F" w:rsidP="00E76CDA">
      <w:pPr>
        <w:spacing w:after="0" w:line="240" w:lineRule="auto"/>
      </w:pPr>
      <w:r>
        <w:separator/>
      </w:r>
    </w:p>
  </w:footnote>
  <w:footnote w:type="continuationSeparator" w:id="0">
    <w:p w14:paraId="01131C73" w14:textId="77777777" w:rsidR="00AC3D9F" w:rsidRDefault="00AC3D9F"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72A29" w14:textId="77777777"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72A2A" w14:textId="77777777" w:rsidR="00C73C1E" w:rsidRDefault="00C73C1E" w:rsidP="005936A8">
    <w:pPr>
      <w:pStyle w:val="Header"/>
      <w:spacing w:after="60"/>
    </w:pPr>
    <w:r>
      <w:rPr>
        <w:noProof/>
      </w:rPr>
      <w:drawing>
        <wp:inline distT="0" distB="0" distL="0" distR="0" wp14:anchorId="0A172A2B" wp14:editId="0A172A2C">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023"/>
    <w:rsid w:val="00011571"/>
    <w:rsid w:val="0001191B"/>
    <w:rsid w:val="00031A96"/>
    <w:rsid w:val="0004577E"/>
    <w:rsid w:val="00051DC7"/>
    <w:rsid w:val="0006675F"/>
    <w:rsid w:val="00066EF4"/>
    <w:rsid w:val="0008637F"/>
    <w:rsid w:val="0009795B"/>
    <w:rsid w:val="000C7F1A"/>
    <w:rsid w:val="000E26BE"/>
    <w:rsid w:val="000E5F86"/>
    <w:rsid w:val="0010044F"/>
    <w:rsid w:val="001023B5"/>
    <w:rsid w:val="00115362"/>
    <w:rsid w:val="00130E39"/>
    <w:rsid w:val="00136DD1"/>
    <w:rsid w:val="0014160E"/>
    <w:rsid w:val="00150554"/>
    <w:rsid w:val="00153C87"/>
    <w:rsid w:val="00155AF0"/>
    <w:rsid w:val="0016153D"/>
    <w:rsid w:val="00180E5D"/>
    <w:rsid w:val="00183804"/>
    <w:rsid w:val="001A5964"/>
    <w:rsid w:val="001B0BAE"/>
    <w:rsid w:val="001B73D4"/>
    <w:rsid w:val="001F6665"/>
    <w:rsid w:val="001F6D3A"/>
    <w:rsid w:val="00220AC2"/>
    <w:rsid w:val="00230623"/>
    <w:rsid w:val="002343B8"/>
    <w:rsid w:val="002542CE"/>
    <w:rsid w:val="002A506B"/>
    <w:rsid w:val="002B669C"/>
    <w:rsid w:val="002C5382"/>
    <w:rsid w:val="002F66A7"/>
    <w:rsid w:val="00301DDD"/>
    <w:rsid w:val="003452F8"/>
    <w:rsid w:val="00346BDB"/>
    <w:rsid w:val="00352423"/>
    <w:rsid w:val="003623D5"/>
    <w:rsid w:val="00391F26"/>
    <w:rsid w:val="003A16D5"/>
    <w:rsid w:val="003B04CA"/>
    <w:rsid w:val="003B3C08"/>
    <w:rsid w:val="003B4853"/>
    <w:rsid w:val="003E5D05"/>
    <w:rsid w:val="003E7D0E"/>
    <w:rsid w:val="00411259"/>
    <w:rsid w:val="00425595"/>
    <w:rsid w:val="00426AAD"/>
    <w:rsid w:val="0042724B"/>
    <w:rsid w:val="0043243A"/>
    <w:rsid w:val="0048016E"/>
    <w:rsid w:val="00482416"/>
    <w:rsid w:val="0048442E"/>
    <w:rsid w:val="004931BE"/>
    <w:rsid w:val="004956A2"/>
    <w:rsid w:val="004A5DF5"/>
    <w:rsid w:val="004A6DAD"/>
    <w:rsid w:val="004B4FB3"/>
    <w:rsid w:val="004F2A39"/>
    <w:rsid w:val="004F2F1B"/>
    <w:rsid w:val="0050574B"/>
    <w:rsid w:val="0052240D"/>
    <w:rsid w:val="00535048"/>
    <w:rsid w:val="0057427F"/>
    <w:rsid w:val="00576A48"/>
    <w:rsid w:val="00580F72"/>
    <w:rsid w:val="005820B7"/>
    <w:rsid w:val="00590946"/>
    <w:rsid w:val="005936A8"/>
    <w:rsid w:val="005A072C"/>
    <w:rsid w:val="005A5286"/>
    <w:rsid w:val="005B0867"/>
    <w:rsid w:val="005B40B9"/>
    <w:rsid w:val="005C2EE4"/>
    <w:rsid w:val="005C6632"/>
    <w:rsid w:val="005D7EA0"/>
    <w:rsid w:val="005F215B"/>
    <w:rsid w:val="005F7115"/>
    <w:rsid w:val="00615023"/>
    <w:rsid w:val="00620526"/>
    <w:rsid w:val="006339A9"/>
    <w:rsid w:val="006379C4"/>
    <w:rsid w:val="0064216C"/>
    <w:rsid w:val="00642CC2"/>
    <w:rsid w:val="00646C51"/>
    <w:rsid w:val="00651E47"/>
    <w:rsid w:val="00653826"/>
    <w:rsid w:val="006B2B06"/>
    <w:rsid w:val="006B501B"/>
    <w:rsid w:val="006B6FBA"/>
    <w:rsid w:val="006B7F8F"/>
    <w:rsid w:val="006C48E8"/>
    <w:rsid w:val="006F0ACC"/>
    <w:rsid w:val="006F16F3"/>
    <w:rsid w:val="006F401F"/>
    <w:rsid w:val="006F713A"/>
    <w:rsid w:val="00700D91"/>
    <w:rsid w:val="0071727C"/>
    <w:rsid w:val="00752634"/>
    <w:rsid w:val="007717CF"/>
    <w:rsid w:val="0077195D"/>
    <w:rsid w:val="0078267F"/>
    <w:rsid w:val="0078755C"/>
    <w:rsid w:val="007C1C39"/>
    <w:rsid w:val="007D3FDB"/>
    <w:rsid w:val="007E2CF0"/>
    <w:rsid w:val="007E52E7"/>
    <w:rsid w:val="008171BC"/>
    <w:rsid w:val="008323E3"/>
    <w:rsid w:val="00834F1C"/>
    <w:rsid w:val="00843143"/>
    <w:rsid w:val="008542C6"/>
    <w:rsid w:val="00855C53"/>
    <w:rsid w:val="00885BDE"/>
    <w:rsid w:val="00890410"/>
    <w:rsid w:val="0089242B"/>
    <w:rsid w:val="0089256D"/>
    <w:rsid w:val="0089315F"/>
    <w:rsid w:val="008936DF"/>
    <w:rsid w:val="008B0264"/>
    <w:rsid w:val="008F4F2D"/>
    <w:rsid w:val="00905129"/>
    <w:rsid w:val="00905CC5"/>
    <w:rsid w:val="00910D6A"/>
    <w:rsid w:val="009120DB"/>
    <w:rsid w:val="0092317C"/>
    <w:rsid w:val="009305A1"/>
    <w:rsid w:val="0093109C"/>
    <w:rsid w:val="00941F29"/>
    <w:rsid w:val="009630BE"/>
    <w:rsid w:val="00967A27"/>
    <w:rsid w:val="0097315B"/>
    <w:rsid w:val="00977687"/>
    <w:rsid w:val="00980070"/>
    <w:rsid w:val="00981895"/>
    <w:rsid w:val="009857F3"/>
    <w:rsid w:val="009C6CEE"/>
    <w:rsid w:val="009D1DAF"/>
    <w:rsid w:val="009D3364"/>
    <w:rsid w:val="009D44A0"/>
    <w:rsid w:val="009D7FE9"/>
    <w:rsid w:val="009F1631"/>
    <w:rsid w:val="00A17F75"/>
    <w:rsid w:val="00A25693"/>
    <w:rsid w:val="00A33242"/>
    <w:rsid w:val="00A36427"/>
    <w:rsid w:val="00A54EAB"/>
    <w:rsid w:val="00A61EC5"/>
    <w:rsid w:val="00A620AC"/>
    <w:rsid w:val="00A83724"/>
    <w:rsid w:val="00A84634"/>
    <w:rsid w:val="00A8798B"/>
    <w:rsid w:val="00AB3D2C"/>
    <w:rsid w:val="00AB5D7F"/>
    <w:rsid w:val="00AC0C8C"/>
    <w:rsid w:val="00AC3D9F"/>
    <w:rsid w:val="00AD466E"/>
    <w:rsid w:val="00AE3A42"/>
    <w:rsid w:val="00AE55E0"/>
    <w:rsid w:val="00AF0BDE"/>
    <w:rsid w:val="00AF0FD2"/>
    <w:rsid w:val="00AF5626"/>
    <w:rsid w:val="00AF694B"/>
    <w:rsid w:val="00AF70EF"/>
    <w:rsid w:val="00B1163B"/>
    <w:rsid w:val="00B20B3D"/>
    <w:rsid w:val="00B3434D"/>
    <w:rsid w:val="00B462B2"/>
    <w:rsid w:val="00B46BA0"/>
    <w:rsid w:val="00B53135"/>
    <w:rsid w:val="00B809ED"/>
    <w:rsid w:val="00B923CA"/>
    <w:rsid w:val="00B930E2"/>
    <w:rsid w:val="00BE1664"/>
    <w:rsid w:val="00BE45AD"/>
    <w:rsid w:val="00BF10F5"/>
    <w:rsid w:val="00C05A56"/>
    <w:rsid w:val="00C1650F"/>
    <w:rsid w:val="00C25949"/>
    <w:rsid w:val="00C37B86"/>
    <w:rsid w:val="00C426A7"/>
    <w:rsid w:val="00C5138D"/>
    <w:rsid w:val="00C60D2E"/>
    <w:rsid w:val="00C61B05"/>
    <w:rsid w:val="00C65397"/>
    <w:rsid w:val="00C7020A"/>
    <w:rsid w:val="00C73C1E"/>
    <w:rsid w:val="00C92661"/>
    <w:rsid w:val="00C931BC"/>
    <w:rsid w:val="00C94507"/>
    <w:rsid w:val="00C9580A"/>
    <w:rsid w:val="00CA55F3"/>
    <w:rsid w:val="00CC1E3C"/>
    <w:rsid w:val="00CD4A8D"/>
    <w:rsid w:val="00CD5D86"/>
    <w:rsid w:val="00CD5F78"/>
    <w:rsid w:val="00CE6CCC"/>
    <w:rsid w:val="00CF4234"/>
    <w:rsid w:val="00CF7834"/>
    <w:rsid w:val="00D02D65"/>
    <w:rsid w:val="00D03CC8"/>
    <w:rsid w:val="00D044D2"/>
    <w:rsid w:val="00D14F9E"/>
    <w:rsid w:val="00D16095"/>
    <w:rsid w:val="00D27585"/>
    <w:rsid w:val="00D335A0"/>
    <w:rsid w:val="00D424A8"/>
    <w:rsid w:val="00D546F1"/>
    <w:rsid w:val="00D572ED"/>
    <w:rsid w:val="00D5792C"/>
    <w:rsid w:val="00D67C38"/>
    <w:rsid w:val="00D81AB2"/>
    <w:rsid w:val="00D97085"/>
    <w:rsid w:val="00DB0206"/>
    <w:rsid w:val="00E034D4"/>
    <w:rsid w:val="00E175C4"/>
    <w:rsid w:val="00E31571"/>
    <w:rsid w:val="00E46A1C"/>
    <w:rsid w:val="00E54D41"/>
    <w:rsid w:val="00E7263F"/>
    <w:rsid w:val="00E73D9C"/>
    <w:rsid w:val="00E76CDA"/>
    <w:rsid w:val="00E800DE"/>
    <w:rsid w:val="00E82BCA"/>
    <w:rsid w:val="00E95C8F"/>
    <w:rsid w:val="00E97BEF"/>
    <w:rsid w:val="00EB3972"/>
    <w:rsid w:val="00EB4A42"/>
    <w:rsid w:val="00EC0A2D"/>
    <w:rsid w:val="00ED36A6"/>
    <w:rsid w:val="00EF4966"/>
    <w:rsid w:val="00F078B0"/>
    <w:rsid w:val="00F23450"/>
    <w:rsid w:val="00F339BA"/>
    <w:rsid w:val="00F35AE0"/>
    <w:rsid w:val="00F35BC6"/>
    <w:rsid w:val="00F3601C"/>
    <w:rsid w:val="00F371D6"/>
    <w:rsid w:val="00F46195"/>
    <w:rsid w:val="00F51FAF"/>
    <w:rsid w:val="00F5266B"/>
    <w:rsid w:val="00F55F8B"/>
    <w:rsid w:val="00F73FDC"/>
    <w:rsid w:val="00FB55C2"/>
    <w:rsid w:val="00FC41DC"/>
    <w:rsid w:val="00FC6BDD"/>
    <w:rsid w:val="00FC6C70"/>
    <w:rsid w:val="00FE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729CC"/>
  <w15:docId w15:val="{181161A7-2C07-4C00-946F-46BF8D09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styleId="ListParagraph">
    <w:name w:val="List Paragraph"/>
    <w:basedOn w:val="Normal"/>
    <w:uiPriority w:val="34"/>
    <w:qFormat/>
    <w:rsid w:val="00A33242"/>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www.nrcs.usd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lants.usda.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nna.clark\Desktop\Plant-Guide-4-3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3.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Sheahan, Chris - NRCS, Cape May, NJ</DisplayName>
        <AccountId>1217</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887E88BB8327498D51244F69A8B484" ma:contentTypeVersion="5" ma:contentTypeDescription="Create a new document." ma:contentTypeScope="" ma:versionID="62343706b2275354dd8194a6a20920ab">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36ca4e522e0198fc8df140956a1035d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28159"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2.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3.xml><?xml version="1.0" encoding="utf-8"?>
<ds:datastoreItem xmlns:ds="http://schemas.openxmlformats.org/officeDocument/2006/customXml" ds:itemID="{CF9A96F4-B19D-4269-9B34-B1D7677C242B}">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42574795-5D02-48F9-960A-EE0EA6871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5C5726F-21C8-4C35-8EA6-6B5F78DE6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Plant-Guide-4-30-14</Template>
  <TotalTime>1</TotalTime>
  <Pages>3</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Sesame (Sesamum orientale) Plant Guide</vt:lpstr>
    </vt:vector>
  </TitlesOfParts>
  <Manager>Chris Miller</Manager>
  <Company>USDA-NRCS Cape May Plant Materials Center, Cape May, NJ</Company>
  <LinksUpToDate>false</LinksUpToDate>
  <CharactersWithSpaces>13817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Sesame (Sesamum orientale) Plant Guide</dc:title>
  <dc:subject>Sesame (Sesamum orientale) is an introduced annual, summer cover crop that can be used for food, forage, green manure, and wildlife</dc:subject>
  <dc:creator>Sheahan, Chris - NRCS, Cape May, NJ</dc:creator>
  <cp:keywords>plant guide, sesame, Sesamum orientale, cover crop, forage, NRCS, Plant Materials Program, Plant Data Center</cp:keywords>
  <cp:lastModifiedBy>Sheahan, Chris - NRCS, Cape May, NJ</cp:lastModifiedBy>
  <cp:revision>3</cp:revision>
  <dcterms:created xsi:type="dcterms:W3CDTF">2014-09-30T15:10:00Z</dcterms:created>
  <dcterms:modified xsi:type="dcterms:W3CDTF">2014-09-30T15:10:00Z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0x010100CE887E88BB8327498D51244F69A8B484</vt:lpwstr>
  </property>
</Properties>
</file>