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2E5DFA" w:rsidP="00E9203C">
      <w:pPr>
        <w:pStyle w:val="Heading1"/>
      </w:pPr>
      <w:r w:rsidRPr="002E5DFA">
        <w:lastRenderedPageBreak/>
        <w:t xml:space="preserve">MULTIFLOWER FALSE RHODES GRASS </w:t>
      </w:r>
    </w:p>
    <w:p w:rsidR="002E5DFA" w:rsidRDefault="002E5DFA" w:rsidP="006A29CA">
      <w:pPr>
        <w:pStyle w:val="PlantSymbol"/>
        <w:rPr>
          <w:b/>
          <w:i/>
          <w:sz w:val="32"/>
          <w:szCs w:val="32"/>
        </w:rPr>
      </w:pPr>
      <w:proofErr w:type="spellStart"/>
      <w:proofErr w:type="gramStart"/>
      <w:r w:rsidRPr="002E5DFA">
        <w:rPr>
          <w:b/>
          <w:i/>
          <w:sz w:val="32"/>
          <w:szCs w:val="32"/>
        </w:rPr>
        <w:t>Trichloris</w:t>
      </w:r>
      <w:proofErr w:type="spellEnd"/>
      <w:r w:rsidRPr="002E5DFA">
        <w:rPr>
          <w:b/>
          <w:i/>
          <w:sz w:val="32"/>
          <w:szCs w:val="32"/>
        </w:rPr>
        <w:t xml:space="preserve"> </w:t>
      </w:r>
      <w:proofErr w:type="spellStart"/>
      <w:r w:rsidRPr="002E5DFA">
        <w:rPr>
          <w:b/>
          <w:i/>
          <w:sz w:val="32"/>
          <w:szCs w:val="32"/>
        </w:rPr>
        <w:t>pluriflora</w:t>
      </w:r>
      <w:proofErr w:type="spellEnd"/>
      <w:r w:rsidRPr="002E5DFA">
        <w:rPr>
          <w:b/>
          <w:i/>
          <w:sz w:val="32"/>
          <w:szCs w:val="32"/>
        </w:rPr>
        <w:t xml:space="preserve"> </w:t>
      </w:r>
      <w:proofErr w:type="spellStart"/>
      <w:r w:rsidRPr="002E5DFA">
        <w:rPr>
          <w:b/>
          <w:sz w:val="32"/>
          <w:szCs w:val="32"/>
        </w:rPr>
        <w:t>Fourn</w:t>
      </w:r>
      <w:proofErr w:type="spellEnd"/>
      <w:r>
        <w:rPr>
          <w:b/>
          <w:sz w:val="32"/>
          <w:szCs w:val="32"/>
        </w:rPr>
        <w:t>.</w:t>
      </w:r>
      <w:proofErr w:type="gramEnd"/>
      <w:r w:rsidRPr="002E5DFA">
        <w:rPr>
          <w:b/>
          <w:i/>
          <w:sz w:val="32"/>
          <w:szCs w:val="32"/>
        </w:rPr>
        <w:t xml:space="preserve"> </w:t>
      </w:r>
    </w:p>
    <w:p w:rsidR="00614036" w:rsidRPr="00A90532" w:rsidRDefault="00614036" w:rsidP="006A29CA">
      <w:pPr>
        <w:pStyle w:val="PlantSymbol"/>
      </w:pPr>
      <w:r w:rsidRPr="00A90532">
        <w:t xml:space="preserve">Plant Symbol = </w:t>
      </w:r>
      <w:r w:rsidR="002E5DFA">
        <w:t>TRPL3</w:t>
      </w:r>
    </w:p>
    <w:p w:rsidR="00020DAB" w:rsidRDefault="002E5DFA" w:rsidP="00020DAB">
      <w:pPr>
        <w:pStyle w:val="BodytextNRCS"/>
        <w:keepNext/>
        <w:spacing w:before="240"/>
      </w:pPr>
      <w:r w:rsidRPr="002E5DFA">
        <w:rPr>
          <w:i/>
          <w:noProof/>
        </w:rPr>
        <w:drawing>
          <wp:inline distT="0" distB="0" distL="0" distR="0">
            <wp:extent cx="2707525" cy="2809702"/>
            <wp:effectExtent l="19050" t="0" r="0" b="0"/>
            <wp:docPr id="6" name="Picture 3" descr="Figure 1. Multiflower false Rhodes grass plants. Photo by Shelly Maher, STPMC, Kingsville,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Flower_SI_05.JPG"/>
                    <pic:cNvPicPr>
                      <a:picLocks noChangeAspect="1" noChangeArrowheads="1"/>
                    </pic:cNvPicPr>
                  </pic:nvPicPr>
                  <pic:blipFill>
                    <a:blip r:embed="rId11" cstate="print"/>
                    <a:srcRect t="3288" b="4099"/>
                    <a:stretch>
                      <a:fillRect/>
                    </a:stretch>
                  </pic:blipFill>
                  <pic:spPr bwMode="auto">
                    <a:xfrm>
                      <a:off x="0" y="0"/>
                      <a:ext cx="2707525" cy="2809702"/>
                    </a:xfrm>
                    <a:prstGeom prst="rect">
                      <a:avLst/>
                    </a:prstGeom>
                    <a:noFill/>
                    <a:ln w="9525">
                      <a:noFill/>
                      <a:miter lim="800000"/>
                      <a:headEnd/>
                      <a:tailEnd/>
                    </a:ln>
                  </pic:spPr>
                </pic:pic>
              </a:graphicData>
            </a:graphic>
          </wp:inline>
        </w:drawing>
      </w:r>
    </w:p>
    <w:p w:rsidR="002E5DFA" w:rsidRDefault="00020DAB" w:rsidP="00020DAB">
      <w:pPr>
        <w:pStyle w:val="CaptionNRCS"/>
      </w:pPr>
      <w:proofErr w:type="gramStart"/>
      <w:r>
        <w:t xml:space="preserve">Figure </w:t>
      </w:r>
      <w:proofErr w:type="gramEnd"/>
      <w:r w:rsidR="00684B3A">
        <w:fldChar w:fldCharType="begin"/>
      </w:r>
      <w:r w:rsidR="00CA7599">
        <w:instrText xml:space="preserve"> SEQ Figure \* ARABIC </w:instrText>
      </w:r>
      <w:r w:rsidR="00684B3A">
        <w:fldChar w:fldCharType="separate"/>
      </w:r>
      <w:r w:rsidR="00722241">
        <w:rPr>
          <w:noProof/>
        </w:rPr>
        <w:t>1</w:t>
      </w:r>
      <w:r w:rsidR="00684B3A">
        <w:fldChar w:fldCharType="end"/>
      </w:r>
      <w:proofErr w:type="gramStart"/>
      <w:r>
        <w:t>.</w:t>
      </w:r>
      <w:proofErr w:type="gramEnd"/>
      <w:r>
        <w:t xml:space="preserve"> </w:t>
      </w:r>
      <w:proofErr w:type="spellStart"/>
      <w:proofErr w:type="gramStart"/>
      <w:r>
        <w:t>M</w:t>
      </w:r>
      <w:r w:rsidRPr="00640B97">
        <w:t>ultiflower</w:t>
      </w:r>
      <w:proofErr w:type="spellEnd"/>
      <w:r w:rsidRPr="00640B97">
        <w:t xml:space="preserve"> false Rhode</w:t>
      </w:r>
      <w:r>
        <w:t>s grass plants.</w:t>
      </w:r>
      <w:proofErr w:type="gramEnd"/>
      <w:r w:rsidRPr="00640B97">
        <w:t xml:space="preserve"> </w:t>
      </w:r>
      <w:proofErr w:type="gramStart"/>
      <w:r w:rsidRPr="00640B97">
        <w:t>Photo by Shelly Maher, STPMC, Kingsville, TX.</w:t>
      </w:r>
      <w:proofErr w:type="gramEnd"/>
    </w:p>
    <w:p w:rsidR="003759E1" w:rsidRDefault="001478F1" w:rsidP="00302C9A">
      <w:pPr>
        <w:pStyle w:val="BodytextNRCS"/>
        <w:spacing w:before="240"/>
      </w:pPr>
      <w:r w:rsidRPr="00354A89">
        <w:rPr>
          <w:i/>
        </w:rPr>
        <w:t>Contributed by</w:t>
      </w:r>
      <w:r w:rsidRPr="008517EF">
        <w:t>:</w:t>
      </w:r>
      <w:r w:rsidR="007B51E8">
        <w:t xml:space="preserve">  USDA NRCS </w:t>
      </w:r>
      <w:r w:rsidR="002E5DFA">
        <w:t>E. “</w:t>
      </w:r>
      <w:r w:rsidR="002E5DFA" w:rsidRPr="002E5DFA">
        <w:t>Kika</w:t>
      </w:r>
      <w:r w:rsidR="002E5DFA">
        <w:t>”</w:t>
      </w:r>
      <w:r w:rsidR="002E5DFA" w:rsidRPr="002E5DFA">
        <w:t xml:space="preserve"> de la Garza Plant Materials Center</w:t>
      </w:r>
    </w:p>
    <w:p w:rsidR="00712AC4" w:rsidRDefault="000F1970" w:rsidP="007866F3">
      <w:pPr>
        <w:pStyle w:val="Heading3"/>
      </w:pPr>
      <w:r w:rsidRPr="00A90532">
        <w:t>Alternate Names</w:t>
      </w:r>
    </w:p>
    <w:p w:rsidR="002E5DFA" w:rsidRDefault="002E5DFA" w:rsidP="002E5DFA">
      <w:pPr>
        <w:tabs>
          <w:tab w:val="left" w:pos="2430"/>
        </w:tabs>
        <w:jc w:val="left"/>
        <w:rPr>
          <w:sz w:val="20"/>
        </w:rPr>
      </w:pPr>
      <w:proofErr w:type="spellStart"/>
      <w:proofErr w:type="gramStart"/>
      <w:r>
        <w:rPr>
          <w:i/>
          <w:sz w:val="20"/>
        </w:rPr>
        <w:t>Chloris</w:t>
      </w:r>
      <w:proofErr w:type="spellEnd"/>
      <w:r>
        <w:rPr>
          <w:i/>
          <w:sz w:val="20"/>
        </w:rPr>
        <w:t xml:space="preserve"> </w:t>
      </w:r>
      <w:proofErr w:type="spellStart"/>
      <w:r>
        <w:rPr>
          <w:i/>
          <w:sz w:val="20"/>
        </w:rPr>
        <w:t>pluriflora</w:t>
      </w:r>
      <w:proofErr w:type="spellEnd"/>
      <w:r w:rsidR="00DE0DDE">
        <w:rPr>
          <w:i/>
          <w:sz w:val="20"/>
        </w:rPr>
        <w:t xml:space="preserve"> </w:t>
      </w:r>
      <w:r w:rsidRPr="002E5DFA">
        <w:rPr>
          <w:sz w:val="20"/>
        </w:rPr>
        <w:t>(</w:t>
      </w:r>
      <w:proofErr w:type="spellStart"/>
      <w:r w:rsidRPr="002E5DFA">
        <w:rPr>
          <w:sz w:val="20"/>
        </w:rPr>
        <w:t>Fourn</w:t>
      </w:r>
      <w:proofErr w:type="spellEnd"/>
      <w:r w:rsidRPr="002E5DFA">
        <w:rPr>
          <w:sz w:val="20"/>
        </w:rPr>
        <w:t>.)</w:t>
      </w:r>
      <w:proofErr w:type="gramEnd"/>
      <w:r w:rsidRPr="002E5DFA">
        <w:rPr>
          <w:sz w:val="20"/>
        </w:rPr>
        <w:t xml:space="preserve"> W.D. Clayton,</w:t>
      </w:r>
      <w:r w:rsidR="00642574">
        <w:rPr>
          <w:sz w:val="20"/>
        </w:rPr>
        <w:t xml:space="preserve"> </w:t>
      </w:r>
      <w:proofErr w:type="spellStart"/>
      <w:r w:rsidR="00642574">
        <w:rPr>
          <w:sz w:val="20"/>
        </w:rPr>
        <w:t>four</w:t>
      </w:r>
      <w:r>
        <w:rPr>
          <w:sz w:val="20"/>
        </w:rPr>
        <w:t>flower</w:t>
      </w:r>
      <w:proofErr w:type="spellEnd"/>
      <w:r>
        <w:rPr>
          <w:sz w:val="20"/>
        </w:rPr>
        <w:t xml:space="preserve"> </w:t>
      </w:r>
      <w:proofErr w:type="spellStart"/>
      <w:r>
        <w:rPr>
          <w:sz w:val="20"/>
        </w:rPr>
        <w:t>trichloris</w:t>
      </w:r>
      <w:proofErr w:type="spellEnd"/>
    </w:p>
    <w:p w:rsidR="00CD49CC" w:rsidRDefault="00CD49CC" w:rsidP="007866F3">
      <w:pPr>
        <w:pStyle w:val="Heading3"/>
      </w:pPr>
      <w:r w:rsidRPr="00A90532">
        <w:t>Uses</w:t>
      </w:r>
    </w:p>
    <w:p w:rsidR="00112DB2" w:rsidRDefault="00112DB2" w:rsidP="00112DB2">
      <w:pPr>
        <w:pStyle w:val="BodyText"/>
        <w:jc w:val="left"/>
        <w:rPr>
          <w:color w:val="auto"/>
          <w:sz w:val="20"/>
        </w:rPr>
      </w:pPr>
      <w:bookmarkStart w:id="0" w:name="OLE_LINK1"/>
      <w:r w:rsidRPr="003A086A">
        <w:rPr>
          <w:i/>
          <w:color w:val="auto"/>
          <w:sz w:val="20"/>
        </w:rPr>
        <w:t>Livestoc</w:t>
      </w:r>
      <w:r>
        <w:rPr>
          <w:i/>
          <w:color w:val="auto"/>
          <w:sz w:val="20"/>
        </w:rPr>
        <w:t xml:space="preserve">k: </w:t>
      </w:r>
      <w:proofErr w:type="spellStart"/>
      <w:r w:rsidR="00A01A5D">
        <w:rPr>
          <w:color w:val="auto"/>
          <w:sz w:val="20"/>
        </w:rPr>
        <w:t>Multiflower</w:t>
      </w:r>
      <w:proofErr w:type="spellEnd"/>
      <w:r w:rsidRPr="003A086A">
        <w:rPr>
          <w:color w:val="auto"/>
          <w:sz w:val="20"/>
        </w:rPr>
        <w:t xml:space="preserve"> false Rhodes grass </w:t>
      </w:r>
      <w:r>
        <w:rPr>
          <w:color w:val="auto"/>
          <w:sz w:val="20"/>
        </w:rPr>
        <w:t>produces abundant forage on many range sites in south Texas</w:t>
      </w:r>
      <w:r w:rsidRPr="00A90B9D">
        <w:rPr>
          <w:color w:val="auto"/>
          <w:sz w:val="20"/>
        </w:rPr>
        <w:t xml:space="preserve">.  </w:t>
      </w:r>
      <w:r>
        <w:rPr>
          <w:color w:val="auto"/>
          <w:sz w:val="20"/>
        </w:rPr>
        <w:t>It</w:t>
      </w:r>
      <w:r w:rsidRPr="00A90B9D">
        <w:rPr>
          <w:color w:val="auto"/>
          <w:sz w:val="20"/>
        </w:rPr>
        <w:t xml:space="preserve"> provides moderate to high quality forage for</w:t>
      </w:r>
      <w:r>
        <w:rPr>
          <w:color w:val="auto"/>
          <w:sz w:val="20"/>
        </w:rPr>
        <w:t xml:space="preserve"> all types of grazing livestock.  </w:t>
      </w:r>
    </w:p>
    <w:p w:rsidR="00112DB2" w:rsidRDefault="00112DB2" w:rsidP="00112DB2">
      <w:pPr>
        <w:pStyle w:val="BodyText"/>
        <w:jc w:val="left"/>
        <w:rPr>
          <w:color w:val="auto"/>
          <w:sz w:val="20"/>
        </w:rPr>
      </w:pPr>
    </w:p>
    <w:p w:rsidR="00020DAB" w:rsidRPr="00112DB2" w:rsidRDefault="00112DB2" w:rsidP="00112DB2">
      <w:pPr>
        <w:pStyle w:val="BodyText"/>
        <w:jc w:val="left"/>
        <w:rPr>
          <w:color w:val="auto"/>
          <w:sz w:val="20"/>
        </w:rPr>
      </w:pPr>
      <w:r w:rsidRPr="003A086A">
        <w:rPr>
          <w:i/>
          <w:color w:val="auto"/>
          <w:sz w:val="20"/>
        </w:rPr>
        <w:t>Wildlife</w:t>
      </w:r>
      <w:r>
        <w:rPr>
          <w:color w:val="auto"/>
          <w:sz w:val="20"/>
        </w:rPr>
        <w:t xml:space="preserve">:  </w:t>
      </w:r>
      <w:proofErr w:type="spellStart"/>
      <w:r w:rsidR="00A01A5D">
        <w:rPr>
          <w:color w:val="auto"/>
          <w:sz w:val="20"/>
        </w:rPr>
        <w:t>Multiflower</w:t>
      </w:r>
      <w:proofErr w:type="spellEnd"/>
      <w:r w:rsidRPr="003A086A">
        <w:rPr>
          <w:color w:val="auto"/>
          <w:sz w:val="20"/>
        </w:rPr>
        <w:t xml:space="preserve"> false Rhodes grass</w:t>
      </w:r>
      <w:r w:rsidRPr="00463C70">
        <w:rPr>
          <w:sz w:val="20"/>
        </w:rPr>
        <w:t xml:space="preserve"> </w:t>
      </w:r>
      <w:r w:rsidR="00642574">
        <w:rPr>
          <w:color w:val="auto"/>
          <w:sz w:val="20"/>
        </w:rPr>
        <w:t>provides fair</w:t>
      </w:r>
      <w:r>
        <w:rPr>
          <w:color w:val="auto"/>
          <w:sz w:val="20"/>
        </w:rPr>
        <w:t xml:space="preserve"> forage for wildlife.  </w:t>
      </w:r>
      <w:r w:rsidRPr="00A90B9D">
        <w:rPr>
          <w:color w:val="auto"/>
          <w:sz w:val="20"/>
        </w:rPr>
        <w:t xml:space="preserve">It </w:t>
      </w:r>
      <w:r>
        <w:rPr>
          <w:color w:val="auto"/>
          <w:sz w:val="20"/>
        </w:rPr>
        <w:t>also provides good nesting cover for fawns and upland game birds.</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lastRenderedPageBreak/>
        <w:t>Description</w:t>
      </w:r>
    </w:p>
    <w:p w:rsidR="00DE7F41" w:rsidRPr="000968E2" w:rsidRDefault="002375B8" w:rsidP="00DE7F41">
      <w:pPr>
        <w:pStyle w:val="NRCSBodyText"/>
        <w:rPr>
          <w:i/>
        </w:rPr>
      </w:pPr>
      <w:r w:rsidRPr="002375B8">
        <w:rPr>
          <w:i/>
        </w:rPr>
        <w:t>General</w:t>
      </w:r>
      <w:r>
        <w:t>:</w:t>
      </w:r>
      <w:r w:rsidR="00721E96">
        <w:t xml:space="preserve">  </w:t>
      </w:r>
      <w:proofErr w:type="spellStart"/>
      <w:r w:rsidR="00F7606A" w:rsidRPr="00F072CD">
        <w:t>Multiflower</w:t>
      </w:r>
      <w:proofErr w:type="spellEnd"/>
      <w:r w:rsidR="00F7606A" w:rsidRPr="00F072CD">
        <w:t xml:space="preserve"> false Rhodes grass </w:t>
      </w:r>
      <w:bookmarkStart w:id="1" w:name="OLE_LINK18"/>
      <w:bookmarkStart w:id="2" w:name="OLE_LINK19"/>
      <w:r w:rsidR="00F7606A" w:rsidRPr="00F072CD">
        <w:t>is a native, warm-season perennial bunchgrass</w:t>
      </w:r>
      <w:bookmarkEnd w:id="1"/>
      <w:bookmarkEnd w:id="2"/>
      <w:r w:rsidR="00F7606A" w:rsidRPr="00F072CD">
        <w:t>.  It grows 4 to 5 feet tall.   The leaf blade is wide and flat with a strong midrib.</w:t>
      </w:r>
      <w:r w:rsidR="00F7606A">
        <w:t xml:space="preserve">  </w:t>
      </w:r>
      <w:r w:rsidR="00F7606A" w:rsidRPr="00F072CD">
        <w:t xml:space="preserve">It has a </w:t>
      </w:r>
      <w:proofErr w:type="spellStart"/>
      <w:r w:rsidR="00F7606A" w:rsidRPr="00F072CD">
        <w:t>ligule</w:t>
      </w:r>
      <w:proofErr w:type="spellEnd"/>
      <w:r w:rsidR="00F7606A" w:rsidRPr="00F072CD">
        <w:t xml:space="preserve"> that is prominently ciliate</w:t>
      </w:r>
      <w:r w:rsidR="00F7606A">
        <w:t xml:space="preserve">.  </w:t>
      </w:r>
      <w:r w:rsidR="00F7606A" w:rsidRPr="00F072CD">
        <w:t xml:space="preserve">The seedhead has several spikes, 2 to 3 inches long.  </w:t>
      </w:r>
      <w:r w:rsidR="00F7606A" w:rsidRPr="009A4015">
        <w:t xml:space="preserve">The </w:t>
      </w:r>
      <w:proofErr w:type="spellStart"/>
      <w:r w:rsidR="00F7606A" w:rsidRPr="009A4015">
        <w:t>spik</w:t>
      </w:r>
      <w:r w:rsidR="00F7606A">
        <w:t>elets</w:t>
      </w:r>
      <w:proofErr w:type="spellEnd"/>
      <w:r w:rsidR="00F7606A">
        <w:t xml:space="preserve"> are</w:t>
      </w:r>
      <w:r w:rsidR="00F7606A" w:rsidRPr="009A4015">
        <w:t xml:space="preserve"> usually </w:t>
      </w:r>
      <w:r w:rsidR="00F7606A">
        <w:t>4-flowered</w:t>
      </w:r>
      <w:r w:rsidR="00F7606A" w:rsidRPr="009A4015">
        <w:t xml:space="preserve">.  </w:t>
      </w:r>
    </w:p>
    <w:p w:rsidR="002375B8" w:rsidRPr="00020DAB" w:rsidRDefault="002375B8" w:rsidP="00020DAB">
      <w:pPr>
        <w:pStyle w:val="NRCSBodyText"/>
        <w:spacing w:before="240"/>
        <w:rPr>
          <w:i/>
        </w:rPr>
      </w:pPr>
      <w:r w:rsidRPr="002375B8">
        <w:rPr>
          <w:i/>
        </w:rPr>
        <w:t>Distribution</w:t>
      </w:r>
      <w:r>
        <w:t>:</w:t>
      </w:r>
      <w:r w:rsidR="004011BB">
        <w:t xml:space="preserve">  </w:t>
      </w:r>
      <w:r w:rsidR="00020DAB" w:rsidRPr="00CC44B0">
        <w:t>Its natural range is south of San Antonio, Texas in the eastern two-thirds of the Rio Grande Plain and continuing down into Mexico and Central America</w:t>
      </w:r>
      <w:r w:rsidR="00020DAB">
        <w:t xml:space="preserve">. </w:t>
      </w:r>
      <w:r w:rsidRPr="00964586">
        <w:t>For current distribution, please consult the Plant Profile page for this species on the PLANTS Web site.</w:t>
      </w:r>
    </w:p>
    <w:p w:rsidR="00D2557F" w:rsidRDefault="00D2557F" w:rsidP="00CC44B0">
      <w:pPr>
        <w:pStyle w:val="BodytextNRCS"/>
        <w:rPr>
          <w:b/>
        </w:rPr>
      </w:pPr>
    </w:p>
    <w:p w:rsidR="00CC44B0" w:rsidRDefault="00CD49CC" w:rsidP="00CC44B0">
      <w:pPr>
        <w:pStyle w:val="BodytextNRCS"/>
        <w:rPr>
          <w:b/>
        </w:rPr>
      </w:pPr>
      <w:r w:rsidRPr="00DE7F41">
        <w:rPr>
          <w:b/>
        </w:rPr>
        <w:t>Adaptation</w:t>
      </w:r>
    </w:p>
    <w:p w:rsidR="00CC44B0" w:rsidRPr="00CC44B0" w:rsidRDefault="00CC44B0" w:rsidP="00CC44B0">
      <w:pPr>
        <w:pStyle w:val="BodytextNRCS"/>
        <w:rPr>
          <w:b/>
        </w:rPr>
      </w:pPr>
      <w:bookmarkStart w:id="3" w:name="OLE_LINK14"/>
      <w:bookmarkStart w:id="4" w:name="OLE_LINK15"/>
      <w:proofErr w:type="spellStart"/>
      <w:r w:rsidRPr="00CC44B0">
        <w:t>Multiflower</w:t>
      </w:r>
      <w:proofErr w:type="spellEnd"/>
      <w:r w:rsidRPr="00CC44B0">
        <w:t xml:space="preserve"> false Rh</w:t>
      </w:r>
      <w:r w:rsidR="00020DAB">
        <w:t xml:space="preserve">odes grass </w:t>
      </w:r>
      <w:bookmarkEnd w:id="3"/>
      <w:bookmarkEnd w:id="4"/>
      <w:r w:rsidR="00020DAB">
        <w:t xml:space="preserve">grows best on sandy </w:t>
      </w:r>
      <w:r w:rsidRPr="00CC44B0">
        <w:t xml:space="preserve">loam to clay loam soils.  </w:t>
      </w:r>
      <w:r w:rsidR="00020DAB">
        <w:t>It</w:t>
      </w:r>
      <w:r w:rsidR="00020DAB" w:rsidRPr="000809CE">
        <w:t xml:space="preserve"> is not cold tolerant and is unlikely to perform </w:t>
      </w:r>
      <w:r w:rsidR="00020DAB">
        <w:t>well outside of the Rio Grande P</w:t>
      </w:r>
      <w:r w:rsidR="00020DAB" w:rsidRPr="000809CE">
        <w:t xml:space="preserve">lain </w:t>
      </w:r>
      <w:proofErr w:type="spellStart"/>
      <w:r w:rsidR="00020DAB" w:rsidRPr="000809CE">
        <w:t>Ecoregion</w:t>
      </w:r>
      <w:proofErr w:type="spellEnd"/>
      <w:r w:rsidR="002F5EDD">
        <w:t>.</w:t>
      </w:r>
    </w:p>
    <w:p w:rsidR="00CD49CC" w:rsidRPr="00721B7E" w:rsidRDefault="00CD49CC" w:rsidP="00CC44B0">
      <w:pPr>
        <w:pStyle w:val="Heading3"/>
      </w:pPr>
      <w:r w:rsidRPr="00721B7E">
        <w:t>Establishment</w:t>
      </w:r>
    </w:p>
    <w:p w:rsidR="00CC44B0" w:rsidRDefault="00CC44B0" w:rsidP="00CC44B0">
      <w:pPr>
        <w:pStyle w:val="BodyTextIndent"/>
        <w:ind w:left="0"/>
        <w:jc w:val="left"/>
      </w:pPr>
      <w:r>
        <w:t xml:space="preserve">Seedbed preparation should begin well in advance of planting.  Planting can be scheduled for early spring or where there are few cool-season weeds, it can be planted in the fall.  Establish a clean, weed-free seedbed by either tillage or herbicides.  Prior to planting, the site should be firm and have accumulated soil moisture.  </w:t>
      </w:r>
    </w:p>
    <w:p w:rsidR="00CC44B0" w:rsidRDefault="00CC44B0" w:rsidP="00CC44B0">
      <w:pPr>
        <w:pStyle w:val="BodyTextIndent"/>
        <w:ind w:left="0"/>
        <w:jc w:val="left"/>
      </w:pPr>
    </w:p>
    <w:p w:rsidR="00CC44B0" w:rsidRPr="00112DB2" w:rsidRDefault="00CC44B0" w:rsidP="00CC44B0">
      <w:pPr>
        <w:pStyle w:val="BodyTextIndent"/>
        <w:ind w:left="0"/>
        <w:jc w:val="left"/>
        <w:rPr>
          <w:color w:val="000000"/>
        </w:rPr>
      </w:pPr>
      <w:proofErr w:type="spellStart"/>
      <w:r>
        <w:t>Multiflower</w:t>
      </w:r>
      <w:proofErr w:type="spellEnd"/>
      <w:r>
        <w:t xml:space="preserve"> false Rhodes grass is best seeded using a native-grass drill with picker wheels to ensure a good planting of the fluffy seed.  Broadcast seeding may be used in areas not easily planted with a drill, but some type of additional coverage such as </w:t>
      </w:r>
      <w:proofErr w:type="spellStart"/>
      <w:r>
        <w:t>culti</w:t>
      </w:r>
      <w:proofErr w:type="spellEnd"/>
      <w:r>
        <w:t xml:space="preserve">-packing or light dragging will be beneficial to ensure good seed to soil contact.  </w:t>
      </w:r>
      <w:r w:rsidRPr="00156CCC">
        <w:rPr>
          <w:color w:val="000000"/>
        </w:rPr>
        <w:t xml:space="preserve">Seed coatings (talc based) </w:t>
      </w:r>
      <w:r>
        <w:rPr>
          <w:color w:val="000000"/>
        </w:rPr>
        <w:t xml:space="preserve">can also be used to </w:t>
      </w:r>
      <w:r w:rsidRPr="00156CCC">
        <w:rPr>
          <w:color w:val="000000"/>
        </w:rPr>
        <w:t xml:space="preserve">increase the </w:t>
      </w:r>
      <w:proofErr w:type="spellStart"/>
      <w:r w:rsidRPr="00156CCC">
        <w:rPr>
          <w:color w:val="000000"/>
        </w:rPr>
        <w:t>flowability</w:t>
      </w:r>
      <w:proofErr w:type="spellEnd"/>
      <w:r w:rsidRPr="00156CCC">
        <w:rPr>
          <w:color w:val="000000"/>
        </w:rPr>
        <w:t xml:space="preserve"> of </w:t>
      </w:r>
      <w:r>
        <w:rPr>
          <w:color w:val="000000"/>
        </w:rPr>
        <w:t xml:space="preserve">the fluffy </w:t>
      </w:r>
      <w:r w:rsidRPr="00156CCC">
        <w:rPr>
          <w:color w:val="000000"/>
        </w:rPr>
        <w:t>seed through standard seed drills.</w:t>
      </w:r>
      <w:r w:rsidR="00112DB2">
        <w:rPr>
          <w:color w:val="000000"/>
        </w:rPr>
        <w:t xml:space="preserve">  </w:t>
      </w:r>
      <w:r>
        <w:t xml:space="preserve">Seed should be planted 1/8 to 1/4 inch deep.  It is better to plant too shallow than too deep.  </w:t>
      </w:r>
    </w:p>
    <w:p w:rsidR="00CC44B0" w:rsidRDefault="00CC44B0" w:rsidP="00CC44B0">
      <w:pPr>
        <w:pStyle w:val="BodyTextIndent"/>
        <w:ind w:left="0"/>
        <w:jc w:val="left"/>
      </w:pPr>
    </w:p>
    <w:p w:rsidR="00CC44B0" w:rsidRDefault="00CC44B0" w:rsidP="00CC44B0">
      <w:pPr>
        <w:pStyle w:val="BodyTextIndent"/>
        <w:ind w:left="0"/>
        <w:jc w:val="left"/>
      </w:pPr>
      <w:r>
        <w:t>Soil analysis should be performed prior to planting to determine the necessary levels of nitrogen, phosphorus and potassium.  Nitrogen should not be applied until</w:t>
      </w:r>
      <w:r w:rsidR="00D2557F">
        <w:t xml:space="preserve"> the stand is established.  If one to two</w:t>
      </w:r>
      <w:r>
        <w:t xml:space="preserve"> plants per square foot have become established, then the planting has been successful.</w:t>
      </w:r>
    </w:p>
    <w:p w:rsidR="00721B7E" w:rsidRPr="00721B7E" w:rsidRDefault="00CD49CC" w:rsidP="00CC44B0">
      <w:pPr>
        <w:pStyle w:val="Heading3"/>
      </w:pPr>
      <w:r w:rsidRPr="00721B7E">
        <w:t>Management</w:t>
      </w:r>
    </w:p>
    <w:p w:rsidR="00D2557F" w:rsidRPr="00512EBE" w:rsidRDefault="00D2557F" w:rsidP="00D2557F">
      <w:pPr>
        <w:pStyle w:val="BodyTextIndent"/>
        <w:ind w:left="0"/>
        <w:jc w:val="left"/>
      </w:pPr>
      <w:proofErr w:type="spellStart"/>
      <w:r>
        <w:t>Multiflower</w:t>
      </w:r>
      <w:proofErr w:type="spellEnd"/>
      <w:r>
        <w:t xml:space="preserve"> false Rhodes grass should not be grazed the first year</w:t>
      </w:r>
      <w:r w:rsidR="00067EC3">
        <w:t xml:space="preserve"> after planting</w:t>
      </w:r>
      <w:r>
        <w:t xml:space="preserve">.  After a stand is established, either continuous or rotational grazing </w:t>
      </w:r>
      <w:r>
        <w:lastRenderedPageBreak/>
        <w:t xml:space="preserve">can be used.  It is recommended that a minimum 6 -inch stubble height be maintained under continuous grazing.  For rotational grazing, forage height should be utilized between 4 to 10 inches.  </w:t>
      </w:r>
      <w:r w:rsidR="00067EC3">
        <w:t xml:space="preserve">Contact your local USDA-NRCS field office for assistance in planning and applying prescribed grazing.  </w:t>
      </w:r>
      <w:r>
        <w:t>P</w:t>
      </w:r>
      <w:r w:rsidRPr="00512EBE">
        <w:t xml:space="preserve">lants should be allowed to produce seed annually to insure stand health.  </w:t>
      </w:r>
      <w:proofErr w:type="spellStart"/>
      <w:r>
        <w:t>Multiflower</w:t>
      </w:r>
      <w:proofErr w:type="spellEnd"/>
      <w:r>
        <w:t xml:space="preserve"> false Rhodes grass</w:t>
      </w:r>
      <w:r w:rsidRPr="00512EBE">
        <w:t xml:space="preserve"> is a long-lived perennial that is extremely drought and fire tolerant once established.  </w:t>
      </w:r>
    </w:p>
    <w:p w:rsidR="00721B7E" w:rsidRDefault="00CD49CC" w:rsidP="00721B7E">
      <w:pPr>
        <w:pStyle w:val="Heading3"/>
      </w:pPr>
      <w:r w:rsidRPr="00A90532">
        <w:t>Pests and Potential Problems</w:t>
      </w:r>
    </w:p>
    <w:p w:rsidR="00C90113" w:rsidRPr="00C90113" w:rsidRDefault="00C90113" w:rsidP="00721B7E">
      <w:pPr>
        <w:pStyle w:val="Heading3"/>
        <w:rPr>
          <w:b w:val="0"/>
        </w:rPr>
      </w:pPr>
      <w:r w:rsidRPr="00C90113">
        <w:rPr>
          <w:b w:val="0"/>
        </w:rPr>
        <w:t xml:space="preserve">No severe insect or disease problems have been observed in </w:t>
      </w:r>
      <w:proofErr w:type="spellStart"/>
      <w:r w:rsidRPr="00C90113">
        <w:rPr>
          <w:b w:val="0"/>
        </w:rPr>
        <w:t>multiflower</w:t>
      </w:r>
      <w:proofErr w:type="spellEnd"/>
      <w:r w:rsidRPr="00C90113">
        <w:rPr>
          <w:b w:val="0"/>
        </w:rPr>
        <w:t xml:space="preserve"> false Rhodes grass.  However, it is not cold tolerant which may cause survival issues if Hidalgo Germplasm is moved outside its intended area of use.  </w:t>
      </w:r>
    </w:p>
    <w:p w:rsidR="00C90113" w:rsidRDefault="00C90113" w:rsidP="00721B7E">
      <w:pPr>
        <w:pStyle w:val="Heading3"/>
      </w:pPr>
    </w:p>
    <w:p w:rsidR="00CD49CC" w:rsidRPr="00721B7E" w:rsidRDefault="00CD49CC" w:rsidP="00721B7E">
      <w:pPr>
        <w:pStyle w:val="Heading3"/>
      </w:pPr>
      <w:r w:rsidRPr="00721B7E">
        <w:t>Environmental Concerns</w:t>
      </w:r>
    </w:p>
    <w:p w:rsidR="00020DAB" w:rsidRPr="00020DAB" w:rsidRDefault="00020DAB" w:rsidP="00721B7E">
      <w:pPr>
        <w:pStyle w:val="Heading3"/>
        <w:rPr>
          <w:b w:val="0"/>
        </w:rPr>
      </w:pPr>
      <w:r w:rsidRPr="00020DAB">
        <w:rPr>
          <w:b w:val="0"/>
        </w:rPr>
        <w:t xml:space="preserve">There are no known environmental concerns associated with </w:t>
      </w:r>
      <w:proofErr w:type="spellStart"/>
      <w:r w:rsidRPr="00020DAB">
        <w:rPr>
          <w:b w:val="0"/>
        </w:rPr>
        <w:t>multiflower</w:t>
      </w:r>
      <w:proofErr w:type="spellEnd"/>
      <w:r w:rsidRPr="00020DAB">
        <w:rPr>
          <w:b w:val="0"/>
        </w:rPr>
        <w:t xml:space="preserve"> false Rhodes grass.  </w:t>
      </w:r>
    </w:p>
    <w:p w:rsidR="00020DAB" w:rsidRDefault="00020DAB" w:rsidP="00721B7E">
      <w:pPr>
        <w:pStyle w:val="Heading3"/>
      </w:pPr>
    </w:p>
    <w:p w:rsidR="00721B7E" w:rsidRDefault="002375B8" w:rsidP="00721B7E">
      <w:pPr>
        <w:pStyle w:val="Heading3"/>
      </w:pPr>
      <w:r w:rsidRPr="00A90532">
        <w:t>Seeds and Plant Production</w:t>
      </w:r>
    </w:p>
    <w:p w:rsidR="00D2557F" w:rsidRDefault="00D2557F" w:rsidP="00D2557F">
      <w:pPr>
        <w:pStyle w:val="Bodytext0"/>
        <w:rPr>
          <w:color w:val="000000"/>
        </w:rPr>
      </w:pPr>
      <w:r w:rsidRPr="005C286C">
        <w:t xml:space="preserve">Seed increase plots have been planted on 36” bedded rows, however flat plantings may be possible with frequent weeding. </w:t>
      </w:r>
      <w:proofErr w:type="spellStart"/>
      <w:r>
        <w:t>Multiflower</w:t>
      </w:r>
      <w:proofErr w:type="spellEnd"/>
      <w:r>
        <w:t xml:space="preserve"> false Rhodes grass can also be established with vegetative transplants.  Rapid spread and growth has been observed in transplant established stands providing seed harvests within the first year.  Furthermore transplants stands facilitate better weed control in the seed production fields.  </w:t>
      </w:r>
      <w:r w:rsidRPr="005C286C">
        <w:t>Deep soil tillage or frequent close cultivation is recommend</w:t>
      </w:r>
      <w:r>
        <w:t>ed to promote seed production.  Herbicides containing 2</w:t>
      </w:r>
      <w:proofErr w:type="gramStart"/>
      <w:r>
        <w:t>,</w:t>
      </w:r>
      <w:r w:rsidRPr="005C286C">
        <w:t>4</w:t>
      </w:r>
      <w:proofErr w:type="gramEnd"/>
      <w:r w:rsidRPr="005C286C">
        <w:t xml:space="preserve">-D, </w:t>
      </w:r>
      <w:proofErr w:type="spellStart"/>
      <w:r w:rsidRPr="005C286C">
        <w:t>Pendamethelin</w:t>
      </w:r>
      <w:proofErr w:type="spellEnd"/>
      <w:r w:rsidRPr="005C286C">
        <w:t xml:space="preserve">, </w:t>
      </w:r>
      <w:proofErr w:type="spellStart"/>
      <w:r w:rsidRPr="005C286C">
        <w:t>Atrazine</w:t>
      </w:r>
      <w:proofErr w:type="spellEnd"/>
      <w:r w:rsidRPr="005C286C">
        <w:t xml:space="preserve">, and </w:t>
      </w:r>
      <w:proofErr w:type="spellStart"/>
      <w:r w:rsidRPr="005C286C">
        <w:rPr>
          <w:color w:val="000000"/>
        </w:rPr>
        <w:t>Halosulfuron</w:t>
      </w:r>
      <w:proofErr w:type="spellEnd"/>
      <w:r w:rsidRPr="005C286C">
        <w:rPr>
          <w:color w:val="000000"/>
        </w:rPr>
        <w:t xml:space="preserve">-methyl are safe for </w:t>
      </w:r>
      <w:r w:rsidRPr="00E22220">
        <w:rPr>
          <w:color w:val="000000"/>
        </w:rPr>
        <w:t>weed</w:t>
      </w:r>
      <w:r>
        <w:rPr>
          <w:color w:val="000000"/>
        </w:rPr>
        <w:t xml:space="preserve"> </w:t>
      </w:r>
      <w:r w:rsidRPr="00E22220">
        <w:rPr>
          <w:color w:val="000000"/>
        </w:rPr>
        <w:t xml:space="preserve">control once plants are beyond the seedling growth stage.  </w:t>
      </w:r>
    </w:p>
    <w:p w:rsidR="00D2557F" w:rsidRDefault="00D2557F" w:rsidP="00D2557F">
      <w:pPr>
        <w:pStyle w:val="Bodytext0"/>
        <w:rPr>
          <w:color w:val="000000"/>
        </w:rPr>
      </w:pPr>
    </w:p>
    <w:p w:rsidR="00D2557F" w:rsidRDefault="00D2557F" w:rsidP="00D2557F">
      <w:pPr>
        <w:pStyle w:val="Bodytext0"/>
      </w:pPr>
      <w:proofErr w:type="spellStart"/>
      <w:r>
        <w:t>Multiflower</w:t>
      </w:r>
      <w:proofErr w:type="spellEnd"/>
      <w:r>
        <w:t xml:space="preserve"> f</w:t>
      </w:r>
      <w:r w:rsidRPr="00E22220">
        <w:t xml:space="preserve">alse </w:t>
      </w:r>
      <w:r>
        <w:t xml:space="preserve">Rhodes </w:t>
      </w:r>
      <w:r w:rsidRPr="00E22220">
        <w:t>grass produces seed usually twice a year, once</w:t>
      </w:r>
      <w:r>
        <w:t xml:space="preserve"> in the early summer and again in the late fall.  Seed is harvested with a Flail </w:t>
      </w:r>
      <w:proofErr w:type="spellStart"/>
      <w:r w:rsidRPr="005C286C">
        <w:t>Vac</w:t>
      </w:r>
      <w:proofErr w:type="spellEnd"/>
      <w:r w:rsidRPr="005C286C">
        <w:t xml:space="preserve"> or similar brush-type harvester.  The use of slow travel and RPM speeds while h</w:t>
      </w:r>
      <w:r>
        <w:t xml:space="preserve">arvesting results in relatively </w:t>
      </w:r>
      <w:r w:rsidRPr="005C286C">
        <w:t xml:space="preserve">clean seed, needing little cleaning or processing. </w:t>
      </w:r>
      <w:proofErr w:type="spellStart"/>
      <w:r>
        <w:t>Debearding</w:t>
      </w:r>
      <w:proofErr w:type="spellEnd"/>
      <w:r>
        <w:t xml:space="preserve"> of the seed has been accomplished through the use of a </w:t>
      </w:r>
      <w:proofErr w:type="spellStart"/>
      <w:r>
        <w:t>Westrup</w:t>
      </w:r>
      <w:proofErr w:type="spellEnd"/>
      <w:r>
        <w:t xml:space="preserve"> brush machine.</w:t>
      </w:r>
      <w:r w:rsidRPr="005C286C">
        <w:t xml:space="preserve"> </w:t>
      </w:r>
      <w:r>
        <w:t>However, do not</w:t>
      </w:r>
      <w:r w:rsidRPr="005C286C">
        <w:t xml:space="preserve"> a</w:t>
      </w:r>
      <w:r>
        <w:t xml:space="preserve">ggressively </w:t>
      </w:r>
      <w:proofErr w:type="spellStart"/>
      <w:r>
        <w:t>debeard</w:t>
      </w:r>
      <w:proofErr w:type="spellEnd"/>
      <w:r>
        <w:t xml:space="preserve"> the seed such that it removes the </w:t>
      </w:r>
      <w:r w:rsidRPr="005C286C">
        <w:t xml:space="preserve">caryopsis from the glumes as seed damage or reductions in seed life </w:t>
      </w:r>
      <w:r>
        <w:t>have been observed.</w:t>
      </w:r>
      <w:r w:rsidRPr="005C286C">
        <w:t xml:space="preserve">  To clean stems and chaff from harvests, a </w:t>
      </w:r>
      <w:r>
        <w:t>C</w:t>
      </w:r>
      <w:r w:rsidRPr="005C286C">
        <w:t>lipper seed cleaner has been used</w:t>
      </w:r>
      <w:r>
        <w:t xml:space="preserve"> following the </w:t>
      </w:r>
      <w:proofErr w:type="spellStart"/>
      <w:r>
        <w:t>debearding</w:t>
      </w:r>
      <w:proofErr w:type="spellEnd"/>
      <w:r>
        <w:t xml:space="preserve"> treatment.</w:t>
      </w:r>
      <w:r w:rsidRPr="005C286C">
        <w:t xml:space="preserve"> </w:t>
      </w:r>
    </w:p>
    <w:p w:rsidR="00D2557F" w:rsidRDefault="00D2557F" w:rsidP="00D2557F">
      <w:pPr>
        <w:pStyle w:val="Bodytext0"/>
      </w:pPr>
    </w:p>
    <w:p w:rsidR="00D2557F" w:rsidRPr="005C286C" w:rsidRDefault="00D2557F" w:rsidP="00D2557F">
      <w:pPr>
        <w:pStyle w:val="Bodytext0"/>
      </w:pPr>
      <w:r>
        <w:lastRenderedPageBreak/>
        <w:t>Well managed seed fields have produced from 15-85 bulk pounds of clean seed.  Purity of the seed is usually around 88% and germination rates range from 30 to 60%.  Adequately stored seed in humidity and temperature controlled facilities can be expected to stay viable for over 10 years.</w:t>
      </w:r>
    </w:p>
    <w:p w:rsidR="00CD49CC" w:rsidRDefault="00CD49CC" w:rsidP="00721B7E">
      <w:pPr>
        <w:pStyle w:val="Heading3"/>
      </w:pPr>
      <w:r w:rsidRPr="00A90532">
        <w:t>Cultivars, Improved, and Selected Materials (and area of origin)</w:t>
      </w:r>
    </w:p>
    <w:p w:rsidR="000A2FE1" w:rsidRDefault="000A2FE1" w:rsidP="000A2FE1">
      <w:pPr>
        <w:pStyle w:val="BodyTextIndent"/>
        <w:ind w:left="0"/>
        <w:jc w:val="left"/>
        <w:rPr>
          <w:color w:val="221E1F"/>
        </w:rPr>
      </w:pPr>
      <w:r>
        <w:t xml:space="preserve">Hidalgo Germplasm </w:t>
      </w:r>
      <w:proofErr w:type="spellStart"/>
      <w:r>
        <w:t>multiflower</w:t>
      </w:r>
      <w:proofErr w:type="spellEnd"/>
      <w:r>
        <w:t xml:space="preserve"> false Rhodes grass was released by the E. “Kika” de la Garza Plant Materials Center in 2011.  It was selected for its survivability, plant vigor, forage production and seed production characteristics.  It is predominantly adapted to clay loam, bottomland, and tight sandy loam range sites in south Texas.  </w:t>
      </w:r>
      <w:r w:rsidR="009969D8">
        <w:t xml:space="preserve">For calibration purposes, Hidalgo Germplasm </w:t>
      </w:r>
      <w:proofErr w:type="spellStart"/>
      <w:r w:rsidR="009969D8">
        <w:t>multiflower</w:t>
      </w:r>
      <w:proofErr w:type="spellEnd"/>
      <w:r w:rsidR="009969D8">
        <w:t xml:space="preserve"> false Rhodes grass contains approximately 2,146,000 uncoated seeds per bulk pound.  A seeding rate of half a pound of pure live seed (PLS) per acre is recommended.  In planting mixtures reduce the rate according to the percent of </w:t>
      </w:r>
      <w:proofErr w:type="spellStart"/>
      <w:r w:rsidR="009969D8">
        <w:t>multiflower</w:t>
      </w:r>
      <w:proofErr w:type="spellEnd"/>
      <w:r w:rsidR="009969D8">
        <w:t xml:space="preserve"> false Rhodes grass in the mixture.  </w:t>
      </w:r>
      <w:r w:rsidRPr="00523683">
        <w:rPr>
          <w:color w:val="221E1F"/>
        </w:rPr>
        <w:t xml:space="preserve">Breeder seed is maintained by </w:t>
      </w:r>
      <w:r w:rsidRPr="00523683">
        <w:t>USDA-NRCS</w:t>
      </w:r>
      <w:r>
        <w:t>, E. “</w:t>
      </w:r>
      <w:r w:rsidRPr="00523683">
        <w:t>Kika</w:t>
      </w:r>
      <w:r>
        <w:t>”</w:t>
      </w:r>
      <w:r w:rsidRPr="00523683">
        <w:t xml:space="preserve"> de la Garza Plant Materials Center</w:t>
      </w:r>
      <w:r>
        <w:t>.</w:t>
      </w:r>
      <w:r w:rsidRPr="00523683">
        <w:rPr>
          <w:color w:val="221E1F"/>
        </w:rPr>
        <w:t xml:space="preserve"> </w:t>
      </w:r>
      <w:r w:rsidR="009969D8">
        <w:rPr>
          <w:color w:val="221E1F"/>
        </w:rPr>
        <w:t xml:space="preserve"> </w:t>
      </w:r>
    </w:p>
    <w:p w:rsidR="002375B8" w:rsidRPr="00A90532" w:rsidRDefault="002375B8" w:rsidP="000A2FE1">
      <w:pPr>
        <w:pStyle w:val="Heading3"/>
        <w:rPr>
          <w:i/>
          <w:iCs/>
        </w:rPr>
      </w:pPr>
      <w:r w:rsidRPr="00A90532">
        <w:t>References</w:t>
      </w:r>
    </w:p>
    <w:p w:rsidR="00F7606A" w:rsidRPr="00523683" w:rsidRDefault="00F7606A" w:rsidP="003C3AA4">
      <w:pPr>
        <w:jc w:val="left"/>
        <w:rPr>
          <w:sz w:val="20"/>
        </w:rPr>
      </w:pPr>
      <w:r w:rsidRPr="00523683">
        <w:rPr>
          <w:sz w:val="20"/>
        </w:rPr>
        <w:t xml:space="preserve">Gould, F.W. 1975. </w:t>
      </w:r>
      <w:proofErr w:type="gramStart"/>
      <w:r w:rsidRPr="00523683">
        <w:rPr>
          <w:sz w:val="20"/>
        </w:rPr>
        <w:t>The Grasses of Texas.</w:t>
      </w:r>
      <w:proofErr w:type="gramEnd"/>
      <w:r w:rsidRPr="00523683">
        <w:rPr>
          <w:sz w:val="20"/>
        </w:rPr>
        <w:t xml:space="preserve">  </w:t>
      </w:r>
      <w:proofErr w:type="gramStart"/>
      <w:r w:rsidRPr="00523683">
        <w:rPr>
          <w:sz w:val="20"/>
        </w:rPr>
        <w:t>Texas A&amp;M University Press.</w:t>
      </w:r>
      <w:proofErr w:type="gramEnd"/>
      <w:r w:rsidRPr="00523683">
        <w:rPr>
          <w:sz w:val="20"/>
        </w:rPr>
        <w:t xml:space="preserve"> College Station, Texas.</w:t>
      </w:r>
    </w:p>
    <w:p w:rsidR="00F7606A" w:rsidRDefault="00F7606A" w:rsidP="00DE7F41">
      <w:pPr>
        <w:pStyle w:val="NRCSBodyText"/>
        <w:rPr>
          <w:b/>
        </w:rPr>
      </w:pPr>
    </w:p>
    <w:p w:rsidR="000A2FE1" w:rsidRDefault="00DD41E3" w:rsidP="000A2FE1">
      <w:pPr>
        <w:pStyle w:val="BodyTextIndent"/>
        <w:ind w:left="0"/>
        <w:jc w:val="both"/>
      </w:pPr>
      <w:r w:rsidRPr="00A90532">
        <w:rPr>
          <w:b/>
        </w:rPr>
        <w:t>Prepared By</w:t>
      </w:r>
      <w:r w:rsidR="00721E96">
        <w:t xml:space="preserve">:  </w:t>
      </w:r>
    </w:p>
    <w:p w:rsidR="000A2FE1" w:rsidRDefault="000A2FE1" w:rsidP="003C3AA4">
      <w:pPr>
        <w:pStyle w:val="BodyTextIndent"/>
        <w:ind w:left="0"/>
        <w:jc w:val="left"/>
      </w:pPr>
      <w:r w:rsidRPr="000A2FE1">
        <w:t>John Lloyd-Reilley</w:t>
      </w:r>
      <w:r>
        <w:t>, Manager</w:t>
      </w:r>
    </w:p>
    <w:p w:rsidR="000A2FE1" w:rsidRDefault="000A2FE1" w:rsidP="003C3AA4">
      <w:pPr>
        <w:pStyle w:val="BodyTextIndent"/>
        <w:ind w:left="0"/>
        <w:jc w:val="left"/>
      </w:pPr>
      <w:r>
        <w:t>USDA-NRCS, E. “Kika” de la Garza Plant Materials Center, Kingsville, Texas</w:t>
      </w:r>
    </w:p>
    <w:p w:rsidR="00F26813" w:rsidRPr="00A90532" w:rsidRDefault="00F26813" w:rsidP="00721B7E">
      <w:pPr>
        <w:pStyle w:val="Heading3"/>
        <w:rPr>
          <w:i/>
          <w:iCs/>
        </w:rPr>
      </w:pPr>
      <w:r w:rsidRPr="00A90532">
        <w:t>Citation</w:t>
      </w:r>
    </w:p>
    <w:p w:rsidR="00F7606A" w:rsidRDefault="00F7606A" w:rsidP="00F7606A">
      <w:pPr>
        <w:jc w:val="left"/>
        <w:rPr>
          <w:b/>
          <w:sz w:val="20"/>
        </w:rPr>
      </w:pPr>
      <w:bookmarkStart w:id="5" w:name="OLE_LINK3"/>
      <w:bookmarkStart w:id="6" w:name="OLE_LINK4"/>
      <w:proofErr w:type="gramStart"/>
      <w:r>
        <w:rPr>
          <w:sz w:val="20"/>
        </w:rPr>
        <w:t>Lloyd-Reilley, J.</w:t>
      </w:r>
      <w:proofErr w:type="gramEnd"/>
      <w:r>
        <w:rPr>
          <w:sz w:val="20"/>
        </w:rPr>
        <w:t xml:space="preserve">  2011.  </w:t>
      </w:r>
      <w:r w:rsidRPr="00514BD8">
        <w:rPr>
          <w:sz w:val="20"/>
        </w:rPr>
        <w:t xml:space="preserve">Plant </w:t>
      </w:r>
      <w:r>
        <w:rPr>
          <w:sz w:val="20"/>
        </w:rPr>
        <w:t>g</w:t>
      </w:r>
      <w:r w:rsidRPr="00514BD8">
        <w:rPr>
          <w:sz w:val="20"/>
        </w:rPr>
        <w:t xml:space="preserve">uide for </w:t>
      </w:r>
      <w:proofErr w:type="spellStart"/>
      <w:r>
        <w:rPr>
          <w:sz w:val="20"/>
        </w:rPr>
        <w:t>multiflower</w:t>
      </w:r>
      <w:proofErr w:type="spellEnd"/>
      <w:r>
        <w:rPr>
          <w:sz w:val="20"/>
        </w:rPr>
        <w:t xml:space="preserve"> false Rhodes grass (</w:t>
      </w:r>
      <w:proofErr w:type="spellStart"/>
      <w:r w:rsidRPr="00973C7F">
        <w:rPr>
          <w:i/>
          <w:sz w:val="20"/>
        </w:rPr>
        <w:t>Tric</w:t>
      </w:r>
      <w:r>
        <w:rPr>
          <w:i/>
          <w:sz w:val="20"/>
        </w:rPr>
        <w:t>hloris</w:t>
      </w:r>
      <w:proofErr w:type="spellEnd"/>
      <w:r>
        <w:rPr>
          <w:i/>
          <w:sz w:val="20"/>
        </w:rPr>
        <w:t xml:space="preserve"> </w:t>
      </w:r>
      <w:proofErr w:type="spellStart"/>
      <w:r>
        <w:rPr>
          <w:i/>
          <w:sz w:val="20"/>
        </w:rPr>
        <w:t>pluriflora</w:t>
      </w:r>
      <w:proofErr w:type="spellEnd"/>
      <w:r w:rsidRPr="00F7606A">
        <w:rPr>
          <w:sz w:val="20"/>
        </w:rPr>
        <w:t>).</w:t>
      </w:r>
      <w:r>
        <w:rPr>
          <w:sz w:val="20"/>
        </w:rPr>
        <w:t xml:space="preserve"> </w:t>
      </w:r>
      <w:proofErr w:type="gramStart"/>
      <w:r>
        <w:rPr>
          <w:sz w:val="20"/>
        </w:rPr>
        <w:t>USDA-Natural Resources Conservation Service, E. “Kika” de la Garza Plant Materials Center.</w:t>
      </w:r>
      <w:proofErr w:type="gramEnd"/>
      <w:r>
        <w:rPr>
          <w:sz w:val="20"/>
        </w:rPr>
        <w:t xml:space="preserve">  Kingsville, Texas 78363.  </w:t>
      </w:r>
    </w:p>
    <w:bookmarkEnd w:id="5"/>
    <w:bookmarkEnd w:id="6"/>
    <w:p w:rsidR="000E3166" w:rsidRPr="00705B62" w:rsidRDefault="000E3166" w:rsidP="000E3166">
      <w:pPr>
        <w:pStyle w:val="NRCSBodyText"/>
        <w:spacing w:before="240"/>
        <w:rPr>
          <w:i/>
        </w:rPr>
      </w:pPr>
      <w:r w:rsidRPr="000E3166">
        <w:t xml:space="preserve">Published </w:t>
      </w:r>
      <w:r w:rsidR="00F7606A">
        <w:t>August 2011</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313599">
          <w:headerReference w:type="default" r:id="rId15"/>
          <w:footerReference w:type="default" r:id="rId16"/>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823" w:rsidRDefault="00C00823">
      <w:r>
        <w:separator/>
      </w:r>
    </w:p>
  </w:endnote>
  <w:endnote w:type="continuationSeparator" w:id="0">
    <w:p w:rsidR="00C00823" w:rsidRDefault="00C008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823" w:rsidRDefault="00C00823">
      <w:r>
        <w:separator/>
      </w:r>
    </w:p>
  </w:footnote>
  <w:footnote w:type="continuationSeparator" w:id="0">
    <w:p w:rsidR="00C00823" w:rsidRDefault="00C008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5120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2E5DFA"/>
    <w:rsid w:val="00007042"/>
    <w:rsid w:val="000171EC"/>
    <w:rsid w:val="00020DAB"/>
    <w:rsid w:val="00024DE6"/>
    <w:rsid w:val="00034B57"/>
    <w:rsid w:val="00044CEF"/>
    <w:rsid w:val="000578C2"/>
    <w:rsid w:val="000607FF"/>
    <w:rsid w:val="00061FD0"/>
    <w:rsid w:val="00067EC3"/>
    <w:rsid w:val="00076424"/>
    <w:rsid w:val="000867C9"/>
    <w:rsid w:val="00095E67"/>
    <w:rsid w:val="000A1774"/>
    <w:rsid w:val="000A2FE1"/>
    <w:rsid w:val="000A69A1"/>
    <w:rsid w:val="000C04E7"/>
    <w:rsid w:val="000D3A30"/>
    <w:rsid w:val="000E3166"/>
    <w:rsid w:val="000E35A0"/>
    <w:rsid w:val="000F1970"/>
    <w:rsid w:val="000F4C63"/>
    <w:rsid w:val="0011046B"/>
    <w:rsid w:val="00112DB2"/>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B5C39"/>
    <w:rsid w:val="002C3B5E"/>
    <w:rsid w:val="002C45BA"/>
    <w:rsid w:val="002E5DFA"/>
    <w:rsid w:val="002E6B0C"/>
    <w:rsid w:val="002F5EDD"/>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3D5D"/>
    <w:rsid w:val="003A5407"/>
    <w:rsid w:val="003C3AA4"/>
    <w:rsid w:val="003C6BC8"/>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52228"/>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A2740"/>
    <w:rsid w:val="005B3A35"/>
    <w:rsid w:val="005F4705"/>
    <w:rsid w:val="005F57D8"/>
    <w:rsid w:val="005F6574"/>
    <w:rsid w:val="005F6BC2"/>
    <w:rsid w:val="00604076"/>
    <w:rsid w:val="00613448"/>
    <w:rsid w:val="00614036"/>
    <w:rsid w:val="0061608E"/>
    <w:rsid w:val="006333FE"/>
    <w:rsid w:val="00634E80"/>
    <w:rsid w:val="00642574"/>
    <w:rsid w:val="00666C7B"/>
    <w:rsid w:val="00684B3A"/>
    <w:rsid w:val="0068523F"/>
    <w:rsid w:val="006A29CA"/>
    <w:rsid w:val="006B4B3E"/>
    <w:rsid w:val="006B716F"/>
    <w:rsid w:val="006C44A9"/>
    <w:rsid w:val="006C45D0"/>
    <w:rsid w:val="006D1492"/>
    <w:rsid w:val="006D7A42"/>
    <w:rsid w:val="006F7A43"/>
    <w:rsid w:val="007020CD"/>
    <w:rsid w:val="00704BA1"/>
    <w:rsid w:val="00707E48"/>
    <w:rsid w:val="00712AC4"/>
    <w:rsid w:val="007210A5"/>
    <w:rsid w:val="00721B7E"/>
    <w:rsid w:val="00721E96"/>
    <w:rsid w:val="00722241"/>
    <w:rsid w:val="00722A00"/>
    <w:rsid w:val="00722F38"/>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8F5767"/>
    <w:rsid w:val="009027B9"/>
    <w:rsid w:val="0090772D"/>
    <w:rsid w:val="00916BBA"/>
    <w:rsid w:val="009322AB"/>
    <w:rsid w:val="00934E40"/>
    <w:rsid w:val="009372DC"/>
    <w:rsid w:val="00964586"/>
    <w:rsid w:val="00982214"/>
    <w:rsid w:val="009969D8"/>
    <w:rsid w:val="009F5CF3"/>
    <w:rsid w:val="00A01A5D"/>
    <w:rsid w:val="00A06FE6"/>
    <w:rsid w:val="00A11C8D"/>
    <w:rsid w:val="00A12175"/>
    <w:rsid w:val="00A168C8"/>
    <w:rsid w:val="00A27C54"/>
    <w:rsid w:val="00A339BF"/>
    <w:rsid w:val="00A35EAC"/>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2B5D"/>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823"/>
    <w:rsid w:val="00C00A03"/>
    <w:rsid w:val="00C2542E"/>
    <w:rsid w:val="00C27EB4"/>
    <w:rsid w:val="00C55C16"/>
    <w:rsid w:val="00C71B7B"/>
    <w:rsid w:val="00C81773"/>
    <w:rsid w:val="00C90113"/>
    <w:rsid w:val="00C934E0"/>
    <w:rsid w:val="00CA2A5E"/>
    <w:rsid w:val="00CA6B4F"/>
    <w:rsid w:val="00CA7599"/>
    <w:rsid w:val="00CC44B0"/>
    <w:rsid w:val="00CD49CC"/>
    <w:rsid w:val="00CE7C18"/>
    <w:rsid w:val="00CF06F8"/>
    <w:rsid w:val="00CF7EC1"/>
    <w:rsid w:val="00D164A3"/>
    <w:rsid w:val="00D2557F"/>
    <w:rsid w:val="00D30758"/>
    <w:rsid w:val="00D5761B"/>
    <w:rsid w:val="00D62438"/>
    <w:rsid w:val="00D62818"/>
    <w:rsid w:val="00D7175D"/>
    <w:rsid w:val="00D90CA5"/>
    <w:rsid w:val="00D973B0"/>
    <w:rsid w:val="00DA038A"/>
    <w:rsid w:val="00DC0138"/>
    <w:rsid w:val="00DC12E5"/>
    <w:rsid w:val="00DD200B"/>
    <w:rsid w:val="00DD41E3"/>
    <w:rsid w:val="00DD723D"/>
    <w:rsid w:val="00DE0DDE"/>
    <w:rsid w:val="00DE30BD"/>
    <w:rsid w:val="00DE7F41"/>
    <w:rsid w:val="00DF2459"/>
    <w:rsid w:val="00E046E2"/>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61EE4"/>
    <w:rsid w:val="00F725B1"/>
    <w:rsid w:val="00F72ADF"/>
    <w:rsid w:val="00F7606A"/>
    <w:rsid w:val="00F76655"/>
    <w:rsid w:val="00F802DB"/>
    <w:rsid w:val="00F80CAE"/>
    <w:rsid w:val="00F8418F"/>
    <w:rsid w:val="00F84C8F"/>
    <w:rsid w:val="00F9482A"/>
    <w:rsid w:val="00FA009D"/>
    <w:rsid w:val="00FB030E"/>
    <w:rsid w:val="00FB2EA8"/>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D2557F"/>
    <w:pPr>
      <w:tabs>
        <w:tab w:val="left" w:pos="2430"/>
      </w:tabs>
      <w:jc w:val="left"/>
    </w:pPr>
    <w:rPr>
      <w:color w:val="auto"/>
      <w:sz w:val="20"/>
    </w:rPr>
  </w:style>
  <w:style w:type="character" w:customStyle="1" w:styleId="BodytextChar0">
    <w:name w:val="Body text Char"/>
    <w:basedOn w:val="BodyTextChar"/>
    <w:link w:val="Bodytext0"/>
    <w:rsid w:val="00D2557F"/>
  </w:style>
  <w:style w:type="paragraph" w:styleId="Caption">
    <w:name w:val="caption"/>
    <w:basedOn w:val="Normal"/>
    <w:next w:val="Normal"/>
    <w:unhideWhenUsed/>
    <w:qFormat/>
    <w:rsid w:val="00020DAB"/>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elly.Maher\Desktop\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F64C46EF-621A-48EB-878C-5A9F9F76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34</TotalTime>
  <Pages>2</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Multiflower false Rhodes grass (Trichloris pluriflora Fourn.) Plant Guide</vt:lpstr>
    </vt:vector>
  </TitlesOfParts>
  <Company>USDA NRCS National Plant Materials Center</Company>
  <LinksUpToDate>false</LinksUpToDate>
  <CharactersWithSpaces>7548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Multiflower false Rhodes grass (Trichloris pluriflora Fourn.) Plant Guide</dc:title>
  <dc:subject>Multiflower false Rhodes grass (Trichloris pluriflora Fourn.) is is a native, warm-season perennial bunchgrass recommended for upland wildlife and in range plantings. </dc:subject>
  <dc:creator>USDA NRCS E. "Kika" de la Garza Plant Materials Center </dc:creator>
  <cp:keywords>Plant Guide, Multiflower false Rhodes grass, Trichloris pluriflora, warm-season, perennial, grass, native </cp:keywords>
  <cp:lastModifiedBy>Shelly.Maher</cp:lastModifiedBy>
  <cp:revision>9</cp:revision>
  <cp:lastPrinted>2011-08-11T21:35:00Z</cp:lastPrinted>
  <dcterms:created xsi:type="dcterms:W3CDTF">2011-07-28T22:34:00Z</dcterms:created>
  <dcterms:modified xsi:type="dcterms:W3CDTF">2011-08-11T21:41:00Z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