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276B12" w:rsidRPr="004F78CE" w:rsidRDefault="00276B12" w:rsidP="00276B12">
      <w:pPr>
        <w:pStyle w:val="Heading1"/>
      </w:pPr>
      <w:r>
        <w:lastRenderedPageBreak/>
        <w:t>meadow deathcamas</w:t>
      </w:r>
    </w:p>
    <w:p w:rsidR="00276B12" w:rsidRDefault="00276B12" w:rsidP="00276B12">
      <w:pPr>
        <w:pStyle w:val="Heading2"/>
      </w:pPr>
      <w:r>
        <w:t>Zigadenus venenosus</w:t>
      </w:r>
      <w:r w:rsidRPr="00A90532">
        <w:t xml:space="preserve"> </w:t>
      </w:r>
      <w:r>
        <w:rPr>
          <w:i w:val="0"/>
        </w:rPr>
        <w:t>W. Watson</w:t>
      </w:r>
    </w:p>
    <w:p w:rsidR="00276B12" w:rsidRPr="00A90532" w:rsidRDefault="00276B12" w:rsidP="00276B12">
      <w:pPr>
        <w:pStyle w:val="PlantSymbol"/>
      </w:pPr>
      <w:bookmarkStart w:id="0" w:name="Photo"/>
      <w:r w:rsidRPr="00A90532">
        <w:t xml:space="preserve">Plant Symbol = </w:t>
      </w:r>
      <w:r>
        <w:t>ZIVE</w:t>
      </w:r>
    </w:p>
    <w:p w:rsidR="00276B12" w:rsidRDefault="00276B12" w:rsidP="00276B12">
      <w:pPr>
        <w:pStyle w:val="Heading3"/>
      </w:pPr>
      <w:r>
        <w:rPr>
          <w:noProof/>
        </w:rPr>
        <w:drawing>
          <wp:inline distT="0" distB="0" distL="0" distR="0" wp14:anchorId="1C22E2C1" wp14:editId="0161C7C1">
            <wp:extent cx="2925472" cy="3057525"/>
            <wp:effectExtent l="0" t="0" r="8255" b="0"/>
            <wp:docPr id="2" name="Picture 2" descr="Meadow deathcamas. Photo by Eve Warren, USDI BLM." title="Meadow deathcamas. Photo by Eve Warren, USDI B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PMC\plant guides &amp; fact sheets\Plant guides\Forb Plant Guides\death camas\deathcamas_eve waren_blm.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498" r="15762"/>
                    <a:stretch/>
                  </pic:blipFill>
                  <pic:spPr bwMode="auto">
                    <a:xfrm>
                      <a:off x="0" y="0"/>
                      <a:ext cx="2924082" cy="3056073"/>
                    </a:xfrm>
                    <a:prstGeom prst="rect">
                      <a:avLst/>
                    </a:prstGeom>
                    <a:noFill/>
                    <a:ln>
                      <a:noFill/>
                    </a:ln>
                    <a:extLst>
                      <a:ext uri="{53640926-AAD7-44D8-BBD7-CCE9431645EC}">
                        <a14:shadowObscured xmlns:a14="http://schemas.microsoft.com/office/drawing/2010/main"/>
                      </a:ext>
                    </a:extLst>
                  </pic:spPr>
                </pic:pic>
              </a:graphicData>
            </a:graphic>
          </wp:inline>
        </w:drawing>
      </w:r>
    </w:p>
    <w:p w:rsidR="00276B12" w:rsidRPr="004F1D01" w:rsidRDefault="00276B12" w:rsidP="00276B12">
      <w:pPr>
        <w:pStyle w:val="Heading3"/>
        <w:rPr>
          <w:sz w:val="16"/>
          <w:szCs w:val="16"/>
        </w:rPr>
      </w:pPr>
      <w:proofErr w:type="gramStart"/>
      <w:r>
        <w:rPr>
          <w:sz w:val="16"/>
          <w:szCs w:val="16"/>
        </w:rPr>
        <w:t xml:space="preserve">Meadow </w:t>
      </w:r>
      <w:proofErr w:type="spellStart"/>
      <w:r>
        <w:rPr>
          <w:sz w:val="16"/>
          <w:szCs w:val="16"/>
        </w:rPr>
        <w:t>deathcamas</w:t>
      </w:r>
      <w:proofErr w:type="spellEnd"/>
      <w:r>
        <w:rPr>
          <w:sz w:val="16"/>
          <w:szCs w:val="16"/>
        </w:rPr>
        <w:t>.</w:t>
      </w:r>
      <w:proofErr w:type="gramEnd"/>
      <w:r>
        <w:rPr>
          <w:sz w:val="16"/>
          <w:szCs w:val="16"/>
        </w:rPr>
        <w:t xml:space="preserve"> </w:t>
      </w:r>
      <w:proofErr w:type="gramStart"/>
      <w:r>
        <w:rPr>
          <w:sz w:val="16"/>
          <w:szCs w:val="16"/>
        </w:rPr>
        <w:t>Photo by Eve Warren, USDI BLM.</w:t>
      </w:r>
      <w:proofErr w:type="gramEnd"/>
    </w:p>
    <w:bookmarkEnd w:id="0"/>
    <w:p w:rsidR="00276B12" w:rsidRDefault="00276B12" w:rsidP="00276B12">
      <w:pPr>
        <w:pStyle w:val="Heading3"/>
      </w:pPr>
    </w:p>
    <w:p w:rsidR="00276B12" w:rsidRDefault="00276B12" w:rsidP="00276B12">
      <w:pPr>
        <w:pStyle w:val="Heading3"/>
      </w:pPr>
      <w:r w:rsidRPr="00A90532">
        <w:t>Alternate Names</w:t>
      </w:r>
    </w:p>
    <w:p w:rsidR="00276B12" w:rsidRPr="00BD7F06" w:rsidRDefault="00276B12" w:rsidP="00276B12">
      <w:pPr>
        <w:pStyle w:val="NRCSBodyText"/>
      </w:pPr>
      <w:r>
        <w:rPr>
          <w:i/>
        </w:rPr>
        <w:t xml:space="preserve">Common Names:  </w:t>
      </w:r>
      <w:r w:rsidRPr="00BD7F06">
        <w:t>meadow death camas, grassy death camas</w:t>
      </w:r>
    </w:p>
    <w:p w:rsidR="00276B12" w:rsidRDefault="00276B12" w:rsidP="00276B12">
      <w:pPr>
        <w:pStyle w:val="NRCSBodyText"/>
        <w:rPr>
          <w:i/>
        </w:rPr>
      </w:pPr>
    </w:p>
    <w:p w:rsidR="00276B12" w:rsidRDefault="00276B12" w:rsidP="00276B12">
      <w:pPr>
        <w:pStyle w:val="NRCSBodyText"/>
      </w:pPr>
      <w:r>
        <w:rPr>
          <w:i/>
        </w:rPr>
        <w:t xml:space="preserve">Scientific Names:  </w:t>
      </w:r>
      <w:r w:rsidRPr="007F6D9C">
        <w:rPr>
          <w:i/>
        </w:rPr>
        <w:t xml:space="preserve">Z. intermedius </w:t>
      </w:r>
      <w:proofErr w:type="spellStart"/>
      <w:proofErr w:type="gramStart"/>
      <w:r w:rsidRPr="007F6D9C">
        <w:t>Rydb</w:t>
      </w:r>
      <w:proofErr w:type="spellEnd"/>
      <w:r w:rsidRPr="007F6D9C">
        <w:rPr>
          <w:i/>
        </w:rPr>
        <w:t>.,</w:t>
      </w:r>
      <w:proofErr w:type="gramEnd"/>
      <w:r w:rsidRPr="007F6D9C">
        <w:rPr>
          <w:i/>
        </w:rPr>
        <w:t xml:space="preserve"> Z. salinus </w:t>
      </w:r>
      <w:r w:rsidRPr="007F6D9C">
        <w:t>A</w:t>
      </w:r>
      <w:r w:rsidRPr="007F6D9C">
        <w:rPr>
          <w:i/>
        </w:rPr>
        <w:t xml:space="preserve">. </w:t>
      </w:r>
      <w:r w:rsidRPr="007F6D9C">
        <w:t>Nelson</w:t>
      </w:r>
      <w:r w:rsidRPr="007F6D9C">
        <w:rPr>
          <w:i/>
        </w:rPr>
        <w:t xml:space="preserve">, Z. gramineus </w:t>
      </w:r>
      <w:proofErr w:type="spellStart"/>
      <w:r w:rsidRPr="007F6D9C">
        <w:t>Rydb</w:t>
      </w:r>
      <w:proofErr w:type="spellEnd"/>
      <w:r>
        <w:t>.</w:t>
      </w:r>
    </w:p>
    <w:p w:rsidR="00276B12" w:rsidRDefault="00276B12" w:rsidP="00276B12">
      <w:pPr>
        <w:pStyle w:val="NRCSBodyText"/>
      </w:pPr>
    </w:p>
    <w:p w:rsidR="00276B12" w:rsidRPr="001C359C" w:rsidRDefault="00276B12" w:rsidP="00276B12">
      <w:pPr>
        <w:pStyle w:val="NRCSBodyText"/>
        <w:rPr>
          <w:b/>
          <w:i/>
          <w:color w:val="FF0000"/>
        </w:rPr>
      </w:pPr>
      <w:r w:rsidRPr="001C359C">
        <w:rPr>
          <w:b/>
          <w:color w:val="FF0000"/>
        </w:rPr>
        <w:t>Caution: This plant can be toxic</w:t>
      </w:r>
      <w:r>
        <w:rPr>
          <w:b/>
          <w:color w:val="FF0000"/>
        </w:rPr>
        <w:t>.</w:t>
      </w:r>
    </w:p>
    <w:p w:rsidR="00276B12" w:rsidRDefault="00276B12" w:rsidP="00276B12">
      <w:pPr>
        <w:pStyle w:val="Heading3"/>
      </w:pPr>
      <w:r w:rsidRPr="00A90532">
        <w:t>Uses</w:t>
      </w:r>
    </w:p>
    <w:p w:rsidR="00276B12" w:rsidRPr="00224076" w:rsidRDefault="00276B12" w:rsidP="00276B12">
      <w:pPr>
        <w:pStyle w:val="Heading3"/>
        <w:spacing w:before="0"/>
        <w:rPr>
          <w:b w:val="0"/>
        </w:rPr>
      </w:pPr>
      <w:bookmarkStart w:id="1" w:name="OLE_LINK1"/>
      <w:r w:rsidRPr="000371A8">
        <w:rPr>
          <w:b w:val="0"/>
          <w:i/>
        </w:rPr>
        <w:t>Livestock</w:t>
      </w:r>
      <w:r>
        <w:rPr>
          <w:i/>
        </w:rPr>
        <w:t>:</w:t>
      </w:r>
      <w:r>
        <w:rPr>
          <w:b w:val="0"/>
        </w:rPr>
        <w:t xml:space="preserve"> </w:t>
      </w:r>
      <w:proofErr w:type="spellStart"/>
      <w:r>
        <w:rPr>
          <w:b w:val="0"/>
        </w:rPr>
        <w:t>Deathcamas</w:t>
      </w:r>
      <w:proofErr w:type="spellEnd"/>
      <w:r>
        <w:rPr>
          <w:b w:val="0"/>
        </w:rPr>
        <w:t xml:space="preserve"> is toxic to all classes of livestock and wildlife. Sheep and cattle are most commonly affected, but occasional losses of horses and domestic chickens have also been reported (Burrows and </w:t>
      </w:r>
      <w:proofErr w:type="spellStart"/>
      <w:r>
        <w:rPr>
          <w:b w:val="0"/>
        </w:rPr>
        <w:t>Tyrl</w:t>
      </w:r>
      <w:proofErr w:type="spellEnd"/>
      <w:r>
        <w:rPr>
          <w:b w:val="0"/>
        </w:rPr>
        <w:t xml:space="preserve"> 2001). Marsh et al. (1915) reported the loss of 500 sheep in a single event. </w:t>
      </w:r>
    </w:p>
    <w:p w:rsidR="00276B12" w:rsidRPr="000371A8" w:rsidRDefault="00276B12" w:rsidP="00276B12">
      <w:pPr>
        <w:spacing w:after="0"/>
        <w:rPr>
          <w:sz w:val="20"/>
        </w:rPr>
      </w:pPr>
    </w:p>
    <w:p w:rsidR="00276B12" w:rsidRPr="008A7F6E" w:rsidRDefault="00276B12" w:rsidP="00276B12">
      <w:pPr>
        <w:spacing w:line="240" w:lineRule="auto"/>
        <w:rPr>
          <w:rFonts w:ascii="Times New Roman" w:hAnsi="Times New Roman" w:cs="Times New Roman"/>
          <w:sz w:val="20"/>
        </w:rPr>
      </w:pPr>
      <w:r w:rsidRPr="008A7F6E">
        <w:rPr>
          <w:rFonts w:ascii="Times New Roman" w:hAnsi="Times New Roman" w:cs="Times New Roman"/>
          <w:i/>
          <w:sz w:val="20"/>
        </w:rPr>
        <w:t>Pollinators</w:t>
      </w:r>
      <w:r w:rsidRPr="008A7F6E">
        <w:rPr>
          <w:rFonts w:ascii="Times New Roman" w:hAnsi="Times New Roman" w:cs="Times New Roman"/>
          <w:sz w:val="20"/>
        </w:rPr>
        <w:t xml:space="preserve">: </w:t>
      </w:r>
      <w:proofErr w:type="spellStart"/>
      <w:r w:rsidRPr="008A7F6E">
        <w:rPr>
          <w:rFonts w:ascii="Times New Roman" w:hAnsi="Times New Roman" w:cs="Times New Roman"/>
          <w:sz w:val="20"/>
        </w:rPr>
        <w:t>Deathcamas</w:t>
      </w:r>
      <w:proofErr w:type="spellEnd"/>
      <w:r w:rsidRPr="008A7F6E">
        <w:rPr>
          <w:rFonts w:ascii="Times New Roman" w:hAnsi="Times New Roman" w:cs="Times New Roman"/>
          <w:sz w:val="20"/>
        </w:rPr>
        <w:t xml:space="preserve"> has been promoted for pollinator plantings; however its use by bees is limited to a few specialist species due to the toxicity of the pollen (Cane et al 2004).</w:t>
      </w:r>
    </w:p>
    <w:p w:rsidR="00276B12" w:rsidRDefault="00276B12" w:rsidP="00276B12">
      <w:pPr>
        <w:spacing w:before="120" w:line="240" w:lineRule="auto"/>
        <w:rPr>
          <w:rFonts w:ascii="Times New Roman" w:hAnsi="Times New Roman" w:cs="Times New Roman"/>
          <w:sz w:val="20"/>
        </w:rPr>
      </w:pPr>
      <w:r w:rsidRPr="008A7F6E">
        <w:rPr>
          <w:rFonts w:ascii="Times New Roman" w:hAnsi="Times New Roman" w:cs="Times New Roman"/>
          <w:i/>
          <w:sz w:val="20"/>
        </w:rPr>
        <w:t>Ethnobotanical</w:t>
      </w:r>
      <w:r w:rsidRPr="008A7F6E">
        <w:rPr>
          <w:rFonts w:ascii="Times New Roman" w:hAnsi="Times New Roman" w:cs="Times New Roman"/>
          <w:sz w:val="20"/>
        </w:rPr>
        <w:t xml:space="preserve">: The toxic nature of meadow </w:t>
      </w:r>
      <w:proofErr w:type="spellStart"/>
      <w:r w:rsidRPr="008A7F6E">
        <w:rPr>
          <w:rFonts w:ascii="Times New Roman" w:hAnsi="Times New Roman" w:cs="Times New Roman"/>
          <w:sz w:val="20"/>
        </w:rPr>
        <w:t>deathcamas</w:t>
      </w:r>
      <w:proofErr w:type="spellEnd"/>
      <w:r w:rsidRPr="008A7F6E">
        <w:rPr>
          <w:rFonts w:ascii="Times New Roman" w:hAnsi="Times New Roman" w:cs="Times New Roman"/>
          <w:sz w:val="20"/>
        </w:rPr>
        <w:t xml:space="preserve"> was well known to Native Americans (Burrows and </w:t>
      </w:r>
      <w:proofErr w:type="spellStart"/>
      <w:r w:rsidRPr="008A7F6E">
        <w:rPr>
          <w:rFonts w:ascii="Times New Roman" w:hAnsi="Times New Roman" w:cs="Times New Roman"/>
          <w:sz w:val="20"/>
        </w:rPr>
        <w:t>Tyrl</w:t>
      </w:r>
      <w:proofErr w:type="spellEnd"/>
      <w:r w:rsidRPr="008A7F6E">
        <w:rPr>
          <w:rFonts w:ascii="Times New Roman" w:hAnsi="Times New Roman" w:cs="Times New Roman"/>
          <w:sz w:val="20"/>
        </w:rPr>
        <w:t xml:space="preserve"> 2001; Chestnut 1902; Turner 1980). Several tribes applied </w:t>
      </w:r>
    </w:p>
    <w:p w:rsidR="00276B12" w:rsidRPr="00276B12" w:rsidRDefault="00276B12" w:rsidP="00276B12">
      <w:pPr>
        <w:spacing w:after="0" w:line="240" w:lineRule="auto"/>
        <w:rPr>
          <w:rFonts w:ascii="Times New Roman" w:hAnsi="Times New Roman" w:cs="Times New Roman"/>
          <w:sz w:val="2"/>
          <w:szCs w:val="2"/>
        </w:rPr>
      </w:pPr>
    </w:p>
    <w:p w:rsidR="00276B12" w:rsidRPr="008A7F6E" w:rsidRDefault="00276B12" w:rsidP="00276B12">
      <w:pPr>
        <w:spacing w:line="240" w:lineRule="auto"/>
        <w:rPr>
          <w:rFonts w:ascii="Times New Roman" w:hAnsi="Times New Roman" w:cs="Times New Roman"/>
          <w:sz w:val="20"/>
        </w:rPr>
      </w:pPr>
      <w:proofErr w:type="gramStart"/>
      <w:r w:rsidRPr="008A7F6E">
        <w:rPr>
          <w:rFonts w:ascii="Times New Roman" w:hAnsi="Times New Roman" w:cs="Times New Roman"/>
          <w:sz w:val="20"/>
        </w:rPr>
        <w:t>mashed</w:t>
      </w:r>
      <w:proofErr w:type="gramEnd"/>
      <w:r w:rsidRPr="008A7F6E">
        <w:rPr>
          <w:rFonts w:ascii="Times New Roman" w:hAnsi="Times New Roman" w:cs="Times New Roman"/>
          <w:sz w:val="20"/>
        </w:rPr>
        <w:t xml:space="preserve"> bulbs externally to heal bruises, sprains and boils (Chestnut 1902; </w:t>
      </w:r>
      <w:proofErr w:type="spellStart"/>
      <w:r w:rsidRPr="008A7F6E">
        <w:rPr>
          <w:rFonts w:ascii="Times New Roman" w:hAnsi="Times New Roman" w:cs="Times New Roman"/>
          <w:sz w:val="20"/>
        </w:rPr>
        <w:t>Blankinship</w:t>
      </w:r>
      <w:proofErr w:type="spellEnd"/>
      <w:r w:rsidRPr="008A7F6E">
        <w:rPr>
          <w:rFonts w:ascii="Times New Roman" w:hAnsi="Times New Roman" w:cs="Times New Roman"/>
          <w:sz w:val="20"/>
        </w:rPr>
        <w:t xml:space="preserve"> 1905).</w:t>
      </w:r>
    </w:p>
    <w:p w:rsidR="00276B12" w:rsidRPr="0053481A" w:rsidRDefault="00276B12" w:rsidP="00276B12">
      <w:pPr>
        <w:pStyle w:val="Heading3"/>
        <w:spacing w:before="0"/>
      </w:pPr>
      <w:r w:rsidRPr="000371A8">
        <w:t>Stat</w:t>
      </w:r>
      <w:r w:rsidRPr="0053481A">
        <w:t>us</w:t>
      </w:r>
    </w:p>
    <w:p w:rsidR="00276B12" w:rsidRDefault="00276B12" w:rsidP="00276B12">
      <w:pPr>
        <w:pStyle w:val="BodytextNRCS"/>
      </w:pPr>
      <w:r>
        <w:t>Please consult the PLANTS Web site and your State Department of Natural Resources for this plant’s current status (e.g., threatened or endangered species, state noxious status, and wetland indicator values).</w:t>
      </w:r>
    </w:p>
    <w:bookmarkEnd w:id="1"/>
    <w:p w:rsidR="00276B12" w:rsidRDefault="00276B12" w:rsidP="00276B12">
      <w:pPr>
        <w:pStyle w:val="Heading3"/>
      </w:pPr>
      <w:proofErr w:type="spellStart"/>
      <w:r w:rsidRPr="00A90532">
        <w:t>Weediness</w:t>
      </w:r>
      <w:proofErr w:type="spellEnd"/>
    </w:p>
    <w:p w:rsidR="00276B12" w:rsidRDefault="00276B12" w:rsidP="00276B12">
      <w:pPr>
        <w:pStyle w:val="BodytextNRCS"/>
      </w:pPr>
      <w:r>
        <w:t xml:space="preserve">Meadow </w:t>
      </w:r>
      <w:proofErr w:type="spellStart"/>
      <w:r>
        <w:t>deathcamas</w:t>
      </w:r>
      <w:proofErr w:type="spellEnd"/>
      <w:r>
        <w:t xml:space="preserve"> may be considered weedy in some regions or habitats (Whitson et al. 1996). Consumption of </w:t>
      </w:r>
      <w:proofErr w:type="spellStart"/>
      <w:r>
        <w:t>deathcamas</w:t>
      </w:r>
      <w:proofErr w:type="spellEnd"/>
      <w:r>
        <w:t xml:space="preserve"> has been linked to deaths of livestock and humans (Burrows and </w:t>
      </w:r>
      <w:proofErr w:type="spellStart"/>
      <w:r>
        <w:t>Tyrl</w:t>
      </w:r>
      <w:proofErr w:type="spellEnd"/>
      <w:r>
        <w:t xml:space="preserve"> 2001). Please consult with your local NRCS Field Office, Cooperative Extension Service office, state natural resource, or state agriculture department regarding its status and use.  Weed information is also available from the PLANTS Web site at </w:t>
      </w:r>
      <w:r w:rsidRPr="0097101A">
        <w:t>http://plants.usda.gov/</w:t>
      </w:r>
      <w:r>
        <w:t>.  Please consult the Related Web Sites on the Plant Profile for this species for further information.</w:t>
      </w:r>
    </w:p>
    <w:p w:rsidR="00276B12" w:rsidRPr="00A90532" w:rsidRDefault="00276B12" w:rsidP="00276B12">
      <w:pPr>
        <w:pStyle w:val="Heading3"/>
        <w:rPr>
          <w:i/>
          <w:iCs/>
        </w:rPr>
      </w:pPr>
      <w:r w:rsidRPr="00A90532">
        <w:t>Description</w:t>
      </w:r>
    </w:p>
    <w:p w:rsidR="00276B12" w:rsidRPr="00F13980" w:rsidRDefault="00276B12" w:rsidP="00276B12">
      <w:pPr>
        <w:pStyle w:val="NRCSBodyText"/>
      </w:pPr>
      <w:r w:rsidRPr="00B64CDF">
        <w:rPr>
          <w:i/>
        </w:rPr>
        <w:t>General</w:t>
      </w:r>
      <w:r w:rsidRPr="00B64CDF">
        <w:t>:  M</w:t>
      </w:r>
      <w:r>
        <w:t xml:space="preserve">eadow </w:t>
      </w:r>
      <w:proofErr w:type="spellStart"/>
      <w:r>
        <w:t>deathcamas</w:t>
      </w:r>
      <w:proofErr w:type="spellEnd"/>
      <w:r>
        <w:t xml:space="preserve"> is a perennial bulbous native forb in the lily family (</w:t>
      </w:r>
      <w:proofErr w:type="spellStart"/>
      <w:r>
        <w:t>liliaceae</w:t>
      </w:r>
      <w:proofErr w:type="spellEnd"/>
      <w:r>
        <w:t>). The plants are 1 to 2 feet tall with linear grass-like leaves mostly arising below the stem middle. The flowers are born in panicles with flower bearing stems 1/4 to 1 inch in length. The petals are creamy white, 1/4 inch long, with a large gland at the base. The fruit is a capsule which dries and splits at maturity releasing the seed (Welsh et al. 2003). There are approximately 130,000 seeds per pound (Vance 2010). The common name refers to the toxicity of the plant and its similarity in appearance to camas (</w:t>
      </w:r>
      <w:r w:rsidRPr="00224076">
        <w:rPr>
          <w:i/>
        </w:rPr>
        <w:t>Camas</w:t>
      </w:r>
      <w:r>
        <w:rPr>
          <w:i/>
        </w:rPr>
        <w:t>s</w:t>
      </w:r>
      <w:r w:rsidRPr="00224076">
        <w:rPr>
          <w:i/>
        </w:rPr>
        <w:t>ia</w:t>
      </w:r>
      <w:r>
        <w:t xml:space="preserve"> </w:t>
      </w:r>
      <w:r w:rsidRPr="00224076">
        <w:rPr>
          <w:i/>
        </w:rPr>
        <w:t>quamash</w:t>
      </w:r>
      <w:r>
        <w:t>).</w:t>
      </w:r>
    </w:p>
    <w:p w:rsidR="00276B12" w:rsidRPr="00964586" w:rsidRDefault="00276B12" w:rsidP="00276B12">
      <w:pPr>
        <w:pStyle w:val="NRCSBodyText"/>
        <w:spacing w:before="240"/>
      </w:pPr>
      <w:r w:rsidRPr="002375B8">
        <w:rPr>
          <w:i/>
        </w:rPr>
        <w:t>Distribution</w:t>
      </w:r>
      <w:r>
        <w:t xml:space="preserve">: </w:t>
      </w:r>
    </w:p>
    <w:p w:rsidR="00276B12" w:rsidRDefault="00276B12" w:rsidP="00276B12">
      <w:pPr>
        <w:pStyle w:val="BodytextNRCS"/>
      </w:pPr>
      <w:r>
        <w:t xml:space="preserve">Meadow </w:t>
      </w:r>
      <w:proofErr w:type="spellStart"/>
      <w:r>
        <w:t>deathcamas</w:t>
      </w:r>
      <w:proofErr w:type="spellEnd"/>
      <w:r>
        <w:t xml:space="preserve"> occurs in western North America from Saskatchewan to British Columbia and south to Baja California and New Mexico (USDA NRCS 2014). </w:t>
      </w:r>
      <w:r w:rsidRPr="00964586">
        <w:t>For current distribution, please consult the Plant Profile page for this species on the PLANTS Web site.</w:t>
      </w:r>
    </w:p>
    <w:p w:rsidR="00276B12" w:rsidRDefault="00276B12" w:rsidP="00276B12">
      <w:pPr>
        <w:pStyle w:val="NRCSBodyText"/>
        <w:spacing w:before="240"/>
      </w:pPr>
      <w:r w:rsidRPr="002375B8">
        <w:rPr>
          <w:i/>
        </w:rPr>
        <w:t>Habitat</w:t>
      </w:r>
      <w:r>
        <w:t xml:space="preserve">:  Meadow </w:t>
      </w:r>
      <w:proofErr w:type="spellStart"/>
      <w:r>
        <w:t>deathcamas</w:t>
      </w:r>
      <w:proofErr w:type="spellEnd"/>
      <w:r>
        <w:t xml:space="preserve"> is commonly found in moist meadows to dry rocky hillsides in ponderosa pine, mountain shrub, wet grasslands and prairie communities at elevations from 1,400 to 8,000 feet (Hickman 1993; Welsh et al. 2003).</w:t>
      </w:r>
    </w:p>
    <w:p w:rsidR="00276B12" w:rsidRDefault="00276B12" w:rsidP="00276B12">
      <w:pPr>
        <w:pStyle w:val="BodytextNRCS"/>
        <w:spacing w:before="240"/>
        <w:rPr>
          <w:b/>
        </w:rPr>
      </w:pPr>
      <w:r w:rsidRPr="00DE7F41">
        <w:rPr>
          <w:b/>
        </w:rPr>
        <w:t>Adaptation</w:t>
      </w:r>
    </w:p>
    <w:p w:rsidR="00276B12" w:rsidRPr="00241509" w:rsidRDefault="00276B12" w:rsidP="00276B12">
      <w:pPr>
        <w:pStyle w:val="BodytextNRCS"/>
      </w:pPr>
      <w:r>
        <w:t xml:space="preserve">Meadow </w:t>
      </w:r>
      <w:proofErr w:type="spellStart"/>
      <w:r>
        <w:t>deathcamas</w:t>
      </w:r>
      <w:proofErr w:type="spellEnd"/>
      <w:r>
        <w:t xml:space="preserve"> is adapted to sandy to rocky soils (Hauser 2006) in areas receiving 12 to 20 inches annual precipitation. It is shade intolerant (</w:t>
      </w:r>
      <w:proofErr w:type="spellStart"/>
      <w:r>
        <w:t>Klinka</w:t>
      </w:r>
      <w:proofErr w:type="spellEnd"/>
      <w:r>
        <w:t xml:space="preserve"> et al 1989). This species is well adapted to areas prone to wildfire. The tops of the plants are killed, but the bulbs survive and </w:t>
      </w:r>
      <w:proofErr w:type="spellStart"/>
      <w:r>
        <w:lastRenderedPageBreak/>
        <w:t>deathcamas</w:t>
      </w:r>
      <w:proofErr w:type="spellEnd"/>
      <w:r>
        <w:t xml:space="preserve"> is among the first plants to regenerate after fire (</w:t>
      </w:r>
      <w:proofErr w:type="spellStart"/>
      <w:r>
        <w:t>Volland</w:t>
      </w:r>
      <w:proofErr w:type="spellEnd"/>
      <w:r>
        <w:t xml:space="preserve"> and Dell 1981).</w:t>
      </w:r>
    </w:p>
    <w:p w:rsidR="00276B12" w:rsidRDefault="00276B12" w:rsidP="00276B12">
      <w:pPr>
        <w:pStyle w:val="Heading3"/>
      </w:pPr>
      <w:r w:rsidRPr="00721B7E">
        <w:t>Establishment</w:t>
      </w:r>
    </w:p>
    <w:p w:rsidR="00276B12" w:rsidRPr="008A7F6E" w:rsidRDefault="00276B12" w:rsidP="00276B12">
      <w:pPr>
        <w:rPr>
          <w:rFonts w:ascii="Times New Roman" w:hAnsi="Times New Roman" w:cs="Times New Roman"/>
          <w:sz w:val="20"/>
        </w:rPr>
      </w:pPr>
      <w:proofErr w:type="spellStart"/>
      <w:r w:rsidRPr="008A7F6E">
        <w:rPr>
          <w:rFonts w:ascii="Times New Roman" w:hAnsi="Times New Roman" w:cs="Times New Roman"/>
          <w:sz w:val="20"/>
        </w:rPr>
        <w:t>Deathcamas</w:t>
      </w:r>
      <w:proofErr w:type="spellEnd"/>
      <w:r w:rsidRPr="008A7F6E">
        <w:rPr>
          <w:rFonts w:ascii="Times New Roman" w:hAnsi="Times New Roman" w:cs="Times New Roman"/>
          <w:sz w:val="20"/>
        </w:rPr>
        <w:t xml:space="preserve"> is not recommended for rangeland plantings. See “Seed and Plant Production” for more information on plant propagation.</w:t>
      </w:r>
    </w:p>
    <w:p w:rsidR="00276B12" w:rsidRPr="00721B7E" w:rsidRDefault="00276B12" w:rsidP="00276B12">
      <w:pPr>
        <w:pStyle w:val="Heading3"/>
      </w:pPr>
      <w:r w:rsidRPr="00721B7E">
        <w:t>Management</w:t>
      </w:r>
    </w:p>
    <w:p w:rsidR="00276B12" w:rsidRDefault="00276B12" w:rsidP="00276B12">
      <w:pPr>
        <w:pStyle w:val="Heading3"/>
        <w:spacing w:before="0"/>
        <w:rPr>
          <w:b w:val="0"/>
        </w:rPr>
      </w:pPr>
      <w:r>
        <w:rPr>
          <w:b w:val="0"/>
        </w:rPr>
        <w:t xml:space="preserve">Meadow </w:t>
      </w:r>
      <w:proofErr w:type="spellStart"/>
      <w:r>
        <w:rPr>
          <w:b w:val="0"/>
        </w:rPr>
        <w:t>deathcamas</w:t>
      </w:r>
      <w:proofErr w:type="spellEnd"/>
      <w:r>
        <w:rPr>
          <w:b w:val="0"/>
        </w:rPr>
        <w:t xml:space="preserve"> is t</w:t>
      </w:r>
      <w:r w:rsidRPr="005E1DC7">
        <w:rPr>
          <w:b w:val="0"/>
        </w:rPr>
        <w:t>ypically very sparse on the landscape but can become prominen</w:t>
      </w:r>
      <w:r>
        <w:rPr>
          <w:b w:val="0"/>
        </w:rPr>
        <w:t>t on overgrazed sites (USDA FS 1937</w:t>
      </w:r>
      <w:r w:rsidRPr="005E1DC7">
        <w:rPr>
          <w:b w:val="0"/>
        </w:rPr>
        <w:t>).</w:t>
      </w:r>
      <w:r>
        <w:rPr>
          <w:b w:val="0"/>
        </w:rPr>
        <w:t xml:space="preserve"> It greens up early in the spring and offers tempting forage. The best way to avoid problems is to keep livestock away from heavily infested areas (USDA FS 1937). A proper grazing regimen is recommended to prevent </w:t>
      </w:r>
      <w:proofErr w:type="spellStart"/>
      <w:r>
        <w:rPr>
          <w:b w:val="0"/>
        </w:rPr>
        <w:t>deathcamas</w:t>
      </w:r>
      <w:proofErr w:type="spellEnd"/>
      <w:r>
        <w:rPr>
          <w:b w:val="0"/>
        </w:rPr>
        <w:t xml:space="preserve"> from increasing on rangelands.</w:t>
      </w:r>
      <w:r w:rsidRPr="00F13980">
        <w:rPr>
          <w:b w:val="0"/>
        </w:rPr>
        <w:t xml:space="preserve"> The likelihood of consumption increases following fire as </w:t>
      </w:r>
      <w:proofErr w:type="spellStart"/>
      <w:r w:rsidRPr="00F13980">
        <w:rPr>
          <w:b w:val="0"/>
        </w:rPr>
        <w:t>deathcamas</w:t>
      </w:r>
      <w:proofErr w:type="spellEnd"/>
      <w:r w:rsidRPr="00F13980">
        <w:rPr>
          <w:b w:val="0"/>
        </w:rPr>
        <w:t xml:space="preserve"> regenerates quickly from underground bulbs.</w:t>
      </w:r>
    </w:p>
    <w:p w:rsidR="00276B12" w:rsidRDefault="00276B12" w:rsidP="00276B12">
      <w:pPr>
        <w:spacing w:after="0" w:line="240" w:lineRule="auto"/>
        <w:rPr>
          <w:sz w:val="20"/>
        </w:rPr>
      </w:pPr>
    </w:p>
    <w:p w:rsidR="00276B12" w:rsidRPr="008A7F6E" w:rsidRDefault="00276B12" w:rsidP="00276B12">
      <w:pPr>
        <w:spacing w:line="240" w:lineRule="auto"/>
        <w:rPr>
          <w:rFonts w:ascii="Times New Roman" w:hAnsi="Times New Roman" w:cs="Times New Roman"/>
          <w:sz w:val="20"/>
        </w:rPr>
      </w:pPr>
      <w:proofErr w:type="spellStart"/>
      <w:r w:rsidRPr="008A7F6E">
        <w:rPr>
          <w:rFonts w:ascii="Times New Roman" w:hAnsi="Times New Roman" w:cs="Times New Roman"/>
          <w:sz w:val="20"/>
        </w:rPr>
        <w:t>Deathcamas</w:t>
      </w:r>
      <w:proofErr w:type="spellEnd"/>
      <w:r w:rsidRPr="008A7F6E">
        <w:rPr>
          <w:rFonts w:ascii="Times New Roman" w:hAnsi="Times New Roman" w:cs="Times New Roman"/>
          <w:sz w:val="20"/>
        </w:rPr>
        <w:t xml:space="preserve"> species contains a wide range of toxic alkaloids with meadow </w:t>
      </w:r>
      <w:proofErr w:type="spellStart"/>
      <w:r w:rsidRPr="008A7F6E">
        <w:rPr>
          <w:rFonts w:ascii="Times New Roman" w:hAnsi="Times New Roman" w:cs="Times New Roman"/>
          <w:sz w:val="20"/>
        </w:rPr>
        <w:t>deathcamas</w:t>
      </w:r>
      <w:proofErr w:type="spellEnd"/>
      <w:r w:rsidRPr="008A7F6E">
        <w:rPr>
          <w:rFonts w:ascii="Times New Roman" w:hAnsi="Times New Roman" w:cs="Times New Roman"/>
          <w:sz w:val="20"/>
        </w:rPr>
        <w:t xml:space="preserve"> having the most diverse group of alkaloids in the genus (Burrows and </w:t>
      </w:r>
      <w:proofErr w:type="spellStart"/>
      <w:r w:rsidRPr="008A7F6E">
        <w:rPr>
          <w:rFonts w:ascii="Times New Roman" w:hAnsi="Times New Roman" w:cs="Times New Roman"/>
          <w:sz w:val="20"/>
        </w:rPr>
        <w:t>Tyrl</w:t>
      </w:r>
      <w:proofErr w:type="spellEnd"/>
      <w:r w:rsidRPr="008A7F6E">
        <w:rPr>
          <w:rFonts w:ascii="Times New Roman" w:hAnsi="Times New Roman" w:cs="Times New Roman"/>
          <w:sz w:val="20"/>
        </w:rPr>
        <w:t xml:space="preserve"> 2001). A lethal dose is estimated to be 1% of body weight of green plants in sheep, but severe illness can occur with dosages as low as 0.2 to 0.5% body weight (</w:t>
      </w:r>
      <w:proofErr w:type="spellStart"/>
      <w:r w:rsidRPr="008A7F6E">
        <w:rPr>
          <w:rFonts w:ascii="Times New Roman" w:hAnsi="Times New Roman" w:cs="Times New Roman"/>
          <w:sz w:val="20"/>
        </w:rPr>
        <w:t>Panter</w:t>
      </w:r>
      <w:proofErr w:type="spellEnd"/>
      <w:r w:rsidRPr="008A7F6E">
        <w:rPr>
          <w:rFonts w:ascii="Times New Roman" w:hAnsi="Times New Roman" w:cs="Times New Roman"/>
          <w:sz w:val="20"/>
        </w:rPr>
        <w:t xml:space="preserve"> and James 1989). Cattle are more susceptible to illness from </w:t>
      </w:r>
      <w:proofErr w:type="spellStart"/>
      <w:r w:rsidRPr="008A7F6E">
        <w:rPr>
          <w:rFonts w:ascii="Times New Roman" w:hAnsi="Times New Roman" w:cs="Times New Roman"/>
          <w:sz w:val="20"/>
        </w:rPr>
        <w:t>deathcamas</w:t>
      </w:r>
      <w:proofErr w:type="spellEnd"/>
      <w:r w:rsidRPr="008A7F6E">
        <w:rPr>
          <w:rFonts w:ascii="Times New Roman" w:hAnsi="Times New Roman" w:cs="Times New Roman"/>
          <w:sz w:val="20"/>
        </w:rPr>
        <w:t xml:space="preserve"> ingestion, but sheep are at greater risk because they are more likely to eat the plants (Marsh et al. 1915). </w:t>
      </w:r>
    </w:p>
    <w:p w:rsidR="00276B12" w:rsidRPr="008A7F6E" w:rsidRDefault="00276B12" w:rsidP="00276B12">
      <w:pPr>
        <w:spacing w:line="240" w:lineRule="auto"/>
        <w:rPr>
          <w:rFonts w:ascii="Times New Roman" w:hAnsi="Times New Roman" w:cs="Times New Roman"/>
          <w:sz w:val="20"/>
        </w:rPr>
      </w:pPr>
      <w:r w:rsidRPr="008A7F6E">
        <w:rPr>
          <w:rFonts w:ascii="Times New Roman" w:hAnsi="Times New Roman" w:cs="Times New Roman"/>
          <w:sz w:val="20"/>
        </w:rPr>
        <w:t xml:space="preserve">Signs of poisoning can begin several hours to a day after ingestion. Indications include frothy salivation and strings of saliva hanging from the mouth (Burrows and </w:t>
      </w:r>
      <w:proofErr w:type="spellStart"/>
      <w:r w:rsidRPr="008A7F6E">
        <w:rPr>
          <w:rFonts w:ascii="Times New Roman" w:hAnsi="Times New Roman" w:cs="Times New Roman"/>
          <w:sz w:val="20"/>
        </w:rPr>
        <w:t>Tyrl</w:t>
      </w:r>
      <w:proofErr w:type="spellEnd"/>
      <w:r w:rsidRPr="008A7F6E">
        <w:rPr>
          <w:rFonts w:ascii="Times New Roman" w:hAnsi="Times New Roman" w:cs="Times New Roman"/>
          <w:sz w:val="20"/>
        </w:rPr>
        <w:t xml:space="preserve"> 2001). Depression, vomiting, and grinding of the teeth are also signs. In severe cases, loss of appetite, loss of coordination, weakness and death follow.</w:t>
      </w:r>
    </w:p>
    <w:p w:rsidR="00276B12" w:rsidRPr="008A7F6E" w:rsidRDefault="00276B12" w:rsidP="00276B12">
      <w:pPr>
        <w:spacing w:line="240" w:lineRule="auto"/>
        <w:rPr>
          <w:rFonts w:ascii="Times New Roman" w:hAnsi="Times New Roman" w:cs="Times New Roman"/>
          <w:sz w:val="20"/>
        </w:rPr>
      </w:pPr>
      <w:r w:rsidRPr="008A7F6E">
        <w:rPr>
          <w:rFonts w:ascii="Times New Roman" w:hAnsi="Times New Roman" w:cs="Times New Roman"/>
          <w:sz w:val="20"/>
        </w:rPr>
        <w:t xml:space="preserve">Treatments for </w:t>
      </w:r>
      <w:proofErr w:type="spellStart"/>
      <w:r w:rsidRPr="008A7F6E">
        <w:rPr>
          <w:rFonts w:ascii="Times New Roman" w:hAnsi="Times New Roman" w:cs="Times New Roman"/>
          <w:sz w:val="20"/>
        </w:rPr>
        <w:t>deathcamas</w:t>
      </w:r>
      <w:proofErr w:type="spellEnd"/>
      <w:r w:rsidRPr="008A7F6E">
        <w:rPr>
          <w:rFonts w:ascii="Times New Roman" w:hAnsi="Times New Roman" w:cs="Times New Roman"/>
          <w:sz w:val="20"/>
        </w:rPr>
        <w:t xml:space="preserve"> poisoning include atropine for relief of the cardiovascular effects and picrotoxin to counteract depression (Burrows and </w:t>
      </w:r>
      <w:proofErr w:type="spellStart"/>
      <w:r w:rsidRPr="008A7F6E">
        <w:rPr>
          <w:rFonts w:ascii="Times New Roman" w:hAnsi="Times New Roman" w:cs="Times New Roman"/>
          <w:sz w:val="20"/>
        </w:rPr>
        <w:t>Tyrl</w:t>
      </w:r>
      <w:proofErr w:type="spellEnd"/>
      <w:r w:rsidRPr="008A7F6E">
        <w:rPr>
          <w:rFonts w:ascii="Times New Roman" w:hAnsi="Times New Roman" w:cs="Times New Roman"/>
          <w:sz w:val="20"/>
        </w:rPr>
        <w:t xml:space="preserve"> 2001).  </w:t>
      </w:r>
    </w:p>
    <w:p w:rsidR="00276B12" w:rsidRDefault="00276B12" w:rsidP="00276B12">
      <w:pPr>
        <w:pStyle w:val="Heading3"/>
        <w:spacing w:before="0"/>
      </w:pPr>
      <w:r w:rsidRPr="00A90532">
        <w:t>Pests and Potential Problems</w:t>
      </w:r>
    </w:p>
    <w:p w:rsidR="00276B12" w:rsidRDefault="00276B12" w:rsidP="00276B12">
      <w:pPr>
        <w:pStyle w:val="Heading3"/>
        <w:rPr>
          <w:b w:val="0"/>
        </w:rPr>
      </w:pPr>
      <w:proofErr w:type="spellStart"/>
      <w:r>
        <w:rPr>
          <w:b w:val="0"/>
        </w:rPr>
        <w:t>Deathcamas</w:t>
      </w:r>
      <w:proofErr w:type="spellEnd"/>
      <w:r>
        <w:rPr>
          <w:b w:val="0"/>
        </w:rPr>
        <w:t xml:space="preserve"> has been mistaken for other edible bulbous plants such as wild onion, sego lily and camas, especially when flowers are lacking (</w:t>
      </w:r>
      <w:proofErr w:type="spellStart"/>
      <w:r>
        <w:rPr>
          <w:b w:val="0"/>
        </w:rPr>
        <w:t>Cronquist</w:t>
      </w:r>
      <w:proofErr w:type="spellEnd"/>
      <w:r>
        <w:rPr>
          <w:b w:val="0"/>
        </w:rPr>
        <w:t xml:space="preserve"> et al. 1977). Eating o</w:t>
      </w:r>
      <w:r w:rsidRPr="00C42F63">
        <w:rPr>
          <w:b w:val="0"/>
        </w:rPr>
        <w:t xml:space="preserve">ne or two bulbs is enough to cause severe illness in children, and 4 or 5 can cause death depending on the species (Burrows and </w:t>
      </w:r>
      <w:proofErr w:type="spellStart"/>
      <w:r w:rsidRPr="00C42F63">
        <w:rPr>
          <w:b w:val="0"/>
        </w:rPr>
        <w:t>Tyrl</w:t>
      </w:r>
      <w:proofErr w:type="spellEnd"/>
      <w:r w:rsidRPr="00C42F63">
        <w:rPr>
          <w:b w:val="0"/>
        </w:rPr>
        <w:t xml:space="preserve"> 2001).</w:t>
      </w:r>
    </w:p>
    <w:p w:rsidR="00276B12" w:rsidRDefault="00276B12" w:rsidP="00276B12">
      <w:pPr>
        <w:pStyle w:val="Heading3"/>
      </w:pPr>
    </w:p>
    <w:p w:rsidR="00276B12" w:rsidRPr="00721B7E" w:rsidRDefault="00276B12" w:rsidP="00276B12">
      <w:pPr>
        <w:pStyle w:val="Heading3"/>
      </w:pPr>
      <w:r w:rsidRPr="00721B7E">
        <w:t>Environmental Concerns</w:t>
      </w:r>
    </w:p>
    <w:p w:rsidR="00276B12" w:rsidRPr="000848F0" w:rsidRDefault="00276B12" w:rsidP="00276B12">
      <w:pPr>
        <w:pStyle w:val="NRCSBodyText"/>
      </w:pPr>
      <w:r>
        <w:t xml:space="preserve">Meadow </w:t>
      </w:r>
      <w:proofErr w:type="spellStart"/>
      <w:r>
        <w:t>deathcamas</w:t>
      </w:r>
      <w:proofErr w:type="spellEnd"/>
      <w:r>
        <w:t xml:space="preserve"> is highly toxic. It has been linked to the deaths of thousands of sheep and other livestock. It increases with overgrazing.  </w:t>
      </w:r>
    </w:p>
    <w:p w:rsidR="00276B12" w:rsidRPr="00A90532" w:rsidRDefault="00276B12" w:rsidP="00276B12">
      <w:pPr>
        <w:pStyle w:val="Heading3"/>
        <w:rPr>
          <w:i/>
          <w:iCs/>
        </w:rPr>
      </w:pPr>
      <w:r w:rsidRPr="00A90532">
        <w:t>Control</w:t>
      </w:r>
    </w:p>
    <w:p w:rsidR="00276B12" w:rsidRDefault="00276B12" w:rsidP="00276B12">
      <w:pPr>
        <w:pStyle w:val="NRCSInstructionComment"/>
        <w:rPr>
          <w:i w:val="0"/>
        </w:rPr>
      </w:pPr>
      <w:r>
        <w:rPr>
          <w:i w:val="0"/>
        </w:rPr>
        <w:t xml:space="preserve">Spraying </w:t>
      </w:r>
      <w:proofErr w:type="spellStart"/>
      <w:r>
        <w:rPr>
          <w:i w:val="0"/>
        </w:rPr>
        <w:t>deathcamas</w:t>
      </w:r>
      <w:proofErr w:type="spellEnd"/>
      <w:r>
        <w:rPr>
          <w:i w:val="0"/>
        </w:rPr>
        <w:t xml:space="preserve"> with 2</w:t>
      </w:r>
      <w:proofErr w:type="gramStart"/>
      <w:r>
        <w:rPr>
          <w:i w:val="0"/>
        </w:rPr>
        <w:t>,4</w:t>
      </w:r>
      <w:proofErr w:type="gramEnd"/>
      <w:r>
        <w:rPr>
          <w:i w:val="0"/>
        </w:rPr>
        <w:t>-D in early spring when plants are in the 3 to 5 leaf stage provides fair control (</w:t>
      </w:r>
      <w:proofErr w:type="spellStart"/>
      <w:r>
        <w:rPr>
          <w:i w:val="0"/>
        </w:rPr>
        <w:t>Hyder</w:t>
      </w:r>
      <w:proofErr w:type="spellEnd"/>
      <w:r>
        <w:rPr>
          <w:i w:val="0"/>
        </w:rPr>
        <w:t xml:space="preserve"> and </w:t>
      </w:r>
      <w:proofErr w:type="spellStart"/>
      <w:r>
        <w:rPr>
          <w:i w:val="0"/>
        </w:rPr>
        <w:t>Sneva</w:t>
      </w:r>
      <w:proofErr w:type="spellEnd"/>
      <w:r>
        <w:rPr>
          <w:i w:val="0"/>
        </w:rPr>
        <w:t xml:space="preserve"> 1962).</w:t>
      </w:r>
    </w:p>
    <w:p w:rsidR="00276B12" w:rsidRDefault="00276B12" w:rsidP="00276B12">
      <w:pPr>
        <w:pStyle w:val="BodytextNRCS"/>
      </w:pPr>
      <w:r w:rsidRPr="00BE5D77">
        <w:lastRenderedPageBreak/>
        <w:t>Please contact your local agricultural extension speci</w:t>
      </w:r>
      <w:r>
        <w:t>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276B12" w:rsidRDefault="00276B12" w:rsidP="00276B12">
      <w:pPr>
        <w:pStyle w:val="Heading3"/>
      </w:pPr>
      <w:r w:rsidRPr="00A90532">
        <w:t>Seeds and Plant Production</w:t>
      </w:r>
    </w:p>
    <w:p w:rsidR="00276B12" w:rsidRDefault="00276B12" w:rsidP="00276B12">
      <w:pPr>
        <w:pStyle w:val="Heading3"/>
        <w:rPr>
          <w:b w:val="0"/>
        </w:rPr>
      </w:pPr>
      <w:r>
        <w:rPr>
          <w:b w:val="0"/>
        </w:rPr>
        <w:t xml:space="preserve">Insect pollination is required for seed production in </w:t>
      </w:r>
      <w:proofErr w:type="spellStart"/>
      <w:r>
        <w:rPr>
          <w:b w:val="0"/>
        </w:rPr>
        <w:t>deathcamas</w:t>
      </w:r>
      <w:proofErr w:type="spellEnd"/>
      <w:r>
        <w:rPr>
          <w:b w:val="0"/>
        </w:rPr>
        <w:t xml:space="preserve"> (Cane et al 2004; </w:t>
      </w:r>
      <w:proofErr w:type="spellStart"/>
      <w:r>
        <w:rPr>
          <w:b w:val="0"/>
        </w:rPr>
        <w:t>Moldenke</w:t>
      </w:r>
      <w:proofErr w:type="spellEnd"/>
      <w:r>
        <w:rPr>
          <w:b w:val="0"/>
        </w:rPr>
        <w:t xml:space="preserve"> 1976). </w:t>
      </w:r>
      <w:r w:rsidRPr="00692AF0">
        <w:rPr>
          <w:b w:val="0"/>
        </w:rPr>
        <w:t xml:space="preserve">Pollen and nectar of foothills death camas </w:t>
      </w:r>
      <w:r>
        <w:rPr>
          <w:b w:val="0"/>
        </w:rPr>
        <w:t>(</w:t>
      </w:r>
      <w:r w:rsidRPr="00BD7F06">
        <w:rPr>
          <w:b w:val="0"/>
          <w:i/>
        </w:rPr>
        <w:t>V</w:t>
      </w:r>
      <w:r>
        <w:rPr>
          <w:b w:val="0"/>
        </w:rPr>
        <w:t xml:space="preserve">. </w:t>
      </w:r>
      <w:r w:rsidRPr="00BD7F06">
        <w:rPr>
          <w:b w:val="0"/>
          <w:i/>
        </w:rPr>
        <w:t>paniculatus</w:t>
      </w:r>
      <w:r>
        <w:rPr>
          <w:b w:val="0"/>
        </w:rPr>
        <w:t xml:space="preserve">) was found to </w:t>
      </w:r>
      <w:r w:rsidRPr="00692AF0">
        <w:rPr>
          <w:b w:val="0"/>
        </w:rPr>
        <w:t>contain</w:t>
      </w:r>
      <w:r>
        <w:rPr>
          <w:b w:val="0"/>
        </w:rPr>
        <w:t xml:space="preserve"> the same toxins as are found in the vegetative plant parts.</w:t>
      </w:r>
      <w:r w:rsidRPr="00692AF0">
        <w:rPr>
          <w:b w:val="0"/>
        </w:rPr>
        <w:t xml:space="preserve"> Adults of the generalist solitary bee, </w:t>
      </w:r>
      <w:r w:rsidRPr="00692AF0">
        <w:rPr>
          <w:b w:val="0"/>
          <w:i/>
          <w:iCs/>
        </w:rPr>
        <w:t xml:space="preserve">Osmia lignaria </w:t>
      </w:r>
      <w:r w:rsidRPr="00692AF0">
        <w:rPr>
          <w:b w:val="0"/>
        </w:rPr>
        <w:t xml:space="preserve">(Megachilidae), were paralyzed and soon after died when fed biologically relevant doses of </w:t>
      </w:r>
      <w:proofErr w:type="spellStart"/>
      <w:r>
        <w:rPr>
          <w:b w:val="0"/>
        </w:rPr>
        <w:t>deathcamas</w:t>
      </w:r>
      <w:proofErr w:type="spellEnd"/>
      <w:r>
        <w:rPr>
          <w:b w:val="0"/>
        </w:rPr>
        <w:t xml:space="preserve"> toxins</w:t>
      </w:r>
      <w:r w:rsidRPr="00692AF0">
        <w:rPr>
          <w:b w:val="0"/>
        </w:rPr>
        <w:t xml:space="preserve">; larval progeny eating dosed provision masses likewise </w:t>
      </w:r>
      <w:r>
        <w:rPr>
          <w:b w:val="0"/>
        </w:rPr>
        <w:t>died</w:t>
      </w:r>
      <w:r w:rsidRPr="00692AF0">
        <w:rPr>
          <w:b w:val="0"/>
        </w:rPr>
        <w:t xml:space="preserve">. </w:t>
      </w:r>
      <w:r>
        <w:rPr>
          <w:b w:val="0"/>
        </w:rPr>
        <w:t xml:space="preserve">Similarly, pollen of meadow </w:t>
      </w:r>
      <w:proofErr w:type="spellStart"/>
      <w:r>
        <w:rPr>
          <w:b w:val="0"/>
        </w:rPr>
        <w:t>deathcamas</w:t>
      </w:r>
      <w:proofErr w:type="spellEnd"/>
      <w:r>
        <w:rPr>
          <w:b w:val="0"/>
        </w:rPr>
        <w:t xml:space="preserve"> shaken into sugar water killed 89% of the bees that fed on it within 16 hours (Hitchcock 1959).</w:t>
      </w:r>
    </w:p>
    <w:p w:rsidR="00276B12" w:rsidRPr="00B76304" w:rsidRDefault="00276B12" w:rsidP="00276B12">
      <w:pPr>
        <w:pStyle w:val="Heading3"/>
        <w:rPr>
          <w:b w:val="0"/>
        </w:rPr>
      </w:pPr>
      <w:r>
        <w:rPr>
          <w:b w:val="0"/>
        </w:rPr>
        <w:t>This high mortality rate</w:t>
      </w:r>
      <w:r w:rsidRPr="00692AF0">
        <w:rPr>
          <w:b w:val="0"/>
        </w:rPr>
        <w:t xml:space="preserve"> probably explains the absence of </w:t>
      </w:r>
      <w:r>
        <w:rPr>
          <w:b w:val="0"/>
        </w:rPr>
        <w:t>the</w:t>
      </w:r>
      <w:r w:rsidRPr="00692AF0">
        <w:rPr>
          <w:b w:val="0"/>
        </w:rPr>
        <w:t xml:space="preserve"> 50+ native bee species from this potential host</w:t>
      </w:r>
      <w:r>
        <w:rPr>
          <w:b w:val="0"/>
        </w:rPr>
        <w:t xml:space="preserve"> (Cane et al 2004)</w:t>
      </w:r>
      <w:r w:rsidRPr="00692AF0">
        <w:rPr>
          <w:b w:val="0"/>
        </w:rPr>
        <w:t>. The s</w:t>
      </w:r>
      <w:r>
        <w:rPr>
          <w:b w:val="0"/>
        </w:rPr>
        <w:t>olitary</w:t>
      </w:r>
      <w:r w:rsidRPr="00692AF0">
        <w:rPr>
          <w:b w:val="0"/>
        </w:rPr>
        <w:t xml:space="preserve"> bee, </w:t>
      </w:r>
      <w:r w:rsidRPr="00692AF0">
        <w:rPr>
          <w:b w:val="0"/>
          <w:i/>
          <w:iCs/>
        </w:rPr>
        <w:t>Andrena astragali</w:t>
      </w:r>
      <w:r w:rsidRPr="00692AF0">
        <w:rPr>
          <w:b w:val="0"/>
        </w:rPr>
        <w:t xml:space="preserve">, is known to use death camas pollen to feed itself and its progeny. </w:t>
      </w:r>
    </w:p>
    <w:p w:rsidR="00276B12" w:rsidRPr="008A7F6E" w:rsidRDefault="00276B12" w:rsidP="00276B12">
      <w:pPr>
        <w:spacing w:after="0" w:line="240" w:lineRule="auto"/>
        <w:rPr>
          <w:rFonts w:ascii="Times New Roman" w:hAnsi="Times New Roman" w:cs="Times New Roman"/>
          <w:sz w:val="20"/>
        </w:rPr>
      </w:pPr>
    </w:p>
    <w:p w:rsidR="00276B12" w:rsidRPr="008A7F6E" w:rsidRDefault="00276B12" w:rsidP="00276B12">
      <w:pPr>
        <w:spacing w:line="240" w:lineRule="auto"/>
        <w:rPr>
          <w:rFonts w:ascii="Times New Roman" w:hAnsi="Times New Roman" w:cs="Times New Roman"/>
          <w:sz w:val="20"/>
        </w:rPr>
      </w:pPr>
      <w:r w:rsidRPr="008A7F6E">
        <w:rPr>
          <w:rFonts w:ascii="Times New Roman" w:hAnsi="Times New Roman" w:cs="Times New Roman"/>
          <w:sz w:val="20"/>
        </w:rPr>
        <w:t xml:space="preserve">Seed falls easily from mature capsules and can be cleaned with a </w:t>
      </w:r>
      <w:proofErr w:type="spellStart"/>
      <w:r w:rsidRPr="008A7F6E">
        <w:rPr>
          <w:rFonts w:ascii="Times New Roman" w:hAnsi="Times New Roman" w:cs="Times New Roman"/>
          <w:sz w:val="20"/>
        </w:rPr>
        <w:t>hammermill</w:t>
      </w:r>
      <w:proofErr w:type="spellEnd"/>
      <w:r w:rsidRPr="008A7F6E">
        <w:rPr>
          <w:rFonts w:ascii="Times New Roman" w:hAnsi="Times New Roman" w:cs="Times New Roman"/>
          <w:sz w:val="20"/>
        </w:rPr>
        <w:t xml:space="preserve"> and </w:t>
      </w:r>
      <w:proofErr w:type="spellStart"/>
      <w:r w:rsidRPr="008A7F6E">
        <w:rPr>
          <w:rFonts w:ascii="Times New Roman" w:hAnsi="Times New Roman" w:cs="Times New Roman"/>
          <w:sz w:val="20"/>
        </w:rPr>
        <w:t>airscreen</w:t>
      </w:r>
      <w:proofErr w:type="spellEnd"/>
      <w:r w:rsidRPr="008A7F6E">
        <w:rPr>
          <w:rFonts w:ascii="Times New Roman" w:hAnsi="Times New Roman" w:cs="Times New Roman"/>
          <w:sz w:val="20"/>
        </w:rPr>
        <w:t xml:space="preserve"> cleaner. Seeds placed in cold/moist stratification for 90 days resulted in 90% germination compared to 0% germination from the non-stratified control (Bartow 2003). All portions of the plant, including the fruit and seed are toxic and should be handled with care.</w:t>
      </w:r>
    </w:p>
    <w:p w:rsidR="00276B12" w:rsidRPr="008A7F6E" w:rsidRDefault="00276B12" w:rsidP="00276B12">
      <w:pPr>
        <w:spacing w:line="240" w:lineRule="auto"/>
        <w:rPr>
          <w:rFonts w:ascii="Times New Roman" w:hAnsi="Times New Roman" w:cs="Times New Roman"/>
          <w:sz w:val="20"/>
        </w:rPr>
      </w:pPr>
      <w:r w:rsidRPr="008A7F6E">
        <w:rPr>
          <w:rFonts w:ascii="Times New Roman" w:hAnsi="Times New Roman" w:cs="Times New Roman"/>
          <w:sz w:val="20"/>
        </w:rPr>
        <w:t>Plants can also be propagated by division and bulb offshoots (Hauser 2006).</w:t>
      </w:r>
    </w:p>
    <w:p w:rsidR="00276B12" w:rsidRDefault="00276B12" w:rsidP="00276B12">
      <w:pPr>
        <w:pStyle w:val="Heading3"/>
      </w:pPr>
      <w:r w:rsidRPr="00B76304">
        <w:t>Cultivars,</w:t>
      </w:r>
      <w:r w:rsidRPr="00A90532">
        <w:t xml:space="preserve"> Improved, and Selected Materials (and area of origin)</w:t>
      </w:r>
    </w:p>
    <w:p w:rsidR="00276B12" w:rsidRDefault="00276B12" w:rsidP="00276B12">
      <w:pPr>
        <w:pStyle w:val="Heading3"/>
        <w:spacing w:before="0"/>
        <w:rPr>
          <w:b w:val="0"/>
        </w:rPr>
      </w:pPr>
      <w:r>
        <w:rPr>
          <w:b w:val="0"/>
        </w:rPr>
        <w:t xml:space="preserve">There are no releases of meadow </w:t>
      </w:r>
      <w:proofErr w:type="spellStart"/>
      <w:r>
        <w:rPr>
          <w:b w:val="0"/>
        </w:rPr>
        <w:t>deathcamas</w:t>
      </w:r>
      <w:proofErr w:type="spellEnd"/>
      <w:r>
        <w:rPr>
          <w:b w:val="0"/>
        </w:rPr>
        <w:t xml:space="preserve">. Common seed harvested from native stands is available in limited quantities.  </w:t>
      </w:r>
    </w:p>
    <w:p w:rsidR="00276B12" w:rsidRDefault="00276B12" w:rsidP="00276B12">
      <w:pPr>
        <w:pStyle w:val="Heading3"/>
        <w:spacing w:before="0"/>
      </w:pPr>
    </w:p>
    <w:p w:rsidR="00276B12" w:rsidRPr="00A90532" w:rsidRDefault="00276B12" w:rsidP="00276B12">
      <w:pPr>
        <w:pStyle w:val="Heading3"/>
        <w:spacing w:before="0"/>
        <w:rPr>
          <w:i/>
          <w:iCs/>
        </w:rPr>
      </w:pPr>
      <w:r w:rsidRPr="00A90532">
        <w:t>References</w:t>
      </w:r>
    </w:p>
    <w:p w:rsidR="00276B12" w:rsidRDefault="00276B12" w:rsidP="00276B12">
      <w:pPr>
        <w:pStyle w:val="NRCSBodyText"/>
        <w:ind w:left="360" w:hanging="360"/>
        <w:rPr>
          <w:color w:val="000000"/>
        </w:rPr>
      </w:pPr>
      <w:proofErr w:type="gramStart"/>
      <w:r>
        <w:rPr>
          <w:color w:val="000000"/>
        </w:rPr>
        <w:t>Bartow, A.L. 2003.</w:t>
      </w:r>
      <w:proofErr w:type="gramEnd"/>
      <w:r>
        <w:rPr>
          <w:color w:val="000000"/>
        </w:rPr>
        <w:t xml:space="preserve"> </w:t>
      </w:r>
      <w:proofErr w:type="gramStart"/>
      <w:r>
        <w:rPr>
          <w:color w:val="000000"/>
        </w:rPr>
        <w:t xml:space="preserve">Propagation protocol for production of container </w:t>
      </w:r>
      <w:r w:rsidRPr="00BD7F06">
        <w:rPr>
          <w:i/>
          <w:color w:val="000000"/>
        </w:rPr>
        <w:t>Zigadenus</w:t>
      </w:r>
      <w:r>
        <w:rPr>
          <w:color w:val="000000"/>
        </w:rPr>
        <w:t xml:space="preserve"> </w:t>
      </w:r>
      <w:r w:rsidRPr="00BD7F06">
        <w:rPr>
          <w:i/>
          <w:color w:val="000000"/>
        </w:rPr>
        <w:t>venenosus</w:t>
      </w:r>
      <w:r>
        <w:rPr>
          <w:color w:val="000000"/>
        </w:rPr>
        <w:t xml:space="preserve"> S. Watson plants; USDA NRCS </w:t>
      </w:r>
      <w:proofErr w:type="spellStart"/>
      <w:r>
        <w:rPr>
          <w:color w:val="000000"/>
        </w:rPr>
        <w:t>Covrallis</w:t>
      </w:r>
      <w:proofErr w:type="spellEnd"/>
      <w:r>
        <w:rPr>
          <w:color w:val="000000"/>
        </w:rPr>
        <w:t xml:space="preserve"> Plant Materials Center.</w:t>
      </w:r>
      <w:proofErr w:type="gramEnd"/>
      <w:r>
        <w:rPr>
          <w:color w:val="000000"/>
        </w:rPr>
        <w:t xml:space="preserve"> In: Native Plant Network. URL: http;//www.nativeplantnetwork.org.</w:t>
      </w:r>
    </w:p>
    <w:p w:rsidR="00276B12" w:rsidRPr="00224076" w:rsidRDefault="00276B12" w:rsidP="00276B12">
      <w:pPr>
        <w:pStyle w:val="NRCSBodyText"/>
        <w:ind w:left="360" w:hanging="360"/>
        <w:rPr>
          <w:color w:val="000000"/>
        </w:rPr>
      </w:pPr>
      <w:proofErr w:type="spellStart"/>
      <w:r w:rsidRPr="00224076">
        <w:rPr>
          <w:color w:val="000000"/>
        </w:rPr>
        <w:t>Blankinship</w:t>
      </w:r>
      <w:proofErr w:type="spellEnd"/>
      <w:r w:rsidRPr="00224076">
        <w:rPr>
          <w:color w:val="000000"/>
        </w:rPr>
        <w:t xml:space="preserve">, J.W. 1905. </w:t>
      </w:r>
      <w:proofErr w:type="gramStart"/>
      <w:r w:rsidRPr="00224076">
        <w:rPr>
          <w:color w:val="000000"/>
        </w:rPr>
        <w:t>Native economic plants of Montana.</w:t>
      </w:r>
      <w:proofErr w:type="gramEnd"/>
      <w:r w:rsidRPr="00224076">
        <w:rPr>
          <w:color w:val="000000"/>
        </w:rPr>
        <w:t xml:space="preserve"> </w:t>
      </w:r>
      <w:proofErr w:type="gramStart"/>
      <w:r w:rsidRPr="00224076">
        <w:rPr>
          <w:color w:val="000000"/>
        </w:rPr>
        <w:t>Montana Agricultural College Experimental Station.</w:t>
      </w:r>
      <w:proofErr w:type="gramEnd"/>
      <w:r w:rsidRPr="00224076">
        <w:rPr>
          <w:color w:val="000000"/>
        </w:rPr>
        <w:t xml:space="preserve"> </w:t>
      </w:r>
      <w:proofErr w:type="gramStart"/>
      <w:r w:rsidRPr="00224076">
        <w:rPr>
          <w:color w:val="000000"/>
        </w:rPr>
        <w:t>Bulletin 56.</w:t>
      </w:r>
      <w:proofErr w:type="gramEnd"/>
    </w:p>
    <w:p w:rsidR="00276B12" w:rsidRPr="00224076" w:rsidRDefault="00276B12" w:rsidP="00276B12">
      <w:pPr>
        <w:pStyle w:val="NRCSBodyText"/>
        <w:ind w:left="360" w:hanging="360"/>
        <w:rPr>
          <w:color w:val="000000"/>
        </w:rPr>
      </w:pPr>
      <w:proofErr w:type="gramStart"/>
      <w:r w:rsidRPr="00224076">
        <w:rPr>
          <w:color w:val="000000"/>
        </w:rPr>
        <w:t>Burrows.</w:t>
      </w:r>
      <w:proofErr w:type="gramEnd"/>
      <w:r w:rsidRPr="00224076">
        <w:rPr>
          <w:color w:val="000000"/>
        </w:rPr>
        <w:t xml:space="preserve"> </w:t>
      </w:r>
      <w:proofErr w:type="gramStart"/>
      <w:r w:rsidRPr="00224076">
        <w:rPr>
          <w:color w:val="000000"/>
        </w:rPr>
        <w:t xml:space="preserve">G.E. and R. J. </w:t>
      </w:r>
      <w:proofErr w:type="spellStart"/>
      <w:r w:rsidRPr="00224076">
        <w:rPr>
          <w:color w:val="000000"/>
        </w:rPr>
        <w:t>Tyrl</w:t>
      </w:r>
      <w:proofErr w:type="spellEnd"/>
      <w:r w:rsidRPr="00224076">
        <w:rPr>
          <w:color w:val="000000"/>
        </w:rPr>
        <w:t>.</w:t>
      </w:r>
      <w:proofErr w:type="gramEnd"/>
      <w:r w:rsidRPr="00224076">
        <w:rPr>
          <w:color w:val="000000"/>
        </w:rPr>
        <w:t xml:space="preserve"> 2001. Toxic Plants of North America. </w:t>
      </w:r>
      <w:proofErr w:type="gramStart"/>
      <w:r w:rsidRPr="00224076">
        <w:rPr>
          <w:color w:val="000000"/>
        </w:rPr>
        <w:t>Iowa State Press.</w:t>
      </w:r>
      <w:proofErr w:type="gramEnd"/>
      <w:r w:rsidRPr="00224076">
        <w:rPr>
          <w:color w:val="000000"/>
        </w:rPr>
        <w:t xml:space="preserve"> Ames, IA. 1342p.</w:t>
      </w:r>
    </w:p>
    <w:p w:rsidR="00276B12" w:rsidRPr="008A7F6E" w:rsidRDefault="00004FF7" w:rsidP="00276B12">
      <w:pPr>
        <w:autoSpaceDE w:val="0"/>
        <w:autoSpaceDN w:val="0"/>
        <w:adjustRightInd w:val="0"/>
        <w:spacing w:after="0" w:line="240" w:lineRule="auto"/>
        <w:ind w:left="360" w:hanging="360"/>
        <w:rPr>
          <w:rFonts w:ascii="Times New Roman" w:hAnsi="Times New Roman" w:cs="Times New Roman"/>
          <w:sz w:val="20"/>
        </w:rPr>
      </w:pPr>
      <w:r>
        <w:rPr>
          <w:rFonts w:ascii="Times New Roman" w:hAnsi="Times New Roman" w:cs="Times New Roman"/>
          <w:bCs/>
          <w:sz w:val="20"/>
        </w:rPr>
        <w:br w:type="column"/>
      </w:r>
      <w:proofErr w:type="gramStart"/>
      <w:r w:rsidR="00276B12" w:rsidRPr="008A7F6E">
        <w:rPr>
          <w:rFonts w:ascii="Times New Roman" w:hAnsi="Times New Roman" w:cs="Times New Roman"/>
          <w:bCs/>
          <w:sz w:val="20"/>
        </w:rPr>
        <w:lastRenderedPageBreak/>
        <w:t>Cane, J.; Weber, M.; Yost, M.; Gardner, D. 2004.</w:t>
      </w:r>
      <w:proofErr w:type="gramEnd"/>
      <w:r w:rsidR="00276B12" w:rsidRPr="008A7F6E">
        <w:rPr>
          <w:rFonts w:ascii="Times New Roman" w:hAnsi="Times New Roman" w:cs="Times New Roman"/>
          <w:bCs/>
          <w:sz w:val="20"/>
        </w:rPr>
        <w:t xml:space="preserve"> </w:t>
      </w:r>
      <w:r w:rsidR="00276B12" w:rsidRPr="008A7F6E">
        <w:rPr>
          <w:rFonts w:ascii="Times New Roman" w:hAnsi="Times New Roman" w:cs="Times New Roman"/>
          <w:sz w:val="20"/>
        </w:rPr>
        <w:t>Alkaloids and old lace: pollen toxins exclude generalist pollinators from death camas (</w:t>
      </w:r>
      <w:r w:rsidR="00276B12" w:rsidRPr="008A7F6E">
        <w:rPr>
          <w:rFonts w:ascii="Times New Roman" w:hAnsi="Times New Roman" w:cs="Times New Roman"/>
          <w:i/>
          <w:iCs/>
          <w:sz w:val="20"/>
        </w:rPr>
        <w:t xml:space="preserve">Toxicoscordion </w:t>
      </w:r>
      <w:r w:rsidR="00276B12" w:rsidRPr="008A7F6E">
        <w:rPr>
          <w:rFonts w:ascii="Times New Roman" w:hAnsi="Times New Roman" w:cs="Times New Roman"/>
          <w:sz w:val="20"/>
        </w:rPr>
        <w:t xml:space="preserve">[= </w:t>
      </w:r>
      <w:r w:rsidR="00276B12" w:rsidRPr="008A7F6E">
        <w:rPr>
          <w:rFonts w:ascii="Times New Roman" w:hAnsi="Times New Roman" w:cs="Times New Roman"/>
          <w:i/>
          <w:iCs/>
          <w:sz w:val="20"/>
        </w:rPr>
        <w:t>Zigadenus</w:t>
      </w:r>
      <w:r w:rsidR="00276B12" w:rsidRPr="008A7F6E">
        <w:rPr>
          <w:rFonts w:ascii="Times New Roman" w:hAnsi="Times New Roman" w:cs="Times New Roman"/>
          <w:sz w:val="20"/>
        </w:rPr>
        <w:t xml:space="preserve">] </w:t>
      </w:r>
      <w:r w:rsidR="00276B12" w:rsidRPr="008A7F6E">
        <w:rPr>
          <w:rFonts w:ascii="Times New Roman" w:hAnsi="Times New Roman" w:cs="Times New Roman"/>
          <w:i/>
          <w:iCs/>
          <w:sz w:val="20"/>
        </w:rPr>
        <w:t xml:space="preserve">paniculatum) </w:t>
      </w:r>
      <w:r w:rsidR="00276B12" w:rsidRPr="008A7F6E">
        <w:rPr>
          <w:rFonts w:ascii="Times New Roman" w:hAnsi="Times New Roman" w:cs="Times New Roman"/>
          <w:sz w:val="20"/>
        </w:rPr>
        <w:t>(Melanthiaceae). [Abstract]. Salt Lake City, UT. http://www.2004.botanyconference.org/engine/search/index.php?func=detail&amp;aid=1128. (January 2014).</w:t>
      </w:r>
    </w:p>
    <w:p w:rsidR="00276B12" w:rsidRPr="008A7F6E" w:rsidRDefault="00276B12" w:rsidP="00276B12">
      <w:pPr>
        <w:autoSpaceDE w:val="0"/>
        <w:autoSpaceDN w:val="0"/>
        <w:adjustRightInd w:val="0"/>
        <w:spacing w:after="0" w:line="240" w:lineRule="auto"/>
        <w:ind w:left="360" w:hanging="360"/>
        <w:rPr>
          <w:rFonts w:ascii="Times New Roman" w:hAnsi="Times New Roman" w:cs="Times New Roman"/>
          <w:color w:val="000000"/>
          <w:sz w:val="20"/>
        </w:rPr>
      </w:pPr>
      <w:proofErr w:type="gramStart"/>
      <w:r w:rsidRPr="008A7F6E">
        <w:rPr>
          <w:rFonts w:ascii="Times New Roman" w:hAnsi="Times New Roman" w:cs="Times New Roman"/>
          <w:color w:val="000000"/>
          <w:sz w:val="20"/>
        </w:rPr>
        <w:t>Chestnut, V.K. 1902.</w:t>
      </w:r>
      <w:proofErr w:type="gramEnd"/>
      <w:r w:rsidRPr="008A7F6E">
        <w:rPr>
          <w:rFonts w:ascii="Times New Roman" w:hAnsi="Times New Roman" w:cs="Times New Roman"/>
          <w:color w:val="000000"/>
          <w:sz w:val="20"/>
        </w:rPr>
        <w:t xml:space="preserve"> Plants used by the Indians of Mendocino County, California. </w:t>
      </w:r>
      <w:proofErr w:type="gramStart"/>
      <w:r w:rsidRPr="008A7F6E">
        <w:rPr>
          <w:rFonts w:ascii="Times New Roman" w:hAnsi="Times New Roman" w:cs="Times New Roman"/>
          <w:color w:val="000000"/>
          <w:sz w:val="20"/>
        </w:rPr>
        <w:t>Contributions from the U.S. National Herbarium.</w:t>
      </w:r>
      <w:proofErr w:type="gramEnd"/>
      <w:r w:rsidRPr="008A7F6E">
        <w:rPr>
          <w:rFonts w:ascii="Times New Roman" w:hAnsi="Times New Roman" w:cs="Times New Roman"/>
          <w:color w:val="000000"/>
          <w:sz w:val="20"/>
        </w:rPr>
        <w:t xml:space="preserve"> 7: 295-408.</w:t>
      </w:r>
    </w:p>
    <w:p w:rsidR="00276B12" w:rsidRPr="008A7F6E" w:rsidRDefault="00276B12" w:rsidP="00276B12">
      <w:pPr>
        <w:pStyle w:val="Header3"/>
        <w:keepNext w:val="0"/>
        <w:ind w:left="360" w:hanging="360"/>
        <w:rPr>
          <w:b w:val="0"/>
        </w:rPr>
      </w:pPr>
      <w:proofErr w:type="spellStart"/>
      <w:proofErr w:type="gramStart"/>
      <w:r w:rsidRPr="008A7F6E">
        <w:rPr>
          <w:b w:val="0"/>
        </w:rPr>
        <w:t>Cronquist</w:t>
      </w:r>
      <w:proofErr w:type="spellEnd"/>
      <w:r w:rsidRPr="008A7F6E">
        <w:rPr>
          <w:b w:val="0"/>
        </w:rPr>
        <w:t>, A., A.H. Holmgren, N.H. Holmgren, J.L. Reveal, and P.K. Holmgren.</w:t>
      </w:r>
      <w:proofErr w:type="gramEnd"/>
      <w:r w:rsidRPr="008A7F6E">
        <w:rPr>
          <w:b w:val="0"/>
        </w:rPr>
        <w:t xml:space="preserve"> 1977. Intermountain Flora. </w:t>
      </w:r>
      <w:proofErr w:type="gramStart"/>
      <w:r w:rsidRPr="008A7F6E">
        <w:rPr>
          <w:b w:val="0"/>
        </w:rPr>
        <w:t>Vol. 6.</w:t>
      </w:r>
      <w:proofErr w:type="gramEnd"/>
      <w:r w:rsidRPr="008A7F6E">
        <w:rPr>
          <w:b w:val="0"/>
        </w:rPr>
        <w:t xml:space="preserve"> </w:t>
      </w:r>
      <w:proofErr w:type="gramStart"/>
      <w:r w:rsidRPr="008A7F6E">
        <w:rPr>
          <w:b w:val="0"/>
        </w:rPr>
        <w:t>The monocotyledons.</w:t>
      </w:r>
      <w:proofErr w:type="gramEnd"/>
      <w:r w:rsidRPr="008A7F6E">
        <w:rPr>
          <w:b w:val="0"/>
        </w:rPr>
        <w:t xml:space="preserve"> Columbia Univ. Press, NY.</w:t>
      </w:r>
    </w:p>
    <w:p w:rsidR="00276B12" w:rsidRPr="008A7F6E" w:rsidRDefault="00276B12" w:rsidP="00276B12">
      <w:pPr>
        <w:spacing w:after="0" w:line="240" w:lineRule="auto"/>
        <w:ind w:left="360" w:hanging="360"/>
        <w:rPr>
          <w:rFonts w:ascii="Times New Roman" w:hAnsi="Times New Roman" w:cs="Times New Roman"/>
          <w:sz w:val="20"/>
        </w:rPr>
      </w:pPr>
      <w:proofErr w:type="gramStart"/>
      <w:r w:rsidRPr="008A7F6E">
        <w:rPr>
          <w:rFonts w:ascii="Times New Roman" w:hAnsi="Times New Roman" w:cs="Times New Roman"/>
          <w:sz w:val="20"/>
        </w:rPr>
        <w:t>Hauser, A.S. 2006.</w:t>
      </w:r>
      <w:proofErr w:type="gramEnd"/>
      <w:r w:rsidRPr="008A7F6E">
        <w:rPr>
          <w:rFonts w:ascii="Times New Roman" w:hAnsi="Times New Roman" w:cs="Times New Roman"/>
          <w:sz w:val="20"/>
        </w:rPr>
        <w:t xml:space="preserve"> </w:t>
      </w:r>
      <w:proofErr w:type="gramStart"/>
      <w:r w:rsidRPr="008A7F6E">
        <w:rPr>
          <w:rFonts w:ascii="Times New Roman" w:hAnsi="Times New Roman" w:cs="Times New Roman"/>
          <w:i/>
          <w:sz w:val="20"/>
        </w:rPr>
        <w:t>Zigadenus venenosus</w:t>
      </w:r>
      <w:r w:rsidRPr="008A7F6E">
        <w:rPr>
          <w:rFonts w:ascii="Times New Roman" w:hAnsi="Times New Roman" w:cs="Times New Roman"/>
          <w:sz w:val="20"/>
        </w:rPr>
        <w:t>.</w:t>
      </w:r>
      <w:proofErr w:type="gramEnd"/>
      <w:r w:rsidRPr="008A7F6E">
        <w:rPr>
          <w:rFonts w:ascii="Times New Roman" w:hAnsi="Times New Roman" w:cs="Times New Roman"/>
          <w:sz w:val="20"/>
        </w:rPr>
        <w:t xml:space="preserve"> In: Fire Effects Information System, [Online]. </w:t>
      </w:r>
      <w:proofErr w:type="gramStart"/>
      <w:r w:rsidRPr="008A7F6E">
        <w:rPr>
          <w:rFonts w:ascii="Times New Roman" w:hAnsi="Times New Roman" w:cs="Times New Roman"/>
          <w:sz w:val="20"/>
        </w:rPr>
        <w:t>US Department of Agriculture, Forest Service, Rocky Mountain Research Station, Fire Sciences Laboratory (Producer).</w:t>
      </w:r>
      <w:proofErr w:type="gramEnd"/>
      <w:r w:rsidRPr="008A7F6E">
        <w:rPr>
          <w:rFonts w:ascii="Times New Roman" w:hAnsi="Times New Roman" w:cs="Times New Roman"/>
          <w:sz w:val="20"/>
        </w:rPr>
        <w:t xml:space="preserve"> Available: http;//www.fs.fed.us/database/feis/</w:t>
      </w:r>
    </w:p>
    <w:p w:rsidR="00276B12" w:rsidRPr="008A7F6E" w:rsidRDefault="00276B12" w:rsidP="00276B12">
      <w:pPr>
        <w:spacing w:after="0" w:line="240" w:lineRule="auto"/>
        <w:ind w:left="360" w:hanging="360"/>
        <w:rPr>
          <w:rFonts w:ascii="Times New Roman" w:hAnsi="Times New Roman" w:cs="Times New Roman"/>
          <w:sz w:val="20"/>
        </w:rPr>
      </w:pPr>
      <w:r w:rsidRPr="008A7F6E">
        <w:rPr>
          <w:rFonts w:ascii="Times New Roman" w:hAnsi="Times New Roman" w:cs="Times New Roman"/>
          <w:sz w:val="20"/>
        </w:rPr>
        <w:t xml:space="preserve">Hickman, J.C., editor.  1993.  The Jepson manual: higher plants of California.  </w:t>
      </w:r>
      <w:proofErr w:type="gramStart"/>
      <w:r w:rsidRPr="008A7F6E">
        <w:rPr>
          <w:rFonts w:ascii="Times New Roman" w:hAnsi="Times New Roman" w:cs="Times New Roman"/>
          <w:sz w:val="20"/>
        </w:rPr>
        <w:t>Univ. of California Press, Ltd. Los Angeles.</w:t>
      </w:r>
      <w:proofErr w:type="gramEnd"/>
      <w:r w:rsidRPr="008A7F6E">
        <w:rPr>
          <w:rFonts w:ascii="Times New Roman" w:hAnsi="Times New Roman" w:cs="Times New Roman"/>
          <w:sz w:val="20"/>
        </w:rPr>
        <w:t xml:space="preserve"> 1400p.</w:t>
      </w:r>
    </w:p>
    <w:p w:rsidR="00276B12" w:rsidRPr="008A7F6E" w:rsidRDefault="00276B12" w:rsidP="00276B12">
      <w:pPr>
        <w:autoSpaceDE w:val="0"/>
        <w:autoSpaceDN w:val="0"/>
        <w:adjustRightInd w:val="0"/>
        <w:spacing w:after="0" w:line="240" w:lineRule="auto"/>
        <w:ind w:left="360" w:hanging="360"/>
        <w:rPr>
          <w:rFonts w:ascii="Times New Roman" w:hAnsi="Times New Roman" w:cs="Times New Roman"/>
          <w:color w:val="000000"/>
          <w:sz w:val="20"/>
        </w:rPr>
      </w:pPr>
      <w:r w:rsidRPr="008A7F6E">
        <w:rPr>
          <w:rFonts w:ascii="Times New Roman" w:hAnsi="Times New Roman" w:cs="Times New Roman"/>
          <w:color w:val="000000"/>
          <w:sz w:val="20"/>
        </w:rPr>
        <w:t xml:space="preserve">Hitchcock, J.D. 1959. </w:t>
      </w:r>
      <w:proofErr w:type="gramStart"/>
      <w:r w:rsidRPr="008A7F6E">
        <w:rPr>
          <w:rFonts w:ascii="Times New Roman" w:hAnsi="Times New Roman" w:cs="Times New Roman"/>
          <w:color w:val="000000"/>
          <w:sz w:val="20"/>
        </w:rPr>
        <w:t>Poisoning of honey bees by death camas blossoms.</w:t>
      </w:r>
      <w:proofErr w:type="gramEnd"/>
      <w:r w:rsidRPr="008A7F6E">
        <w:rPr>
          <w:rFonts w:ascii="Times New Roman" w:hAnsi="Times New Roman" w:cs="Times New Roman"/>
          <w:color w:val="000000"/>
          <w:sz w:val="20"/>
        </w:rPr>
        <w:t xml:space="preserve"> </w:t>
      </w:r>
      <w:proofErr w:type="gramStart"/>
      <w:r w:rsidRPr="008A7F6E">
        <w:rPr>
          <w:rFonts w:ascii="Times New Roman" w:hAnsi="Times New Roman" w:cs="Times New Roman"/>
          <w:color w:val="000000"/>
          <w:sz w:val="20"/>
        </w:rPr>
        <w:t>America Bee Journal.</w:t>
      </w:r>
      <w:proofErr w:type="gramEnd"/>
      <w:r w:rsidRPr="008A7F6E">
        <w:rPr>
          <w:rFonts w:ascii="Times New Roman" w:hAnsi="Times New Roman" w:cs="Times New Roman"/>
          <w:color w:val="000000"/>
          <w:sz w:val="20"/>
        </w:rPr>
        <w:t xml:space="preserve"> 99: 418-419.</w:t>
      </w:r>
    </w:p>
    <w:p w:rsidR="00276B12" w:rsidRPr="008A7F6E" w:rsidRDefault="00276B12" w:rsidP="00276B12">
      <w:pPr>
        <w:autoSpaceDE w:val="0"/>
        <w:autoSpaceDN w:val="0"/>
        <w:adjustRightInd w:val="0"/>
        <w:spacing w:after="0" w:line="240" w:lineRule="auto"/>
        <w:ind w:left="360" w:hanging="360"/>
        <w:rPr>
          <w:rFonts w:ascii="Times New Roman" w:hAnsi="Times New Roman" w:cs="Times New Roman"/>
          <w:sz w:val="20"/>
        </w:rPr>
      </w:pPr>
      <w:proofErr w:type="spellStart"/>
      <w:proofErr w:type="gramStart"/>
      <w:r w:rsidRPr="008A7F6E">
        <w:rPr>
          <w:rFonts w:ascii="Times New Roman" w:hAnsi="Times New Roman" w:cs="Times New Roman"/>
          <w:sz w:val="20"/>
        </w:rPr>
        <w:t>Hyder</w:t>
      </w:r>
      <w:proofErr w:type="spellEnd"/>
      <w:r w:rsidRPr="008A7F6E">
        <w:rPr>
          <w:rFonts w:ascii="Times New Roman" w:hAnsi="Times New Roman" w:cs="Times New Roman"/>
          <w:sz w:val="20"/>
        </w:rPr>
        <w:t xml:space="preserve">, D.N., and F.A. </w:t>
      </w:r>
      <w:proofErr w:type="spellStart"/>
      <w:r w:rsidRPr="008A7F6E">
        <w:rPr>
          <w:rFonts w:ascii="Times New Roman" w:hAnsi="Times New Roman" w:cs="Times New Roman"/>
          <w:sz w:val="20"/>
        </w:rPr>
        <w:t>Sneva</w:t>
      </w:r>
      <w:proofErr w:type="spellEnd"/>
      <w:r w:rsidRPr="008A7F6E">
        <w:rPr>
          <w:rFonts w:ascii="Times New Roman" w:hAnsi="Times New Roman" w:cs="Times New Roman"/>
          <w:sz w:val="20"/>
        </w:rPr>
        <w:t>, 1962.</w:t>
      </w:r>
      <w:proofErr w:type="gramEnd"/>
      <w:r w:rsidRPr="008A7F6E">
        <w:rPr>
          <w:rFonts w:ascii="Times New Roman" w:hAnsi="Times New Roman" w:cs="Times New Roman"/>
          <w:sz w:val="20"/>
        </w:rPr>
        <w:t xml:space="preserve"> </w:t>
      </w:r>
      <w:proofErr w:type="gramStart"/>
      <w:r w:rsidRPr="008A7F6E">
        <w:rPr>
          <w:rFonts w:ascii="Times New Roman" w:hAnsi="Times New Roman" w:cs="Times New Roman"/>
          <w:sz w:val="20"/>
        </w:rPr>
        <w:t xml:space="preserve">Chemical control of foothill </w:t>
      </w:r>
      <w:proofErr w:type="spellStart"/>
      <w:r w:rsidRPr="008A7F6E">
        <w:rPr>
          <w:rFonts w:ascii="Times New Roman" w:hAnsi="Times New Roman" w:cs="Times New Roman"/>
          <w:sz w:val="20"/>
        </w:rPr>
        <w:t>deathcamas</w:t>
      </w:r>
      <w:proofErr w:type="spellEnd"/>
      <w:r w:rsidRPr="008A7F6E">
        <w:rPr>
          <w:rFonts w:ascii="Times New Roman" w:hAnsi="Times New Roman" w:cs="Times New Roman"/>
          <w:sz w:val="20"/>
        </w:rPr>
        <w:t>.</w:t>
      </w:r>
      <w:proofErr w:type="gramEnd"/>
      <w:r w:rsidRPr="008A7F6E">
        <w:rPr>
          <w:rFonts w:ascii="Times New Roman" w:hAnsi="Times New Roman" w:cs="Times New Roman"/>
          <w:sz w:val="20"/>
        </w:rPr>
        <w:t xml:space="preserve"> J. Range Manage. 15:25-27.</w:t>
      </w:r>
    </w:p>
    <w:p w:rsidR="00276B12" w:rsidRPr="008A7F6E" w:rsidRDefault="00276B12" w:rsidP="00276B12">
      <w:pPr>
        <w:pStyle w:val="NRCSBodyText"/>
        <w:ind w:left="360" w:hanging="360"/>
        <w:rPr>
          <w:color w:val="000000"/>
        </w:rPr>
      </w:pPr>
      <w:proofErr w:type="spellStart"/>
      <w:proofErr w:type="gramStart"/>
      <w:r w:rsidRPr="008A7F6E">
        <w:rPr>
          <w:color w:val="000000"/>
        </w:rPr>
        <w:t>Klinka</w:t>
      </w:r>
      <w:proofErr w:type="spellEnd"/>
      <w:r w:rsidRPr="008A7F6E">
        <w:rPr>
          <w:color w:val="000000"/>
        </w:rPr>
        <w:t xml:space="preserve">, K. Krajina, V.J., </w:t>
      </w:r>
      <w:proofErr w:type="spellStart"/>
      <w:r w:rsidRPr="008A7F6E">
        <w:rPr>
          <w:color w:val="000000"/>
        </w:rPr>
        <w:t>Ceska</w:t>
      </w:r>
      <w:proofErr w:type="spellEnd"/>
      <w:r w:rsidRPr="008A7F6E">
        <w:rPr>
          <w:color w:val="000000"/>
        </w:rPr>
        <w:t xml:space="preserve">, A. and A.M. </w:t>
      </w:r>
      <w:proofErr w:type="spellStart"/>
      <w:r w:rsidRPr="008A7F6E">
        <w:rPr>
          <w:color w:val="000000"/>
        </w:rPr>
        <w:t>Scagel</w:t>
      </w:r>
      <w:proofErr w:type="spellEnd"/>
      <w:r w:rsidRPr="008A7F6E">
        <w:rPr>
          <w:color w:val="000000"/>
        </w:rPr>
        <w:t>.</w:t>
      </w:r>
      <w:proofErr w:type="gramEnd"/>
      <w:r w:rsidRPr="008A7F6E">
        <w:rPr>
          <w:color w:val="000000"/>
        </w:rPr>
        <w:t xml:space="preserve"> 1989. Indicator plants of coastal British Columbia. Vancouver, BC: University of British Columbia Press. 288p.</w:t>
      </w:r>
    </w:p>
    <w:p w:rsidR="00276B12" w:rsidRPr="008A7F6E" w:rsidRDefault="00276B12" w:rsidP="00276B12">
      <w:pPr>
        <w:pStyle w:val="NRCSBodyText"/>
        <w:ind w:left="360" w:hanging="360"/>
        <w:rPr>
          <w:color w:val="000000"/>
        </w:rPr>
      </w:pPr>
      <w:proofErr w:type="gramStart"/>
      <w:r w:rsidRPr="008A7F6E">
        <w:rPr>
          <w:color w:val="000000"/>
        </w:rPr>
        <w:t>Marsh, C.D., Clawson, A.B and H. Marsh.</w:t>
      </w:r>
      <w:proofErr w:type="gramEnd"/>
      <w:r w:rsidRPr="008A7F6E">
        <w:rPr>
          <w:color w:val="000000"/>
        </w:rPr>
        <w:t xml:space="preserve"> </w:t>
      </w:r>
      <w:proofErr w:type="gramStart"/>
      <w:r w:rsidRPr="008A7F6E">
        <w:rPr>
          <w:color w:val="000000"/>
        </w:rPr>
        <w:t>1915. Zygadenus, or death camas.</w:t>
      </w:r>
      <w:proofErr w:type="gramEnd"/>
      <w:r w:rsidRPr="008A7F6E">
        <w:rPr>
          <w:color w:val="000000"/>
        </w:rPr>
        <w:t xml:space="preserve"> USDA Bull 125.</w:t>
      </w:r>
    </w:p>
    <w:p w:rsidR="00276B12" w:rsidRPr="008A7F6E" w:rsidRDefault="00276B12" w:rsidP="00276B12">
      <w:pPr>
        <w:pStyle w:val="NRCSBodyText"/>
        <w:ind w:left="360" w:hanging="360"/>
        <w:rPr>
          <w:color w:val="000000"/>
        </w:rPr>
      </w:pPr>
      <w:proofErr w:type="spellStart"/>
      <w:proofErr w:type="gramStart"/>
      <w:r w:rsidRPr="008A7F6E">
        <w:rPr>
          <w:color w:val="000000"/>
        </w:rPr>
        <w:t>Panter</w:t>
      </w:r>
      <w:proofErr w:type="spellEnd"/>
      <w:r w:rsidRPr="008A7F6E">
        <w:rPr>
          <w:color w:val="000000"/>
        </w:rPr>
        <w:t>, K.E. and L.F. James.</w:t>
      </w:r>
      <w:proofErr w:type="gramEnd"/>
      <w:r w:rsidRPr="008A7F6E">
        <w:rPr>
          <w:color w:val="000000"/>
        </w:rPr>
        <w:t xml:space="preserve"> 1989</w:t>
      </w:r>
      <w:proofErr w:type="gramStart"/>
      <w:r w:rsidRPr="008A7F6E">
        <w:rPr>
          <w:color w:val="000000"/>
        </w:rPr>
        <w:t>.Death</w:t>
      </w:r>
      <w:proofErr w:type="gramEnd"/>
      <w:r w:rsidRPr="008A7F6E">
        <w:rPr>
          <w:color w:val="000000"/>
        </w:rPr>
        <w:t xml:space="preserve"> camas-early grazing can be hazardous. </w:t>
      </w:r>
      <w:proofErr w:type="gramStart"/>
      <w:r w:rsidRPr="008A7F6E">
        <w:rPr>
          <w:color w:val="000000"/>
        </w:rPr>
        <w:t>Rangelands.</w:t>
      </w:r>
      <w:proofErr w:type="gramEnd"/>
      <w:r w:rsidRPr="008A7F6E">
        <w:rPr>
          <w:color w:val="000000"/>
        </w:rPr>
        <w:t xml:space="preserve"> 11: 147-149.</w:t>
      </w:r>
    </w:p>
    <w:p w:rsidR="00276B12" w:rsidRPr="008A7F6E" w:rsidRDefault="00276B12" w:rsidP="00276B12">
      <w:pPr>
        <w:pStyle w:val="NRCSBodyText"/>
        <w:ind w:left="360" w:hanging="360"/>
        <w:rPr>
          <w:color w:val="000000"/>
        </w:rPr>
      </w:pPr>
      <w:proofErr w:type="gramStart"/>
      <w:r w:rsidRPr="008A7F6E">
        <w:rPr>
          <w:color w:val="000000"/>
        </w:rPr>
        <w:t>Turner, N.J., Bouchard, R. and I.D. Dorothy.</w:t>
      </w:r>
      <w:proofErr w:type="gramEnd"/>
      <w:r w:rsidRPr="008A7F6E">
        <w:rPr>
          <w:color w:val="000000"/>
        </w:rPr>
        <w:t xml:space="preserve"> 1980. Ethnobotany of the Okanagan-Colville Indians of British Columbia and Washington. </w:t>
      </w:r>
      <w:proofErr w:type="gramStart"/>
      <w:r w:rsidRPr="008A7F6E">
        <w:rPr>
          <w:color w:val="000000"/>
        </w:rPr>
        <w:t>British Columbia Provincial Museum.</w:t>
      </w:r>
      <w:proofErr w:type="gramEnd"/>
    </w:p>
    <w:p w:rsidR="00276B12" w:rsidRPr="008A7F6E" w:rsidRDefault="00276B12" w:rsidP="00276B12">
      <w:pPr>
        <w:pStyle w:val="Header3"/>
        <w:ind w:left="360" w:hanging="360"/>
        <w:rPr>
          <w:b w:val="0"/>
        </w:rPr>
      </w:pPr>
      <w:r w:rsidRPr="008A7F6E">
        <w:rPr>
          <w:b w:val="0"/>
        </w:rPr>
        <w:t xml:space="preserve">[USDA FS] </w:t>
      </w:r>
      <w:proofErr w:type="gramStart"/>
      <w:r w:rsidRPr="008A7F6E">
        <w:rPr>
          <w:b w:val="0"/>
        </w:rPr>
        <w:t>USDA Forest Service.</w:t>
      </w:r>
      <w:proofErr w:type="gramEnd"/>
      <w:r w:rsidRPr="008A7F6E">
        <w:rPr>
          <w:b w:val="0"/>
        </w:rPr>
        <w:t xml:space="preserve"> 1937. Range Plant Handbook. Washington DC: U.S. Department of Agriculture, Forest Service, Variously paginated. </w:t>
      </w:r>
    </w:p>
    <w:p w:rsidR="00276B12" w:rsidRPr="008A7F6E" w:rsidRDefault="00276B12" w:rsidP="00276B12">
      <w:pPr>
        <w:pStyle w:val="NRCSBodyText"/>
        <w:ind w:left="360" w:hanging="360"/>
      </w:pPr>
      <w:r w:rsidRPr="008A7F6E">
        <w:t xml:space="preserve">[USDA NRCS] </w:t>
      </w:r>
      <w:proofErr w:type="gramStart"/>
      <w:r w:rsidRPr="008A7F6E">
        <w:t>USDA Natural Resources Conservation Service.</w:t>
      </w:r>
      <w:proofErr w:type="gramEnd"/>
      <w:r w:rsidRPr="008A7F6E">
        <w:t xml:space="preserve"> 2014. The PLANTS Database, version 3.5. URL: http://plants.usda.gov (accessed 21 Jan 2014). Baton Rouge (LA): National Plant Data Center.</w:t>
      </w:r>
    </w:p>
    <w:p w:rsidR="00276B12" w:rsidRPr="008A7F6E" w:rsidRDefault="00276B12" w:rsidP="00276B12">
      <w:pPr>
        <w:autoSpaceDE w:val="0"/>
        <w:autoSpaceDN w:val="0"/>
        <w:adjustRightInd w:val="0"/>
        <w:spacing w:after="0" w:line="240" w:lineRule="auto"/>
        <w:ind w:left="360" w:hanging="360"/>
        <w:rPr>
          <w:rFonts w:ascii="Times New Roman" w:hAnsi="Times New Roman" w:cs="Times New Roman"/>
          <w:sz w:val="20"/>
        </w:rPr>
      </w:pPr>
      <w:r w:rsidRPr="008A7F6E">
        <w:rPr>
          <w:rFonts w:ascii="Times New Roman" w:hAnsi="Times New Roman" w:cs="Times New Roman"/>
          <w:bCs/>
          <w:sz w:val="20"/>
        </w:rPr>
        <w:t xml:space="preserve">Vance, Nan C. 2010. </w:t>
      </w:r>
      <w:proofErr w:type="gramStart"/>
      <w:r w:rsidRPr="008A7F6E">
        <w:rPr>
          <w:rFonts w:ascii="Times New Roman" w:hAnsi="Times New Roman" w:cs="Times New Roman"/>
          <w:sz w:val="20"/>
        </w:rPr>
        <w:t>Evaluation of native plant seeds and seeding in the east-side central Cascades ponderosa pine zone.</w:t>
      </w:r>
      <w:proofErr w:type="gramEnd"/>
      <w:r w:rsidRPr="008A7F6E">
        <w:rPr>
          <w:rFonts w:ascii="Times New Roman" w:hAnsi="Times New Roman" w:cs="Times New Roman"/>
          <w:sz w:val="20"/>
        </w:rPr>
        <w:t xml:space="preserve"> </w:t>
      </w:r>
      <w:proofErr w:type="gramStart"/>
      <w:r w:rsidRPr="008A7F6E">
        <w:rPr>
          <w:rFonts w:ascii="Times New Roman" w:hAnsi="Times New Roman" w:cs="Times New Roman"/>
          <w:sz w:val="20"/>
        </w:rPr>
        <w:t>Gen. Tech. Rep. PNW-GTR-823.</w:t>
      </w:r>
      <w:proofErr w:type="gramEnd"/>
      <w:r w:rsidRPr="008A7F6E">
        <w:rPr>
          <w:rFonts w:ascii="Times New Roman" w:hAnsi="Times New Roman" w:cs="Times New Roman"/>
          <w:sz w:val="20"/>
        </w:rPr>
        <w:t xml:space="preserve"> Portland, OR: U.S. Department of Agriculture, Forest Service, Pacific Northwest Research Station. </w:t>
      </w:r>
      <w:proofErr w:type="gramStart"/>
      <w:r w:rsidRPr="008A7F6E">
        <w:rPr>
          <w:rFonts w:ascii="Times New Roman" w:hAnsi="Times New Roman" w:cs="Times New Roman"/>
          <w:sz w:val="20"/>
        </w:rPr>
        <w:t>85 p.</w:t>
      </w:r>
      <w:proofErr w:type="gramEnd"/>
    </w:p>
    <w:p w:rsidR="00276B12" w:rsidRPr="008A7F6E" w:rsidRDefault="00276B12" w:rsidP="00276B12">
      <w:pPr>
        <w:pStyle w:val="NRCSBodyText"/>
        <w:ind w:left="360" w:hanging="360"/>
        <w:rPr>
          <w:color w:val="000000"/>
        </w:rPr>
      </w:pPr>
      <w:r>
        <w:rPr>
          <w:color w:val="000000"/>
        </w:rPr>
        <w:br w:type="column"/>
      </w:r>
      <w:proofErr w:type="spellStart"/>
      <w:proofErr w:type="gramStart"/>
      <w:r w:rsidRPr="008A7F6E">
        <w:rPr>
          <w:color w:val="000000"/>
        </w:rPr>
        <w:lastRenderedPageBreak/>
        <w:t>Volland</w:t>
      </w:r>
      <w:proofErr w:type="spellEnd"/>
      <w:r w:rsidRPr="008A7F6E">
        <w:rPr>
          <w:color w:val="000000"/>
        </w:rPr>
        <w:t>, L.A. and J.D. Dell.</w:t>
      </w:r>
      <w:proofErr w:type="gramEnd"/>
      <w:r w:rsidRPr="008A7F6E">
        <w:rPr>
          <w:color w:val="000000"/>
        </w:rPr>
        <w:t xml:space="preserve"> 1981. Fire effects on Pacific Northwest forest and range vegetation. Portland, OR: US Department of Agriculture, Forest Service, Pacific Northwest Region, Range Management and Aviation and Fire Management. 23p.</w:t>
      </w:r>
    </w:p>
    <w:p w:rsidR="00276B12" w:rsidRPr="008A7F6E" w:rsidRDefault="00276B12" w:rsidP="00276B12">
      <w:pPr>
        <w:pStyle w:val="NRCSBodyText"/>
        <w:ind w:left="360" w:hanging="360"/>
        <w:rPr>
          <w:color w:val="000000"/>
        </w:rPr>
      </w:pPr>
      <w:proofErr w:type="gramStart"/>
      <w:r w:rsidRPr="008A7F6E">
        <w:rPr>
          <w:color w:val="000000"/>
        </w:rPr>
        <w:t>Welsh, S.L., Atwood, N.D., Goodrich, S. and L.C. Higgins.</w:t>
      </w:r>
      <w:proofErr w:type="gramEnd"/>
      <w:r w:rsidRPr="008A7F6E">
        <w:rPr>
          <w:color w:val="000000"/>
        </w:rPr>
        <w:t xml:space="preserve"> 2003. A Utah Flora. </w:t>
      </w:r>
      <w:proofErr w:type="gramStart"/>
      <w:r w:rsidRPr="008A7F6E">
        <w:rPr>
          <w:color w:val="000000"/>
        </w:rPr>
        <w:t>Brigham Young University.</w:t>
      </w:r>
      <w:proofErr w:type="gramEnd"/>
      <w:r w:rsidRPr="008A7F6E">
        <w:rPr>
          <w:color w:val="000000"/>
        </w:rPr>
        <w:t xml:space="preserve"> Provo, UT. 912p.</w:t>
      </w:r>
    </w:p>
    <w:p w:rsidR="00276B12" w:rsidRPr="008A7F6E" w:rsidRDefault="00276B12" w:rsidP="00276B12">
      <w:pPr>
        <w:pStyle w:val="NRCSBodyText"/>
        <w:ind w:left="360" w:hanging="360"/>
        <w:rPr>
          <w:color w:val="000000"/>
        </w:rPr>
      </w:pPr>
      <w:proofErr w:type="gramStart"/>
      <w:r w:rsidRPr="008A7F6E">
        <w:rPr>
          <w:color w:val="000000"/>
        </w:rPr>
        <w:t>Whitson, T.D. (ed.) et al. 1996.</w:t>
      </w:r>
      <w:proofErr w:type="gramEnd"/>
      <w:r w:rsidRPr="008A7F6E">
        <w:rPr>
          <w:color w:val="000000"/>
        </w:rPr>
        <w:t xml:space="preserve"> </w:t>
      </w:r>
      <w:proofErr w:type="gramStart"/>
      <w:r w:rsidRPr="008A7F6E">
        <w:rPr>
          <w:rStyle w:val="Emphasis"/>
          <w:color w:val="000000"/>
        </w:rPr>
        <w:t>Weeds of the West</w:t>
      </w:r>
      <w:r w:rsidRPr="008A7F6E">
        <w:rPr>
          <w:color w:val="000000"/>
        </w:rPr>
        <w:t>.</w:t>
      </w:r>
      <w:proofErr w:type="gramEnd"/>
      <w:r w:rsidRPr="008A7F6E">
        <w:rPr>
          <w:color w:val="000000"/>
        </w:rPr>
        <w:t xml:space="preserve"> Western Society of Weed Science in cooperation with Cooperative Extension Services, University of Wyoming. Laramie, Wyoming.</w:t>
      </w:r>
    </w:p>
    <w:p w:rsidR="00276B12" w:rsidRPr="00720362" w:rsidRDefault="00276B12" w:rsidP="00276B12">
      <w:pPr>
        <w:pStyle w:val="NRCSBodyText"/>
        <w:rPr>
          <w:color w:val="000000"/>
        </w:rPr>
      </w:pPr>
      <w:bookmarkStart w:id="2" w:name="_GoBack"/>
      <w:bookmarkEnd w:id="2"/>
    </w:p>
    <w:p w:rsidR="00276B12" w:rsidRPr="00A90532" w:rsidRDefault="00276B12" w:rsidP="00276B12">
      <w:pPr>
        <w:pStyle w:val="Heading3"/>
        <w:rPr>
          <w:i/>
          <w:iCs/>
        </w:rPr>
      </w:pPr>
      <w:r w:rsidRPr="00A90532">
        <w:t>Citation</w:t>
      </w:r>
    </w:p>
    <w:p w:rsidR="00276B12" w:rsidRDefault="00276B12" w:rsidP="00276B12">
      <w:pPr>
        <w:pStyle w:val="BodytextNRCS"/>
      </w:pPr>
      <w:r>
        <w:t xml:space="preserve">D. Tilley and L. St. John, L. 2013.  </w:t>
      </w:r>
      <w:proofErr w:type="gramStart"/>
      <w:r>
        <w:t xml:space="preserve">Plant guide for meadow </w:t>
      </w:r>
      <w:proofErr w:type="spellStart"/>
      <w:r>
        <w:t>deathcamas</w:t>
      </w:r>
      <w:proofErr w:type="spellEnd"/>
      <w:r>
        <w:t xml:space="preserve"> (</w:t>
      </w:r>
      <w:r w:rsidRPr="00B6378D">
        <w:rPr>
          <w:i/>
        </w:rPr>
        <w:t xml:space="preserve">Zigadenus </w:t>
      </w:r>
      <w:proofErr w:type="spellStart"/>
      <w:r w:rsidRPr="00B6378D">
        <w:rPr>
          <w:i/>
        </w:rPr>
        <w:t>venenustus</w:t>
      </w:r>
      <w:proofErr w:type="spellEnd"/>
      <w:r>
        <w:t>).</w:t>
      </w:r>
      <w:proofErr w:type="gramEnd"/>
      <w:r>
        <w:t xml:space="preserve"> </w:t>
      </w:r>
      <w:proofErr w:type="gramStart"/>
      <w:r>
        <w:t>USDA-Natural Resources Conservation Service, Plant Materials Center, Aberdeen, Idaho 83210.</w:t>
      </w:r>
      <w:proofErr w:type="gramEnd"/>
    </w:p>
    <w:p w:rsidR="00276B12" w:rsidRPr="00705B62" w:rsidRDefault="00276B12" w:rsidP="00276B12">
      <w:pPr>
        <w:pStyle w:val="NRCSBodyText"/>
        <w:spacing w:before="240"/>
        <w:rPr>
          <w:i/>
        </w:rPr>
      </w:pPr>
      <w:r w:rsidRPr="000E3166">
        <w:t xml:space="preserve">Published </w:t>
      </w:r>
      <w:r>
        <w:t>February 2014</w:t>
      </w:r>
    </w:p>
    <w:p w:rsidR="00276B12" w:rsidRPr="00F40C53" w:rsidRDefault="00276B12" w:rsidP="00276B12">
      <w:pPr>
        <w:pStyle w:val="BodytextNRCS"/>
        <w:spacing w:before="120"/>
        <w:rPr>
          <w:sz w:val="16"/>
          <w:szCs w:val="16"/>
        </w:rPr>
      </w:pPr>
      <w:r w:rsidRPr="00F40C53">
        <w:rPr>
          <w:sz w:val="16"/>
          <w:szCs w:val="16"/>
        </w:rPr>
        <w:t xml:space="preserve">Edited: </w:t>
      </w:r>
      <w:r>
        <w:rPr>
          <w:sz w:val="16"/>
          <w:szCs w:val="16"/>
        </w:rPr>
        <w:t>29Jan2014jab; 29Jan2014ls</w:t>
      </w:r>
    </w:p>
    <w:p w:rsidR="00276B12" w:rsidRPr="00E87D06" w:rsidRDefault="00276B12" w:rsidP="00276B12">
      <w:pPr>
        <w:pStyle w:val="BodytextNRCS"/>
        <w:spacing w:before="240"/>
      </w:pPr>
      <w:r w:rsidRPr="00E87D06">
        <w:t xml:space="preserve">For more information about this and other plants, please contact your local NRCS field office or Conservation District at </w:t>
      </w:r>
      <w:r w:rsidRPr="0097101A">
        <w:t>http://www.nrcs.usda.gov/</w:t>
      </w:r>
      <w:r w:rsidRPr="00E87D06">
        <w:t xml:space="preserve"> and visit the PLANTS Web site at </w:t>
      </w:r>
      <w:r w:rsidRPr="0097101A">
        <w:t>http://plants.usda.gov/</w:t>
      </w:r>
      <w:r w:rsidRPr="00E87D06">
        <w:t xml:space="preserve"> or the Plant Materials Program Web site </w:t>
      </w:r>
      <w:r w:rsidRPr="0097101A">
        <w:t>http://plant-materials.nrcs.usda.gov</w:t>
      </w:r>
      <w:r w:rsidRPr="00E87D06">
        <w:t>.</w:t>
      </w:r>
    </w:p>
    <w:p w:rsidR="00276B12" w:rsidRDefault="00276B12" w:rsidP="00276B12">
      <w:pPr>
        <w:spacing w:after="0" w:line="240" w:lineRule="auto"/>
      </w:pPr>
    </w:p>
    <w:p w:rsidR="00276B12" w:rsidRPr="008A7F6E" w:rsidRDefault="00276B12" w:rsidP="00276B12">
      <w:pPr>
        <w:spacing w:line="240" w:lineRule="auto"/>
        <w:rPr>
          <w:rFonts w:ascii="Times New Roman" w:hAnsi="Times New Roman" w:cs="Times New Roman"/>
          <w:sz w:val="20"/>
          <w:szCs w:val="20"/>
        </w:rPr>
      </w:pPr>
      <w:proofErr w:type="gramStart"/>
      <w:r w:rsidRPr="008A7F6E">
        <w:rPr>
          <w:rFonts w:ascii="Times New Roman" w:hAnsi="Times New Roman" w:cs="Times New Roman"/>
          <w:sz w:val="20"/>
          <w:szCs w:val="20"/>
        </w:rPr>
        <w:t>PLANTS is</w:t>
      </w:r>
      <w:proofErr w:type="gramEnd"/>
      <w:r w:rsidRPr="008A7F6E">
        <w:rPr>
          <w:rFonts w:ascii="Times New Roman" w:hAnsi="Times New Roman" w:cs="Times New Roman"/>
          <w:sz w:val="20"/>
          <w:szCs w:val="20"/>
        </w:rPr>
        <w:t xml:space="preserve"> not responsible for the content or availability of other Web sites.</w:t>
      </w:r>
    </w:p>
    <w:p w:rsidR="00276B12" w:rsidRPr="008A7F6E" w:rsidRDefault="00276B12" w:rsidP="00276B12">
      <w:pPr>
        <w:spacing w:line="240" w:lineRule="auto"/>
        <w:rPr>
          <w:rFonts w:ascii="Times New Roman" w:hAnsi="Times New Roman" w:cs="Times New Roman"/>
        </w:rPr>
      </w:pPr>
    </w:p>
    <w:p w:rsidR="00276B12" w:rsidRDefault="00276B12" w:rsidP="00276B12">
      <w:pPr>
        <w:spacing w:line="240" w:lineRule="auto"/>
        <w:rPr>
          <w:rFonts w:ascii="Times New Roman" w:hAnsi="Times New Roman" w:cs="Times New Roman"/>
        </w:rPr>
      </w:pPr>
    </w:p>
    <w:p w:rsidR="00276B12" w:rsidRDefault="00276B12" w:rsidP="00276B12">
      <w:pPr>
        <w:spacing w:line="240" w:lineRule="auto"/>
        <w:rPr>
          <w:rFonts w:ascii="Times New Roman" w:hAnsi="Times New Roman" w:cs="Times New Roman"/>
        </w:rPr>
      </w:pPr>
    </w:p>
    <w:p w:rsidR="00276B12" w:rsidRDefault="00276B12" w:rsidP="00276B12">
      <w:pPr>
        <w:spacing w:line="240" w:lineRule="auto"/>
        <w:rPr>
          <w:rFonts w:ascii="Times New Roman" w:hAnsi="Times New Roman" w:cs="Times New Roman"/>
        </w:rPr>
      </w:pPr>
    </w:p>
    <w:p w:rsidR="00276B12" w:rsidRDefault="00276B12" w:rsidP="00276B12">
      <w:pPr>
        <w:spacing w:line="240" w:lineRule="auto"/>
        <w:rPr>
          <w:rFonts w:ascii="Times New Roman" w:hAnsi="Times New Roman" w:cs="Times New Roman"/>
        </w:rPr>
      </w:pPr>
    </w:p>
    <w:p w:rsidR="00276B12" w:rsidRDefault="00276B12" w:rsidP="00276B12">
      <w:pPr>
        <w:spacing w:line="240" w:lineRule="auto"/>
        <w:rPr>
          <w:rFonts w:ascii="Times New Roman" w:hAnsi="Times New Roman" w:cs="Times New Roman"/>
        </w:rPr>
      </w:pPr>
    </w:p>
    <w:p w:rsidR="00276B12" w:rsidRDefault="00276B12" w:rsidP="00276B12">
      <w:pPr>
        <w:spacing w:line="240" w:lineRule="auto"/>
        <w:rPr>
          <w:rFonts w:ascii="Times New Roman" w:hAnsi="Times New Roman" w:cs="Times New Roman"/>
        </w:rPr>
      </w:pPr>
    </w:p>
    <w:p w:rsidR="00276B12" w:rsidRDefault="00276B12" w:rsidP="00276B12">
      <w:pPr>
        <w:spacing w:line="240" w:lineRule="auto"/>
        <w:rPr>
          <w:rFonts w:ascii="Times New Roman" w:hAnsi="Times New Roman" w:cs="Times New Roman"/>
        </w:rPr>
      </w:pPr>
    </w:p>
    <w:p w:rsidR="00276B12" w:rsidRDefault="00276B12" w:rsidP="00276B12">
      <w:pPr>
        <w:spacing w:line="240" w:lineRule="auto"/>
        <w:rPr>
          <w:rFonts w:ascii="Times New Roman" w:hAnsi="Times New Roman" w:cs="Times New Roman"/>
        </w:rPr>
      </w:pPr>
    </w:p>
    <w:p w:rsidR="00276B12" w:rsidRDefault="00276B12" w:rsidP="00276B12">
      <w:pPr>
        <w:spacing w:line="240" w:lineRule="auto"/>
        <w:rPr>
          <w:rFonts w:ascii="Times New Roman" w:hAnsi="Times New Roman" w:cs="Times New Roman"/>
        </w:rPr>
      </w:pPr>
    </w:p>
    <w:p w:rsidR="00590946" w:rsidRDefault="00590946" w:rsidP="00276B12">
      <w:pPr>
        <w:spacing w:after="0"/>
      </w:pPr>
    </w:p>
    <w:p w:rsidR="00276B12" w:rsidRDefault="00276B12" w:rsidP="00276B12">
      <w:pPr>
        <w:spacing w:after="0"/>
      </w:pPr>
    </w:p>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70A" w:rsidRDefault="00D1270A" w:rsidP="00E76CDA">
      <w:pPr>
        <w:spacing w:after="0" w:line="240" w:lineRule="auto"/>
      </w:pPr>
      <w:r>
        <w:separator/>
      </w:r>
    </w:p>
  </w:endnote>
  <w:endnote w:type="continuationSeparator" w:id="0">
    <w:p w:rsidR="00D1270A" w:rsidRDefault="00D1270A"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70A" w:rsidRDefault="00D1270A" w:rsidP="00E76CDA">
      <w:pPr>
        <w:spacing w:after="0" w:line="240" w:lineRule="auto"/>
      </w:pPr>
      <w:r>
        <w:separator/>
      </w:r>
    </w:p>
  </w:footnote>
  <w:footnote w:type="continuationSeparator" w:id="0">
    <w:p w:rsidR="00D1270A" w:rsidRDefault="00D1270A"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12"/>
    <w:rsid w:val="00004FF7"/>
    <w:rsid w:val="0006675F"/>
    <w:rsid w:val="00066EF4"/>
    <w:rsid w:val="0008637F"/>
    <w:rsid w:val="000E5F86"/>
    <w:rsid w:val="0010044F"/>
    <w:rsid w:val="00155AF0"/>
    <w:rsid w:val="0016153D"/>
    <w:rsid w:val="00183804"/>
    <w:rsid w:val="001B73D4"/>
    <w:rsid w:val="001F6D3A"/>
    <w:rsid w:val="00220AC2"/>
    <w:rsid w:val="00230623"/>
    <w:rsid w:val="002343B8"/>
    <w:rsid w:val="00276B12"/>
    <w:rsid w:val="002B669C"/>
    <w:rsid w:val="002C5382"/>
    <w:rsid w:val="00352423"/>
    <w:rsid w:val="003623D5"/>
    <w:rsid w:val="00391F26"/>
    <w:rsid w:val="003A16D5"/>
    <w:rsid w:val="003B3C08"/>
    <w:rsid w:val="003E7D0E"/>
    <w:rsid w:val="00411259"/>
    <w:rsid w:val="00425595"/>
    <w:rsid w:val="0042724B"/>
    <w:rsid w:val="0043243A"/>
    <w:rsid w:val="004956A2"/>
    <w:rsid w:val="004A6DAD"/>
    <w:rsid w:val="0050574B"/>
    <w:rsid w:val="00535048"/>
    <w:rsid w:val="00580F72"/>
    <w:rsid w:val="00590946"/>
    <w:rsid w:val="005936A8"/>
    <w:rsid w:val="005A072C"/>
    <w:rsid w:val="005B40B9"/>
    <w:rsid w:val="005C2EE4"/>
    <w:rsid w:val="005C6632"/>
    <w:rsid w:val="005F215B"/>
    <w:rsid w:val="0064216C"/>
    <w:rsid w:val="00651E47"/>
    <w:rsid w:val="006B2B06"/>
    <w:rsid w:val="0071727C"/>
    <w:rsid w:val="00752634"/>
    <w:rsid w:val="007C1C39"/>
    <w:rsid w:val="00834F1C"/>
    <w:rsid w:val="00885BDE"/>
    <w:rsid w:val="0089315F"/>
    <w:rsid w:val="00905CC5"/>
    <w:rsid w:val="009120DB"/>
    <w:rsid w:val="009305A1"/>
    <w:rsid w:val="0093109C"/>
    <w:rsid w:val="00967A27"/>
    <w:rsid w:val="00980070"/>
    <w:rsid w:val="009857F3"/>
    <w:rsid w:val="009D3364"/>
    <w:rsid w:val="00A36427"/>
    <w:rsid w:val="00AE55E0"/>
    <w:rsid w:val="00B3434D"/>
    <w:rsid w:val="00B462B2"/>
    <w:rsid w:val="00B53135"/>
    <w:rsid w:val="00B809ED"/>
    <w:rsid w:val="00BE1664"/>
    <w:rsid w:val="00BE45AD"/>
    <w:rsid w:val="00BF10F5"/>
    <w:rsid w:val="00C25949"/>
    <w:rsid w:val="00C65397"/>
    <w:rsid w:val="00C7020A"/>
    <w:rsid w:val="00C73C1E"/>
    <w:rsid w:val="00C92661"/>
    <w:rsid w:val="00CD5D86"/>
    <w:rsid w:val="00D1270A"/>
    <w:rsid w:val="00D424A8"/>
    <w:rsid w:val="00D572ED"/>
    <w:rsid w:val="00D5792C"/>
    <w:rsid w:val="00D81AB2"/>
    <w:rsid w:val="00D97085"/>
    <w:rsid w:val="00E175C4"/>
    <w:rsid w:val="00E76CDA"/>
    <w:rsid w:val="00E82BCA"/>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1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Header3">
    <w:name w:val="Header 3"/>
    <w:basedOn w:val="Heading5"/>
    <w:rsid w:val="00276B12"/>
    <w:pPr>
      <w:keepLines w:val="0"/>
      <w:tabs>
        <w:tab w:val="left" w:pos="2430"/>
      </w:tabs>
      <w:spacing w:before="0" w:line="240" w:lineRule="auto"/>
    </w:pPr>
    <w:rPr>
      <w:rFonts w:ascii="Times New Roman" w:eastAsia="Times New Roman" w:hAnsi="Times New Roman" w:cs="Times New Roman"/>
      <w:b/>
      <w:bCs/>
      <w:color w:val="auto"/>
      <w:sz w:val="20"/>
      <w:szCs w:val="20"/>
    </w:rPr>
  </w:style>
  <w:style w:type="character" w:styleId="Emphasis">
    <w:name w:val="Emphasis"/>
    <w:basedOn w:val="DefaultParagraphFont"/>
    <w:uiPriority w:val="20"/>
    <w:qFormat/>
    <w:rsid w:val="00276B12"/>
    <w:rPr>
      <w:i/>
      <w:iCs/>
    </w:rPr>
  </w:style>
  <w:style w:type="character" w:customStyle="1" w:styleId="Heading5Char">
    <w:name w:val="Heading 5 Char"/>
    <w:basedOn w:val="DefaultParagraphFont"/>
    <w:link w:val="Heading5"/>
    <w:uiPriority w:val="9"/>
    <w:semiHidden/>
    <w:rsid w:val="00276B1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1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Header3">
    <w:name w:val="Header 3"/>
    <w:basedOn w:val="Heading5"/>
    <w:rsid w:val="00276B12"/>
    <w:pPr>
      <w:keepLines w:val="0"/>
      <w:tabs>
        <w:tab w:val="left" w:pos="2430"/>
      </w:tabs>
      <w:spacing w:before="0" w:line="240" w:lineRule="auto"/>
    </w:pPr>
    <w:rPr>
      <w:rFonts w:ascii="Times New Roman" w:eastAsia="Times New Roman" w:hAnsi="Times New Roman" w:cs="Times New Roman"/>
      <w:b/>
      <w:bCs/>
      <w:color w:val="auto"/>
      <w:sz w:val="20"/>
      <w:szCs w:val="20"/>
    </w:rPr>
  </w:style>
  <w:style w:type="character" w:styleId="Emphasis">
    <w:name w:val="Emphasis"/>
    <w:basedOn w:val="DefaultParagraphFont"/>
    <w:uiPriority w:val="20"/>
    <w:qFormat/>
    <w:rsid w:val="00276B12"/>
    <w:rPr>
      <w:i/>
      <w:iCs/>
    </w:rPr>
  </w:style>
  <w:style w:type="character" w:customStyle="1" w:styleId="Heading5Char">
    <w:name w:val="Heading 5 Char"/>
    <w:basedOn w:val="DefaultParagraphFont"/>
    <w:link w:val="Heading5"/>
    <w:uiPriority w:val="9"/>
    <w:semiHidden/>
    <w:rsid w:val="00276B1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lant-Guide-2-12-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Plant-Guide-2-12-14.dotx</Template>
  <TotalTime>4</TotalTime>
  <Pages>3</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11639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meadow deathcamas (Zigadenus venenosus)</dc:title>
  <dc:subject>range, establishment, control, toxic</dc:subject>
  <dc:creator>Tilley, Derek - NRCS, Aberdeen, ID</dc:creator>
  <cp:keywords>range, establishment, control, toxic</cp:keywords>
  <cp:lastModifiedBy>Depue, Julie - NRCS, Beltsville, MD</cp:lastModifiedBy>
  <cp:revision>2</cp:revision>
  <dcterms:created xsi:type="dcterms:W3CDTF">2014-02-12T13:47:00Z</dcterms:created>
  <dcterms:modified xsi:type="dcterms:W3CDTF">2014-02-12T13:51:00Z</dcterms:modified>
</cp:coreProperties>
</file>