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3B14F" w14:textId="7FD6AB97" w:rsidR="00D54BBE" w:rsidRDefault="00D54BBE">
      <w:r>
        <w:t>Takeaways:</w:t>
      </w:r>
    </w:p>
    <w:p w14:paraId="6981B6EA" w14:textId="305320FA" w:rsidR="00D54BBE" w:rsidRDefault="00D54BBE"/>
    <w:p w14:paraId="0024D4DD" w14:textId="7170A6D5" w:rsidR="00D54BBE" w:rsidRDefault="00355F24" w:rsidP="00D54BBE">
      <w:pPr>
        <w:pStyle w:val="ListParagraph"/>
        <w:numPr>
          <w:ilvl w:val="0"/>
          <w:numId w:val="1"/>
        </w:numPr>
      </w:pPr>
      <w:r>
        <w:t xml:space="preserve">When looking at the average scores between Charter and District schools, </w:t>
      </w:r>
      <w:r w:rsidR="00D54BBE">
        <w:t xml:space="preserve">Charter schools seem to have a significantly higher percent of students passing Math and Reading. However, that could be due to Charter schools having a smaller number of students on average. </w:t>
      </w:r>
    </w:p>
    <w:p w14:paraId="3A658232" w14:textId="5B092614" w:rsidR="008B67AA" w:rsidRDefault="00646384" w:rsidP="008B67AA">
      <w:pPr>
        <w:pStyle w:val="ListParagraph"/>
        <w:numPr>
          <w:ilvl w:val="0"/>
          <w:numId w:val="1"/>
        </w:numPr>
      </w:pPr>
      <w:r>
        <w:t>When comparing students’ scores and school spending, it seems that schools that spend less per student see a higher average Math and Reading score/passing rate</w:t>
      </w:r>
      <w:r w:rsidR="008B67AA">
        <w:t xml:space="preserve">. You can also see this trend when looking at the best and worst performing schools. The worst performing schools have a higher total budget and budget per student. </w:t>
      </w:r>
      <w:bookmarkStart w:id="0" w:name="_GoBack"/>
      <w:bookmarkEnd w:id="0"/>
    </w:p>
    <w:sectPr w:rsidR="008B67AA" w:rsidSect="0016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55026"/>
    <w:multiLevelType w:val="hybridMultilevel"/>
    <w:tmpl w:val="6F9AC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BE"/>
    <w:rsid w:val="00165A26"/>
    <w:rsid w:val="00355F24"/>
    <w:rsid w:val="00646384"/>
    <w:rsid w:val="008B67AA"/>
    <w:rsid w:val="00D5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C795C"/>
  <w15:chartTrackingRefBased/>
  <w15:docId w15:val="{C79D112C-5006-484D-AFC7-B93BFE83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2019-11-16T21:53:00Z</dcterms:created>
  <dcterms:modified xsi:type="dcterms:W3CDTF">2019-11-16T22:34:00Z</dcterms:modified>
</cp:coreProperties>
</file>