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O'ZBEKISTON RESPUBLIKASI PREZIDENTI HUZURIDAGI IJTIMOIY HIMOYA MILLIY AGENTLIGI DIREKTORINING BUYRUG'I</w:t>
      </w:r>
    </w:p>
    <w:p>
      <w:r>
        <w:rPr>
          <w:sz w:val="24"/>
        </w:rPr>
      </w:r>
      <w:r>
        <w:rPr>
          <w:b/>
          <w:sz w:val="24"/>
        </w:rPr>
        <w:t>20</w:t>
      </w:r>
      <w:r>
        <w:rPr>
          <w:sz w:val="24"/>
        </w:rPr>
        <w:t xml:space="preserve"> – noyabr </w:t>
      </w:r>
      <w:r>
        <w:rPr>
          <w:b/>
          <w:sz w:val="24"/>
        </w:rPr>
        <w:t>2025</w:t>
      </w:r>
      <w:r>
        <w:rPr>
          <w:sz w:val="24"/>
        </w:rPr>
        <w:t>-yil</w:t>
      </w:r>
    </w:p>
    <w:p>
      <w:r>
        <w:rPr>
          <w:sz w:val="24"/>
        </w:rPr>
        <w:t>Alohida ta'lim ehtiyojlari bo'lgan bolalar uchun davlat ixtisoslashtirilgan maktab va maktab-internatlari pedagoglari asosiy lavozimlarining malaka tavsiflarini tasdiqlash to'g'risida</w:t>
      </w:r>
    </w:p>
    <w:p>
      <w:r>
        <w:rPr>
          <w:sz w:val="24"/>
        </w:rPr>
        <w:t xml:space="preserve">O'zbekiston Respublikasi Prezidentining "Aholiga sifatli ijtimoiy xizmat va yordam ko'rsatish hamda uning samarali nazorat tizimini yo'lga qo'yish bo'yicha kompleks chora-tadbirlar to'g'risida" </w:t>
      </w:r>
      <w:r>
        <w:rPr>
          <w:b/>
          <w:sz w:val="24"/>
        </w:rPr>
        <w:t>2023</w:t>
      </w:r>
      <w:r>
        <w:rPr>
          <w:sz w:val="24"/>
        </w:rPr>
        <w:t xml:space="preserve">-yil </w:t>
      </w:r>
      <w:r>
        <w:rPr>
          <w:b/>
          <w:sz w:val="24"/>
        </w:rPr>
        <w:t>1</w:t>
      </w:r>
      <w:r>
        <w:rPr>
          <w:sz w:val="24"/>
        </w:rPr>
        <w:t>-yundagi PF-</w:t>
      </w:r>
      <w:r>
        <w:rPr>
          <w:b/>
          <w:sz w:val="24"/>
        </w:rPr>
        <w:t>82</w:t>
      </w:r>
      <w:r>
        <w:rPr>
          <w:sz w:val="24"/>
        </w:rPr>
        <w:t>-son Farmoniga muvofiq alohida ta'lim ehtiyojlari bo'lgan bolalar uchun ixtisoslashtirilgan maktablar va maktab-internatlar pedagoglari asosiy lavozimlarining malaka tavsiflarini tasdiqlash hamda ta'lim muassasalarini malakali pedagog kadrlar bilan ta'minlash maqsadida,</w:t>
      </w:r>
    </w:p>
    <w:p>
      <w:pPr>
        <w:pStyle w:val="Heading1"/>
      </w:pPr>
      <w:r>
        <w:t>BUYRUMAN:</w:t>
      </w:r>
    </w:p>
    <w:p>
      <w:r>
        <w:rPr>
          <w:sz w:val="24"/>
        </w:rPr>
      </w:r>
      <w:r>
        <w:rPr>
          <w:b/>
          <w:sz w:val="24"/>
        </w:rPr>
        <w:t>1</w:t>
      </w:r>
      <w:r>
        <w:rPr>
          <w:sz w:val="24"/>
        </w:rPr>
        <w:t>. Quyidagilarga:</w:t>
      </w:r>
    </w:p>
    <w:p>
      <w:r>
        <w:rPr>
          <w:sz w:val="24"/>
        </w:rPr>
        <w:t xml:space="preserve">Alohida ta'lim ehtiyojlari bo'lgan bolalar uchun ixtisoslashtirilgan maktab va maktab-internatlari pedagoglari asosiy lavozimlarining malaka talablarini </w:t>
      </w:r>
      <w:r>
        <w:rPr>
          <w:b/>
          <w:sz w:val="24"/>
        </w:rPr>
        <w:t>1</w:t>
      </w:r>
      <w:r>
        <w:rPr>
          <w:sz w:val="24"/>
        </w:rPr>
        <w:t>-ilovaga muvofiq tasdiqlansin.</w:t>
      </w:r>
    </w:p>
    <w:p>
      <w:r>
        <w:rPr>
          <w:sz w:val="24"/>
        </w:rPr>
        <w:t xml:space="preserve">Alohida ta'lim ehtiyojlari bo'lgan bolalar uchun ixtisoslashtirilgan maktab va maktab-internatlari pedagoglarining namunaviy lavozim majburiyatlari </w:t>
      </w:r>
      <w:r>
        <w:rPr>
          <w:b/>
          <w:sz w:val="24"/>
        </w:rPr>
        <w:t>2</w:t>
      </w:r>
      <w:r>
        <w:rPr>
          <w:sz w:val="24"/>
        </w:rPr>
        <w:t>-ilovaga muvofiq tasdiqlansin.</w:t>
      </w:r>
    </w:p>
    <w:p>
      <w:pPr>
        <w:pStyle w:val="Heading2"/>
      </w:pPr>
      <w:r>
        <w:t>2. Belgilansin:</w:t>
      </w:r>
    </w:p>
    <w:p>
      <w:r>
        <w:rPr>
          <w:sz w:val="24"/>
        </w:rPr>
        <w:t>a) mazkur buyruq qabul qilingan kundan e'tiboran alohida ta'lim ehtiyojlari bo'lgan bolalar uchun ixtisoslashtirilgan maktab va maktab-internatlarda (keyingi o'rinlarda - maktablar) pedagoglar (keyingi o'rinlarda - pedagoglar) ushbu buyruq bilan tasdiqlangan malaka talablarini hamda qonunchilik hujjatlarida belgilangan tartibda o'tkaziladigan attestatsiyadan o'tishi shga qabul qilinadi;</w:t>
      </w:r>
    </w:p>
    <w:p>
      <w:r>
        <w:rPr>
          <w:sz w:val="24"/>
        </w:rPr>
        <w:t>zarur hollarda maxsus maktab-internatlarda faoliyat ko'rsayotgan pedagogik xodimlarning malaka talablariga muvofiq, ular to'plamidan lavozim majburiyatlarini bajaririshli holatini o'rganib borish uchun to'plamini tayyorlash, o'rganish natijalari asosida tegishli xulosalar tayyorlash uchun ekspertlar (pedagoglar) xarajatlari (mehnatga haq to'lash, yashash, transport xarajatlari va boshqalar), o'rganish zarur bo'lgan davrda zarur bo'lgan konsolyariya mollari Agentlik huzuridagi Ijtimoiy himoya davlat jam'g'armasi hisobiidan hisobidan mablag'lari moliyalashtiriladi;</w:t>
      </w:r>
    </w:p>
    <w:p>
      <w:r>
        <w:rPr>
          <w:sz w:val="24"/>
        </w:rPr>
        <w:t>d) hududiy bo'shqarmlar tomonidan tegishli lavozimlarga tavsiya etiladigan nomzodlarning mazkur buyruq bilan tasdiqlangan malaka talablariga mosligini o'rganilishi va ular bilan suhbatlar tashk etib borilishini ta'minlasin.</w:t>
      </w:r>
    </w:p>
    <w:p>
      <w:r>
        <w:rPr>
          <w:sz w:val="24"/>
        </w:rPr>
      </w:r>
      <w:r>
        <w:rPr>
          <w:b/>
          <w:sz w:val="24"/>
        </w:rPr>
        <w:t>8</w:t>
      </w:r>
      <w:r>
        <w:rPr>
          <w:sz w:val="24"/>
        </w:rPr>
        <w:t>. Ijro nazorati bo'limi (J. Eshboyev) ushbu buyruqni bir kun muddatda Agentlikning markaziy apparatining mas'ul tarkibiy bo'linmalari, hududiy bo'shqarmlar va maxsus maktab-internatlari e'tiboriga yetkazsin.</w:t>
      </w:r>
    </w:p>
    <w:p>
      <w:r>
        <w:rPr>
          <w:sz w:val="24"/>
        </w:rPr>
      </w:r>
      <w:r>
        <w:rPr>
          <w:b/>
          <w:sz w:val="24"/>
        </w:rPr>
        <w:t>9</w:t>
      </w:r>
      <w:r>
        <w:rPr>
          <w:sz w:val="24"/>
        </w:rPr>
        <w:t>. Mazkur buyruq ijrosini nazorat qilish direktor o'rinbosari U. Sharifxodjayev zimmasiga yuklansin.</w:t>
      </w:r>
    </w:p>
    <w:tbl>
      <w:tblPr>
        <w:tblW w:type="auto" w:w="0"/>
        <w:jc w:val="center"/>
        <w:tblLook w:firstColumn="1" w:firstRow="1" w:lastColumn="0" w:lastRow="0" w:noHBand="0" w:noVBand="1" w:val="04A0"/>
      </w:tblPr>
      <w:tblGrid>
        <w:gridCol w:w="4608"/>
        <w:gridCol w:w="4608"/>
      </w:tblGrid>
      <w:tr>
        <w:tc>
          <w:tcPr>
            <w:tcW w:type="dxa" w:w="4320"/>
          </w:tcPr>
          <w:p>
            <w:pPr>
              <w:jc w:val="center"/>
            </w:pPr>
            <w:r>
              <w:rPr>
                <w:b/>
              </w:rPr>
              <w:t>Talablar nomi</w:t>
            </w:r>
          </w:p>
        </w:tc>
        <w:tc>
          <w:tcPr>
            <w:tcW w:type="dxa" w:w="4320"/>
          </w:tcPr>
          <w:p>
            <w:pPr>
              <w:jc w:val="center"/>
            </w:pPr>
            <w:r>
              <w:rPr>
                <w:b/>
              </w:rPr>
              <w:t>Lavozim nomi va unga qo'yilgan malaka talablar</w:t>
            </w:r>
          </w:p>
        </w:tc>
      </w:tr>
      <w:tr>
        <w:tc>
          <w:tcPr>
            <w:tcW w:type="dxa" w:w="4320"/>
          </w:tcPr>
          <w:p>
            <w:r>
              <w:t>Ma'lumoti</w:t>
            </w:r>
          </w:p>
        </w:tc>
        <w:tc>
          <w:tcPr>
            <w:tcW w:type="dxa" w:w="4320"/>
          </w:tcPr>
          <w:p>
            <w:r>
              <w:t>Oliy pedagogik ma'lumotga ega bo'lishi (magistr, falsafa doktori (PhD), fan nomzodi, fan doktori (Dsc) ilmiy daraja yoki dotsent, professor ilmiy unvoni, pedagogik malaka toifasiga ega shaxslarga mos darajasidagi oliy pedagogik ma'lumot yoki fan nomzodi, fan doktori (Dsc) ilmiy darajasidagi ma'lumot va fan o'qituvchiga to'g'ri keluvchi kamida bakalavr darajasidagi oliy pedagogik ma'lumot yoki yuki kamida bakalavr darajasidagi oliy ma'lumot va fan o'qituvchiga to'g'ri keluvchi kamida 5 yillik pedagogik stajga ega bo'lishi;</w:t>
            </w:r>
          </w:p>
        </w:tc>
      </w:tr>
      <w:tr>
        <w:tc>
          <w:tcPr>
            <w:tcW w:type="dxa" w:w="4320"/>
          </w:tcPr>
          <w:p>
            <w:r>
              <w:t>Mutaxassislik</w:t>
            </w:r>
          </w:p>
        </w:tc>
        <w:tc>
          <w:tcPr>
            <w:tcW w:type="dxa" w:w="4320"/>
          </w:tcPr>
          <w:p>
            <w:r>
              <w:t>surdopedagogika, oligofrenopedagogika va logopediya yo'nalishi bo'yicha kasbiy qayta tayyorlov kursini tugatganligi. Bunda, aqli zaif bolalar uchun ixtisoslashtirilgan maktab va maktab-internatlarda fan o'qituvchilarining dars berish huquqqi tayanch o'quv rejasiga muvofiq belgilanadigan tartibda amalga oshiriladi. Umumiy o'rta ta'lim tshkikilotida kamida ikki yil maxsus pedagog va alohida ta'lim ehtiyojlari bo'lgan bolalar uchun ixtisoslashtirilgan maktab va maktab-internatlarda (keyingi o'rinlarda - maktablar) bir yil maxsus pedagog va alohida ta'lim ehtiyojlari bo'lgan bolalar uchun ixtisoslashtirilgan maktab va maktab-internatlarda bir yil tarbiyachi sifatida) faoliyat olib borayotganda ta'lim tshkikilotida kamida ikki yil tarbiyachi sifatida ishni kirik kerak;</w:t>
            </w:r>
          </w:p>
        </w:tc>
      </w:tr>
      <w:tr>
        <w:tc>
          <w:tcPr>
            <w:tcW w:type="dxa" w:w="4320"/>
          </w:tcPr>
          <w:p>
            <w:r>
              <w:t>Mehnat staji</w:t>
            </w:r>
          </w:p>
        </w:tc>
        <w:tc>
          <w:tcPr>
            <w:tcW w:type="dxa" w:w="4320"/>
          </w:tcPr>
          <w:p>
            <w:r>
              <w:t>bir yil maxsus pedagog va alohida ta'lim ehtiyojlari bo'lgan bolalar uchun ixtisoslashtirilgan maktab va maktab-internatlarda (keyingi o'rinlarda - maktablar) bir yil tarbiyachi sifatida ishni kirik kerak;</w:t>
            </w:r>
          </w:p>
        </w:tc>
      </w:tr>
      <w:tr>
        <w:tc>
          <w:tcPr>
            <w:tcW w:type="dxa" w:w="4320"/>
          </w:tcPr>
          <w:p>
            <w:r>
              <w:t>Savodxonligi</w:t>
            </w:r>
          </w:p>
        </w:tc>
        <w:tc>
          <w:tcPr>
            <w:tcW w:type="dxa" w:w="4320"/>
          </w:tcPr>
          <w:p>
            <w:r>
              <w:t>ma'lumotlarga ega bo'lishi, zamonavi axborot texnologiyalaridan mustaqil foydalanishi, internet hamda interaktiv va yordamchi (assistent) ta'lim vositalari bilan ishlay olishi. Shuningdek:</w:t>
            </w:r>
          </w:p>
        </w:tc>
      </w:tr>
    </w:tbl>
    <w:tbl>
      <w:tblPr>
        <w:tblW w:type="auto" w:w="0"/>
        <w:jc w:val="center"/>
        <w:tblLook w:firstColumn="1" w:firstRow="1" w:lastColumn="0" w:lastRow="0" w:noHBand="0" w:noVBand="1" w:val="04A0"/>
      </w:tblPr>
      <w:tblGrid>
        <w:gridCol w:w="4608"/>
        <w:gridCol w:w="4608"/>
      </w:tblGrid>
      <w:tr>
        <w:tc>
          <w:tcPr>
            <w:tcW w:type="dxa" w:w="4320"/>
          </w:tcPr>
          <w:p>
            <w:pPr>
              <w:jc w:val="center"/>
            </w:pPr>
            <w:r>
              <w:rPr>
                <w:b/>
              </w:rPr>
              <w:t>Talablar nomi</w:t>
            </w:r>
          </w:p>
        </w:tc>
        <w:tc>
          <w:tcPr>
            <w:tcW w:type="dxa" w:w="4320"/>
          </w:tcPr>
          <w:p>
            <w:pPr>
              <w:jc w:val="center"/>
            </w:pPr>
            <w:r>
              <w:rPr>
                <w:b/>
              </w:rPr>
              <w:t>Lavozim nomi va unga qo'yilgan malaka talablari</w:t>
            </w:r>
          </w:p>
        </w:tc>
      </w:tr>
    </w:tbl>
    <w:p>
      <w:r>
        <w:rPr>
          <w:sz w:val="24"/>
        </w:rPr>
        <w:t>a) kar va zaif eshituvchilar bolalariga dars beradigan o'qituvchilar dars o'tiladigan imo-ishora tilini, nutqning fonetiko-fonematik, leksik-grammatik, o'qish va yozishdagi nuqsonlarni, duduqlanish va nutqning to'liq rivojlanmaganligini bartaraf etish ishlarini olib borishni bilishi;</w:t>
      </w:r>
    </w:p>
    <w:tbl>
      <w:tblPr>
        <w:tblW w:type="auto" w:w="0"/>
        <w:jc w:val="center"/>
        <w:tblLook w:firstColumn="1" w:firstRow="1" w:lastColumn="0" w:lastRow="0" w:noHBand="0" w:noVBand="1" w:val="04A0"/>
      </w:tblPr>
      <w:tblGrid>
        <w:gridCol w:w="4608"/>
        <w:gridCol w:w="4608"/>
      </w:tblGrid>
      <w:tr>
        <w:tc>
          <w:tcPr>
            <w:tcW w:type="dxa" w:w="4320"/>
          </w:tcPr>
          <w:p>
            <w:pPr>
              <w:jc w:val="center"/>
            </w:pPr>
            <w:r>
              <w:rPr>
                <w:b/>
              </w:rPr>
              <w:t>Talablar nomi</w:t>
            </w:r>
          </w:p>
        </w:tc>
        <w:tc>
          <w:tcPr>
            <w:tcW w:type="dxa" w:w="4320"/>
          </w:tcPr>
          <w:p>
            <w:pPr>
              <w:jc w:val="center"/>
            </w:pPr>
            <w:r>
              <w:rPr>
                <w:b/>
              </w:rPr>
              <w:t>Lavozim nomi va unga qo'yilgan malaka talablari</w:t>
            </w:r>
          </w:p>
        </w:tc>
      </w:tr>
    </w:tbl>
    <w:p>
      <w:r>
        <w:rPr>
          <w:sz w:val="24"/>
        </w:rPr>
        <w:t>b) ko'zi ojiz va zaif ko'ruvchi bolalariga dars beradigan o'qituvchilar Brayl alifbosida o'qitish, taktil va audio o'quv vositalaridan foydalanganish usullarini bilishi;</w:t>
      </w:r>
    </w:p>
    <w:tbl>
      <w:tblPr>
        <w:tblW w:type="auto" w:w="0"/>
        <w:jc w:val="center"/>
        <w:tblLook w:firstColumn="1" w:firstRow="1" w:lastColumn="0" w:lastRow="0" w:noHBand="0" w:noVBand="1" w:val="04A0"/>
      </w:tblPr>
      <w:tblGrid>
        <w:gridCol w:w="4608"/>
        <w:gridCol w:w="4608"/>
      </w:tblGrid>
      <w:tr>
        <w:tc>
          <w:tcPr>
            <w:tcW w:type="dxa" w:w="4320"/>
          </w:tcPr>
          <w:p>
            <w:pPr>
              <w:jc w:val="center"/>
            </w:pPr>
            <w:r>
              <w:rPr>
                <w:b/>
              </w:rPr>
              <w:t>Talablar nomi</w:t>
            </w:r>
          </w:p>
        </w:tc>
        <w:tc>
          <w:tcPr>
            <w:tcW w:type="dxa" w:w="4320"/>
          </w:tcPr>
          <w:p>
            <w:pPr>
              <w:jc w:val="center"/>
            </w:pPr>
            <w:r>
              <w:rPr>
                <w:b/>
              </w:rPr>
              <w:t>Lavozim nomi va unga qo'yilgan malaka talablari</w:t>
            </w:r>
          </w:p>
        </w:tc>
      </w:tr>
    </w:tbl>
    <w:p>
      <w:r>
        <w:rPr>
          <w:sz w:val="24"/>
        </w:rPr>
        <w:t>Bolaning psixofiziologik va individual rivojlanish xususiyatlarini baholay olish;</w:t>
      </w:r>
    </w:p>
    <w:p>
      <w:pPr>
        <w:pStyle w:val="Heading1"/>
        <w:jc w:val="center"/>
      </w:pPr>
      <w:r>
        <w:t>Alohida ta'lim ehtiyojlari bo'lgan bolalar uchun ixtisoslashtirilgan maktab va maktab-internatlarining pedagoglarining namunaviy LAVOZIM MAJBURIYATLARI</w:t>
      </w:r>
    </w:p>
    <w:p>
      <w:r>
        <w:rPr>
          <w:b/>
          <w:sz w:val="24"/>
        </w:rPr>
      </w:r>
      <w:r>
        <w:rPr>
          <w:b/>
          <w:sz w:val="24"/>
        </w:rPr>
        <w:t>1</w:t>
      </w:r>
      <w:r>
        <w:rPr>
          <w:b/>
          <w:sz w:val="24"/>
        </w:rPr>
        <w:t>. Fan o'qituvchisining lavozim majburiyatlari</w:t>
      </w:r>
    </w:p>
    <w:p>
      <w:r>
        <w:rPr>
          <w:sz w:val="24"/>
        </w:rPr>
        <w:t>bolalar uchun qisqa va uzoq muddatli rivojlanish dasturlarini ishlab chiqish, ularning amalga oshirilishini ta'minlash va natijalarni baholab borish;</w:t>
      </w:r>
    </w:p>
    <w:p>
      <w:pPr>
        <w:pStyle w:val="Heading2"/>
      </w:pPr>
      <w:r>
        <w:t>3. Baholash va monitoring olib borish:</w:t>
      </w:r>
    </w:p>
    <w:p>
      <w:r>
        <w:rPr>
          <w:sz w:val="24"/>
        </w:rPr>
        <w:t>Metodik va ilmiy faoliyatni amalga oshirish: Ilg'or pedagogik va korrektsion tajribalarni o'rganish, ilmiy-metodik ishlarda faol qatnashish, ilg'or pedagogik va korrektsion tarbiyaalanishni o'rganish va amalga oshirish; pedagogik kengashlar, metodik birlashmalar va tajriba almashuv seminarlarida muntazam ishtirok etish (jumladan, inklyuziv sinfdagi maxsus pedagogika va inklyuziv ta'lim sohasidagi ilmiy yangiliklarni kuzatib borish va ularni o'quv jarayoniga tatbiq etish.</w:t>
      </w:r>
    </w:p>
    <w:p>
      <w:pPr>
        <w:pStyle w:val="Heading2"/>
      </w:pPr>
      <w:r>
        <w:t>7. Hujjatlar bilan ishlash:</w:t>
      </w:r>
    </w:p>
    <w:p>
      <w:r>
        <w:rPr>
          <w:sz w:val="24"/>
        </w:rPr>
        <w:t>o'quv va pedagogik yukumlarni bajarish doirasida belgilangan hujjatlarni (elektron jurnal, individual rivojlanish xaritas, o'quvchilarning rivojlanish dasturlari va h.k.) o'z vaqtida to'ldirib borish; belgilangan baholash tadbilarini o'tkazish, natijalarni tahlil qilish va xulosalar tahlil qilish; bollararning ma'lumotlari, pedagogik kuzatuvlar va psixologik diagnostika natijalarini umumlashtirib, pedagogik kengash muhokamasi uchun taqdim etish; ta'lim jarayonidagi hujjatlarni bo'yicha hisobotlar, jadvallar va statistik ma'lumotlarni belgilangan muddatda tahlil qilish rahbariyatiga taqdim etish; ta'lim jarayonidagi hujjatlarni bo'yicha maxfiy talablarga va ma'lumotlarni muhofaza qilish qoidalariga rioya qilish;</w:t>
      </w:r>
    </w:p>
    <w:p>
      <w:pPr>
        <w:pStyle w:val="Heading2"/>
      </w:pPr>
      <w:r>
        <w:t>II. Tarbiyachining lavozim majburiyatlari</w:t>
      </w:r>
    </w:p>
    <w:p>
      <w:pPr>
        <w:pStyle w:val="Heading2"/>
      </w:pPr>
      <w:r>
        <w:t>1. Ta'lim-tarbiya jarayonini tashkil etish:</w:t>
      </w:r>
    </w:p>
    <w:p>
      <w:r>
        <w:rPr>
          <w:sz w:val="24"/>
        </w:rPr>
        <w:t>bolalar uchun ko'nikma, xulq, muloqot va o'z-o'ziga xizmat ko'rsatish bo'yicha individual dasturlar ishlab chiqish va amalga oshirish; tarbiyaviy mashg'ulotlarni o'z vaqtida tashkil etish; bolalar bilan o'tkaziladigan mashg'ulotlarda maxsus vositalar, sensor materiallar va ijodiy faoliyatni rivojlantiruvchi texnologiyalardan samarali foydalanish; zamonaviy pedagogik texnologiyalar, raqamli platformalar va masofaviy ta'lim vositalaridan foydalanish;</w:t>
      </w:r>
    </w:p>
    <w:p>
      <w:pPr>
        <w:pStyle w:val="Heading2"/>
      </w:pPr>
      <w:r>
        <w:t>2. Baholash va monitoring olib borish:</w:t>
      </w:r>
    </w:p>
    <w:p>
      <w:r>
        <w:rPr>
          <w:sz w:val="24"/>
        </w:rPr>
        <w:t>fan o'quvchilarlari, korrektsion pedagoglar va boshqa mutaxassislar bilan hamkorlikda bolalarining individual rivojlanish dasturlarini amalga oshirish, tarbiya jarayonini muvofiqlashtirish; ota-onalar (ularning o'rnini bosuvchi shaxslar) bilan muntazam muloqot o'rnatish, ulardan o'mini bosuvchi shaxslar) bilan hamkorlikda ta'lim tarbiya jarayonini muvofiqlashtirish;</w:t>
      </w:r>
    </w:p>
    <w:p>
      <w:pPr>
        <w:pStyle w:val="Heading2"/>
      </w:pPr>
      <w:r>
        <w:t>5. Kasbiy rivojlanish:</w:t>
      </w:r>
    </w:p>
    <w:p>
      <w:r>
        <w:rPr>
          <w:sz w:val="24"/>
        </w:rPr>
        <w:t>belgilangan muddatlarda malaka oshirish va qayta tayyorlash kurslarida ishtirok etish; o'tkaziladigan kasbiy va amaliy ko'nikmalar (kompetensiyalar)ni, shuningdek faoliyat samaradorligini baholash sinovlarida ishtirok etish; ta'lim tashkilotining kasbiy rivojlanishini rejalashtirish; ta'lim tashkilo-tining kasbiy rivojlanishini rejalashtirish;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