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F2CF2" w14:textId="77777777" w:rsidR="00404A16" w:rsidRPr="00404A16" w:rsidRDefault="00404A16" w:rsidP="00404A16">
      <w:pPr>
        <w:pStyle w:val="NormalWeb"/>
        <w:spacing w:line="480" w:lineRule="auto"/>
      </w:pPr>
      <w:r w:rsidRPr="00404A16">
        <w:t>Reflecting on the development of the contact, task, and appointment services for the mobile application, I approached unit testing with a structured and rigorous methodology to ensure the software met the customer’s requirements. My unit testing approach was focused on validating the core functionalities of each service by thoroughly testing their ability to add, update, and delete entities, leveraging in-memory data structures.</w:t>
      </w:r>
    </w:p>
    <w:p w14:paraId="3E0C27FD" w14:textId="77777777" w:rsidR="00404A16" w:rsidRPr="00404A16" w:rsidRDefault="00404A16" w:rsidP="00404A16">
      <w:pPr>
        <w:pStyle w:val="NormalWeb"/>
        <w:spacing w:line="480" w:lineRule="auto"/>
      </w:pPr>
      <w:r w:rsidRPr="00404A16">
        <w:t xml:space="preserve">For the contact service, I developed tests that meticulously checked each requirement outlined by the customer. This included ensuring that the contact ID was unique, non-null, and immutable, and that fields like </w:t>
      </w:r>
      <w:proofErr w:type="spellStart"/>
      <w:r w:rsidRPr="00404A16">
        <w:t>firstName</w:t>
      </w:r>
      <w:proofErr w:type="spellEnd"/>
      <w:r w:rsidRPr="00404A16">
        <w:t xml:space="preserve">, </w:t>
      </w:r>
      <w:proofErr w:type="spellStart"/>
      <w:r w:rsidRPr="00404A16">
        <w:t>lastName</w:t>
      </w:r>
      <w:proofErr w:type="spellEnd"/>
      <w:r w:rsidRPr="00404A16">
        <w:t xml:space="preserve">, phone, and address adhered to their respective length and non-null constraints. Each test case was crafted to simulate real-world scenarios and edge cases, ensuring comprehensive coverage. For instance, I validated the length constraints by testing both the lower and upper </w:t>
      </w:r>
      <w:proofErr w:type="gramStart"/>
      <w:r w:rsidRPr="00404A16">
        <w:t>boundaries, and</w:t>
      </w:r>
      <w:proofErr w:type="gramEnd"/>
      <w:r w:rsidRPr="00404A16">
        <w:t xml:space="preserve"> ensured the phone field accepted only numeric values exactly 10 digits long.</w:t>
      </w:r>
    </w:p>
    <w:p w14:paraId="7366FA36" w14:textId="77777777" w:rsidR="00404A16" w:rsidRPr="00404A16" w:rsidRDefault="00404A16" w:rsidP="00404A16">
      <w:pPr>
        <w:pStyle w:val="NormalWeb"/>
        <w:spacing w:line="480" w:lineRule="auto"/>
      </w:pPr>
      <w:r w:rsidRPr="00404A16">
        <w:t>The task service followed a similar pattern. I created unit tests to verify that task IDs were unique and immutable, and that the name and description fields complied with their specified length constraints. Each test was designed to not only check for valid inputs but also to assert the system’s behavior when encountering invalid data. This thorough validation process was crucial in aligning with the software requirements, as evidenced by the high coverage percentage achieved in our tests.</w:t>
      </w:r>
    </w:p>
    <w:p w14:paraId="5099D9A2" w14:textId="77777777" w:rsidR="00404A16" w:rsidRPr="00404A16" w:rsidRDefault="00404A16" w:rsidP="00404A16">
      <w:pPr>
        <w:pStyle w:val="NormalWeb"/>
        <w:spacing w:line="480" w:lineRule="auto"/>
      </w:pPr>
      <w:r w:rsidRPr="00404A16">
        <w:t>The appointment service required particular attention to date validations. I implemented tests to ensure that appointment dates were not in the past and that descriptions met the length requirements. The tests were designed to cover a range of scenarios, including boundary conditions for dates and strings, to ensure robustness.</w:t>
      </w:r>
    </w:p>
    <w:p w14:paraId="393F0AF9" w14:textId="77777777" w:rsidR="00404A16" w:rsidRPr="00404A16" w:rsidRDefault="00404A16" w:rsidP="00404A16">
      <w:pPr>
        <w:pStyle w:val="NormalWeb"/>
        <w:spacing w:line="480" w:lineRule="auto"/>
      </w:pPr>
      <w:r w:rsidRPr="00404A16">
        <w:lastRenderedPageBreak/>
        <w:t>The effectiveness of these JUnit tests is underscored by the coverage percentage, which consistently exceeded the 80% threshold across all services. This high coverage is a testament to the thoroughness of the tests and their alignment with the specified requirements. The tests not only covered the main functionality but also the edge cases and potential failure points, ensuring a reliable and resilient codebase.</w:t>
      </w:r>
    </w:p>
    <w:p w14:paraId="4294B43F" w14:textId="77777777" w:rsidR="00404A16" w:rsidRPr="00404A16" w:rsidRDefault="00404A16" w:rsidP="00404A16">
      <w:pPr>
        <w:pStyle w:val="NormalWeb"/>
        <w:spacing w:line="480" w:lineRule="auto"/>
      </w:pPr>
      <w:r w:rsidRPr="00404A16">
        <w:t xml:space="preserve">Writing these JUnit tests was an enlightening experience. It reinforced the importance of detailed and meticulous test planning and execution. To ensure technical soundness, I focused on clean, readable, and maintainable test code. Each test method was clearly named to reflect its purpose, making the tests self-documenting. For instance, in the </w:t>
      </w:r>
      <w:proofErr w:type="spellStart"/>
      <w:r w:rsidRPr="00404A16">
        <w:t>ContactTest</w:t>
      </w:r>
      <w:proofErr w:type="spellEnd"/>
      <w:r w:rsidRPr="00404A16">
        <w:t xml:space="preserve"> class, the method </w:t>
      </w:r>
      <w:proofErr w:type="spellStart"/>
      <w:r w:rsidRPr="00404A16">
        <w:rPr>
          <w:rStyle w:val="HTMLCode"/>
          <w:rFonts w:ascii="Times New Roman" w:eastAsiaTheme="majorEastAsia" w:hAnsi="Times New Roman" w:cs="Times New Roman"/>
          <w:sz w:val="24"/>
          <w:szCs w:val="24"/>
        </w:rPr>
        <w:t>invalidIdThrowsException</w:t>
      </w:r>
      <w:proofErr w:type="spellEnd"/>
      <w:r w:rsidRPr="00404A16">
        <w:t xml:space="preserve"> clearly indicates that it checks for validation exceptions when invalid IDs are provided. This clarity not only aids in understanding the tests but also in maintaining them over time.</w:t>
      </w:r>
    </w:p>
    <w:p w14:paraId="5DD39ACB" w14:textId="77777777" w:rsidR="00404A16" w:rsidRPr="00404A16" w:rsidRDefault="00404A16" w:rsidP="00404A16">
      <w:pPr>
        <w:pStyle w:val="NormalWeb"/>
        <w:spacing w:line="480" w:lineRule="auto"/>
      </w:pPr>
      <w:r w:rsidRPr="00404A16">
        <w:t xml:space="preserve">Efficiency in test execution was another key consideration. By using parameterized tests, I minimized redundancy and improved test maintainability. For example, the </w:t>
      </w:r>
      <w:proofErr w:type="spellStart"/>
      <w:r w:rsidRPr="00404A16">
        <w:rPr>
          <w:rStyle w:val="HTMLCode"/>
          <w:rFonts w:ascii="Times New Roman" w:eastAsiaTheme="majorEastAsia" w:hAnsi="Times New Roman" w:cs="Times New Roman"/>
          <w:sz w:val="24"/>
          <w:szCs w:val="24"/>
        </w:rPr>
        <w:t>invalidIdThrowsException</w:t>
      </w:r>
      <w:proofErr w:type="spellEnd"/>
      <w:r w:rsidRPr="00404A16">
        <w:t xml:space="preserve"> method in </w:t>
      </w:r>
      <w:proofErr w:type="spellStart"/>
      <w:r w:rsidRPr="00404A16">
        <w:t>TaskTest</w:t>
      </w:r>
      <w:proofErr w:type="spellEnd"/>
      <w:r w:rsidRPr="00404A16">
        <w:t xml:space="preserve"> uses a </w:t>
      </w:r>
      <w:r w:rsidRPr="00404A16">
        <w:rPr>
          <w:rStyle w:val="HTMLCode"/>
          <w:rFonts w:ascii="Times New Roman" w:eastAsiaTheme="majorEastAsia" w:hAnsi="Times New Roman" w:cs="Times New Roman"/>
          <w:sz w:val="24"/>
          <w:szCs w:val="24"/>
        </w:rPr>
        <w:t>@CsvSource</w:t>
      </w:r>
      <w:r w:rsidRPr="00404A16">
        <w:t xml:space="preserve"> to run multiple test scenarios with a single method, ensuring comprehensive coverage without code duplication.</w:t>
      </w:r>
    </w:p>
    <w:p w14:paraId="19E649A5" w14:textId="77777777" w:rsidR="00404A16" w:rsidRPr="00404A16" w:rsidRDefault="00404A16" w:rsidP="00404A16">
      <w:pPr>
        <w:pStyle w:val="NormalWeb"/>
        <w:spacing w:line="480" w:lineRule="auto"/>
      </w:pPr>
      <w:r w:rsidRPr="00404A16">
        <w:t>Reflecting on the testing techniques employed, equivalence partitioning and boundary value analysis were instrumental in ensuring comprehensive test coverage. Equivalence partitioning allowed me to group inputs that should be treated similarly, thus reducing the number of test cases while still maintaining effectiveness. Boundary value analysis focused on the edges of input ranges, which are often where errors occur, ensuring that the system handled these critical points correctly.</w:t>
      </w:r>
    </w:p>
    <w:p w14:paraId="32A407FF" w14:textId="77777777" w:rsidR="00404A16" w:rsidRPr="00404A16" w:rsidRDefault="00404A16" w:rsidP="00404A16">
      <w:pPr>
        <w:pStyle w:val="NormalWeb"/>
        <w:spacing w:line="480" w:lineRule="auto"/>
      </w:pPr>
      <w:r w:rsidRPr="00404A16">
        <w:lastRenderedPageBreak/>
        <w:t xml:space="preserve">While I focused on these </w:t>
      </w:r>
      <w:proofErr w:type="gramStart"/>
      <w:r w:rsidRPr="00404A16">
        <w:t>black-box</w:t>
      </w:r>
      <w:proofErr w:type="gramEnd"/>
      <w:r w:rsidRPr="00404A16">
        <w:t xml:space="preserve"> testing techniques, there are several other methods like decision table testing, state transition testing, and use case testing that were not employed but could provide additional depth in different scenarios. Decision table testing is useful for systems with complex business rules, offering a structured way to capture and test combinations of inputs. State transition testing is ideal for systems where the state of the application changes based on events, ensuring that all transitions are tested. Use case testing focuses on real-world scenarios, ensuring that the system meets user expectations in practical situations.</w:t>
      </w:r>
    </w:p>
    <w:p w14:paraId="59D39F4C" w14:textId="77777777" w:rsidR="00404A16" w:rsidRPr="00404A16" w:rsidRDefault="00404A16" w:rsidP="00404A16">
      <w:pPr>
        <w:pStyle w:val="NormalWeb"/>
        <w:spacing w:line="480" w:lineRule="auto"/>
      </w:pPr>
      <w:r w:rsidRPr="00404A16">
        <w:t>The mindset I adopted during this project was one of cautious thoroughness. As a software tester, understanding the complexity and interrelationships of the code was paramount. For instance, in the contact service, ensuring that changes to one field did not inadvertently affect another required a deep understanding of the codebase. This cautious approach was crucial in identifying and mitigating potential issues before they could affect the end user.</w:t>
      </w:r>
    </w:p>
    <w:p w14:paraId="26930266" w14:textId="77777777" w:rsidR="00404A16" w:rsidRPr="00404A16" w:rsidRDefault="00404A16" w:rsidP="00404A16">
      <w:pPr>
        <w:pStyle w:val="NormalWeb"/>
        <w:spacing w:line="480" w:lineRule="auto"/>
      </w:pPr>
      <w:r w:rsidRPr="00404A16">
        <w:t>Limiting bias was another important aspect. By approaching the code with a critical eye and assuming that errors were present, I was able to identify and address issues more effectively. This unbiased review process is essential, especially when testing one’s own code, as developers might overlook flaws due to familiarity. By rigorously testing the code and validating assumptions, I ensured a higher quality product.</w:t>
      </w:r>
    </w:p>
    <w:p w14:paraId="70CFCA16" w14:textId="77777777" w:rsidR="00404A16" w:rsidRPr="00404A16" w:rsidRDefault="00404A16" w:rsidP="00404A16">
      <w:pPr>
        <w:pStyle w:val="NormalWeb"/>
        <w:spacing w:line="480" w:lineRule="auto"/>
      </w:pPr>
      <w:r w:rsidRPr="00404A16">
        <w:t xml:space="preserve">In my commitment to quality, I understand the importance of not cutting corners. Technical debt can accumulate rapidly if quality is compromised, leading to increased maintenance costs and reduced system reliability. By adhering to best practices in both writing and testing code, I plan to avoid technical debt. For instance, maintaining clear documentation and implementing comprehensive test cases from the outset can prevent issues down the line. My approach to </w:t>
      </w:r>
      <w:r w:rsidRPr="00404A16">
        <w:lastRenderedPageBreak/>
        <w:t>testing in this project reflects a disciplined commitment to quality, ensuring a robust and reliable application for the customer.</w:t>
      </w:r>
    </w:p>
    <w:p w14:paraId="6E888F52" w14:textId="52AA74C3" w:rsidR="00404A16" w:rsidRPr="00404A16" w:rsidRDefault="00404A16" w:rsidP="00404A16">
      <w:pPr>
        <w:pStyle w:val="NormalWeb"/>
        <w:spacing w:line="480" w:lineRule="auto"/>
      </w:pPr>
      <w:r>
        <w:t>For me, t</w:t>
      </w:r>
      <w:r w:rsidRPr="00404A16">
        <w:t>his project has reinforced the importance of a structured and thorough approach to unit testing. By employing appropriate testing techniques and maintaining a disciplined mindset, I ensured that the mobile application met the customer’s requirements and delivered a high-quality product. This experience has prepared me to tackle future projects with the same level of rigor and commitment to excellence.</w:t>
      </w:r>
    </w:p>
    <w:p w14:paraId="4851E4E0" w14:textId="77777777" w:rsidR="00A4620F" w:rsidRPr="00404A16" w:rsidRDefault="00A4620F" w:rsidP="00404A16">
      <w:pPr>
        <w:spacing w:line="480" w:lineRule="auto"/>
        <w:rPr>
          <w:rFonts w:ascii="Times New Roman" w:hAnsi="Times New Roman" w:cs="Times New Roman"/>
          <w:sz w:val="24"/>
          <w:szCs w:val="24"/>
        </w:rPr>
      </w:pPr>
    </w:p>
    <w:sectPr w:rsidR="00A4620F" w:rsidRPr="00404A1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F9DDF6" w14:textId="77777777" w:rsidR="00A65645" w:rsidRDefault="00A65645" w:rsidP="00404A16">
      <w:pPr>
        <w:spacing w:after="0" w:line="240" w:lineRule="auto"/>
      </w:pPr>
      <w:r>
        <w:separator/>
      </w:r>
    </w:p>
  </w:endnote>
  <w:endnote w:type="continuationSeparator" w:id="0">
    <w:p w14:paraId="3A5E68B1" w14:textId="77777777" w:rsidR="00A65645" w:rsidRDefault="00A65645" w:rsidP="00404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176D5B" w14:textId="77777777" w:rsidR="00A65645" w:rsidRDefault="00A65645" w:rsidP="00404A16">
      <w:pPr>
        <w:spacing w:after="0" w:line="240" w:lineRule="auto"/>
      </w:pPr>
      <w:r>
        <w:separator/>
      </w:r>
    </w:p>
  </w:footnote>
  <w:footnote w:type="continuationSeparator" w:id="0">
    <w:p w14:paraId="0558E720" w14:textId="77777777" w:rsidR="00A65645" w:rsidRDefault="00A65645" w:rsidP="00404A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7B6EC7" w14:textId="1F627CF5" w:rsidR="00404A16" w:rsidRDefault="00404A16">
    <w:pPr>
      <w:pStyle w:val="Header"/>
      <w:rPr>
        <w:rFonts w:ascii="Times New Roman" w:hAnsi="Times New Roman" w:cs="Times New Roman"/>
      </w:rPr>
    </w:pPr>
    <w:r>
      <w:rPr>
        <w:rFonts w:ascii="Times New Roman" w:hAnsi="Times New Roman" w:cs="Times New Roman"/>
      </w:rPr>
      <w:t>Nathaniel Gratton</w:t>
    </w:r>
  </w:p>
  <w:p w14:paraId="33CD0EE5" w14:textId="79464E8B" w:rsidR="00404A16" w:rsidRDefault="00404A16">
    <w:pPr>
      <w:pStyle w:val="Header"/>
      <w:rPr>
        <w:rFonts w:ascii="Times New Roman" w:hAnsi="Times New Roman" w:cs="Times New Roman"/>
      </w:rPr>
    </w:pPr>
    <w:r>
      <w:rPr>
        <w:rFonts w:ascii="Times New Roman" w:hAnsi="Times New Roman" w:cs="Times New Roman"/>
      </w:rPr>
      <w:t>CS320 Project Two</w:t>
    </w:r>
  </w:p>
  <w:p w14:paraId="16A6F5DC" w14:textId="77777777" w:rsidR="00404A16" w:rsidRPr="00404A16" w:rsidRDefault="00404A16">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A16"/>
    <w:rsid w:val="001B4A41"/>
    <w:rsid w:val="002B63E1"/>
    <w:rsid w:val="00404A16"/>
    <w:rsid w:val="005C571C"/>
    <w:rsid w:val="00743B6B"/>
    <w:rsid w:val="00A4620F"/>
    <w:rsid w:val="00A65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839C0"/>
  <w15:chartTrackingRefBased/>
  <w15:docId w15:val="{A7CF8908-BA8D-4D51-AB33-103CB05EE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4A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4A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4A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4A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4A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4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4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4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4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A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4A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4A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4A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4A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4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4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4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4A16"/>
    <w:rPr>
      <w:rFonts w:eastAsiaTheme="majorEastAsia" w:cstheme="majorBidi"/>
      <w:color w:val="272727" w:themeColor="text1" w:themeTint="D8"/>
    </w:rPr>
  </w:style>
  <w:style w:type="paragraph" w:styleId="Title">
    <w:name w:val="Title"/>
    <w:basedOn w:val="Normal"/>
    <w:next w:val="Normal"/>
    <w:link w:val="TitleChar"/>
    <w:uiPriority w:val="10"/>
    <w:qFormat/>
    <w:rsid w:val="00404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4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4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4A16"/>
    <w:pPr>
      <w:spacing w:before="160"/>
      <w:jc w:val="center"/>
    </w:pPr>
    <w:rPr>
      <w:i/>
      <w:iCs/>
      <w:color w:val="404040" w:themeColor="text1" w:themeTint="BF"/>
    </w:rPr>
  </w:style>
  <w:style w:type="character" w:customStyle="1" w:styleId="QuoteChar">
    <w:name w:val="Quote Char"/>
    <w:basedOn w:val="DefaultParagraphFont"/>
    <w:link w:val="Quote"/>
    <w:uiPriority w:val="29"/>
    <w:rsid w:val="00404A16"/>
    <w:rPr>
      <w:i/>
      <w:iCs/>
      <w:color w:val="404040" w:themeColor="text1" w:themeTint="BF"/>
    </w:rPr>
  </w:style>
  <w:style w:type="paragraph" w:styleId="ListParagraph">
    <w:name w:val="List Paragraph"/>
    <w:basedOn w:val="Normal"/>
    <w:uiPriority w:val="34"/>
    <w:qFormat/>
    <w:rsid w:val="00404A16"/>
    <w:pPr>
      <w:ind w:left="720"/>
      <w:contextualSpacing/>
    </w:pPr>
  </w:style>
  <w:style w:type="character" w:styleId="IntenseEmphasis">
    <w:name w:val="Intense Emphasis"/>
    <w:basedOn w:val="DefaultParagraphFont"/>
    <w:uiPriority w:val="21"/>
    <w:qFormat/>
    <w:rsid w:val="00404A16"/>
    <w:rPr>
      <w:i/>
      <w:iCs/>
      <w:color w:val="0F4761" w:themeColor="accent1" w:themeShade="BF"/>
    </w:rPr>
  </w:style>
  <w:style w:type="paragraph" w:styleId="IntenseQuote">
    <w:name w:val="Intense Quote"/>
    <w:basedOn w:val="Normal"/>
    <w:next w:val="Normal"/>
    <w:link w:val="IntenseQuoteChar"/>
    <w:uiPriority w:val="30"/>
    <w:qFormat/>
    <w:rsid w:val="00404A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4A16"/>
    <w:rPr>
      <w:i/>
      <w:iCs/>
      <w:color w:val="0F4761" w:themeColor="accent1" w:themeShade="BF"/>
    </w:rPr>
  </w:style>
  <w:style w:type="character" w:styleId="IntenseReference">
    <w:name w:val="Intense Reference"/>
    <w:basedOn w:val="DefaultParagraphFont"/>
    <w:uiPriority w:val="32"/>
    <w:qFormat/>
    <w:rsid w:val="00404A16"/>
    <w:rPr>
      <w:b/>
      <w:bCs/>
      <w:smallCaps/>
      <w:color w:val="0F4761" w:themeColor="accent1" w:themeShade="BF"/>
      <w:spacing w:val="5"/>
    </w:rPr>
  </w:style>
  <w:style w:type="paragraph" w:styleId="NormalWeb">
    <w:name w:val="Normal (Web)"/>
    <w:basedOn w:val="Normal"/>
    <w:uiPriority w:val="99"/>
    <w:semiHidden/>
    <w:unhideWhenUsed/>
    <w:rsid w:val="00404A16"/>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404A16"/>
    <w:rPr>
      <w:rFonts w:ascii="Courier New" w:eastAsia="Times New Roman" w:hAnsi="Courier New" w:cs="Courier New"/>
      <w:sz w:val="20"/>
      <w:szCs w:val="20"/>
    </w:rPr>
  </w:style>
  <w:style w:type="paragraph" w:styleId="Header">
    <w:name w:val="header"/>
    <w:basedOn w:val="Normal"/>
    <w:link w:val="HeaderChar"/>
    <w:uiPriority w:val="99"/>
    <w:unhideWhenUsed/>
    <w:rsid w:val="00404A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A16"/>
  </w:style>
  <w:style w:type="paragraph" w:styleId="Footer">
    <w:name w:val="footer"/>
    <w:basedOn w:val="Normal"/>
    <w:link w:val="FooterChar"/>
    <w:uiPriority w:val="99"/>
    <w:unhideWhenUsed/>
    <w:rsid w:val="00404A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A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706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930</Words>
  <Characters>5306</Characters>
  <Application>Microsoft Office Word</Application>
  <DocSecurity>0</DocSecurity>
  <Lines>44</Lines>
  <Paragraphs>12</Paragraphs>
  <ScaleCrop>false</ScaleCrop>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Gratton</dc:creator>
  <cp:keywords/>
  <dc:description/>
  <cp:lastModifiedBy>Nathaniel Gratton</cp:lastModifiedBy>
  <cp:revision>1</cp:revision>
  <dcterms:created xsi:type="dcterms:W3CDTF">2024-06-23T22:51:00Z</dcterms:created>
  <dcterms:modified xsi:type="dcterms:W3CDTF">2024-06-23T22:55:00Z</dcterms:modified>
</cp:coreProperties>
</file>