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00F0" w14:textId="77777777" w:rsidR="00440114" w:rsidRDefault="00AB774A">
      <w:pPr>
        <w:pStyle w:val="Default"/>
        <w:jc w:val="center"/>
        <w:rPr>
          <w:sz w:val="44"/>
          <w:szCs w:val="44"/>
        </w:rPr>
      </w:pPr>
      <w:r>
        <w:rPr>
          <w:rFonts w:hint="eastAsia"/>
          <w:sz w:val="44"/>
          <w:szCs w:val="44"/>
        </w:rPr>
        <w:t>《生物医学工程进展A》课程项目</w:t>
      </w:r>
    </w:p>
    <w:p w14:paraId="36DFA44C" w14:textId="77777777" w:rsidR="00440114" w:rsidRDefault="00440114">
      <w:pPr>
        <w:pStyle w:val="Default"/>
        <w:jc w:val="center"/>
        <w:rPr>
          <w:sz w:val="44"/>
          <w:szCs w:val="44"/>
        </w:rPr>
      </w:pPr>
    </w:p>
    <w:p w14:paraId="3CAEB86C" w14:textId="77777777" w:rsidR="00440114" w:rsidRDefault="00AB774A">
      <w:pPr>
        <w:pStyle w:val="Default"/>
        <w:jc w:val="center"/>
        <w:rPr>
          <w:sz w:val="52"/>
          <w:szCs w:val="52"/>
        </w:rPr>
      </w:pPr>
      <w:r>
        <w:rPr>
          <w:rFonts w:hint="eastAsia"/>
          <w:sz w:val="52"/>
          <w:szCs w:val="52"/>
        </w:rPr>
        <w:t>实施报告</w:t>
      </w:r>
    </w:p>
    <w:p w14:paraId="15E5E5A6" w14:textId="77777777" w:rsidR="00440114" w:rsidRDefault="00440114">
      <w:pPr>
        <w:pStyle w:val="Default"/>
        <w:jc w:val="center"/>
        <w:rPr>
          <w:sz w:val="52"/>
          <w:szCs w:val="52"/>
        </w:rPr>
      </w:pPr>
    </w:p>
    <w:p w14:paraId="2FA7BFB0" w14:textId="77777777" w:rsidR="00440114" w:rsidRDefault="00AB774A">
      <w:pPr>
        <w:pStyle w:val="Default"/>
        <w:spacing w:line="720" w:lineRule="exact"/>
        <w:ind w:leftChars="428" w:left="899"/>
        <w:rPr>
          <w:rFonts w:ascii="宋体" w:eastAsia="宋体" w:hAnsi="宋体"/>
          <w:color w:val="auto"/>
          <w:sz w:val="28"/>
          <w:szCs w:val="28"/>
          <w:u w:val="single"/>
        </w:rPr>
      </w:pPr>
      <w:r>
        <w:rPr>
          <w:rFonts w:ascii="宋体" w:eastAsia="宋体" w:hAnsi="宋体" w:hint="eastAsia"/>
          <w:color w:val="auto"/>
          <w:sz w:val="28"/>
          <w:szCs w:val="28"/>
        </w:rPr>
        <w:t>题</w:t>
      </w:r>
      <w:r>
        <w:rPr>
          <w:rFonts w:ascii="宋体" w:eastAsia="宋体" w:hAnsi="宋体" w:hint="eastAsia"/>
          <w:color w:val="auto"/>
          <w:sz w:val="28"/>
          <w:szCs w:val="28"/>
        </w:rPr>
        <w:tab/>
      </w:r>
      <w:r>
        <w:rPr>
          <w:rFonts w:ascii="宋体" w:eastAsia="宋体" w:hAnsi="宋体" w:hint="eastAsia"/>
          <w:color w:val="auto"/>
          <w:sz w:val="28"/>
          <w:szCs w:val="28"/>
        </w:rPr>
        <w:tab/>
        <w:t xml:space="preserve"> 目：</w:t>
      </w:r>
      <w:r>
        <w:rPr>
          <w:rFonts w:ascii="宋体" w:eastAsia="宋体" w:hAnsi="宋体" w:hint="eastAsia"/>
          <w:color w:val="auto"/>
          <w:sz w:val="28"/>
          <w:szCs w:val="28"/>
          <w:u w:val="single"/>
        </w:rPr>
        <w:t xml:space="preserve">       穿戴式老年人生理参数检测设备     </w:t>
      </w:r>
    </w:p>
    <w:p w14:paraId="5171871F" w14:textId="433917D8" w:rsidR="00440114" w:rsidRDefault="00AB774A">
      <w:pPr>
        <w:pStyle w:val="Default"/>
        <w:spacing w:line="720" w:lineRule="exact"/>
        <w:ind w:leftChars="428" w:left="899"/>
        <w:rPr>
          <w:rFonts w:ascii="宋体" w:eastAsia="宋体" w:hAnsi="宋体"/>
          <w:color w:val="auto"/>
          <w:sz w:val="28"/>
          <w:szCs w:val="28"/>
          <w:u w:val="single"/>
        </w:rPr>
      </w:pPr>
      <w:r>
        <w:rPr>
          <w:rFonts w:ascii="宋体" w:eastAsia="宋体" w:hAnsi="宋体" w:hint="eastAsia"/>
          <w:color w:val="auto"/>
          <w:sz w:val="28"/>
          <w:szCs w:val="28"/>
        </w:rPr>
        <w:t>组</w:t>
      </w:r>
      <w:r>
        <w:rPr>
          <w:rFonts w:ascii="宋体" w:eastAsia="宋体" w:hAnsi="宋体"/>
          <w:color w:val="auto"/>
          <w:sz w:val="28"/>
          <w:szCs w:val="28"/>
        </w:rPr>
        <w:t xml:space="preserve"> </w:t>
      </w:r>
      <w:r>
        <w:rPr>
          <w:rFonts w:ascii="宋体" w:eastAsia="宋体" w:hAnsi="宋体" w:hint="eastAsia"/>
          <w:color w:val="auto"/>
          <w:sz w:val="28"/>
          <w:szCs w:val="28"/>
        </w:rPr>
        <w:t xml:space="preserve">   号：</w:t>
      </w:r>
      <w:r>
        <w:rPr>
          <w:rFonts w:ascii="宋体" w:eastAsia="宋体" w:hAnsi="宋体"/>
          <w:color w:val="auto"/>
          <w:sz w:val="28"/>
          <w:szCs w:val="28"/>
        </w:rPr>
        <w:t xml:space="preserve"> </w:t>
      </w:r>
      <w:r>
        <w:rPr>
          <w:rFonts w:ascii="宋体" w:eastAsia="宋体" w:hAnsi="宋体" w:hint="eastAsia"/>
          <w:color w:val="auto"/>
          <w:sz w:val="28"/>
          <w:szCs w:val="28"/>
          <w:u w:val="single"/>
        </w:rPr>
        <w:t xml:space="preserve">                   </w:t>
      </w:r>
      <w:r w:rsidR="00AC4F68">
        <w:rPr>
          <w:rFonts w:ascii="宋体" w:eastAsia="宋体" w:hAnsi="宋体"/>
          <w:color w:val="auto"/>
          <w:sz w:val="28"/>
          <w:szCs w:val="28"/>
          <w:u w:val="single"/>
        </w:rPr>
        <w:t>1</w:t>
      </w:r>
      <w:r>
        <w:rPr>
          <w:rFonts w:ascii="宋体" w:eastAsia="宋体" w:hAnsi="宋体" w:hint="eastAsia"/>
          <w:color w:val="auto"/>
          <w:sz w:val="28"/>
          <w:szCs w:val="28"/>
          <w:u w:val="single"/>
        </w:rPr>
        <w:t xml:space="preserve">                   </w:t>
      </w:r>
    </w:p>
    <w:p w14:paraId="0B599558" w14:textId="1855BC82" w:rsidR="00440114" w:rsidRDefault="00AB774A">
      <w:pPr>
        <w:pStyle w:val="Default"/>
        <w:spacing w:line="720" w:lineRule="exact"/>
        <w:ind w:leftChars="428" w:left="899"/>
        <w:rPr>
          <w:rFonts w:ascii="宋体" w:eastAsia="宋体" w:hAnsi="宋体"/>
          <w:color w:val="auto"/>
          <w:sz w:val="28"/>
          <w:szCs w:val="28"/>
          <w:u w:val="single"/>
        </w:rPr>
      </w:pPr>
      <w:r>
        <w:rPr>
          <w:rFonts w:ascii="宋体" w:eastAsia="宋体" w:hAnsi="宋体" w:hint="eastAsia"/>
          <w:color w:val="auto"/>
          <w:sz w:val="28"/>
          <w:szCs w:val="28"/>
        </w:rPr>
        <w:t>任课教师：</w:t>
      </w:r>
      <w:r>
        <w:rPr>
          <w:rFonts w:ascii="宋体" w:eastAsia="宋体" w:hAnsi="宋体"/>
          <w:color w:val="auto"/>
          <w:sz w:val="28"/>
          <w:szCs w:val="28"/>
        </w:rPr>
        <w:t xml:space="preserve"> </w:t>
      </w:r>
      <w:r>
        <w:rPr>
          <w:rFonts w:ascii="宋体" w:eastAsia="宋体" w:hAnsi="宋体" w:hint="eastAsia"/>
          <w:color w:val="auto"/>
          <w:sz w:val="28"/>
          <w:szCs w:val="28"/>
          <w:u w:val="single"/>
        </w:rPr>
        <w:t xml:space="preserve">                </w:t>
      </w:r>
      <w:r w:rsidR="00AC4F68">
        <w:rPr>
          <w:rFonts w:ascii="宋体" w:eastAsia="宋体" w:hAnsi="宋体" w:hint="eastAsia"/>
          <w:color w:val="auto"/>
          <w:sz w:val="28"/>
          <w:szCs w:val="28"/>
          <w:u w:val="single"/>
        </w:rPr>
        <w:t xml:space="preserve">蒋皆恢 </w:t>
      </w:r>
      <w:r>
        <w:rPr>
          <w:rFonts w:ascii="宋体" w:eastAsia="宋体" w:hAnsi="宋体" w:hint="eastAsia"/>
          <w:color w:val="auto"/>
          <w:sz w:val="28"/>
          <w:szCs w:val="28"/>
          <w:u w:val="single"/>
        </w:rPr>
        <w:t xml:space="preserve">                </w:t>
      </w:r>
    </w:p>
    <w:p w14:paraId="06C305B9" w14:textId="12352BAB" w:rsidR="00440114" w:rsidRDefault="00AB774A">
      <w:pPr>
        <w:pStyle w:val="Default"/>
        <w:spacing w:line="720" w:lineRule="exact"/>
        <w:ind w:leftChars="428" w:left="899"/>
        <w:rPr>
          <w:rFonts w:ascii="宋体" w:eastAsia="宋体" w:hAnsi="宋体"/>
          <w:color w:val="auto"/>
          <w:sz w:val="28"/>
          <w:szCs w:val="28"/>
        </w:rPr>
      </w:pPr>
      <w:r>
        <w:rPr>
          <w:rFonts w:ascii="宋体" w:eastAsia="宋体" w:hAnsi="宋体" w:hint="eastAsia"/>
          <w:color w:val="auto"/>
          <w:sz w:val="28"/>
          <w:szCs w:val="28"/>
        </w:rPr>
        <w:t>组</w:t>
      </w:r>
      <w:r>
        <w:rPr>
          <w:rFonts w:ascii="宋体" w:eastAsia="宋体" w:hAnsi="宋体"/>
          <w:color w:val="auto"/>
          <w:sz w:val="28"/>
          <w:szCs w:val="28"/>
        </w:rPr>
        <w:t xml:space="preserve"> </w:t>
      </w:r>
      <w:r>
        <w:rPr>
          <w:rFonts w:ascii="宋体" w:eastAsia="宋体" w:hAnsi="宋体" w:hint="eastAsia"/>
          <w:color w:val="auto"/>
          <w:sz w:val="28"/>
          <w:szCs w:val="28"/>
        </w:rPr>
        <w:t xml:space="preserve">   长： </w:t>
      </w:r>
      <w:r>
        <w:rPr>
          <w:rFonts w:ascii="宋体" w:eastAsia="宋体" w:hAnsi="宋体" w:hint="eastAsia"/>
          <w:color w:val="auto"/>
          <w:sz w:val="28"/>
          <w:szCs w:val="28"/>
          <w:u w:val="single"/>
        </w:rPr>
        <w:t>19120318   洪</w:t>
      </w:r>
      <w:proofErr w:type="gramStart"/>
      <w:r>
        <w:rPr>
          <w:rFonts w:ascii="宋体" w:eastAsia="宋体" w:hAnsi="宋体" w:hint="eastAsia"/>
          <w:color w:val="auto"/>
          <w:sz w:val="28"/>
          <w:szCs w:val="28"/>
          <w:u w:val="single"/>
        </w:rPr>
        <w:t>浩</w:t>
      </w:r>
      <w:proofErr w:type="gramEnd"/>
      <w:r>
        <w:rPr>
          <w:rFonts w:ascii="宋体" w:eastAsia="宋体" w:hAnsi="宋体" w:hint="eastAsia"/>
          <w:color w:val="auto"/>
          <w:sz w:val="28"/>
          <w:szCs w:val="28"/>
          <w:u w:val="single"/>
        </w:rPr>
        <w:t xml:space="preserve">天    </w:t>
      </w:r>
      <w:r w:rsidR="00B473D9">
        <w:rPr>
          <w:rFonts w:ascii="宋体" w:eastAsia="宋体" w:hAnsi="宋体"/>
          <w:color w:val="auto"/>
          <w:sz w:val="28"/>
          <w:szCs w:val="28"/>
          <w:u w:val="single"/>
        </w:rPr>
        <w:t>2</w:t>
      </w:r>
      <w:r w:rsidR="001721E3">
        <w:rPr>
          <w:rFonts w:ascii="宋体" w:eastAsia="宋体" w:hAnsi="宋体"/>
          <w:color w:val="auto"/>
          <w:sz w:val="28"/>
          <w:szCs w:val="28"/>
          <w:u w:val="single"/>
        </w:rPr>
        <w:t>4</w:t>
      </w:r>
      <w:r w:rsidR="00B473D9">
        <w:rPr>
          <w:rFonts w:ascii="宋体" w:eastAsia="宋体" w:hAnsi="宋体"/>
          <w:color w:val="auto"/>
          <w:sz w:val="28"/>
          <w:szCs w:val="28"/>
          <w:u w:val="single"/>
        </w:rPr>
        <w:t>%</w:t>
      </w:r>
      <w:r>
        <w:rPr>
          <w:rFonts w:ascii="宋体" w:eastAsia="宋体" w:hAnsi="宋体" w:hint="eastAsia"/>
          <w:color w:val="auto"/>
          <w:sz w:val="28"/>
          <w:szCs w:val="28"/>
          <w:u w:val="single"/>
        </w:rPr>
        <w:t xml:space="preserve">          </w:t>
      </w:r>
      <w:r>
        <w:rPr>
          <w:rFonts w:ascii="宋体" w:eastAsia="宋体" w:hAnsi="宋体"/>
          <w:color w:val="auto"/>
          <w:sz w:val="28"/>
          <w:szCs w:val="28"/>
          <w:u w:val="single"/>
        </w:rPr>
        <w:t xml:space="preserve">  </w:t>
      </w:r>
      <w:r w:rsidR="00B473D9">
        <w:rPr>
          <w:rFonts w:ascii="宋体" w:eastAsia="宋体" w:hAnsi="宋体"/>
          <w:color w:val="auto"/>
          <w:sz w:val="28"/>
          <w:szCs w:val="28"/>
          <w:u w:val="single"/>
        </w:rPr>
        <w:t xml:space="preserve">   </w:t>
      </w:r>
    </w:p>
    <w:p w14:paraId="02BF38E4" w14:textId="4E811D13" w:rsidR="00440114" w:rsidRDefault="00AB774A">
      <w:pPr>
        <w:pStyle w:val="Default"/>
        <w:spacing w:line="720" w:lineRule="exact"/>
        <w:ind w:leftChars="428" w:left="899"/>
        <w:rPr>
          <w:rFonts w:ascii="宋体" w:eastAsia="宋体" w:hAnsi="宋体"/>
          <w:color w:val="auto"/>
          <w:sz w:val="28"/>
          <w:szCs w:val="28"/>
        </w:rPr>
      </w:pPr>
      <w:r>
        <w:rPr>
          <w:rFonts w:ascii="宋体" w:eastAsia="宋体" w:hAnsi="宋体" w:hint="eastAsia"/>
          <w:color w:val="auto"/>
          <w:sz w:val="28"/>
          <w:szCs w:val="28"/>
        </w:rPr>
        <w:t>成</w:t>
      </w:r>
      <w:r>
        <w:rPr>
          <w:rFonts w:ascii="宋体" w:eastAsia="宋体" w:hAnsi="宋体"/>
          <w:color w:val="auto"/>
          <w:sz w:val="28"/>
          <w:szCs w:val="28"/>
        </w:rPr>
        <w:t xml:space="preserve"> </w:t>
      </w:r>
      <w:r>
        <w:rPr>
          <w:rFonts w:ascii="宋体" w:eastAsia="宋体" w:hAnsi="宋体" w:hint="eastAsia"/>
          <w:color w:val="auto"/>
          <w:sz w:val="28"/>
          <w:szCs w:val="28"/>
        </w:rPr>
        <w:t xml:space="preserve">   员：</w:t>
      </w:r>
      <w:r>
        <w:rPr>
          <w:rFonts w:ascii="宋体" w:eastAsia="宋体" w:hAnsi="宋体"/>
          <w:color w:val="auto"/>
          <w:sz w:val="28"/>
          <w:szCs w:val="28"/>
        </w:rPr>
        <w:t xml:space="preserve"> </w:t>
      </w:r>
      <w:r>
        <w:rPr>
          <w:rFonts w:ascii="宋体" w:eastAsia="宋体" w:hAnsi="宋体" w:hint="eastAsia"/>
          <w:color w:val="auto"/>
          <w:sz w:val="28"/>
          <w:szCs w:val="28"/>
          <w:u w:val="single"/>
        </w:rPr>
        <w:t>18121791</w:t>
      </w:r>
      <w:r>
        <w:rPr>
          <w:rFonts w:ascii="宋体" w:eastAsia="宋体" w:hAnsi="宋体"/>
          <w:color w:val="auto"/>
          <w:sz w:val="28"/>
          <w:szCs w:val="28"/>
          <w:u w:val="single"/>
        </w:rPr>
        <w:t xml:space="preserve"> </w:t>
      </w:r>
      <w:r>
        <w:rPr>
          <w:rFonts w:ascii="宋体" w:eastAsia="宋体" w:hAnsi="宋体" w:hint="eastAsia"/>
          <w:color w:val="auto"/>
          <w:sz w:val="28"/>
          <w:szCs w:val="28"/>
          <w:u w:val="single"/>
        </w:rPr>
        <w:t xml:space="preserve">  郭嘉</w:t>
      </w:r>
      <w:r>
        <w:rPr>
          <w:rFonts w:ascii="宋体" w:eastAsia="宋体" w:hAnsi="宋体"/>
          <w:color w:val="auto"/>
          <w:sz w:val="28"/>
          <w:szCs w:val="28"/>
          <w:u w:val="single"/>
        </w:rPr>
        <w:t xml:space="preserve"> </w:t>
      </w:r>
      <w:r>
        <w:rPr>
          <w:rFonts w:ascii="宋体" w:eastAsia="宋体" w:hAnsi="宋体" w:hint="eastAsia"/>
          <w:color w:val="auto"/>
          <w:sz w:val="28"/>
          <w:szCs w:val="28"/>
          <w:u w:val="single"/>
        </w:rPr>
        <w:t xml:space="preserve">     </w:t>
      </w:r>
      <w:r w:rsidR="00B473D9">
        <w:rPr>
          <w:rFonts w:ascii="宋体" w:eastAsia="宋体" w:hAnsi="宋体"/>
          <w:color w:val="auto"/>
          <w:sz w:val="28"/>
          <w:szCs w:val="28"/>
          <w:u w:val="single"/>
        </w:rPr>
        <w:t>1</w:t>
      </w:r>
      <w:r w:rsidR="001721E3">
        <w:rPr>
          <w:rFonts w:ascii="宋体" w:eastAsia="宋体" w:hAnsi="宋体"/>
          <w:color w:val="auto"/>
          <w:sz w:val="28"/>
          <w:szCs w:val="28"/>
          <w:u w:val="single"/>
        </w:rPr>
        <w:t>9</w:t>
      </w:r>
      <w:r w:rsidR="00B473D9">
        <w:rPr>
          <w:rFonts w:ascii="宋体" w:eastAsia="宋体" w:hAnsi="宋体"/>
          <w:color w:val="auto"/>
          <w:sz w:val="28"/>
          <w:szCs w:val="28"/>
          <w:u w:val="single"/>
        </w:rPr>
        <w:t>%</w:t>
      </w:r>
      <w:r>
        <w:rPr>
          <w:rFonts w:ascii="宋体" w:eastAsia="宋体" w:hAnsi="宋体" w:hint="eastAsia"/>
          <w:color w:val="auto"/>
          <w:sz w:val="28"/>
          <w:szCs w:val="28"/>
          <w:u w:val="single"/>
        </w:rPr>
        <w:t xml:space="preserve">            </w:t>
      </w:r>
      <w:r>
        <w:rPr>
          <w:rFonts w:ascii="宋体" w:eastAsia="宋体" w:hAnsi="宋体"/>
          <w:color w:val="auto"/>
          <w:sz w:val="28"/>
          <w:szCs w:val="28"/>
          <w:u w:val="single"/>
        </w:rPr>
        <w:t xml:space="preserve"> </w:t>
      </w:r>
      <w:r w:rsidR="00185005">
        <w:rPr>
          <w:rFonts w:ascii="宋体" w:eastAsia="宋体" w:hAnsi="宋体"/>
          <w:color w:val="auto"/>
          <w:sz w:val="28"/>
          <w:szCs w:val="28"/>
          <w:u w:val="single"/>
        </w:rPr>
        <w:t xml:space="preserve"> </w:t>
      </w:r>
    </w:p>
    <w:p w14:paraId="7CF63C85" w14:textId="251C1379" w:rsidR="00440114" w:rsidRDefault="00AB774A">
      <w:pPr>
        <w:pStyle w:val="Default"/>
        <w:spacing w:line="720" w:lineRule="exact"/>
        <w:ind w:leftChars="428" w:left="899"/>
        <w:rPr>
          <w:rFonts w:ascii="宋体" w:eastAsia="宋体" w:hAnsi="宋体"/>
          <w:color w:val="auto"/>
          <w:sz w:val="28"/>
          <w:szCs w:val="28"/>
        </w:rPr>
      </w:pPr>
      <w:r>
        <w:rPr>
          <w:rFonts w:ascii="宋体" w:eastAsia="宋体" w:hAnsi="宋体" w:hint="eastAsia"/>
          <w:color w:val="auto"/>
          <w:sz w:val="28"/>
          <w:szCs w:val="28"/>
        </w:rPr>
        <w:t>成</w:t>
      </w:r>
      <w:r>
        <w:rPr>
          <w:rFonts w:ascii="宋体" w:eastAsia="宋体" w:hAnsi="宋体"/>
          <w:color w:val="auto"/>
          <w:sz w:val="28"/>
          <w:szCs w:val="28"/>
        </w:rPr>
        <w:t xml:space="preserve"> </w:t>
      </w:r>
      <w:r>
        <w:rPr>
          <w:rFonts w:ascii="宋体" w:eastAsia="宋体" w:hAnsi="宋体" w:hint="eastAsia"/>
          <w:color w:val="auto"/>
          <w:sz w:val="28"/>
          <w:szCs w:val="28"/>
        </w:rPr>
        <w:t xml:space="preserve">   员：</w:t>
      </w:r>
      <w:r>
        <w:rPr>
          <w:rFonts w:ascii="宋体" w:eastAsia="宋体" w:hAnsi="宋体"/>
          <w:color w:val="auto"/>
          <w:sz w:val="28"/>
          <w:szCs w:val="28"/>
        </w:rPr>
        <w:t xml:space="preserve"> </w:t>
      </w:r>
      <w:r>
        <w:rPr>
          <w:rFonts w:ascii="宋体" w:eastAsia="宋体" w:hAnsi="宋体" w:hint="eastAsia"/>
          <w:color w:val="auto"/>
          <w:sz w:val="28"/>
          <w:szCs w:val="28"/>
          <w:u w:val="single"/>
        </w:rPr>
        <w:t>19121718</w:t>
      </w:r>
      <w:r>
        <w:rPr>
          <w:rFonts w:ascii="宋体" w:eastAsia="宋体" w:hAnsi="宋体"/>
          <w:color w:val="auto"/>
          <w:sz w:val="28"/>
          <w:szCs w:val="28"/>
          <w:u w:val="single"/>
        </w:rPr>
        <w:t xml:space="preserve"> </w:t>
      </w:r>
      <w:r>
        <w:rPr>
          <w:rFonts w:ascii="宋体" w:eastAsia="宋体" w:hAnsi="宋体" w:hint="eastAsia"/>
          <w:color w:val="auto"/>
          <w:sz w:val="28"/>
          <w:szCs w:val="28"/>
          <w:u w:val="single"/>
        </w:rPr>
        <w:t xml:space="preserve">  詹美静    </w:t>
      </w:r>
      <w:r w:rsidR="00B473D9">
        <w:rPr>
          <w:rFonts w:ascii="宋体" w:eastAsia="宋体" w:hAnsi="宋体"/>
          <w:color w:val="auto"/>
          <w:sz w:val="28"/>
          <w:szCs w:val="28"/>
          <w:u w:val="single"/>
        </w:rPr>
        <w:t>1</w:t>
      </w:r>
      <w:r w:rsidR="006969FC">
        <w:rPr>
          <w:rFonts w:ascii="宋体" w:eastAsia="宋体" w:hAnsi="宋体"/>
          <w:color w:val="auto"/>
          <w:sz w:val="28"/>
          <w:szCs w:val="28"/>
          <w:u w:val="single"/>
        </w:rPr>
        <w:t>9</w:t>
      </w:r>
      <w:r w:rsidR="00B473D9">
        <w:rPr>
          <w:rFonts w:ascii="宋体" w:eastAsia="宋体" w:hAnsi="宋体"/>
          <w:color w:val="auto"/>
          <w:sz w:val="28"/>
          <w:szCs w:val="28"/>
          <w:u w:val="single"/>
        </w:rPr>
        <w:t>%</w:t>
      </w:r>
      <w:r>
        <w:rPr>
          <w:rFonts w:ascii="宋体" w:eastAsia="宋体" w:hAnsi="宋体" w:hint="eastAsia"/>
          <w:color w:val="auto"/>
          <w:sz w:val="28"/>
          <w:szCs w:val="28"/>
          <w:u w:val="single"/>
        </w:rPr>
        <w:t xml:space="preserve">             </w:t>
      </w:r>
      <w:r w:rsidR="006969FC">
        <w:rPr>
          <w:rFonts w:ascii="宋体" w:eastAsia="宋体" w:hAnsi="宋体"/>
          <w:color w:val="auto"/>
          <w:sz w:val="28"/>
          <w:szCs w:val="28"/>
          <w:u w:val="single"/>
        </w:rPr>
        <w:t xml:space="preserve">  </w:t>
      </w:r>
    </w:p>
    <w:p w14:paraId="0D7CB548" w14:textId="14CF8B2D" w:rsidR="00440114" w:rsidRDefault="00AB774A">
      <w:pPr>
        <w:pStyle w:val="Default"/>
        <w:spacing w:line="720" w:lineRule="exact"/>
        <w:ind w:leftChars="428" w:left="899"/>
        <w:rPr>
          <w:rFonts w:ascii="宋体" w:eastAsia="宋体" w:hAnsi="宋体"/>
          <w:color w:val="auto"/>
          <w:sz w:val="28"/>
          <w:szCs w:val="28"/>
        </w:rPr>
      </w:pPr>
      <w:r>
        <w:rPr>
          <w:rFonts w:ascii="宋体" w:eastAsia="宋体" w:hAnsi="宋体" w:hint="eastAsia"/>
          <w:color w:val="auto"/>
          <w:sz w:val="28"/>
          <w:szCs w:val="28"/>
        </w:rPr>
        <w:t>成</w:t>
      </w:r>
      <w:r>
        <w:rPr>
          <w:rFonts w:ascii="宋体" w:eastAsia="宋体" w:hAnsi="宋体"/>
          <w:color w:val="auto"/>
          <w:sz w:val="28"/>
          <w:szCs w:val="28"/>
        </w:rPr>
        <w:t xml:space="preserve"> </w:t>
      </w:r>
      <w:r>
        <w:rPr>
          <w:rFonts w:ascii="宋体" w:eastAsia="宋体" w:hAnsi="宋体" w:hint="eastAsia"/>
          <w:color w:val="auto"/>
          <w:sz w:val="28"/>
          <w:szCs w:val="28"/>
        </w:rPr>
        <w:t xml:space="preserve">   员：</w:t>
      </w:r>
      <w:r>
        <w:rPr>
          <w:rFonts w:ascii="宋体" w:eastAsia="宋体" w:hAnsi="宋体"/>
          <w:color w:val="auto"/>
          <w:sz w:val="28"/>
          <w:szCs w:val="28"/>
        </w:rPr>
        <w:t xml:space="preserve"> </w:t>
      </w:r>
      <w:r>
        <w:rPr>
          <w:rFonts w:ascii="宋体" w:eastAsia="宋体" w:hAnsi="宋体" w:hint="eastAsia"/>
          <w:color w:val="auto"/>
          <w:sz w:val="28"/>
          <w:szCs w:val="28"/>
          <w:u w:val="single"/>
        </w:rPr>
        <w:t>19123227</w:t>
      </w:r>
      <w:r>
        <w:rPr>
          <w:rFonts w:ascii="宋体" w:eastAsia="宋体" w:hAnsi="宋体"/>
          <w:color w:val="auto"/>
          <w:sz w:val="28"/>
          <w:szCs w:val="28"/>
          <w:u w:val="single"/>
        </w:rPr>
        <w:t xml:space="preserve"> </w:t>
      </w:r>
      <w:r>
        <w:rPr>
          <w:rFonts w:ascii="宋体" w:eastAsia="宋体" w:hAnsi="宋体" w:hint="eastAsia"/>
          <w:color w:val="auto"/>
          <w:sz w:val="28"/>
          <w:szCs w:val="28"/>
          <w:u w:val="single"/>
        </w:rPr>
        <w:t xml:space="preserve">  刘奕欣</w:t>
      </w:r>
      <w:r>
        <w:rPr>
          <w:rFonts w:ascii="宋体" w:eastAsia="宋体" w:hAnsi="宋体"/>
          <w:color w:val="auto"/>
          <w:sz w:val="28"/>
          <w:szCs w:val="28"/>
          <w:u w:val="single"/>
        </w:rPr>
        <w:t xml:space="preserve"> </w:t>
      </w:r>
      <w:r>
        <w:rPr>
          <w:rFonts w:ascii="宋体" w:eastAsia="宋体" w:hAnsi="宋体" w:hint="eastAsia"/>
          <w:color w:val="auto"/>
          <w:sz w:val="28"/>
          <w:szCs w:val="28"/>
          <w:u w:val="single"/>
        </w:rPr>
        <w:t xml:space="preserve">   </w:t>
      </w:r>
      <w:r w:rsidR="00B473D9">
        <w:rPr>
          <w:rFonts w:ascii="宋体" w:eastAsia="宋体" w:hAnsi="宋体"/>
          <w:color w:val="auto"/>
          <w:sz w:val="28"/>
          <w:szCs w:val="28"/>
          <w:u w:val="single"/>
        </w:rPr>
        <w:t>1</w:t>
      </w:r>
      <w:r w:rsidR="0029413B">
        <w:rPr>
          <w:rFonts w:ascii="宋体" w:eastAsia="宋体" w:hAnsi="宋体"/>
          <w:color w:val="auto"/>
          <w:sz w:val="28"/>
          <w:szCs w:val="28"/>
          <w:u w:val="single"/>
        </w:rPr>
        <w:t>9</w:t>
      </w:r>
      <w:r w:rsidR="00B473D9">
        <w:rPr>
          <w:rFonts w:ascii="宋体" w:eastAsia="宋体" w:hAnsi="宋体"/>
          <w:color w:val="auto"/>
          <w:sz w:val="28"/>
          <w:szCs w:val="28"/>
          <w:u w:val="single"/>
        </w:rPr>
        <w:t>%</w:t>
      </w:r>
      <w:r>
        <w:rPr>
          <w:rFonts w:ascii="宋体" w:eastAsia="宋体" w:hAnsi="宋体" w:hint="eastAsia"/>
          <w:color w:val="auto"/>
          <w:sz w:val="28"/>
          <w:szCs w:val="28"/>
          <w:u w:val="single"/>
        </w:rPr>
        <w:t xml:space="preserve">             </w:t>
      </w:r>
      <w:r w:rsidR="006969FC">
        <w:rPr>
          <w:rFonts w:ascii="宋体" w:eastAsia="宋体" w:hAnsi="宋体"/>
          <w:color w:val="auto"/>
          <w:sz w:val="28"/>
          <w:szCs w:val="28"/>
          <w:u w:val="single"/>
        </w:rPr>
        <w:t xml:space="preserve">  </w:t>
      </w:r>
    </w:p>
    <w:p w14:paraId="0443320C" w14:textId="1D92126A" w:rsidR="00440114" w:rsidRDefault="00AB774A">
      <w:pPr>
        <w:pStyle w:val="Default"/>
        <w:spacing w:line="720" w:lineRule="exact"/>
        <w:ind w:leftChars="428" w:left="899"/>
        <w:rPr>
          <w:rFonts w:ascii="宋体" w:eastAsia="宋体" w:hAnsi="宋体"/>
          <w:color w:val="auto"/>
          <w:sz w:val="28"/>
          <w:szCs w:val="28"/>
        </w:rPr>
      </w:pPr>
      <w:r>
        <w:rPr>
          <w:rFonts w:ascii="宋体" w:eastAsia="宋体" w:hAnsi="宋体" w:hint="eastAsia"/>
          <w:color w:val="auto"/>
          <w:sz w:val="28"/>
          <w:szCs w:val="28"/>
        </w:rPr>
        <w:t>成</w:t>
      </w:r>
      <w:r>
        <w:rPr>
          <w:rFonts w:ascii="宋体" w:eastAsia="宋体" w:hAnsi="宋体"/>
          <w:color w:val="auto"/>
          <w:sz w:val="28"/>
          <w:szCs w:val="28"/>
        </w:rPr>
        <w:t xml:space="preserve"> </w:t>
      </w:r>
      <w:r>
        <w:rPr>
          <w:rFonts w:ascii="宋体" w:eastAsia="宋体" w:hAnsi="宋体" w:hint="eastAsia"/>
          <w:color w:val="auto"/>
          <w:sz w:val="28"/>
          <w:szCs w:val="28"/>
        </w:rPr>
        <w:t xml:space="preserve">   员：</w:t>
      </w:r>
      <w:r>
        <w:rPr>
          <w:rFonts w:ascii="宋体" w:eastAsia="宋体" w:hAnsi="宋体"/>
          <w:color w:val="auto"/>
          <w:sz w:val="28"/>
          <w:szCs w:val="28"/>
        </w:rPr>
        <w:t xml:space="preserve"> </w:t>
      </w:r>
      <w:r>
        <w:rPr>
          <w:rFonts w:ascii="宋体" w:eastAsia="宋体" w:hAnsi="宋体" w:hint="eastAsia"/>
          <w:color w:val="auto"/>
          <w:sz w:val="28"/>
          <w:szCs w:val="28"/>
          <w:u w:val="single"/>
        </w:rPr>
        <w:t>19123248</w:t>
      </w:r>
      <w:r>
        <w:rPr>
          <w:rFonts w:ascii="宋体" w:eastAsia="宋体" w:hAnsi="宋体"/>
          <w:color w:val="auto"/>
          <w:sz w:val="28"/>
          <w:szCs w:val="28"/>
          <w:u w:val="single"/>
        </w:rPr>
        <w:t xml:space="preserve"> </w:t>
      </w:r>
      <w:r>
        <w:rPr>
          <w:rFonts w:ascii="宋体" w:eastAsia="宋体" w:hAnsi="宋体" w:hint="eastAsia"/>
          <w:color w:val="auto"/>
          <w:sz w:val="28"/>
          <w:szCs w:val="28"/>
          <w:u w:val="single"/>
        </w:rPr>
        <w:t xml:space="preserve">  胡悦滢    </w:t>
      </w:r>
      <w:r w:rsidR="00B473D9">
        <w:rPr>
          <w:rFonts w:ascii="宋体" w:eastAsia="宋体" w:hAnsi="宋体"/>
          <w:color w:val="auto"/>
          <w:sz w:val="28"/>
          <w:szCs w:val="28"/>
          <w:u w:val="single"/>
        </w:rPr>
        <w:t>1</w:t>
      </w:r>
      <w:r w:rsidR="006969FC">
        <w:rPr>
          <w:rFonts w:ascii="宋体" w:eastAsia="宋体" w:hAnsi="宋体"/>
          <w:color w:val="auto"/>
          <w:sz w:val="28"/>
          <w:szCs w:val="28"/>
          <w:u w:val="single"/>
        </w:rPr>
        <w:t>9</w:t>
      </w:r>
      <w:r w:rsidR="00B473D9">
        <w:rPr>
          <w:rFonts w:ascii="宋体" w:eastAsia="宋体" w:hAnsi="宋体"/>
          <w:color w:val="auto"/>
          <w:sz w:val="28"/>
          <w:szCs w:val="28"/>
          <w:u w:val="single"/>
        </w:rPr>
        <w:t>%</w:t>
      </w:r>
      <w:r>
        <w:rPr>
          <w:rFonts w:ascii="宋体" w:eastAsia="宋体" w:hAnsi="宋体" w:hint="eastAsia"/>
          <w:color w:val="auto"/>
          <w:sz w:val="28"/>
          <w:szCs w:val="28"/>
          <w:u w:val="single"/>
        </w:rPr>
        <w:t xml:space="preserve">             </w:t>
      </w:r>
      <w:r w:rsidR="006969FC">
        <w:rPr>
          <w:rFonts w:ascii="宋体" w:eastAsia="宋体" w:hAnsi="宋体"/>
          <w:color w:val="auto"/>
          <w:sz w:val="28"/>
          <w:szCs w:val="28"/>
          <w:u w:val="single"/>
        </w:rPr>
        <w:t xml:space="preserve">  </w:t>
      </w:r>
    </w:p>
    <w:p w14:paraId="20E3B441" w14:textId="77777777" w:rsidR="00440114" w:rsidRDefault="00AB774A">
      <w:pPr>
        <w:pStyle w:val="Default"/>
        <w:spacing w:line="720" w:lineRule="exact"/>
        <w:ind w:leftChars="428" w:left="899"/>
        <w:rPr>
          <w:rFonts w:ascii="宋体" w:eastAsia="宋体" w:hAnsi="宋体"/>
          <w:color w:val="auto"/>
          <w:sz w:val="28"/>
          <w:szCs w:val="28"/>
        </w:rPr>
      </w:pPr>
      <w:r>
        <w:rPr>
          <w:rFonts w:ascii="宋体" w:eastAsia="宋体" w:hAnsi="宋体" w:hint="eastAsia"/>
          <w:color w:val="auto"/>
          <w:sz w:val="28"/>
          <w:szCs w:val="28"/>
        </w:rPr>
        <w:t>联系方式：</w:t>
      </w:r>
      <w:r>
        <w:rPr>
          <w:rFonts w:ascii="宋体" w:eastAsia="宋体" w:hAnsi="宋体" w:hint="eastAsia"/>
          <w:color w:val="auto"/>
          <w:sz w:val="28"/>
          <w:szCs w:val="28"/>
          <w:u w:val="single"/>
        </w:rPr>
        <w:t xml:space="preserve">            15800737097                </w:t>
      </w:r>
      <w:r>
        <w:rPr>
          <w:rFonts w:ascii="宋体" w:eastAsia="宋体" w:hAnsi="宋体"/>
          <w:color w:val="auto"/>
          <w:sz w:val="28"/>
          <w:szCs w:val="28"/>
          <w:u w:val="single"/>
        </w:rPr>
        <w:t xml:space="preserve"> </w:t>
      </w:r>
    </w:p>
    <w:p w14:paraId="5A86D670" w14:textId="77777777" w:rsidR="00440114" w:rsidRDefault="00440114">
      <w:pPr>
        <w:pStyle w:val="Default"/>
        <w:spacing w:line="480" w:lineRule="auto"/>
        <w:rPr>
          <w:rFonts w:ascii="宋体" w:eastAsia="宋体" w:hAnsi="宋体"/>
          <w:sz w:val="28"/>
          <w:szCs w:val="28"/>
        </w:rPr>
      </w:pPr>
    </w:p>
    <w:p w14:paraId="01DD62B4" w14:textId="77777777" w:rsidR="00440114" w:rsidRDefault="00AB774A">
      <w:pPr>
        <w:pStyle w:val="Default"/>
        <w:spacing w:line="480" w:lineRule="auto"/>
        <w:rPr>
          <w:rFonts w:ascii="宋体" w:eastAsia="宋体" w:hAnsi="宋体"/>
          <w:sz w:val="28"/>
          <w:szCs w:val="28"/>
        </w:rPr>
      </w:pPr>
      <w:r>
        <w:rPr>
          <w:rFonts w:ascii="宋体" w:eastAsia="宋体" w:hAnsi="宋体" w:hint="eastAsia"/>
          <w:sz w:val="28"/>
          <w:szCs w:val="28"/>
        </w:rPr>
        <w:t xml:space="preserve"> </w:t>
      </w:r>
    </w:p>
    <w:p w14:paraId="252048F7" w14:textId="77777777" w:rsidR="00440114" w:rsidRDefault="00440114">
      <w:pPr>
        <w:pStyle w:val="Default"/>
        <w:spacing w:line="480" w:lineRule="auto"/>
        <w:rPr>
          <w:rFonts w:ascii="宋体" w:eastAsia="宋体" w:hAnsi="宋体"/>
          <w:sz w:val="28"/>
          <w:szCs w:val="28"/>
        </w:rPr>
      </w:pPr>
    </w:p>
    <w:p w14:paraId="629C00B3" w14:textId="77777777" w:rsidR="00440114" w:rsidRDefault="00AB774A">
      <w:pPr>
        <w:pStyle w:val="Default"/>
        <w:spacing w:line="480" w:lineRule="auto"/>
        <w:ind w:firstLineChars="1050" w:firstLine="2940"/>
        <w:rPr>
          <w:rFonts w:ascii="宋体" w:eastAsia="宋体" w:hAnsi="宋体"/>
          <w:sz w:val="28"/>
          <w:szCs w:val="28"/>
        </w:rPr>
      </w:pPr>
      <w:r>
        <w:rPr>
          <w:rFonts w:ascii="宋体" w:eastAsia="宋体" w:hAnsi="宋体" w:hint="eastAsia"/>
          <w:sz w:val="28"/>
          <w:szCs w:val="28"/>
        </w:rPr>
        <w:t>二零二一年十一月九日</w:t>
      </w:r>
      <w:r>
        <w:rPr>
          <w:rFonts w:ascii="宋体" w:eastAsia="宋体" w:hAnsi="宋体"/>
          <w:sz w:val="28"/>
          <w:szCs w:val="28"/>
        </w:rPr>
        <w:t xml:space="preserve"> </w:t>
      </w:r>
    </w:p>
    <w:p w14:paraId="15D3C31F" w14:textId="77777777" w:rsidR="00440114" w:rsidRDefault="00440114">
      <w:pPr>
        <w:rPr>
          <w:szCs w:val="21"/>
        </w:rPr>
      </w:pPr>
    </w:p>
    <w:p w14:paraId="77F14BE8" w14:textId="77777777" w:rsidR="00440114" w:rsidRDefault="00AB774A">
      <w:r>
        <w:br w:type="page"/>
      </w:r>
    </w:p>
    <w:p w14:paraId="7EFA06B4" w14:textId="77777777" w:rsidR="00440114" w:rsidRDefault="00AB774A">
      <w:pPr>
        <w:rPr>
          <w:rFonts w:ascii="宋体" w:hAnsi="宋体" w:cs="宋体"/>
          <w:b/>
          <w:bCs/>
          <w:sz w:val="28"/>
          <w:szCs w:val="28"/>
        </w:rPr>
      </w:pPr>
      <w:r>
        <w:rPr>
          <w:rFonts w:ascii="宋体" w:hAnsi="宋体" w:cs="宋体" w:hint="eastAsia"/>
          <w:b/>
          <w:bCs/>
          <w:sz w:val="28"/>
          <w:szCs w:val="28"/>
        </w:rPr>
        <w:lastRenderedPageBreak/>
        <w:t>一、项目的实施方案</w:t>
      </w:r>
    </w:p>
    <w:p w14:paraId="58E0184E" w14:textId="77777777" w:rsidR="00440114" w:rsidRDefault="00AB774A">
      <w:pPr>
        <w:ind w:firstLine="420"/>
        <w:rPr>
          <w:rFonts w:ascii="宋体" w:hAnsi="宋体" w:cs="宋体"/>
          <w:sz w:val="24"/>
        </w:rPr>
      </w:pPr>
      <w:r>
        <w:rPr>
          <w:rFonts w:ascii="宋体" w:hAnsi="宋体" w:cs="宋体" w:hint="eastAsia"/>
          <w:sz w:val="24"/>
        </w:rPr>
        <w:t>设计一个基于加速度传感器、陀螺仪、薄膜压力传感器、血氧传感器，开发可用于老龄化疾病(帕金森等)检测以及血氧饱和度等生理参数检测的系统。</w:t>
      </w:r>
    </w:p>
    <w:p w14:paraId="28115E5A" w14:textId="77777777" w:rsidR="00440114" w:rsidRDefault="00440114">
      <w:pPr>
        <w:rPr>
          <w:rFonts w:ascii="宋体" w:hAnsi="宋体" w:cs="宋体"/>
          <w:sz w:val="24"/>
        </w:rPr>
      </w:pPr>
    </w:p>
    <w:p w14:paraId="3D5D5965" w14:textId="77777777" w:rsidR="00440114" w:rsidRDefault="00AB774A">
      <w:pPr>
        <w:rPr>
          <w:rFonts w:ascii="宋体" w:hAnsi="宋体" w:cs="宋体"/>
          <w:sz w:val="24"/>
        </w:rPr>
      </w:pPr>
      <w:r>
        <w:rPr>
          <w:rFonts w:ascii="宋体" w:hAnsi="宋体" w:cs="宋体" w:hint="eastAsia"/>
          <w:sz w:val="24"/>
        </w:rPr>
        <w:t>设想1：老年人监测摔倒</w:t>
      </w:r>
    </w:p>
    <w:p w14:paraId="413B4218" w14:textId="77777777" w:rsidR="00440114" w:rsidRDefault="00AB774A">
      <w:pPr>
        <w:ind w:firstLine="420"/>
        <w:rPr>
          <w:rFonts w:ascii="宋体" w:hAnsi="宋体" w:cs="宋体"/>
          <w:sz w:val="24"/>
        </w:rPr>
      </w:pPr>
      <w:r>
        <w:rPr>
          <w:rFonts w:ascii="宋体" w:hAnsi="宋体" w:cs="宋体"/>
          <w:sz w:val="24"/>
        </w:rPr>
        <w:t>当老年人遇到意外情况时,如果老年人质心位置</w:t>
      </w:r>
      <w:proofErr w:type="gramStart"/>
      <w:r>
        <w:rPr>
          <w:rFonts w:ascii="宋体" w:hAnsi="宋体" w:cs="宋体" w:hint="eastAsia"/>
          <w:sz w:val="24"/>
        </w:rPr>
        <w:t>—</w:t>
      </w:r>
      <w:r>
        <w:rPr>
          <w:rFonts w:ascii="宋体" w:hAnsi="宋体" w:cs="宋体"/>
          <w:sz w:val="24"/>
        </w:rPr>
        <w:t>速度</w:t>
      </w:r>
      <w:proofErr w:type="gramEnd"/>
      <w:r>
        <w:rPr>
          <w:rFonts w:ascii="宋体" w:hAnsi="宋体" w:cs="宋体"/>
          <w:sz w:val="24"/>
        </w:rPr>
        <w:t>状态不在动态稳定区域以内(稳度为负)</w:t>
      </w:r>
      <w:r>
        <w:rPr>
          <w:rFonts w:ascii="宋体" w:hAnsi="宋体" w:cs="宋体" w:hint="eastAsia"/>
          <w:sz w:val="24"/>
        </w:rPr>
        <w:t>，</w:t>
      </w:r>
      <w:r>
        <w:rPr>
          <w:rFonts w:ascii="宋体" w:hAnsi="宋体" w:cs="宋体"/>
          <w:sz w:val="24"/>
        </w:rPr>
        <w:t>老年人就会不稳定而失去平衡，对于老年人，下肢肌力衰退会导致下肢支撑力不够,不足以支撑起老年人在跌倒时导致的身体下降</w:t>
      </w:r>
      <w:r>
        <w:rPr>
          <w:rFonts w:ascii="宋体" w:hAnsi="宋体" w:cs="宋体" w:hint="eastAsia"/>
          <w:sz w:val="24"/>
        </w:rPr>
        <w:t>；</w:t>
      </w:r>
      <w:r>
        <w:rPr>
          <w:rFonts w:ascii="宋体" w:hAnsi="宋体" w:cs="宋体"/>
          <w:sz w:val="24"/>
        </w:rPr>
        <w:t>同时由于老年人神经系统控制能力下降,神经传导减慢</w:t>
      </w:r>
      <w:r>
        <w:rPr>
          <w:rFonts w:ascii="宋体" w:hAnsi="宋体" w:cs="宋体" w:hint="eastAsia"/>
          <w:sz w:val="24"/>
        </w:rPr>
        <w:t>，</w:t>
      </w:r>
      <w:r>
        <w:rPr>
          <w:rFonts w:ascii="宋体" w:hAnsi="宋体" w:cs="宋体"/>
          <w:sz w:val="24"/>
        </w:rPr>
        <w:t>动作反应时间延长,也会导致老年人在发生跌倒时不能及时的调整身体以保持平衡。</w:t>
      </w:r>
    </w:p>
    <w:p w14:paraId="19637AB9" w14:textId="77777777" w:rsidR="00440114" w:rsidRDefault="00AB774A">
      <w:pPr>
        <w:rPr>
          <w:rFonts w:ascii="宋体" w:hAnsi="宋体" w:cs="宋体"/>
          <w:sz w:val="24"/>
        </w:rPr>
      </w:pPr>
      <w:r>
        <w:rPr>
          <w:rFonts w:ascii="宋体" w:hAnsi="宋体" w:cs="宋体" w:hint="eastAsia"/>
          <w:sz w:val="24"/>
        </w:rPr>
        <w:tab/>
      </w:r>
      <w:r>
        <w:rPr>
          <w:rFonts w:ascii="宋体" w:hAnsi="宋体" w:cs="宋体"/>
          <w:sz w:val="24"/>
        </w:rPr>
        <w:t>老年人发生摔倒的过程中包括初始安全状态、失重状态、与低势物体或地面的撞击状态和倒后的平稳状态。其身体的三轴合加速度值定义为</w:t>
      </w:r>
      <m:oMath>
        <m:r>
          <m:rPr>
            <m:sty m:val="p"/>
          </m:rPr>
          <w:rPr>
            <w:rFonts w:ascii="Cambria Math" w:hAnsi="Cambria Math" w:cs="宋体" w:hint="eastAsia"/>
            <w:sz w:val="24"/>
          </w:rPr>
          <m:t>a=</m:t>
        </m:r>
        <m:rad>
          <m:radPr>
            <m:degHide m:val="1"/>
            <m:ctrlPr>
              <w:rPr>
                <w:rFonts w:ascii="Cambria Math" w:hAnsi="Cambria Math" w:cs="宋体" w:hint="eastAsia"/>
                <w:sz w:val="24"/>
              </w:rPr>
            </m:ctrlPr>
          </m:radPr>
          <m:deg/>
          <m:e>
            <m:sSubSup>
              <m:sSubSupPr>
                <m:ctrlPr>
                  <w:rPr>
                    <w:rFonts w:ascii="Cambria Math" w:hAnsi="Cambria Math" w:cs="宋体" w:hint="eastAsia"/>
                    <w:sz w:val="24"/>
                  </w:rPr>
                </m:ctrlPr>
              </m:sSubSupPr>
              <m:e>
                <m:sSubSup>
                  <m:sSubSupPr>
                    <m:ctrlPr>
                      <w:rPr>
                        <w:rFonts w:ascii="Cambria Math" w:hAnsi="Cambria Math" w:cs="宋体" w:hint="eastAsia"/>
                        <w:sz w:val="24"/>
                      </w:rPr>
                    </m:ctrlPr>
                  </m:sSubSupPr>
                  <m:e>
                    <m:r>
                      <m:rPr>
                        <m:sty m:val="p"/>
                      </m:rPr>
                      <w:rPr>
                        <w:rFonts w:ascii="Cambria Math" w:hAnsi="Cambria Math" w:cs="宋体"/>
                        <w:sz w:val="24"/>
                      </w:rPr>
                      <m:t>a</m:t>
                    </m:r>
                  </m:e>
                  <m:sub>
                    <m:r>
                      <m:rPr>
                        <m:sty m:val="p"/>
                      </m:rPr>
                      <w:rPr>
                        <w:rFonts w:ascii="Cambria Math" w:hAnsi="Cambria Math" w:cs="宋体"/>
                        <w:sz w:val="24"/>
                      </w:rPr>
                      <m:t>x</m:t>
                    </m:r>
                  </m:sub>
                  <m:sup>
                    <m:r>
                      <m:rPr>
                        <m:sty m:val="p"/>
                      </m:rPr>
                      <w:rPr>
                        <w:rFonts w:ascii="Cambria Math" w:hAnsi="Cambria Math" w:cs="宋体"/>
                        <w:sz w:val="24"/>
                      </w:rPr>
                      <m:t>2</m:t>
                    </m:r>
                  </m:sup>
                </m:sSubSup>
                <m:r>
                  <m:rPr>
                    <m:sty m:val="p"/>
                  </m:rPr>
                  <w:rPr>
                    <w:rFonts w:ascii="Cambria Math" w:hAnsi="Cambria Math" w:cs="宋体"/>
                    <w:sz w:val="24"/>
                  </w:rPr>
                  <m:t>+</m:t>
                </m:r>
                <m:sSubSup>
                  <m:sSubSupPr>
                    <m:ctrlPr>
                      <w:rPr>
                        <w:rFonts w:ascii="Cambria Math" w:hAnsi="Cambria Math" w:cs="宋体" w:hint="eastAsia"/>
                        <w:sz w:val="24"/>
                      </w:rPr>
                    </m:ctrlPr>
                  </m:sSubSupPr>
                  <m:e>
                    <m:r>
                      <m:rPr>
                        <m:sty m:val="p"/>
                      </m:rPr>
                      <w:rPr>
                        <w:rFonts w:ascii="Cambria Math" w:hAnsi="Cambria Math" w:cs="宋体"/>
                        <w:sz w:val="24"/>
                      </w:rPr>
                      <m:t>a</m:t>
                    </m:r>
                  </m:e>
                  <m:sub>
                    <m:r>
                      <m:rPr>
                        <m:sty m:val="p"/>
                      </m:rPr>
                      <w:rPr>
                        <w:rFonts w:ascii="Cambria Math" w:hAnsi="Cambria Math" w:cs="宋体"/>
                        <w:sz w:val="24"/>
                      </w:rPr>
                      <m:t>y</m:t>
                    </m:r>
                  </m:sub>
                  <m:sup>
                    <m:r>
                      <m:rPr>
                        <m:sty m:val="p"/>
                      </m:rPr>
                      <w:rPr>
                        <w:rFonts w:ascii="Cambria Math" w:hAnsi="Cambria Math" w:cs="宋体"/>
                        <w:sz w:val="24"/>
                      </w:rPr>
                      <m:t>2</m:t>
                    </m:r>
                  </m:sup>
                </m:sSubSup>
                <m:r>
                  <m:rPr>
                    <m:sty m:val="p"/>
                  </m:rPr>
                  <w:rPr>
                    <w:rFonts w:ascii="Cambria Math" w:hAnsi="Cambria Math" w:cs="宋体"/>
                    <w:sz w:val="24"/>
                  </w:rPr>
                  <m:t>+a</m:t>
                </m:r>
              </m:e>
              <m:sub>
                <m:r>
                  <m:rPr>
                    <m:sty m:val="p"/>
                  </m:rPr>
                  <w:rPr>
                    <w:rFonts w:ascii="Cambria Math" w:hAnsi="Cambria Math" w:cs="宋体"/>
                    <w:sz w:val="24"/>
                  </w:rPr>
                  <m:t>z</m:t>
                </m:r>
              </m:sub>
              <m:sup>
                <m:r>
                  <m:rPr>
                    <m:sty m:val="p"/>
                  </m:rPr>
                  <w:rPr>
                    <w:rFonts w:ascii="Cambria Math" w:hAnsi="Cambria Math" w:cs="宋体"/>
                    <w:sz w:val="24"/>
                  </w:rPr>
                  <m:t>2</m:t>
                </m:r>
              </m:sup>
            </m:sSubSup>
          </m:e>
        </m:rad>
      </m:oMath>
      <w:r>
        <w:rPr>
          <w:rFonts w:ascii="宋体" w:hAnsi="宋体" w:cs="宋体"/>
          <w:sz w:val="24"/>
        </w:rPr>
        <w:t>。在正常情况下，使用者的加速度值并不会有大的变化。但在失重状态和撞击状态，老年人的躯干三轴合加速度值a的变化很大。在日常生活中，人的上躯体部分的运动幅度较小，加速度变化不大，而在摔倒过程中，运动幅度变大，加速度变化很大。因此</w:t>
      </w:r>
      <w:r>
        <w:rPr>
          <w:rFonts w:ascii="宋体" w:hAnsi="宋体" w:cs="宋体" w:hint="eastAsia"/>
          <w:sz w:val="24"/>
        </w:rPr>
        <w:t>，</w:t>
      </w:r>
      <w:r>
        <w:rPr>
          <w:rFonts w:ascii="宋体" w:hAnsi="宋体" w:cs="宋体"/>
          <w:sz w:val="24"/>
        </w:rPr>
        <w:t>三轴加速度传感器安装在老年人的上躯干部分。</w:t>
      </w:r>
    </w:p>
    <w:p w14:paraId="1867C32E" w14:textId="77777777" w:rsidR="00440114" w:rsidRDefault="00440114">
      <w:pPr>
        <w:rPr>
          <w:rFonts w:ascii="宋体" w:hAnsi="宋体" w:cs="宋体"/>
          <w:sz w:val="24"/>
        </w:rPr>
      </w:pPr>
    </w:p>
    <w:p w14:paraId="5FB7897C" w14:textId="77777777" w:rsidR="00440114" w:rsidRDefault="00AB774A">
      <w:pPr>
        <w:rPr>
          <w:rFonts w:ascii="宋体" w:hAnsi="宋体" w:cs="宋体"/>
          <w:sz w:val="24"/>
        </w:rPr>
      </w:pPr>
      <w:r>
        <w:rPr>
          <w:rFonts w:ascii="宋体" w:hAnsi="宋体" w:cs="宋体" w:hint="eastAsia"/>
          <w:sz w:val="24"/>
        </w:rPr>
        <w:t>设想2：帕金森监测</w:t>
      </w:r>
    </w:p>
    <w:p w14:paraId="1F2248B8" w14:textId="77777777" w:rsidR="00440114" w:rsidRDefault="00AB774A">
      <w:pPr>
        <w:ind w:firstLine="420"/>
        <w:rPr>
          <w:rFonts w:ascii="宋体" w:hAnsi="宋体" w:cs="宋体"/>
          <w:sz w:val="24"/>
        </w:rPr>
      </w:pPr>
      <w:r>
        <w:rPr>
          <w:rFonts w:ascii="宋体" w:hAnsi="宋体" w:cs="宋体" w:hint="eastAsia"/>
          <w:sz w:val="24"/>
        </w:rPr>
        <w:t>在出现帕金森之后，一些老年人的手脚会出现颤抖的情况，机械振荡是最简单导致震颤的原因，</w:t>
      </w:r>
      <w:r>
        <w:rPr>
          <w:rFonts w:ascii="宋体" w:hAnsi="宋体" w:cs="宋体"/>
          <w:sz w:val="24"/>
        </w:rPr>
        <w:t>观察一个伸展的肢体如手，伸肌被激活去拮抗重力，而伸肌的激活又会导致拮抗它的屈肌激活，这样手部的肌纤维就会按照一个既定的频率被激活，因此手会依照一个既定的频率振荡，而这个频率在身体的不同部位是不同的，例如在手指是25Hz，手腕是6</w:t>
      </w:r>
      <w:r>
        <w:rPr>
          <w:rFonts w:ascii="宋体" w:hAnsi="宋体" w:cs="宋体" w:hint="eastAsia"/>
          <w:sz w:val="24"/>
        </w:rPr>
        <w:t>~</w:t>
      </w:r>
      <w:r>
        <w:rPr>
          <w:rFonts w:ascii="宋体" w:hAnsi="宋体" w:cs="宋体"/>
          <w:sz w:val="24"/>
        </w:rPr>
        <w:t>8Hz，肘部是3</w:t>
      </w:r>
      <w:r>
        <w:rPr>
          <w:rFonts w:ascii="宋体" w:hAnsi="宋体" w:cs="宋体" w:hint="eastAsia"/>
          <w:sz w:val="24"/>
        </w:rPr>
        <w:t>~</w:t>
      </w:r>
      <w:r>
        <w:rPr>
          <w:rFonts w:ascii="宋体" w:hAnsi="宋体" w:cs="宋体"/>
          <w:sz w:val="24"/>
        </w:rPr>
        <w:t>4Hz，而肩关节则是0.5</w:t>
      </w:r>
      <w:r>
        <w:rPr>
          <w:rFonts w:ascii="宋体" w:hAnsi="宋体" w:cs="宋体" w:hint="eastAsia"/>
          <w:sz w:val="24"/>
        </w:rPr>
        <w:t>~</w:t>
      </w:r>
      <w:r>
        <w:rPr>
          <w:rFonts w:ascii="宋体" w:hAnsi="宋体" w:cs="宋体"/>
          <w:sz w:val="24"/>
        </w:rPr>
        <w:t>2Hz，这种频率会因为重量的加大而减低，或者紧张度的加大而增高</w:t>
      </w:r>
      <w:r>
        <w:rPr>
          <w:rFonts w:ascii="宋体" w:hAnsi="宋体" w:cs="宋体" w:hint="eastAsia"/>
          <w:sz w:val="24"/>
        </w:rPr>
        <w:t>。</w:t>
      </w:r>
    </w:p>
    <w:p w14:paraId="014C7930" w14:textId="77777777" w:rsidR="00440114" w:rsidRDefault="00AB774A">
      <w:pPr>
        <w:ind w:firstLine="420"/>
        <w:rPr>
          <w:rFonts w:ascii="宋体" w:hAnsi="宋体" w:cs="宋体"/>
          <w:sz w:val="24"/>
        </w:rPr>
      </w:pPr>
      <w:r>
        <w:rPr>
          <w:rFonts w:ascii="宋体" w:hAnsi="宋体" w:cs="宋体" w:hint="eastAsia"/>
          <w:sz w:val="24"/>
        </w:rPr>
        <w:t>用集成了三轴加速度计和陀螺仪的MPU-6050芯片采集手腕三轴加速度和角度，主要通过分析手腕三轴角度变化来判断穿戴者是否具有帕金森症状以及症状的严重程度。</w:t>
      </w:r>
    </w:p>
    <w:p w14:paraId="6DD1DEB5" w14:textId="77777777" w:rsidR="00440114" w:rsidRDefault="00440114">
      <w:pPr>
        <w:ind w:firstLine="420"/>
        <w:rPr>
          <w:rFonts w:ascii="宋体" w:hAnsi="宋体" w:cs="宋体"/>
          <w:sz w:val="24"/>
        </w:rPr>
      </w:pPr>
    </w:p>
    <w:p w14:paraId="2759AF68" w14:textId="77777777" w:rsidR="00440114" w:rsidRDefault="00AB774A">
      <w:pPr>
        <w:rPr>
          <w:rFonts w:ascii="宋体" w:hAnsi="宋体" w:cs="宋体"/>
          <w:sz w:val="24"/>
        </w:rPr>
      </w:pPr>
      <w:r>
        <w:rPr>
          <w:rFonts w:ascii="宋体" w:hAnsi="宋体" w:cs="宋体" w:hint="eastAsia"/>
          <w:sz w:val="24"/>
        </w:rPr>
        <w:t>设想3：</w:t>
      </w:r>
      <w:r>
        <w:rPr>
          <w:rFonts w:ascii="宋体" w:hAnsi="宋体" w:cs="宋体"/>
          <w:sz w:val="24"/>
        </w:rPr>
        <w:t>血氧饱和度监测</w:t>
      </w:r>
      <w:r>
        <w:rPr>
          <w:rFonts w:ascii="宋体" w:hAnsi="宋体" w:cs="宋体"/>
          <w:sz w:val="24"/>
        </w:rPr>
        <w:br/>
      </w:r>
      <w:r>
        <w:rPr>
          <w:rFonts w:ascii="宋体" w:hAnsi="宋体" w:cs="宋体" w:hint="eastAsia"/>
          <w:sz w:val="24"/>
        </w:rPr>
        <w:tab/>
      </w:r>
      <w:r>
        <w:rPr>
          <w:rFonts w:ascii="宋体" w:hAnsi="宋体" w:cs="宋体"/>
          <w:sz w:val="24"/>
        </w:rPr>
        <w:t>血氧饱和度是血液中被氧结合的氧合血红蛋白（HbO2）的容量占全部可结合的血红蛋白（Hb）容量的百分比，即血液中血氧的浓度，是呼吸循环的重要生理参数之一。如果血氧含量低，容易引发疲劳易困、精力不足、记忆力下降等状况，长期的血氧含量不足，还会对大脑、心脏等器官造成伤害。特别对于老年人，应每天监测血氧含量，一旦血氧低于警戒水平，需尽快补氧。</w:t>
      </w:r>
      <w:r>
        <w:rPr>
          <w:rFonts w:ascii="宋体" w:hAnsi="宋体" w:cs="宋体"/>
          <w:sz w:val="24"/>
        </w:rPr>
        <w:br/>
      </w:r>
      <w:r>
        <w:rPr>
          <w:rFonts w:ascii="宋体" w:hAnsi="宋体" w:cs="宋体" w:hint="eastAsia"/>
          <w:sz w:val="24"/>
        </w:rPr>
        <w:tab/>
        <w:t>测量时，需将血氧传感器紧贴皮肤。因为携带氧气的红血球能吸收较多红外光（850-1000mm），未携带氧气的红血球则是吸收较多的红光（600-750mm）。</w:t>
      </w:r>
      <w:r>
        <w:rPr>
          <w:rFonts w:ascii="宋体" w:hAnsi="宋体" w:cs="宋体"/>
          <w:sz w:val="24"/>
        </w:rPr>
        <w:t>所以一般是通过测量双光束吸光度变化之比</w:t>
      </w:r>
      <w:r>
        <w:rPr>
          <w:rFonts w:ascii="宋体" w:hAnsi="宋体" w:cs="宋体" w:hint="eastAsia"/>
          <w:sz w:val="24"/>
        </w:rPr>
        <w:t>，</w:t>
      </w:r>
      <w:r>
        <w:rPr>
          <w:rFonts w:ascii="宋体" w:hAnsi="宋体" w:cs="宋体"/>
          <w:sz w:val="24"/>
        </w:rPr>
        <w:t>一般选择入射光波长为660nm和940nm。运用Lambert-Bear定律并根据氧饱和度的定义可推出动脉血氧饱和度的近似公式为：Sa02=</w:t>
      </w:r>
      <w:proofErr w:type="spellStart"/>
      <w:r>
        <w:rPr>
          <w:rFonts w:ascii="宋体" w:hAnsi="宋体" w:cs="宋体"/>
          <w:sz w:val="24"/>
        </w:rPr>
        <w:t>abQ</w:t>
      </w:r>
      <w:proofErr w:type="spellEnd"/>
      <w:r>
        <w:rPr>
          <w:rFonts w:ascii="宋体" w:hAnsi="宋体" w:cs="宋体" w:hint="eastAsia"/>
          <w:sz w:val="24"/>
        </w:rPr>
        <w:t>。</w:t>
      </w:r>
      <w:r>
        <w:rPr>
          <w:rFonts w:ascii="宋体" w:hAnsi="宋体" w:cs="宋体"/>
          <w:sz w:val="24"/>
        </w:rPr>
        <w:t xml:space="preserve">式中：Q为两种波长(Hb02、Hb)的吸光度变化之比a、b为常数，与仪器传感器结构、测量条件有关。 </w:t>
      </w:r>
    </w:p>
    <w:p w14:paraId="36AAEC25" w14:textId="77777777" w:rsidR="00440114" w:rsidRDefault="00440114">
      <w:pPr>
        <w:rPr>
          <w:rFonts w:ascii="宋体" w:hAnsi="宋体" w:cs="宋体"/>
          <w:b/>
          <w:bCs/>
          <w:sz w:val="24"/>
        </w:rPr>
      </w:pPr>
    </w:p>
    <w:p w14:paraId="5632063B" w14:textId="77777777" w:rsidR="00440114" w:rsidRDefault="00440114">
      <w:pPr>
        <w:rPr>
          <w:rFonts w:ascii="宋体" w:hAnsi="宋体" w:cs="宋体"/>
          <w:b/>
          <w:bCs/>
          <w:sz w:val="24"/>
        </w:rPr>
      </w:pPr>
    </w:p>
    <w:p w14:paraId="5825E783" w14:textId="77777777" w:rsidR="00440114" w:rsidRDefault="00AB774A">
      <w:pPr>
        <w:rPr>
          <w:rFonts w:ascii="宋体" w:hAnsi="宋体" w:cs="宋体"/>
          <w:b/>
          <w:bCs/>
          <w:sz w:val="28"/>
          <w:szCs w:val="28"/>
        </w:rPr>
      </w:pPr>
      <w:r>
        <w:rPr>
          <w:rFonts w:ascii="宋体" w:hAnsi="宋体" w:cs="宋体" w:hint="eastAsia"/>
          <w:b/>
          <w:bCs/>
          <w:sz w:val="28"/>
          <w:szCs w:val="28"/>
        </w:rPr>
        <w:lastRenderedPageBreak/>
        <w:t>二、项目的核心器件</w:t>
      </w:r>
    </w:p>
    <w:p w14:paraId="412F83E0" w14:textId="77777777" w:rsidR="00440114" w:rsidRDefault="00AB774A">
      <w:pPr>
        <w:rPr>
          <w:rFonts w:ascii="宋体" w:hAnsi="宋体" w:cs="宋体"/>
          <w:b/>
          <w:bCs/>
          <w:sz w:val="24"/>
        </w:rPr>
      </w:pPr>
      <w:r>
        <w:rPr>
          <w:rFonts w:ascii="宋体" w:hAnsi="宋体" w:cs="宋体" w:hint="eastAsia"/>
          <w:b/>
          <w:bCs/>
          <w:sz w:val="24"/>
        </w:rPr>
        <w:t>1.</w:t>
      </w:r>
      <w:r>
        <w:rPr>
          <w:rFonts w:ascii="宋体" w:hAnsi="宋体" w:cs="宋体"/>
          <w:b/>
          <w:bCs/>
          <w:sz w:val="24"/>
        </w:rPr>
        <w:t>esp32开发板</w:t>
      </w:r>
    </w:p>
    <w:p w14:paraId="56E308CE" w14:textId="77777777" w:rsidR="00440114" w:rsidRDefault="00AB774A">
      <w:pPr>
        <w:ind w:firstLine="420"/>
        <w:rPr>
          <w:rFonts w:ascii="宋体" w:hAnsi="宋体" w:cs="宋体"/>
          <w:sz w:val="24"/>
        </w:rPr>
      </w:pPr>
      <w:r>
        <w:rPr>
          <w:rFonts w:ascii="宋体" w:hAnsi="宋体" w:cs="宋体"/>
          <w:sz w:val="24"/>
        </w:rPr>
        <w:t>ESP-WROOM-32是一款通用型</w:t>
      </w:r>
      <w:proofErr w:type="spellStart"/>
      <w:r>
        <w:rPr>
          <w:rFonts w:ascii="宋体" w:hAnsi="宋体" w:cs="宋体"/>
          <w:sz w:val="24"/>
        </w:rPr>
        <w:t>WiFi</w:t>
      </w:r>
      <w:proofErr w:type="spellEnd"/>
      <w:r>
        <w:rPr>
          <w:rFonts w:ascii="宋体" w:hAnsi="宋体" w:cs="宋体"/>
          <w:sz w:val="24"/>
        </w:rPr>
        <w:t>-BT-BLE</w:t>
      </w:r>
      <w:r>
        <w:rPr>
          <w:rFonts w:ascii="宋体" w:hAnsi="宋体" w:cs="宋体" w:hint="eastAsia"/>
          <w:sz w:val="24"/>
        </w:rPr>
        <w:t xml:space="preserve"> </w:t>
      </w:r>
      <w:r>
        <w:rPr>
          <w:rFonts w:ascii="宋体" w:hAnsi="宋体" w:cs="宋体"/>
          <w:sz w:val="24"/>
        </w:rPr>
        <w:t>MCU模组，功能强大，用途广泛。</w:t>
      </w:r>
      <w:r>
        <w:rPr>
          <w:rFonts w:ascii="宋体" w:hAnsi="宋体" w:cs="宋体"/>
          <w:sz w:val="24"/>
        </w:rPr>
        <w:br/>
      </w:r>
      <w:r>
        <w:rPr>
          <w:rFonts w:ascii="宋体" w:hAnsi="宋体" w:cs="宋体" w:hint="eastAsia"/>
          <w:sz w:val="24"/>
        </w:rPr>
        <w:tab/>
      </w:r>
      <w:r>
        <w:rPr>
          <w:rFonts w:ascii="宋体" w:hAnsi="宋体" w:cs="宋体"/>
          <w:sz w:val="24"/>
        </w:rPr>
        <w:t>此款模组的核心是ESP32芯片，具有可扩展、自适应的特点。两个CPU</w:t>
      </w:r>
      <w:proofErr w:type="gramStart"/>
      <w:r>
        <w:rPr>
          <w:rFonts w:ascii="宋体" w:hAnsi="宋体" w:cs="宋体"/>
          <w:sz w:val="24"/>
        </w:rPr>
        <w:t>核可以</w:t>
      </w:r>
      <w:proofErr w:type="gramEnd"/>
      <w:r>
        <w:rPr>
          <w:rFonts w:ascii="宋体" w:hAnsi="宋体" w:cs="宋体"/>
          <w:sz w:val="24"/>
        </w:rPr>
        <w:t>被单独控制或上电。时钟频率的调节范围为80MHz到240MHz。用户可以切断CP</w:t>
      </w:r>
      <w:r>
        <w:rPr>
          <w:rFonts w:ascii="宋体" w:hAnsi="宋体" w:cs="宋体" w:hint="eastAsia"/>
          <w:sz w:val="24"/>
        </w:rPr>
        <w:t>U</w:t>
      </w:r>
      <w:r>
        <w:rPr>
          <w:rFonts w:ascii="宋体" w:hAnsi="宋体" w:cs="宋体"/>
          <w:sz w:val="24"/>
        </w:rPr>
        <w:t>的电源，利用低功耗协处理器来不断地监测外设的状态变化或某些模拟量是否超出阈值。ESP32还集成了丰富的外设，包括电容式触摸传感器、霍尔传感器、低噪声传感放大器，SD卡接口、以太网接口、高速SDIO／SPI、UART、I2S和I2C等。</w:t>
      </w:r>
      <w:r>
        <w:rPr>
          <w:rFonts w:ascii="宋体" w:hAnsi="宋体" w:cs="宋体"/>
          <w:sz w:val="24"/>
        </w:rPr>
        <w:br/>
      </w:r>
      <w:r>
        <w:rPr>
          <w:rFonts w:ascii="宋体" w:hAnsi="宋体" w:cs="宋体" w:hint="eastAsia"/>
          <w:sz w:val="24"/>
        </w:rPr>
        <w:tab/>
      </w:r>
      <w:r>
        <w:rPr>
          <w:rFonts w:ascii="宋体" w:hAnsi="宋体" w:cs="宋体"/>
          <w:sz w:val="24"/>
        </w:rPr>
        <w:t>ESP-WROOM-32集成了传统蓝牙、</w:t>
      </w:r>
      <w:proofErr w:type="gramStart"/>
      <w:r>
        <w:rPr>
          <w:rFonts w:ascii="宋体" w:hAnsi="宋体" w:cs="宋体"/>
          <w:sz w:val="24"/>
        </w:rPr>
        <w:t>低功耗蓝牙和</w:t>
      </w:r>
      <w:proofErr w:type="gramEnd"/>
      <w:r>
        <w:rPr>
          <w:rFonts w:ascii="宋体" w:hAnsi="宋体" w:cs="宋体"/>
          <w:sz w:val="24"/>
        </w:rPr>
        <w:t>Wi-Fi，具有广泛的用途：Wi-Fi支持极大范围的通信连接，也支持通过路由器直接连接互联网；而</w:t>
      </w:r>
      <w:proofErr w:type="gramStart"/>
      <w:r>
        <w:rPr>
          <w:rFonts w:ascii="宋体" w:hAnsi="宋体" w:cs="宋体"/>
          <w:sz w:val="24"/>
        </w:rPr>
        <w:t>蓝牙可以</w:t>
      </w:r>
      <w:proofErr w:type="gramEnd"/>
      <w:r>
        <w:rPr>
          <w:rFonts w:ascii="宋体" w:hAnsi="宋体" w:cs="宋体"/>
          <w:sz w:val="24"/>
        </w:rPr>
        <w:t>让用户连接手机或者广播BLE</w:t>
      </w:r>
      <w:r>
        <w:rPr>
          <w:rFonts w:ascii="宋体" w:hAnsi="宋体" w:cs="宋体" w:hint="eastAsia"/>
          <w:sz w:val="24"/>
        </w:rPr>
        <w:t xml:space="preserve"> </w:t>
      </w:r>
      <w:r>
        <w:rPr>
          <w:rFonts w:ascii="宋体" w:hAnsi="宋体" w:cs="宋体"/>
          <w:sz w:val="24"/>
        </w:rPr>
        <w:t>Beacon以便于信号检测。ESP32芯片的睡眠电流小于5mA，使其适用于电池供电的可穿戴电子设备。ESP-WROOM-32支持的数据传输速率高达150Mbps，经过功率放大器后，输出功率可达到22dBm</w:t>
      </w:r>
      <w:r>
        <w:rPr>
          <w:rFonts w:ascii="宋体" w:hAnsi="宋体" w:cs="宋体" w:hint="eastAsia"/>
          <w:sz w:val="24"/>
        </w:rPr>
        <w:t>，</w:t>
      </w:r>
      <w:r>
        <w:rPr>
          <w:rFonts w:ascii="宋体" w:hAnsi="宋体" w:cs="宋体"/>
          <w:sz w:val="24"/>
        </w:rPr>
        <w:t>可实现大范围的无线通信。因此，这款芯片拥有领先的技术规格，在高集成度、无线传输距离、功耗以及网络联通等方面性能佳。</w:t>
      </w:r>
      <w:r>
        <w:rPr>
          <w:rFonts w:ascii="宋体" w:hAnsi="宋体" w:cs="宋体"/>
          <w:sz w:val="24"/>
        </w:rPr>
        <w:br/>
      </w:r>
      <w:r>
        <w:rPr>
          <w:rFonts w:ascii="宋体" w:hAnsi="宋体" w:cs="宋体" w:hint="eastAsia"/>
          <w:sz w:val="24"/>
        </w:rPr>
        <w:tab/>
      </w:r>
      <w:r>
        <w:rPr>
          <w:rFonts w:ascii="宋体" w:hAnsi="宋体" w:cs="宋体"/>
          <w:sz w:val="24"/>
        </w:rPr>
        <w:t>ESP32的操作系统是带有LWIP的</w:t>
      </w:r>
      <w:proofErr w:type="spellStart"/>
      <w:r>
        <w:rPr>
          <w:rFonts w:ascii="宋体" w:hAnsi="宋体" w:cs="宋体"/>
          <w:sz w:val="24"/>
        </w:rPr>
        <w:t>freeRTOS</w:t>
      </w:r>
      <w:proofErr w:type="spellEnd"/>
      <w:r>
        <w:rPr>
          <w:rFonts w:ascii="宋体" w:hAnsi="宋体" w:cs="宋体"/>
          <w:sz w:val="24"/>
        </w:rPr>
        <w:t>，还内置了带有硬件加速功能的TLS1.2。芯片同时支持OTA加密升级。</w:t>
      </w:r>
    </w:p>
    <w:p w14:paraId="5ED5BE45" w14:textId="77777777" w:rsidR="00440114" w:rsidRDefault="00AB774A">
      <w:pPr>
        <w:jc w:val="center"/>
        <w:rPr>
          <w:rFonts w:ascii="宋体" w:hAnsi="宋体" w:cs="宋体"/>
          <w:sz w:val="24"/>
        </w:rPr>
      </w:pPr>
      <w:r>
        <w:rPr>
          <w:rFonts w:ascii="宋体" w:hAnsi="宋体" w:cs="宋体"/>
          <w:noProof/>
          <w:sz w:val="24"/>
        </w:rPr>
        <w:drawing>
          <wp:inline distT="0" distB="0" distL="114300" distR="114300" wp14:anchorId="67E209C5" wp14:editId="659DB137">
            <wp:extent cx="4496435" cy="2037080"/>
            <wp:effectExtent l="0" t="0" r="12065" b="762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4496435" cy="2037080"/>
                    </a:xfrm>
                    <a:prstGeom prst="rect">
                      <a:avLst/>
                    </a:prstGeom>
                    <a:noFill/>
                    <a:ln w="9525">
                      <a:noFill/>
                    </a:ln>
                  </pic:spPr>
                </pic:pic>
              </a:graphicData>
            </a:graphic>
          </wp:inline>
        </w:drawing>
      </w:r>
    </w:p>
    <w:p w14:paraId="48F14B70" w14:textId="77777777" w:rsidR="00440114" w:rsidRDefault="00AB774A">
      <w:pPr>
        <w:jc w:val="center"/>
        <w:rPr>
          <w:rFonts w:ascii="宋体" w:hAnsi="宋体" w:cs="宋体"/>
          <w:szCs w:val="21"/>
        </w:rPr>
      </w:pPr>
      <w:r>
        <w:rPr>
          <w:rFonts w:ascii="宋体" w:hAnsi="宋体" w:cs="宋体" w:hint="eastAsia"/>
          <w:sz w:val="18"/>
          <w:szCs w:val="18"/>
        </w:rPr>
        <w:t>esp32电路图</w:t>
      </w:r>
    </w:p>
    <w:p w14:paraId="6BE7D084" w14:textId="77777777" w:rsidR="00440114" w:rsidRDefault="00440114">
      <w:pPr>
        <w:rPr>
          <w:rFonts w:ascii="宋体" w:hAnsi="宋体" w:cs="宋体"/>
          <w:szCs w:val="21"/>
        </w:rPr>
      </w:pPr>
    </w:p>
    <w:p w14:paraId="37374713" w14:textId="77777777" w:rsidR="00440114" w:rsidRDefault="00AB774A">
      <w:pPr>
        <w:numPr>
          <w:ilvl w:val="0"/>
          <w:numId w:val="1"/>
        </w:numPr>
        <w:rPr>
          <w:rFonts w:ascii="宋体" w:hAnsi="宋体" w:cs="宋体"/>
          <w:b/>
          <w:bCs/>
          <w:sz w:val="24"/>
        </w:rPr>
      </w:pPr>
      <w:r>
        <w:rPr>
          <w:rFonts w:ascii="宋体" w:hAnsi="宋体" w:cs="宋体" w:hint="eastAsia"/>
          <w:b/>
          <w:bCs/>
          <w:sz w:val="24"/>
        </w:rPr>
        <w:t>MPU6050</w:t>
      </w:r>
    </w:p>
    <w:p w14:paraId="5EAE65C3" w14:textId="77777777" w:rsidR="00440114" w:rsidRDefault="00AB774A">
      <w:pPr>
        <w:ind w:firstLine="420"/>
        <w:rPr>
          <w:rFonts w:ascii="宋体" w:hAnsi="宋体" w:cs="宋体"/>
          <w:sz w:val="24"/>
        </w:rPr>
      </w:pPr>
      <w:r>
        <w:rPr>
          <w:rFonts w:ascii="宋体" w:hAnsi="宋体" w:cs="宋体"/>
          <w:sz w:val="24"/>
        </w:rPr>
        <w:t>MPU-60X0是世界上第一款集成 6 轴</w:t>
      </w:r>
      <w:proofErr w:type="spellStart"/>
      <w:r>
        <w:rPr>
          <w:rFonts w:ascii="宋体" w:hAnsi="宋体" w:cs="宋体"/>
          <w:sz w:val="24"/>
        </w:rPr>
        <w:t>MotionTracking</w:t>
      </w:r>
      <w:proofErr w:type="spellEnd"/>
      <w:r>
        <w:rPr>
          <w:rFonts w:ascii="宋体" w:hAnsi="宋体" w:cs="宋体"/>
          <w:sz w:val="24"/>
        </w:rPr>
        <w:t xml:space="preserve">设备。它集成了3轴MEMS陀螺仪，3轴MEMS加速度计，以及一个可扩展的数字运动处理器 DMP（ </w:t>
      </w:r>
      <w:proofErr w:type="spellStart"/>
      <w:r>
        <w:rPr>
          <w:rFonts w:ascii="宋体" w:hAnsi="宋体" w:cs="宋体"/>
          <w:sz w:val="24"/>
        </w:rPr>
        <w:t>DigitalMotion</w:t>
      </w:r>
      <w:proofErr w:type="spellEnd"/>
      <w:r>
        <w:rPr>
          <w:rFonts w:ascii="宋体" w:hAnsi="宋体" w:cs="宋体"/>
          <w:sz w:val="24"/>
        </w:rPr>
        <w:t xml:space="preserve"> Processor），可用I2C接口连接一个第三方的数字传感器，比如磁力计。扩展之后就可以通过其 I2C或SPI接口输出一个9轴的信号（ SPI接口仅在MPU-6000可用）。 MPU-60X0也可以通过其I2C接口</w:t>
      </w:r>
      <w:proofErr w:type="gramStart"/>
      <w:r>
        <w:rPr>
          <w:rFonts w:ascii="宋体" w:hAnsi="宋体" w:cs="宋体"/>
          <w:sz w:val="24"/>
        </w:rPr>
        <w:t>连接非</w:t>
      </w:r>
      <w:proofErr w:type="gramEnd"/>
      <w:r>
        <w:rPr>
          <w:rFonts w:ascii="宋体" w:hAnsi="宋体" w:cs="宋体"/>
          <w:sz w:val="24"/>
        </w:rPr>
        <w:t>惯性的数字传感器，比如压力传感器。</w:t>
      </w:r>
      <w:r>
        <w:rPr>
          <w:rFonts w:ascii="宋体" w:hAnsi="宋体" w:cs="宋体"/>
          <w:sz w:val="24"/>
        </w:rPr>
        <w:br/>
      </w:r>
      <w:r>
        <w:rPr>
          <w:rFonts w:ascii="宋体" w:hAnsi="宋体" w:cs="宋体" w:hint="eastAsia"/>
          <w:sz w:val="24"/>
        </w:rPr>
        <w:tab/>
      </w:r>
      <w:r>
        <w:rPr>
          <w:rFonts w:ascii="宋体" w:hAnsi="宋体" w:cs="宋体"/>
          <w:sz w:val="24"/>
        </w:rPr>
        <w:t xml:space="preserve">MPU-60X0对陀螺仪和加速度计分别用了三个16位的ADC，将其测量的模拟量转化为可输出的数字量。为了精确跟踪快速和慢速的运动，传感器的测量范围都是用户可控的，陀螺仪可测范围为±250， ±500， ±1000， ±2000°/秒（ </w:t>
      </w:r>
      <w:proofErr w:type="spellStart"/>
      <w:r>
        <w:rPr>
          <w:rFonts w:ascii="宋体" w:hAnsi="宋体" w:cs="宋体"/>
          <w:sz w:val="24"/>
        </w:rPr>
        <w:t>dps</w:t>
      </w:r>
      <w:proofErr w:type="spellEnd"/>
      <w:r>
        <w:rPr>
          <w:rFonts w:ascii="宋体" w:hAnsi="宋体" w:cs="宋体"/>
          <w:sz w:val="24"/>
        </w:rPr>
        <w:t>），加速度计可测范围为±2， ±4，±8， ±16g。</w:t>
      </w:r>
      <w:r>
        <w:rPr>
          <w:rFonts w:ascii="宋体" w:hAnsi="宋体" w:cs="宋体"/>
          <w:sz w:val="24"/>
        </w:rPr>
        <w:br/>
      </w:r>
      <w:r>
        <w:rPr>
          <w:rFonts w:ascii="宋体" w:hAnsi="宋体" w:cs="宋体" w:hint="eastAsia"/>
          <w:sz w:val="24"/>
        </w:rPr>
        <w:tab/>
        <w:t>MPU6050是一个比较常见的“陀螺仪”，实际上它不仅包含三轴陀螺仪，还</w:t>
      </w:r>
      <w:r>
        <w:rPr>
          <w:rFonts w:ascii="宋体" w:hAnsi="宋体" w:cs="宋体" w:hint="eastAsia"/>
          <w:sz w:val="24"/>
        </w:rPr>
        <w:lastRenderedPageBreak/>
        <w:t>包含了三轴加速度计。MPU6050是一个典型的MEMS，</w:t>
      </w:r>
      <w:proofErr w:type="gramStart"/>
      <w:r>
        <w:rPr>
          <w:rFonts w:ascii="宋体" w:hAnsi="宋体" w:cs="宋体" w:hint="eastAsia"/>
          <w:sz w:val="24"/>
        </w:rPr>
        <w:t>将六轴的</w:t>
      </w:r>
      <w:proofErr w:type="gramEnd"/>
      <w:r>
        <w:rPr>
          <w:rFonts w:ascii="宋体" w:hAnsi="宋体" w:cs="宋体" w:hint="eastAsia"/>
          <w:sz w:val="24"/>
        </w:rPr>
        <w:t>东西集成到了大概3mm×3mm×1.5mm的体积之中，因此在飞控中得到广泛应用。</w:t>
      </w:r>
    </w:p>
    <w:p w14:paraId="6382DD14" w14:textId="77777777" w:rsidR="00440114" w:rsidRDefault="00AB774A">
      <w:pPr>
        <w:ind w:firstLine="420"/>
        <w:rPr>
          <w:rFonts w:ascii="宋体" w:hAnsi="宋体" w:cs="宋体"/>
          <w:sz w:val="24"/>
        </w:rPr>
      </w:pPr>
      <w:r>
        <w:rPr>
          <w:rFonts w:ascii="宋体" w:hAnsi="宋体" w:cs="宋体"/>
          <w:sz w:val="24"/>
        </w:rPr>
        <w:t>MPU6050使用I2C进行通信。I2C使用两条线SCL、SDA进行通信，再加上供电的两条线，使用MPU6050仅需要电源、GND、SCL、SDA即可。</w:t>
      </w:r>
    </w:p>
    <w:p w14:paraId="2E68300B" w14:textId="77777777" w:rsidR="00440114" w:rsidRDefault="00AB774A">
      <w:pPr>
        <w:rPr>
          <w:rFonts w:ascii="宋体" w:hAnsi="宋体" w:cs="宋体"/>
          <w:sz w:val="24"/>
        </w:rPr>
      </w:pPr>
      <w:r>
        <w:rPr>
          <w:rFonts w:ascii="宋体" w:hAnsi="宋体" w:cs="宋体"/>
          <w:sz w:val="24"/>
        </w:rPr>
        <w:t>其他引脚</w:t>
      </w:r>
      <w:r>
        <w:rPr>
          <w:rFonts w:ascii="宋体" w:hAnsi="宋体" w:cs="宋体" w:hint="eastAsia"/>
          <w:sz w:val="24"/>
        </w:rPr>
        <w:t>:</w:t>
      </w:r>
    </w:p>
    <w:p w14:paraId="6E07DF6C" w14:textId="77777777" w:rsidR="00440114" w:rsidRDefault="00AB774A">
      <w:pPr>
        <w:ind w:firstLine="420"/>
        <w:rPr>
          <w:rFonts w:ascii="宋体" w:hAnsi="宋体" w:cs="宋体"/>
          <w:sz w:val="24"/>
        </w:rPr>
      </w:pPr>
      <w:r>
        <w:rPr>
          <w:rFonts w:ascii="宋体" w:hAnsi="宋体" w:cs="宋体" w:hint="eastAsia"/>
          <w:sz w:val="24"/>
        </w:rPr>
        <w:t xml:space="preserve">· </w:t>
      </w:r>
      <w:r>
        <w:rPr>
          <w:rFonts w:ascii="宋体" w:hAnsi="宋体" w:cs="宋体"/>
          <w:sz w:val="24"/>
        </w:rPr>
        <w:t>XCL、XDA,一般是接其他I2C器件，如磁力计等，然后通过编程，可以让MPU6050帮你读取磁力计的数据，再一起读回单片机。</w:t>
      </w:r>
    </w:p>
    <w:p w14:paraId="3F1332BD" w14:textId="77777777" w:rsidR="00440114" w:rsidRDefault="00AB774A">
      <w:pPr>
        <w:ind w:firstLine="420"/>
        <w:rPr>
          <w:rFonts w:ascii="宋体" w:hAnsi="宋体" w:cs="宋体"/>
          <w:sz w:val="24"/>
        </w:rPr>
      </w:pPr>
      <w:r>
        <w:rPr>
          <w:rFonts w:ascii="宋体" w:hAnsi="宋体" w:cs="宋体" w:hint="eastAsia"/>
          <w:sz w:val="24"/>
        </w:rPr>
        <w:t>·</w:t>
      </w:r>
      <w:r>
        <w:rPr>
          <w:rFonts w:ascii="宋体" w:hAnsi="宋体" w:cs="宋体"/>
          <w:sz w:val="24"/>
        </w:rPr>
        <w:t>IRQ，中断引脚，可以编程设定当数据准备好时，该引脚有电平变化，触发单片机的外部中断。</w:t>
      </w:r>
    </w:p>
    <w:p w14:paraId="5E8E43EA" w14:textId="77777777" w:rsidR="00440114" w:rsidRDefault="00AB774A">
      <w:pPr>
        <w:jc w:val="center"/>
        <w:rPr>
          <w:rFonts w:ascii="宋体" w:hAnsi="宋体" w:cs="宋体"/>
          <w:sz w:val="18"/>
          <w:szCs w:val="18"/>
        </w:rPr>
      </w:pPr>
      <w:r>
        <w:rPr>
          <w:rFonts w:ascii="宋体" w:hAnsi="宋体" w:cs="宋体"/>
          <w:noProof/>
          <w:sz w:val="18"/>
          <w:szCs w:val="18"/>
        </w:rPr>
        <w:drawing>
          <wp:inline distT="0" distB="0" distL="114300" distR="114300" wp14:anchorId="6DA48556" wp14:editId="5B9C25D5">
            <wp:extent cx="3387090" cy="1984375"/>
            <wp:effectExtent l="0" t="0" r="381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rot="10800000" flipH="1" flipV="1">
                      <a:off x="0" y="0"/>
                      <a:ext cx="3387090" cy="1984375"/>
                    </a:xfrm>
                    <a:prstGeom prst="rect">
                      <a:avLst/>
                    </a:prstGeom>
                    <a:noFill/>
                    <a:ln w="9525">
                      <a:noFill/>
                    </a:ln>
                  </pic:spPr>
                </pic:pic>
              </a:graphicData>
            </a:graphic>
          </wp:inline>
        </w:drawing>
      </w:r>
    </w:p>
    <w:p w14:paraId="12D05E3F" w14:textId="77777777" w:rsidR="00440114" w:rsidRDefault="00AB774A">
      <w:pPr>
        <w:jc w:val="center"/>
        <w:rPr>
          <w:rFonts w:ascii="宋体" w:hAnsi="宋体" w:cs="宋体"/>
          <w:sz w:val="18"/>
          <w:szCs w:val="18"/>
        </w:rPr>
      </w:pPr>
      <w:r>
        <w:rPr>
          <w:rFonts w:ascii="宋体" w:hAnsi="宋体" w:cs="宋体" w:hint="eastAsia"/>
          <w:sz w:val="18"/>
          <w:szCs w:val="18"/>
        </w:rPr>
        <w:t>MPU6050电路图</w:t>
      </w:r>
    </w:p>
    <w:p w14:paraId="5EBC627D" w14:textId="77777777" w:rsidR="00440114" w:rsidRDefault="00AB774A">
      <w:pPr>
        <w:rPr>
          <w:rFonts w:ascii="宋体" w:hAnsi="宋体" w:cs="宋体"/>
          <w:b/>
          <w:bCs/>
          <w:sz w:val="24"/>
        </w:rPr>
      </w:pPr>
      <w:r>
        <w:rPr>
          <w:rFonts w:ascii="宋体" w:hAnsi="宋体" w:cs="宋体" w:hint="eastAsia"/>
          <w:b/>
          <w:bCs/>
          <w:sz w:val="24"/>
        </w:rPr>
        <w:t>3.MAX30100</w:t>
      </w:r>
    </w:p>
    <w:p w14:paraId="7C1B39D0" w14:textId="77777777" w:rsidR="00440114" w:rsidRDefault="00AB774A">
      <w:pPr>
        <w:ind w:firstLine="420"/>
        <w:rPr>
          <w:rFonts w:ascii="宋体" w:hAnsi="宋体" w:cs="宋体"/>
          <w:szCs w:val="21"/>
        </w:rPr>
      </w:pPr>
      <w:r>
        <w:rPr>
          <w:rFonts w:ascii="宋体" w:hAnsi="宋体" w:cs="宋体" w:hint="eastAsia"/>
          <w:sz w:val="24"/>
        </w:rPr>
        <w:t>MAX30100是一款集成有脉搏血氧仪和心率监测传感器的模块。该器件集成有两个LED、一个光电探测器，经过优化的光学器件和低噪声模拟信号处理器，可检测脉搏血氧及心率信号。MAX30100采用1.8V和3.3V的电源电压。可通过软件来关断电源，待机模式下的电流消耗量可忽略不计，因而可以始终保持电源连接。并且MAX30100采用I2C通信方式。</w:t>
      </w:r>
    </w:p>
    <w:p w14:paraId="3B85C9B0" w14:textId="77777777" w:rsidR="00440114" w:rsidRDefault="00AB774A">
      <w:pPr>
        <w:ind w:firstLine="420"/>
        <w:rPr>
          <w:rFonts w:ascii="宋体" w:hAnsi="宋体" w:cs="宋体"/>
          <w:szCs w:val="21"/>
        </w:rPr>
      </w:pPr>
      <w:r>
        <w:rPr>
          <w:rFonts w:ascii="宋体" w:hAnsi="宋体" w:cs="宋体"/>
          <w:sz w:val="24"/>
        </w:rPr>
        <w:t>采集过程：RED和IR照射然后使用ADC进行数据采集，采集后的AD值经过数字滤波器进入数据寄存器，然后使用IIC进行数据采集，在转换AD值时，也可以采集温度值</w:t>
      </w:r>
      <w:r>
        <w:rPr>
          <w:rFonts w:ascii="宋体" w:hAnsi="宋体" w:cs="宋体" w:hint="eastAsia"/>
          <w:sz w:val="24"/>
        </w:rPr>
        <w:t>。</w:t>
      </w:r>
    </w:p>
    <w:p w14:paraId="169738C9" w14:textId="77777777" w:rsidR="00440114" w:rsidRDefault="00AB774A">
      <w:pPr>
        <w:jc w:val="center"/>
        <w:rPr>
          <w:rFonts w:ascii="宋体" w:hAnsi="宋体" w:cs="宋体"/>
          <w:sz w:val="18"/>
          <w:szCs w:val="18"/>
        </w:rPr>
      </w:pPr>
      <w:r>
        <w:rPr>
          <w:rFonts w:ascii="宋体" w:hAnsi="宋体" w:cs="宋体"/>
          <w:noProof/>
          <w:sz w:val="18"/>
          <w:szCs w:val="18"/>
        </w:rPr>
        <w:drawing>
          <wp:inline distT="0" distB="0" distL="114300" distR="114300" wp14:anchorId="1064444F" wp14:editId="719D3BB3">
            <wp:extent cx="2985770" cy="2000885"/>
            <wp:effectExtent l="0" t="0" r="11430" b="571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0"/>
                    <a:stretch>
                      <a:fillRect/>
                    </a:stretch>
                  </pic:blipFill>
                  <pic:spPr>
                    <a:xfrm>
                      <a:off x="0" y="0"/>
                      <a:ext cx="2985770" cy="2000885"/>
                    </a:xfrm>
                    <a:prstGeom prst="rect">
                      <a:avLst/>
                    </a:prstGeom>
                    <a:noFill/>
                    <a:ln w="9525">
                      <a:noFill/>
                    </a:ln>
                  </pic:spPr>
                </pic:pic>
              </a:graphicData>
            </a:graphic>
          </wp:inline>
        </w:drawing>
      </w:r>
    </w:p>
    <w:p w14:paraId="426A3450" w14:textId="77777777" w:rsidR="00440114" w:rsidRDefault="00AB774A">
      <w:pPr>
        <w:jc w:val="center"/>
        <w:rPr>
          <w:rFonts w:ascii="宋体" w:hAnsi="宋体" w:cs="宋体"/>
          <w:sz w:val="18"/>
          <w:szCs w:val="18"/>
        </w:rPr>
      </w:pPr>
      <w:r>
        <w:rPr>
          <w:rFonts w:ascii="宋体" w:hAnsi="宋体" w:cs="宋体" w:hint="eastAsia"/>
          <w:sz w:val="18"/>
          <w:szCs w:val="18"/>
        </w:rPr>
        <w:t>MAX30100电路图</w:t>
      </w:r>
    </w:p>
    <w:p w14:paraId="7F65AADD" w14:textId="77777777" w:rsidR="00440114" w:rsidRDefault="00440114">
      <w:pPr>
        <w:jc w:val="center"/>
        <w:rPr>
          <w:rFonts w:ascii="宋体" w:hAnsi="宋体" w:cs="宋体"/>
          <w:sz w:val="18"/>
          <w:szCs w:val="18"/>
        </w:rPr>
      </w:pPr>
    </w:p>
    <w:p w14:paraId="7A58DD43" w14:textId="77777777" w:rsidR="00440114" w:rsidRDefault="00440114">
      <w:pPr>
        <w:jc w:val="center"/>
        <w:rPr>
          <w:rFonts w:ascii="宋体" w:hAnsi="宋体" w:cs="宋体"/>
          <w:sz w:val="18"/>
          <w:szCs w:val="18"/>
        </w:rPr>
      </w:pPr>
    </w:p>
    <w:p w14:paraId="3E2D52A5" w14:textId="77777777" w:rsidR="00440114" w:rsidRDefault="00AB774A">
      <w:pPr>
        <w:rPr>
          <w:rFonts w:ascii="宋体" w:hAnsi="宋体" w:cs="宋体"/>
          <w:b/>
          <w:bCs/>
          <w:sz w:val="28"/>
          <w:szCs w:val="28"/>
        </w:rPr>
      </w:pPr>
      <w:r>
        <w:rPr>
          <w:rFonts w:ascii="宋体" w:hAnsi="宋体" w:cs="宋体" w:hint="eastAsia"/>
          <w:b/>
          <w:bCs/>
          <w:sz w:val="28"/>
          <w:szCs w:val="28"/>
        </w:rPr>
        <w:lastRenderedPageBreak/>
        <w:t>三、项目的制作过程</w:t>
      </w:r>
    </w:p>
    <w:p w14:paraId="6BC84ECB" w14:textId="77777777" w:rsidR="00440114" w:rsidRDefault="00AB774A">
      <w:pPr>
        <w:ind w:firstLine="420"/>
        <w:rPr>
          <w:rFonts w:ascii="宋体" w:hAnsi="宋体" w:cs="宋体"/>
          <w:sz w:val="24"/>
        </w:rPr>
      </w:pPr>
      <w:r>
        <w:rPr>
          <w:rFonts w:ascii="宋体" w:hAnsi="宋体" w:cs="宋体" w:hint="eastAsia"/>
          <w:sz w:val="24"/>
        </w:rPr>
        <w:t>考虑到手背血管相对贴近皮肤，有利于血氧传感器的监测，并且对于老年人手部帕金森震颤的监测更为容易，而若监测器件便于拆解，则可以让老人在出门时携带该器件以便监测老人在外是否摔倒，并在摔倒情况发生后尽快通知监护人，同时警示周围人群。</w:t>
      </w:r>
    </w:p>
    <w:p w14:paraId="7E83AD31" w14:textId="77777777" w:rsidR="00440114" w:rsidRDefault="00AB774A">
      <w:pPr>
        <w:ind w:firstLine="420"/>
        <w:rPr>
          <w:rFonts w:ascii="宋体" w:hAnsi="宋体" w:cs="宋体"/>
          <w:sz w:val="24"/>
        </w:rPr>
      </w:pPr>
      <w:r>
        <w:rPr>
          <w:rFonts w:ascii="宋体" w:hAnsi="宋体" w:cs="宋体" w:hint="eastAsia"/>
          <w:sz w:val="24"/>
        </w:rPr>
        <w:t>为了将上述方案融入一个检测系统中，且适合老人使用，我们决定制作一个可拆解的可穿戴式手部护具。</w:t>
      </w:r>
    </w:p>
    <w:p w14:paraId="1C981CED" w14:textId="77777777" w:rsidR="00440114" w:rsidRDefault="00AB774A">
      <w:pPr>
        <w:ind w:firstLine="420"/>
        <w:rPr>
          <w:rFonts w:ascii="宋体" w:hAnsi="宋体" w:cs="宋体"/>
          <w:sz w:val="24"/>
        </w:rPr>
      </w:pPr>
      <w:r>
        <w:rPr>
          <w:rFonts w:ascii="宋体" w:hAnsi="宋体" w:cs="宋体" w:hint="eastAsia"/>
          <w:sz w:val="24"/>
        </w:rPr>
        <w:t>我们先进行硬件模块的设计与制作。为了实现我们预想的功能，我们首先选择并购置了相应的传感器；选用MPU6050收集使用者手部发生帕金森震颤时的三轴加速度和角度数据；用MAX30100检测使用者的血氧饱和度和体温；用薄膜压力传感器试图检测使用者手部挥动时对护具产生的压力，并与所测的三轴加速度和角度结合分析使用者是否摔倒。</w:t>
      </w:r>
    </w:p>
    <w:p w14:paraId="129A67C6" w14:textId="77777777" w:rsidR="00440114" w:rsidRDefault="00AB774A">
      <w:pPr>
        <w:ind w:firstLine="420"/>
        <w:rPr>
          <w:rFonts w:ascii="宋体" w:hAnsi="宋体" w:cs="宋体"/>
          <w:sz w:val="24"/>
        </w:rPr>
      </w:pPr>
      <w:r>
        <w:rPr>
          <w:rFonts w:ascii="宋体" w:hAnsi="宋体" w:cs="宋体" w:hint="eastAsia"/>
          <w:sz w:val="24"/>
        </w:rPr>
        <w:t>一开始我们使用stm32进行环境开发，但由于需要与各模块相连接且需要将检测的数据传输到上位机，我们碰到了一些较难解决的问题，最后决定使用esp32开发环境。esp32开发板集成</w:t>
      </w:r>
      <w:proofErr w:type="gramStart"/>
      <w:r>
        <w:rPr>
          <w:rFonts w:ascii="宋体" w:hAnsi="宋体" w:cs="宋体" w:hint="eastAsia"/>
          <w:sz w:val="24"/>
        </w:rPr>
        <w:t>了蓝牙和</w:t>
      </w:r>
      <w:proofErr w:type="gramEnd"/>
      <w:r>
        <w:rPr>
          <w:rFonts w:ascii="宋体" w:hAnsi="宋体" w:cs="宋体" w:hint="eastAsia"/>
          <w:sz w:val="24"/>
        </w:rPr>
        <w:t>WIFI传输数据的功能，简化了一些繁琐的配置步骤。理论上需要3.3V的电压供电，驱动各模块正常运行，但esp32自带前置降压，我们额外增加了一个升压模块将电源电压升高，再由esp32自己降到3.3V为各模块供电。</w:t>
      </w:r>
    </w:p>
    <w:p w14:paraId="488BC8D5" w14:textId="77777777" w:rsidR="00440114" w:rsidRDefault="00AB774A">
      <w:pPr>
        <w:ind w:firstLine="420"/>
        <w:rPr>
          <w:rFonts w:ascii="宋体" w:hAnsi="宋体" w:cs="宋体"/>
          <w:sz w:val="24"/>
        </w:rPr>
      </w:pPr>
      <w:r>
        <w:rPr>
          <w:rFonts w:ascii="宋体" w:hAnsi="宋体" w:cs="宋体" w:hint="eastAsia"/>
          <w:sz w:val="24"/>
        </w:rPr>
        <w:t>选择好各种传感器与开发板后，接下来就是将它们组装起来。利用I2C总线将各个模块与esp32进行连接。在实际焊接前，我们先在洞洞板上将各模块连接起来进行测试，得到了较为理想的结果。由于不会制作PCB板，在实际焊接过程中只能使用跳线将各模块进行连接。然而我们发现在实际焊接中并不能得到所预想的检测结果。经过检查发现是因为各模块是用导线进行连接的，导线较长对I2C会有较大的干扰。最终我们将导线剪短并加上了相应的上拉电阻，解决了此问题，成功将开发板与各模块相连。</w:t>
      </w:r>
    </w:p>
    <w:p w14:paraId="35A46C2B" w14:textId="77777777" w:rsidR="00440114" w:rsidRDefault="00AB774A">
      <w:pPr>
        <w:ind w:firstLine="420"/>
        <w:jc w:val="center"/>
        <w:rPr>
          <w:rFonts w:ascii="宋体" w:hAnsi="宋体" w:cs="宋体"/>
          <w:sz w:val="24"/>
        </w:rPr>
      </w:pPr>
      <w:r>
        <w:rPr>
          <w:rFonts w:ascii="宋体" w:hAnsi="宋体" w:cs="宋体"/>
          <w:noProof/>
          <w:sz w:val="24"/>
        </w:rPr>
        <w:drawing>
          <wp:inline distT="0" distB="0" distL="114300" distR="114300" wp14:anchorId="38083A4A" wp14:editId="2EB0F0E4">
            <wp:extent cx="2401570" cy="1745615"/>
            <wp:effectExtent l="0" t="0" r="11430" b="6985"/>
            <wp:docPr id="1" name="图片 1" descr="1316718546-272481763-815E5E48DF970293284955976F000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16718546-272481763-815E5E48DF970293284955976F0000EF"/>
                    <pic:cNvPicPr>
                      <a:picLocks noChangeAspect="1"/>
                    </pic:cNvPicPr>
                  </pic:nvPicPr>
                  <pic:blipFill>
                    <a:blip r:embed="rId11"/>
                    <a:stretch>
                      <a:fillRect/>
                    </a:stretch>
                  </pic:blipFill>
                  <pic:spPr>
                    <a:xfrm>
                      <a:off x="0" y="0"/>
                      <a:ext cx="2401570" cy="1745615"/>
                    </a:xfrm>
                    <a:prstGeom prst="rect">
                      <a:avLst/>
                    </a:prstGeom>
                  </pic:spPr>
                </pic:pic>
              </a:graphicData>
            </a:graphic>
          </wp:inline>
        </w:drawing>
      </w:r>
    </w:p>
    <w:p w14:paraId="7FD690D3" w14:textId="77777777" w:rsidR="00440114" w:rsidRDefault="00AB774A">
      <w:pPr>
        <w:ind w:firstLine="420"/>
        <w:jc w:val="center"/>
        <w:rPr>
          <w:rFonts w:ascii="宋体" w:hAnsi="宋体" w:cs="宋体"/>
          <w:sz w:val="24"/>
        </w:rPr>
      </w:pPr>
      <w:r>
        <w:rPr>
          <w:rFonts w:ascii="宋体" w:hAnsi="宋体" w:cs="宋体" w:hint="eastAsia"/>
          <w:sz w:val="18"/>
          <w:szCs w:val="18"/>
        </w:rPr>
        <w:t>硬件各模块连接图</w:t>
      </w:r>
    </w:p>
    <w:p w14:paraId="657EDB5F" w14:textId="77777777" w:rsidR="00440114" w:rsidRDefault="00AB774A">
      <w:pPr>
        <w:ind w:firstLine="420"/>
        <w:rPr>
          <w:rFonts w:ascii="宋体" w:hAnsi="宋体" w:cs="宋体"/>
          <w:sz w:val="24"/>
        </w:rPr>
      </w:pPr>
      <w:r>
        <w:rPr>
          <w:rFonts w:ascii="宋体" w:hAnsi="宋体" w:cs="宋体" w:hint="eastAsia"/>
          <w:sz w:val="24"/>
        </w:rPr>
        <w:t>内部电路基本制作完成后，我们还需要设计一个外壳。起初，我们打算制作一个具有检测功能的手套，手腕部安装显示屏和血氧传感器，其余电路安置在手套的手背位置，仔细考虑一番觉得这样的设计不具有美观性且不切实际，</w:t>
      </w:r>
      <w:proofErr w:type="gramStart"/>
      <w:r>
        <w:rPr>
          <w:rFonts w:ascii="宋体" w:hAnsi="宋体" w:cs="宋体" w:hint="eastAsia"/>
          <w:sz w:val="24"/>
        </w:rPr>
        <w:t>最</w:t>
      </w:r>
      <w:proofErr w:type="gramEnd"/>
      <w:r>
        <w:rPr>
          <w:rFonts w:ascii="宋体" w:hAnsi="宋体" w:cs="宋体" w:hint="eastAsia"/>
          <w:sz w:val="24"/>
        </w:rPr>
        <w:t>关键的是电路手背部分电路容易损坏，最终决定将所有电路全部装载在一个3D打印的外壳中，尽管这样的设计使成品看起来有一点笨重，但一体化设计使其具有很大的灵活性，不仅可以与各种模具结合以手表、护手等形式使用，也可以拆卸下来随身携带。</w:t>
      </w:r>
    </w:p>
    <w:p w14:paraId="4EB2BAEE" w14:textId="77777777" w:rsidR="00440114" w:rsidRDefault="00AB774A">
      <w:pPr>
        <w:ind w:firstLine="420"/>
        <w:rPr>
          <w:rFonts w:ascii="宋体" w:hAnsi="宋体" w:cs="宋体"/>
          <w:sz w:val="24"/>
        </w:rPr>
      </w:pPr>
      <w:r>
        <w:rPr>
          <w:rFonts w:ascii="宋体" w:hAnsi="宋体" w:cs="宋体" w:hint="eastAsia"/>
          <w:sz w:val="24"/>
        </w:rPr>
        <w:t>软件部分，我们起初打算采集到一个数据便将它传送至上位机处理，但由于</w:t>
      </w:r>
      <w:r>
        <w:rPr>
          <w:rFonts w:ascii="宋体" w:hAnsi="宋体" w:cs="宋体" w:hint="eastAsia"/>
          <w:sz w:val="24"/>
        </w:rPr>
        <w:lastRenderedPageBreak/>
        <w:t>我们之前将几个模块都连接在了I2C总线上，I2C是低速线，无法做到数据快速采集并传输。所以我们改为一帧里几个传感器同时采集数据，采集完将数据一起传输到上位机，但要提高采样率，保证较快的数据传输速度。处理采集到的数据时，我们使用了MATLAB，该软件运行处理较为缓慢，对我们项目正常的实施过程有一定的影响。</w:t>
      </w:r>
    </w:p>
    <w:p w14:paraId="39BA1A1F" w14:textId="77777777" w:rsidR="00440114" w:rsidRDefault="00440114">
      <w:pPr>
        <w:ind w:firstLine="420"/>
        <w:rPr>
          <w:rFonts w:ascii="宋体" w:hAnsi="宋体" w:cs="宋体"/>
          <w:sz w:val="24"/>
        </w:rPr>
      </w:pPr>
    </w:p>
    <w:p w14:paraId="3388F30D" w14:textId="77777777" w:rsidR="00440114" w:rsidRDefault="00AB774A">
      <w:pPr>
        <w:numPr>
          <w:ilvl w:val="0"/>
          <w:numId w:val="2"/>
        </w:numPr>
        <w:rPr>
          <w:rFonts w:ascii="宋体" w:hAnsi="宋体" w:cs="宋体"/>
          <w:b/>
          <w:bCs/>
          <w:sz w:val="28"/>
          <w:szCs w:val="28"/>
        </w:rPr>
      </w:pPr>
      <w:r>
        <w:rPr>
          <w:rFonts w:ascii="宋体" w:hAnsi="宋体" w:cs="宋体" w:hint="eastAsia"/>
          <w:b/>
          <w:bCs/>
          <w:sz w:val="28"/>
          <w:szCs w:val="28"/>
        </w:rPr>
        <w:t>项目的结果分析</w:t>
      </w:r>
    </w:p>
    <w:p w14:paraId="27E100C2" w14:textId="77777777" w:rsidR="00440114" w:rsidRDefault="00440114">
      <w:pPr>
        <w:rPr>
          <w:rFonts w:ascii="宋体" w:hAnsi="宋体" w:cs="宋体"/>
          <w:sz w:val="24"/>
        </w:rPr>
      </w:pPr>
    </w:p>
    <w:p w14:paraId="7DE6CD71" w14:textId="77777777" w:rsidR="00440114" w:rsidRDefault="00AB774A">
      <w:pPr>
        <w:rPr>
          <w:rFonts w:ascii="宋体" w:hAnsi="宋体" w:cs="宋体"/>
          <w:sz w:val="24"/>
        </w:rPr>
      </w:pPr>
      <w:r>
        <w:rPr>
          <w:rFonts w:ascii="宋体" w:hAnsi="宋体" w:cs="宋体" w:hint="eastAsia"/>
          <w:sz w:val="24"/>
        </w:rPr>
        <w:t>1.硬件电路板部分</w:t>
      </w:r>
    </w:p>
    <w:p w14:paraId="1A646662" w14:textId="77777777" w:rsidR="00440114" w:rsidRDefault="00AB774A">
      <w:pPr>
        <w:rPr>
          <w:rFonts w:ascii="宋体" w:hAnsi="宋体" w:cs="宋体"/>
          <w:b/>
          <w:bCs/>
          <w:sz w:val="28"/>
          <w:szCs w:val="28"/>
        </w:rPr>
      </w:pPr>
      <w:r>
        <w:rPr>
          <w:rFonts w:ascii="宋体" w:hAnsi="宋体" w:cs="宋体" w:hint="eastAsia"/>
          <w:noProof/>
          <w:sz w:val="24"/>
        </w:rPr>
        <w:drawing>
          <wp:inline distT="0" distB="0" distL="114300" distR="114300" wp14:anchorId="551623A8" wp14:editId="4D62D326">
            <wp:extent cx="2244725" cy="1683385"/>
            <wp:effectExtent l="0" t="0" r="3175" b="5715"/>
            <wp:docPr id="9" name="图片 9" descr="EA326454065DDD6A7FE0F28A3236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A326454065DDD6A7FE0F28A32361031"/>
                    <pic:cNvPicPr>
                      <a:picLocks noChangeAspect="1"/>
                    </pic:cNvPicPr>
                  </pic:nvPicPr>
                  <pic:blipFill>
                    <a:blip r:embed="rId12"/>
                    <a:stretch>
                      <a:fillRect/>
                    </a:stretch>
                  </pic:blipFill>
                  <pic:spPr>
                    <a:xfrm>
                      <a:off x="0" y="0"/>
                      <a:ext cx="2244725" cy="1683385"/>
                    </a:xfrm>
                    <a:prstGeom prst="rect">
                      <a:avLst/>
                    </a:prstGeom>
                  </pic:spPr>
                </pic:pic>
              </a:graphicData>
            </a:graphic>
          </wp:inline>
        </w:drawing>
      </w:r>
      <w:r>
        <w:rPr>
          <w:rFonts w:ascii="宋体" w:hAnsi="宋体" w:cs="宋体" w:hint="eastAsia"/>
          <w:sz w:val="24"/>
        </w:rPr>
        <w:t xml:space="preserve">       </w:t>
      </w:r>
      <w:r>
        <w:rPr>
          <w:rFonts w:ascii="宋体" w:hAnsi="宋体" w:cs="宋体" w:hint="eastAsia"/>
          <w:b/>
          <w:bCs/>
          <w:noProof/>
          <w:sz w:val="28"/>
          <w:szCs w:val="28"/>
        </w:rPr>
        <w:drawing>
          <wp:inline distT="0" distB="0" distL="114300" distR="114300" wp14:anchorId="634B40F4" wp14:editId="5907BCE9">
            <wp:extent cx="2237105" cy="1669415"/>
            <wp:effectExtent l="0" t="0" r="10795" b="6985"/>
            <wp:docPr id="10" name="图片 10" descr="271CA8FF180BEBAEB58ACFB6554CEB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71CA8FF180BEBAEB58ACFB6554CEB21"/>
                    <pic:cNvPicPr>
                      <a:picLocks noChangeAspect="1"/>
                    </pic:cNvPicPr>
                  </pic:nvPicPr>
                  <pic:blipFill>
                    <a:blip r:embed="rId13"/>
                    <a:srcRect l="19194" r="18952"/>
                    <a:stretch>
                      <a:fillRect/>
                    </a:stretch>
                  </pic:blipFill>
                  <pic:spPr>
                    <a:xfrm>
                      <a:off x="0" y="0"/>
                      <a:ext cx="2237105" cy="1669415"/>
                    </a:xfrm>
                    <a:prstGeom prst="rect">
                      <a:avLst/>
                    </a:prstGeom>
                  </pic:spPr>
                </pic:pic>
              </a:graphicData>
            </a:graphic>
          </wp:inline>
        </w:drawing>
      </w:r>
    </w:p>
    <w:p w14:paraId="18B87AAC" w14:textId="77777777" w:rsidR="00440114" w:rsidRDefault="00AB774A">
      <w:pPr>
        <w:rPr>
          <w:rFonts w:ascii="宋体" w:hAnsi="宋体" w:cs="宋体"/>
          <w:sz w:val="24"/>
        </w:rPr>
      </w:pPr>
      <w:r>
        <w:rPr>
          <w:rFonts w:ascii="宋体" w:hAnsi="宋体" w:cs="宋体" w:hint="eastAsia"/>
          <w:sz w:val="24"/>
        </w:rPr>
        <w:t>2.最终成品分三段发送由三个模块采集的数据，每段128帧，第一段是由MPU6050采集的三轴加速度，使用卡尔</w:t>
      </w:r>
      <w:proofErr w:type="gramStart"/>
      <w:r>
        <w:rPr>
          <w:rFonts w:ascii="宋体" w:hAnsi="宋体" w:cs="宋体" w:hint="eastAsia"/>
          <w:sz w:val="24"/>
        </w:rPr>
        <w:t>曼</w:t>
      </w:r>
      <w:proofErr w:type="gramEnd"/>
      <w:r>
        <w:rPr>
          <w:rFonts w:ascii="宋体" w:hAnsi="宋体" w:cs="宋体" w:hint="eastAsia"/>
          <w:sz w:val="24"/>
        </w:rPr>
        <w:t>计算姿态角，第二段使用MAX30100采集并计算血氧数据，第三段使用压力传感器采集施加至其上的压力，最后通过蓝牙将三段数据依次发送至上位机。</w:t>
      </w:r>
    </w:p>
    <w:p w14:paraId="7846CD61" w14:textId="77777777" w:rsidR="00440114" w:rsidRDefault="00AB774A">
      <w:pPr>
        <w:jc w:val="center"/>
        <w:rPr>
          <w:rFonts w:ascii="宋体" w:hAnsi="宋体" w:cs="宋体"/>
          <w:sz w:val="24"/>
        </w:rPr>
      </w:pPr>
      <w:r>
        <w:rPr>
          <w:rFonts w:ascii="宋体" w:hAnsi="宋体" w:cs="宋体" w:hint="eastAsia"/>
          <w:noProof/>
          <w:sz w:val="24"/>
        </w:rPr>
        <w:drawing>
          <wp:inline distT="0" distB="0" distL="114300" distR="114300" wp14:anchorId="18E7228B" wp14:editId="7624F78C">
            <wp:extent cx="2781935" cy="1868170"/>
            <wp:effectExtent l="0" t="0" r="12065" b="11430"/>
            <wp:docPr id="6" name="图片 6" descr="1}4]48WX{49F(1C~1GFFU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4]48WX{49F(1C~1GFFUGF"/>
                    <pic:cNvPicPr>
                      <a:picLocks noChangeAspect="1"/>
                    </pic:cNvPicPr>
                  </pic:nvPicPr>
                  <pic:blipFill>
                    <a:blip r:embed="rId14"/>
                    <a:srcRect l="8189" r="5780" b="22961"/>
                    <a:stretch>
                      <a:fillRect/>
                    </a:stretch>
                  </pic:blipFill>
                  <pic:spPr>
                    <a:xfrm>
                      <a:off x="0" y="0"/>
                      <a:ext cx="2781935" cy="1868170"/>
                    </a:xfrm>
                    <a:prstGeom prst="rect">
                      <a:avLst/>
                    </a:prstGeom>
                  </pic:spPr>
                </pic:pic>
              </a:graphicData>
            </a:graphic>
          </wp:inline>
        </w:drawing>
      </w:r>
    </w:p>
    <w:p w14:paraId="4F420B95" w14:textId="77777777" w:rsidR="00440114" w:rsidRDefault="00AB774A">
      <w:pPr>
        <w:rPr>
          <w:rFonts w:ascii="宋体" w:hAnsi="宋体" w:cs="宋体"/>
          <w:sz w:val="24"/>
        </w:rPr>
      </w:pPr>
      <w:r>
        <w:rPr>
          <w:rFonts w:ascii="宋体" w:hAnsi="宋体" w:cs="宋体" w:hint="eastAsia"/>
          <w:noProof/>
          <w:sz w:val="24"/>
        </w:rPr>
        <w:drawing>
          <wp:inline distT="0" distB="0" distL="114300" distR="114300" wp14:anchorId="0339B9E3" wp14:editId="589CEF0A">
            <wp:extent cx="2440305" cy="2103755"/>
            <wp:effectExtent l="0" t="0" r="10795" b="4445"/>
            <wp:docPr id="7" name="图片 7" descr="5YYLY@]YP_B7X8CJ}GT56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YYLY@]YP_B7X8CJ}GT56LF"/>
                    <pic:cNvPicPr>
                      <a:picLocks noChangeAspect="1"/>
                    </pic:cNvPicPr>
                  </pic:nvPicPr>
                  <pic:blipFill>
                    <a:blip r:embed="rId15"/>
                    <a:srcRect l="21721" r="24738"/>
                    <a:stretch>
                      <a:fillRect/>
                    </a:stretch>
                  </pic:blipFill>
                  <pic:spPr>
                    <a:xfrm>
                      <a:off x="0" y="0"/>
                      <a:ext cx="2440305" cy="2103755"/>
                    </a:xfrm>
                    <a:prstGeom prst="rect">
                      <a:avLst/>
                    </a:prstGeom>
                  </pic:spPr>
                </pic:pic>
              </a:graphicData>
            </a:graphic>
          </wp:inline>
        </w:drawing>
      </w:r>
      <w:r>
        <w:rPr>
          <w:rFonts w:ascii="宋体" w:hAnsi="宋体" w:cs="宋体" w:hint="eastAsia"/>
          <w:sz w:val="24"/>
        </w:rPr>
        <w:t xml:space="preserve">   </w:t>
      </w:r>
      <w:r>
        <w:rPr>
          <w:rFonts w:ascii="宋体" w:hAnsi="宋体" w:cs="宋体" w:hint="eastAsia"/>
          <w:noProof/>
          <w:sz w:val="24"/>
        </w:rPr>
        <w:drawing>
          <wp:inline distT="0" distB="0" distL="114300" distR="114300" wp14:anchorId="178B279B" wp14:editId="507B2F0A">
            <wp:extent cx="2100580" cy="2577465"/>
            <wp:effectExtent l="0" t="0" r="635" b="7620"/>
            <wp:docPr id="8" name="图片 8" descr="V60YQ6VU4)~8Q~AO)1K{V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60YQ6VU4)~8Q~AO)1K{V_U"/>
                    <pic:cNvPicPr>
                      <a:picLocks noChangeAspect="1"/>
                    </pic:cNvPicPr>
                  </pic:nvPicPr>
                  <pic:blipFill>
                    <a:blip r:embed="rId16"/>
                    <a:srcRect t="21512" b="21870"/>
                    <a:stretch>
                      <a:fillRect/>
                    </a:stretch>
                  </pic:blipFill>
                  <pic:spPr>
                    <a:xfrm rot="16200000">
                      <a:off x="0" y="0"/>
                      <a:ext cx="2100580" cy="2577465"/>
                    </a:xfrm>
                    <a:prstGeom prst="rect">
                      <a:avLst/>
                    </a:prstGeom>
                  </pic:spPr>
                </pic:pic>
              </a:graphicData>
            </a:graphic>
          </wp:inline>
        </w:drawing>
      </w:r>
    </w:p>
    <w:p w14:paraId="33C32B05" w14:textId="77777777" w:rsidR="00440114" w:rsidRDefault="00440114">
      <w:pPr>
        <w:rPr>
          <w:rFonts w:ascii="宋体" w:hAnsi="宋体" w:cs="宋体"/>
          <w:sz w:val="24"/>
        </w:rPr>
      </w:pPr>
    </w:p>
    <w:p w14:paraId="61563B20" w14:textId="77777777" w:rsidR="00440114" w:rsidRDefault="00AB774A">
      <w:pPr>
        <w:rPr>
          <w:rFonts w:ascii="宋体" w:hAnsi="宋体" w:cs="宋体"/>
          <w:sz w:val="24"/>
        </w:rPr>
      </w:pPr>
      <w:r>
        <w:rPr>
          <w:rFonts w:ascii="宋体" w:hAnsi="宋体" w:cs="宋体" w:hint="eastAsia"/>
          <w:sz w:val="24"/>
        </w:rPr>
        <w:t>3.当UI界面开始运行，点击开始检测，上位机程序会</w:t>
      </w:r>
      <w:proofErr w:type="gramStart"/>
      <w:r>
        <w:rPr>
          <w:rFonts w:ascii="宋体" w:hAnsi="宋体" w:cs="宋体" w:hint="eastAsia"/>
          <w:sz w:val="24"/>
        </w:rPr>
        <w:t>开放蓝牙接口</w:t>
      </w:r>
      <w:proofErr w:type="gramEnd"/>
      <w:r>
        <w:rPr>
          <w:rFonts w:ascii="宋体" w:hAnsi="宋体" w:cs="宋体" w:hint="eastAsia"/>
          <w:sz w:val="24"/>
        </w:rPr>
        <w:t>并开始接收由硬件采集到的数据，并通过对采集到的数据进行分析，尽可能达到我们的设计目标。首先，当数据传输至上位机后对其进行分段处理，通过检测第一段采集到的加速度信号的</w:t>
      </w:r>
      <w:proofErr w:type="gramStart"/>
      <w:r>
        <w:rPr>
          <w:rFonts w:ascii="宋体" w:hAnsi="宋体" w:cs="宋体" w:hint="eastAsia"/>
          <w:sz w:val="24"/>
        </w:rPr>
        <w:t>过零率</w:t>
      </w:r>
      <w:proofErr w:type="gramEnd"/>
      <w:r>
        <w:rPr>
          <w:rFonts w:ascii="宋体" w:hAnsi="宋体" w:cs="宋体" w:hint="eastAsia"/>
          <w:sz w:val="24"/>
        </w:rPr>
        <w:t>来分析佩戴者手部的震颤程度，以判断佩戴者手部是否出现类似帕金森的症状，并在界面右侧的静态文本框中显示“有帕金森吗小老弟”。通过对第二段采集到的血氧信号进行处理，得到佩戴者的血氧饱和度并对其频谱进行分析并显示至右侧上方两个坐标区中，同时，如果佩戴者的血氧不在阈值范围内，</w:t>
      </w:r>
      <w:proofErr w:type="gramStart"/>
      <w:r>
        <w:rPr>
          <w:rFonts w:ascii="宋体" w:hAnsi="宋体" w:cs="宋体" w:hint="eastAsia"/>
          <w:sz w:val="24"/>
        </w:rPr>
        <w:t>则判断</w:t>
      </w:r>
      <w:proofErr w:type="gramEnd"/>
      <w:r>
        <w:rPr>
          <w:rFonts w:ascii="宋体" w:hAnsi="宋体" w:cs="宋体" w:hint="eastAsia"/>
          <w:sz w:val="24"/>
        </w:rPr>
        <w:t>佩戴者未正确佩戴手环，并显示在界面右侧第二个静态文本框中。对采集到的第三段压力数据进行处理并显示其频谱数据。</w:t>
      </w:r>
    </w:p>
    <w:p w14:paraId="4427326F" w14:textId="77777777" w:rsidR="00440114" w:rsidRDefault="00AB774A" w:rsidP="0029413B">
      <w:pPr>
        <w:jc w:val="center"/>
        <w:rPr>
          <w:rFonts w:ascii="宋体" w:hAnsi="宋体" w:cs="宋体"/>
          <w:sz w:val="28"/>
          <w:szCs w:val="28"/>
        </w:rPr>
      </w:pPr>
      <w:r>
        <w:rPr>
          <w:rFonts w:ascii="宋体" w:hAnsi="宋体" w:cs="宋体" w:hint="eastAsia"/>
          <w:noProof/>
          <w:sz w:val="28"/>
          <w:szCs w:val="28"/>
        </w:rPr>
        <w:drawing>
          <wp:inline distT="0" distB="0" distL="114300" distR="114300" wp14:anchorId="20C86249" wp14:editId="0F5DB4ED">
            <wp:extent cx="4615011" cy="2514600"/>
            <wp:effectExtent l="0" t="0" r="0" b="0"/>
            <wp:docPr id="3" name="图片 3" descr="BC3344DD675796D992E37C8521789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C3344DD675796D992E37C8521789DD1"/>
                    <pic:cNvPicPr>
                      <a:picLocks noChangeAspect="1"/>
                    </pic:cNvPicPr>
                  </pic:nvPicPr>
                  <pic:blipFill>
                    <a:blip r:embed="rId17"/>
                    <a:stretch>
                      <a:fillRect/>
                    </a:stretch>
                  </pic:blipFill>
                  <pic:spPr>
                    <a:xfrm>
                      <a:off x="0" y="0"/>
                      <a:ext cx="4621002" cy="2517864"/>
                    </a:xfrm>
                    <a:prstGeom prst="rect">
                      <a:avLst/>
                    </a:prstGeom>
                  </pic:spPr>
                </pic:pic>
              </a:graphicData>
            </a:graphic>
          </wp:inline>
        </w:drawing>
      </w:r>
    </w:p>
    <w:p w14:paraId="3861EC3E" w14:textId="555241B8" w:rsidR="00E166AA" w:rsidRDefault="00E166AA" w:rsidP="00E166AA">
      <w:pPr>
        <w:numPr>
          <w:ilvl w:val="0"/>
          <w:numId w:val="2"/>
        </w:numPr>
        <w:rPr>
          <w:rFonts w:ascii="宋体" w:hAnsi="宋体" w:cs="宋体"/>
          <w:b/>
          <w:bCs/>
          <w:sz w:val="28"/>
          <w:szCs w:val="28"/>
        </w:rPr>
      </w:pPr>
      <w:r>
        <w:rPr>
          <w:rFonts w:ascii="宋体" w:hAnsi="宋体" w:cs="宋体" w:hint="eastAsia"/>
          <w:b/>
          <w:bCs/>
          <w:sz w:val="28"/>
          <w:szCs w:val="28"/>
        </w:rPr>
        <w:t>总结与展望</w:t>
      </w:r>
    </w:p>
    <w:p w14:paraId="0B8A3C68" w14:textId="77777777" w:rsidR="0029413B" w:rsidRPr="0029413B" w:rsidRDefault="0029413B" w:rsidP="0029413B">
      <w:pPr>
        <w:ind w:firstLine="420"/>
        <w:rPr>
          <w:rFonts w:ascii="宋体" w:hAnsi="宋体" w:cs="宋体"/>
          <w:sz w:val="24"/>
        </w:rPr>
      </w:pPr>
      <w:r w:rsidRPr="0029413B">
        <w:rPr>
          <w:rFonts w:ascii="宋体" w:hAnsi="宋体" w:cs="宋体" w:hint="eastAsia"/>
          <w:sz w:val="24"/>
        </w:rPr>
        <w:t>我们这次做出的成品总体来说还有许多不足之处，比如说预计的老人摔倒警报功能，由于我们的设计中是分三段采集和发送数据，而老人的摔倒是一个短时过程，可能老人摔倒时设备正好没有在监测老人的运动姿态，导致数据没有能够及时记录和传输，无法报警；同时我们还有能够计算温度的模块，但由于所需测定时间过长且干扰严重从而删除了该功能。</w:t>
      </w:r>
    </w:p>
    <w:p w14:paraId="513C1FF9" w14:textId="77777777" w:rsidR="0029413B" w:rsidRPr="0029413B" w:rsidRDefault="0029413B" w:rsidP="0029413B">
      <w:pPr>
        <w:ind w:firstLine="420"/>
        <w:rPr>
          <w:rFonts w:ascii="宋体" w:hAnsi="宋体" w:cs="宋体"/>
          <w:sz w:val="24"/>
        </w:rPr>
      </w:pPr>
      <w:r w:rsidRPr="0029413B">
        <w:rPr>
          <w:rFonts w:ascii="宋体" w:hAnsi="宋体" w:cs="宋体" w:hint="eastAsia"/>
          <w:sz w:val="24"/>
        </w:rPr>
        <w:t>对于血氧数据的降噪技术也是一个难点，采集到的血氧数据没有得到很好的降噪，只能在比较严苛的操作情况下能看到有规律的</w:t>
      </w:r>
      <w:proofErr w:type="spellStart"/>
      <w:r w:rsidRPr="0029413B">
        <w:rPr>
          <w:rFonts w:ascii="宋体" w:hAnsi="宋体" w:cs="宋体" w:hint="eastAsia"/>
          <w:sz w:val="24"/>
        </w:rPr>
        <w:t>qrs</w:t>
      </w:r>
      <w:proofErr w:type="spellEnd"/>
      <w:r w:rsidRPr="0029413B">
        <w:rPr>
          <w:rFonts w:ascii="宋体" w:hAnsi="宋体" w:cs="宋体" w:hint="eastAsia"/>
          <w:sz w:val="24"/>
        </w:rPr>
        <w:t>波尖峰上部图像，无法准确的计算心率。压力传感器的敏感度也偏低，没有达到预想的效果。</w:t>
      </w:r>
    </w:p>
    <w:p w14:paraId="0AA36429" w14:textId="77777777" w:rsidR="0029413B" w:rsidRPr="0029413B" w:rsidRDefault="0029413B" w:rsidP="0029413B">
      <w:pPr>
        <w:ind w:firstLine="420"/>
        <w:rPr>
          <w:rFonts w:ascii="宋体" w:hAnsi="宋体" w:cs="宋体"/>
          <w:sz w:val="24"/>
        </w:rPr>
      </w:pPr>
      <w:r w:rsidRPr="0029413B">
        <w:rPr>
          <w:rFonts w:ascii="宋体" w:hAnsi="宋体" w:cs="宋体" w:hint="eastAsia"/>
          <w:sz w:val="24"/>
        </w:rPr>
        <w:t>但是，从目前已实现的效果来看，它成功的发挥了一个帕金森手部震颤监测器的效果，且能够大致地测定使用者常态下的血氧饱和度，便携程度也达到了预想的标准，是一款兼具了巨大开发潜力和实用性为一身的作品。</w:t>
      </w:r>
    </w:p>
    <w:p w14:paraId="39461E0F" w14:textId="77777777" w:rsidR="0029413B" w:rsidRPr="0029413B" w:rsidRDefault="0029413B" w:rsidP="0029413B">
      <w:pPr>
        <w:ind w:firstLine="420"/>
        <w:rPr>
          <w:rFonts w:ascii="宋体" w:hAnsi="宋体" w:cs="宋体"/>
          <w:sz w:val="24"/>
        </w:rPr>
      </w:pPr>
      <w:r w:rsidRPr="0029413B">
        <w:rPr>
          <w:rFonts w:ascii="宋体" w:hAnsi="宋体" w:cs="宋体" w:hint="eastAsia"/>
          <w:sz w:val="24"/>
        </w:rPr>
        <w:t>在此基础上，我们对其更多功能的综合与优化也有其设想，例如：老年人可能出现记忆力降低或者患有老年痴呆的疾病，会有走失的风险。我们之后也可以在穿戴</w:t>
      </w:r>
      <w:proofErr w:type="gramStart"/>
      <w:r w:rsidRPr="0029413B">
        <w:rPr>
          <w:rFonts w:ascii="宋体" w:hAnsi="宋体" w:cs="宋体" w:hint="eastAsia"/>
          <w:sz w:val="24"/>
        </w:rPr>
        <w:t>式设备</w:t>
      </w:r>
      <w:proofErr w:type="gramEnd"/>
      <w:r w:rsidRPr="0029413B">
        <w:rPr>
          <w:rFonts w:ascii="宋体" w:hAnsi="宋体" w:cs="宋体" w:hint="eastAsia"/>
          <w:sz w:val="24"/>
        </w:rPr>
        <w:t>上增加GPS实时定位的技术，随时了解老年人所在的位置。老年人身体机能下降，容易摔倒或突发某些疾病，出现上述情况时，</w:t>
      </w:r>
      <w:proofErr w:type="gramStart"/>
      <w:r w:rsidRPr="0029413B">
        <w:rPr>
          <w:rFonts w:ascii="宋体" w:hAnsi="宋体" w:cs="宋体" w:hint="eastAsia"/>
          <w:sz w:val="24"/>
        </w:rPr>
        <w:t>不光通过</w:t>
      </w:r>
      <w:proofErr w:type="gramEnd"/>
      <w:r w:rsidRPr="0029413B">
        <w:rPr>
          <w:rFonts w:ascii="宋体" w:hAnsi="宋体" w:cs="宋体" w:hint="eastAsia"/>
          <w:sz w:val="24"/>
        </w:rPr>
        <w:t>警报通知周围人群，家属也可以及时定位到老人的所在位置。在表带附近增设血压监测传感器，及时发现老人的血压变动，提醒老人或其监护人及时服药或就医。</w:t>
      </w:r>
    </w:p>
    <w:p w14:paraId="7B6ADD9F" w14:textId="51FC02E2" w:rsidR="00987367" w:rsidRPr="00AC4F68" w:rsidRDefault="0029413B" w:rsidP="0029413B">
      <w:pPr>
        <w:ind w:firstLine="420"/>
        <w:rPr>
          <w:rFonts w:ascii="宋体" w:hAnsi="宋体" w:cs="宋体"/>
          <w:sz w:val="24"/>
        </w:rPr>
      </w:pPr>
      <w:r w:rsidRPr="0029413B">
        <w:rPr>
          <w:rFonts w:ascii="宋体" w:hAnsi="宋体" w:cs="宋体" w:hint="eastAsia"/>
          <w:sz w:val="24"/>
        </w:rPr>
        <w:t>我们相信，如果能够继续优化开发，解决目前已发现的种种难题，那么，这将是一个兼具低成本、</w:t>
      </w:r>
      <w:proofErr w:type="gramStart"/>
      <w:r w:rsidRPr="0029413B">
        <w:rPr>
          <w:rFonts w:ascii="宋体" w:hAnsi="宋体" w:cs="宋体" w:hint="eastAsia"/>
          <w:sz w:val="24"/>
        </w:rPr>
        <w:t>低使用</w:t>
      </w:r>
      <w:proofErr w:type="gramEnd"/>
      <w:r w:rsidRPr="0029413B">
        <w:rPr>
          <w:rFonts w:ascii="宋体" w:hAnsi="宋体" w:cs="宋体" w:hint="eastAsia"/>
          <w:sz w:val="24"/>
        </w:rPr>
        <w:t>要求、高效且实用的老年人监护辅助设备。</w:t>
      </w:r>
      <w:r w:rsidR="00987367">
        <w:rPr>
          <w:rFonts w:ascii="宋体" w:hAnsi="宋体" w:cs="宋体"/>
          <w:sz w:val="24"/>
        </w:rPr>
        <w:tab/>
      </w:r>
    </w:p>
    <w:p w14:paraId="0D4F3C76" w14:textId="5932DBED" w:rsidR="00440114" w:rsidRDefault="009137E5">
      <w:pPr>
        <w:rPr>
          <w:rFonts w:ascii="宋体" w:hAnsi="宋体" w:cs="宋体"/>
          <w:sz w:val="28"/>
          <w:szCs w:val="28"/>
        </w:rPr>
      </w:pPr>
      <w:r>
        <w:rPr>
          <w:rFonts w:ascii="宋体" w:hAnsi="宋体" w:cs="宋体" w:hint="eastAsia"/>
          <w:b/>
          <w:bCs/>
          <w:sz w:val="28"/>
          <w:szCs w:val="28"/>
        </w:rPr>
        <w:lastRenderedPageBreak/>
        <w:t>六</w:t>
      </w:r>
      <w:r w:rsidR="00AB774A">
        <w:rPr>
          <w:rFonts w:ascii="宋体" w:hAnsi="宋体" w:cs="宋体" w:hint="eastAsia"/>
          <w:b/>
          <w:bCs/>
          <w:sz w:val="28"/>
          <w:szCs w:val="28"/>
        </w:rPr>
        <w:t>、参考文献</w:t>
      </w:r>
    </w:p>
    <w:p w14:paraId="33CF3071" w14:textId="77777777" w:rsidR="00440114" w:rsidRDefault="00AB774A">
      <w:pPr>
        <w:numPr>
          <w:ilvl w:val="0"/>
          <w:numId w:val="3"/>
        </w:numPr>
        <w:rPr>
          <w:rFonts w:ascii="宋体" w:hAnsi="宋体" w:cs="宋体"/>
          <w:szCs w:val="21"/>
        </w:rPr>
      </w:pPr>
      <w:r>
        <w:rPr>
          <w:rFonts w:ascii="宋体" w:hAnsi="宋体" w:cs="宋体" w:hint="eastAsia"/>
          <w:szCs w:val="21"/>
        </w:rPr>
        <w:t>王亚宾,张小栋,穆小奇,韩焕杰.用于助老伴行机器人的老年人摔倒预测方法研究[J].电子测量与仪器学报,2018,32(07):1-7.</w:t>
      </w:r>
    </w:p>
    <w:p w14:paraId="2E823405" w14:textId="77777777" w:rsidR="00440114" w:rsidRDefault="00AB774A">
      <w:pPr>
        <w:rPr>
          <w:szCs w:val="21"/>
        </w:rPr>
      </w:pPr>
      <w:r>
        <w:rPr>
          <w:rFonts w:ascii="宋体" w:hAnsi="宋体" w:cs="宋体" w:hint="eastAsia"/>
          <w:szCs w:val="21"/>
        </w:rPr>
        <w:t>[2]</w:t>
      </w:r>
      <w:r>
        <w:rPr>
          <w:rFonts w:ascii="宋体" w:hAnsi="宋体" w:cs="宋体" w:hint="eastAsia"/>
          <w:sz w:val="2"/>
          <w:szCs w:val="2"/>
        </w:rPr>
        <w:t xml:space="preserve">           </w:t>
      </w:r>
      <w:r>
        <w:rPr>
          <w:szCs w:val="21"/>
        </w:rPr>
        <w:t>Castiglia S F, Tatarelli A, Ranavolo A, et al. Ability of a set of trunk acceleration-derived </w:t>
      </w:r>
    </w:p>
    <w:p w14:paraId="54127CE8" w14:textId="77777777" w:rsidR="00440114" w:rsidRDefault="00AB774A">
      <w:pPr>
        <w:rPr>
          <w:szCs w:val="21"/>
        </w:rPr>
      </w:pPr>
      <w:r>
        <w:rPr>
          <w:szCs w:val="21"/>
        </w:rPr>
        <w:t>gait stability indexes to identify gait unbalance and recurrent fallers in subjects with Parkinson's </w:t>
      </w:r>
    </w:p>
    <w:p w14:paraId="644EA8FF" w14:textId="77777777" w:rsidR="00440114" w:rsidRDefault="00AB774A">
      <w:pPr>
        <w:rPr>
          <w:szCs w:val="21"/>
        </w:rPr>
      </w:pPr>
      <w:r>
        <w:rPr>
          <w:rFonts w:hint="eastAsia"/>
          <w:szCs w:val="21"/>
        </w:rPr>
        <w:t>di</w:t>
      </w:r>
      <w:r>
        <w:rPr>
          <w:szCs w:val="21"/>
        </w:rPr>
        <w:t>sease[J]. Journal of the Neurological Sciences, 2021, 429.</w:t>
      </w:r>
    </w:p>
    <w:p w14:paraId="38B61AE0" w14:textId="77777777" w:rsidR="00440114" w:rsidRDefault="00AB774A">
      <w:pPr>
        <w:rPr>
          <w:rFonts w:ascii="宋体" w:hAnsi="宋体" w:cs="宋体"/>
          <w:szCs w:val="21"/>
        </w:rPr>
      </w:pPr>
      <w:r>
        <w:rPr>
          <w:rFonts w:ascii="宋体" w:hAnsi="宋体" w:cs="宋体" w:hint="eastAsia"/>
          <w:szCs w:val="21"/>
        </w:rPr>
        <w:t xml:space="preserve">[3] </w:t>
      </w:r>
      <w:r>
        <w:rPr>
          <w:rFonts w:ascii="宋体" w:hAnsi="宋体" w:cs="宋体"/>
          <w:szCs w:val="21"/>
        </w:rPr>
        <w:t>吴小玲,蔡桂艳.可</w:t>
      </w:r>
      <w:proofErr w:type="gramStart"/>
      <w:r>
        <w:rPr>
          <w:rFonts w:ascii="宋体" w:hAnsi="宋体" w:cs="宋体"/>
          <w:szCs w:val="21"/>
        </w:rPr>
        <w:t>穿戴式血氧传感器</w:t>
      </w:r>
      <w:proofErr w:type="gramEnd"/>
      <w:r>
        <w:rPr>
          <w:rFonts w:ascii="宋体" w:hAnsi="宋体" w:cs="宋体"/>
          <w:szCs w:val="21"/>
        </w:rPr>
        <w:t>的设计和定标方法研究[J].生物医学工程学杂志,2009,26(04):731-734+738.</w:t>
      </w:r>
    </w:p>
    <w:p w14:paraId="3D31CDDB" w14:textId="77777777" w:rsidR="00440114" w:rsidRDefault="00AB774A">
      <w:pPr>
        <w:rPr>
          <w:rFonts w:ascii="宋体" w:hAnsi="宋体" w:cs="宋体"/>
          <w:szCs w:val="21"/>
        </w:rPr>
      </w:pPr>
      <w:r>
        <w:rPr>
          <w:rFonts w:ascii="宋体" w:hAnsi="宋体" w:cs="宋体" w:hint="eastAsia"/>
          <w:szCs w:val="21"/>
        </w:rPr>
        <w:t xml:space="preserve">[4] </w:t>
      </w:r>
      <w:r>
        <w:rPr>
          <w:rFonts w:ascii="宋体" w:hAnsi="宋体" w:cs="宋体"/>
          <w:szCs w:val="21"/>
        </w:rPr>
        <w:t>周一峰,刘超英,黄虎,郭一鸣,邹林方.基于光电容积脉搏波描记法的反射型PPG信号传感器的设计[J].电子世界,2016(12):161.</w:t>
      </w:r>
    </w:p>
    <w:p w14:paraId="3AB3132A" w14:textId="77777777" w:rsidR="00440114" w:rsidRDefault="00AB774A">
      <w:pPr>
        <w:rPr>
          <w:szCs w:val="21"/>
        </w:rPr>
      </w:pPr>
      <w:r>
        <w:rPr>
          <w:rFonts w:ascii="宋体" w:hAnsi="宋体" w:cs="宋体" w:hint="eastAsia"/>
          <w:szCs w:val="21"/>
        </w:rPr>
        <w:t>[5]</w:t>
      </w:r>
      <w:r>
        <w:rPr>
          <w:rFonts w:ascii="宋体" w:hAnsi="宋体" w:cs="宋体" w:hint="eastAsia"/>
          <w:sz w:val="2"/>
          <w:szCs w:val="2"/>
        </w:rPr>
        <w:t xml:space="preserve">       </w:t>
      </w:r>
      <w:r>
        <w:rPr>
          <w:szCs w:val="21"/>
        </w:rPr>
        <w:t>Zhou C, Yang L, Liao H, et al. Ankle foot motion recognition based on wireless wearable </w:t>
      </w:r>
    </w:p>
    <w:p w14:paraId="02F30C7A" w14:textId="77777777" w:rsidR="00440114" w:rsidRDefault="00AB774A">
      <w:pPr>
        <w:rPr>
          <w:szCs w:val="21"/>
        </w:rPr>
      </w:pPr>
      <w:r>
        <w:rPr>
          <w:szCs w:val="21"/>
        </w:rPr>
        <w:t>sEMG and acceleration sensors for smart AFO[J]. Sensors and Actuators A: Physical, 2021, 331: 113025.</w:t>
      </w:r>
    </w:p>
    <w:p w14:paraId="41324C1C" w14:textId="77777777" w:rsidR="00440114" w:rsidRDefault="00AB774A">
      <w:pPr>
        <w:rPr>
          <w:rFonts w:ascii="宋体" w:hAnsi="宋体" w:cs="宋体"/>
          <w:szCs w:val="21"/>
        </w:rPr>
      </w:pPr>
      <w:r>
        <w:rPr>
          <w:rFonts w:ascii="宋体" w:hAnsi="宋体" w:cs="宋体" w:hint="eastAsia"/>
          <w:szCs w:val="21"/>
        </w:rPr>
        <w:t>[6] 吴天昊. 基于3轴加速度传感器及陀螺仪的老年人摔倒识别[D].北京工业大学,2013.</w:t>
      </w:r>
    </w:p>
    <w:p w14:paraId="419E92F5" w14:textId="77777777" w:rsidR="00440114" w:rsidRDefault="00AB774A">
      <w:pPr>
        <w:rPr>
          <w:szCs w:val="21"/>
        </w:rPr>
      </w:pPr>
      <w:r>
        <w:rPr>
          <w:rFonts w:ascii="宋体" w:hAnsi="宋体" w:cs="宋体" w:hint="eastAsia"/>
          <w:szCs w:val="21"/>
        </w:rPr>
        <w:t>[7]</w:t>
      </w:r>
      <w:r>
        <w:rPr>
          <w:rFonts w:ascii="宋体" w:hAnsi="宋体" w:cs="宋体" w:hint="eastAsia"/>
          <w:sz w:val="2"/>
          <w:szCs w:val="2"/>
        </w:rPr>
        <w:t xml:space="preserve"> </w:t>
      </w:r>
      <w:r>
        <w:rPr>
          <w:szCs w:val="21"/>
        </w:rPr>
        <w:t xml:space="preserve">Zhang </w:t>
      </w:r>
      <w:proofErr w:type="spellStart"/>
      <w:r>
        <w:rPr>
          <w:szCs w:val="21"/>
        </w:rPr>
        <w:t>Xiaodong,Wang</w:t>
      </w:r>
      <w:proofErr w:type="spellEnd"/>
      <w:r>
        <w:rPr>
          <w:szCs w:val="21"/>
        </w:rPr>
        <w:t xml:space="preserve"> </w:t>
      </w:r>
      <w:proofErr w:type="spellStart"/>
      <w:r>
        <w:rPr>
          <w:szCs w:val="21"/>
        </w:rPr>
        <w:t>Yunxia,Wei</w:t>
      </w:r>
      <w:proofErr w:type="spellEnd"/>
      <w:r>
        <w:rPr>
          <w:szCs w:val="21"/>
        </w:rPr>
        <w:t xml:space="preserve"> </w:t>
      </w:r>
      <w:proofErr w:type="spellStart"/>
      <w:r>
        <w:rPr>
          <w:szCs w:val="21"/>
        </w:rPr>
        <w:t>Xiaojuan.Research</w:t>
      </w:r>
      <w:proofErr w:type="spellEnd"/>
      <w:r>
        <w:rPr>
          <w:szCs w:val="21"/>
        </w:rPr>
        <w:t xml:space="preserve"> on control technology of elderly-assistant &amp; walking-assistant robot based on tactile-slip sensation[J].Engineering Sciences,2013,11(01):89-96.</w:t>
      </w:r>
    </w:p>
    <w:p w14:paraId="7B78A81A" w14:textId="77777777" w:rsidR="00440114" w:rsidRDefault="00440114">
      <w:pPr>
        <w:rPr>
          <w:szCs w:val="21"/>
        </w:rPr>
      </w:pPr>
    </w:p>
    <w:p w14:paraId="5ED5EB40" w14:textId="77777777" w:rsidR="00440114" w:rsidRDefault="00440114">
      <w:pPr>
        <w:rPr>
          <w:szCs w:val="21"/>
        </w:rPr>
      </w:pPr>
    </w:p>
    <w:p w14:paraId="4FAECF30" w14:textId="77777777" w:rsidR="00440114" w:rsidRDefault="00440114">
      <w:pPr>
        <w:rPr>
          <w:szCs w:val="21"/>
        </w:rPr>
      </w:pPr>
    </w:p>
    <w:p w14:paraId="004F5595" w14:textId="77777777" w:rsidR="00440114" w:rsidRDefault="00440114">
      <w:pPr>
        <w:rPr>
          <w:szCs w:val="21"/>
        </w:rPr>
      </w:pPr>
    </w:p>
    <w:p w14:paraId="7E92F33E" w14:textId="77777777" w:rsidR="00440114" w:rsidRDefault="00440114">
      <w:pPr>
        <w:rPr>
          <w:szCs w:val="21"/>
        </w:rPr>
      </w:pPr>
    </w:p>
    <w:p w14:paraId="668A819E" w14:textId="77777777" w:rsidR="00440114" w:rsidRDefault="00440114">
      <w:pPr>
        <w:rPr>
          <w:szCs w:val="21"/>
        </w:rPr>
      </w:pPr>
    </w:p>
    <w:p w14:paraId="6A9B686E" w14:textId="77777777" w:rsidR="00440114" w:rsidRDefault="00440114">
      <w:pPr>
        <w:rPr>
          <w:szCs w:val="21"/>
        </w:rPr>
      </w:pPr>
    </w:p>
    <w:p w14:paraId="67024296" w14:textId="77777777" w:rsidR="00440114" w:rsidRDefault="00440114">
      <w:pPr>
        <w:rPr>
          <w:szCs w:val="21"/>
        </w:rPr>
      </w:pPr>
    </w:p>
    <w:p w14:paraId="5CC173A5" w14:textId="77777777" w:rsidR="00440114" w:rsidRDefault="00440114">
      <w:pPr>
        <w:rPr>
          <w:szCs w:val="21"/>
        </w:rPr>
      </w:pPr>
    </w:p>
    <w:p w14:paraId="047E6427" w14:textId="77777777" w:rsidR="00440114" w:rsidRDefault="00440114">
      <w:pPr>
        <w:rPr>
          <w:szCs w:val="21"/>
        </w:rPr>
      </w:pPr>
    </w:p>
    <w:p w14:paraId="7FD4CC29" w14:textId="77777777" w:rsidR="00440114" w:rsidRDefault="00440114">
      <w:pPr>
        <w:rPr>
          <w:szCs w:val="21"/>
        </w:rPr>
      </w:pPr>
    </w:p>
    <w:p w14:paraId="21A9303D" w14:textId="77777777" w:rsidR="00440114" w:rsidRDefault="00440114">
      <w:pPr>
        <w:rPr>
          <w:szCs w:val="21"/>
        </w:rPr>
      </w:pPr>
    </w:p>
    <w:p w14:paraId="72AC6B00" w14:textId="77777777" w:rsidR="00440114" w:rsidRDefault="00440114">
      <w:pPr>
        <w:rPr>
          <w:szCs w:val="21"/>
        </w:rPr>
      </w:pPr>
    </w:p>
    <w:p w14:paraId="5B91CCD8" w14:textId="77777777" w:rsidR="00440114" w:rsidRDefault="00440114">
      <w:pPr>
        <w:rPr>
          <w:szCs w:val="21"/>
        </w:rPr>
      </w:pPr>
    </w:p>
    <w:p w14:paraId="036C5F67" w14:textId="77777777" w:rsidR="00440114" w:rsidRDefault="00440114">
      <w:pPr>
        <w:rPr>
          <w:szCs w:val="21"/>
        </w:rPr>
      </w:pPr>
    </w:p>
    <w:p w14:paraId="6F94993A" w14:textId="77777777" w:rsidR="00440114" w:rsidRDefault="00440114">
      <w:pPr>
        <w:rPr>
          <w:szCs w:val="21"/>
        </w:rPr>
      </w:pPr>
    </w:p>
    <w:p w14:paraId="32C749B8" w14:textId="77777777" w:rsidR="00440114" w:rsidRDefault="00440114">
      <w:pPr>
        <w:rPr>
          <w:szCs w:val="21"/>
        </w:rPr>
      </w:pPr>
    </w:p>
    <w:p w14:paraId="2263F73B" w14:textId="77777777" w:rsidR="00440114" w:rsidRDefault="00440114">
      <w:pPr>
        <w:rPr>
          <w:szCs w:val="21"/>
        </w:rPr>
      </w:pPr>
    </w:p>
    <w:p w14:paraId="70104EAC" w14:textId="77777777" w:rsidR="00440114" w:rsidRDefault="00440114">
      <w:pPr>
        <w:rPr>
          <w:szCs w:val="21"/>
        </w:rPr>
      </w:pPr>
    </w:p>
    <w:p w14:paraId="3CA71E30" w14:textId="77777777" w:rsidR="00440114" w:rsidRDefault="00440114">
      <w:pPr>
        <w:rPr>
          <w:szCs w:val="21"/>
        </w:rPr>
      </w:pPr>
    </w:p>
    <w:p w14:paraId="723DDB18" w14:textId="77777777" w:rsidR="00440114" w:rsidRDefault="00440114">
      <w:pPr>
        <w:rPr>
          <w:szCs w:val="21"/>
        </w:rPr>
      </w:pPr>
    </w:p>
    <w:p w14:paraId="4A0B28BF" w14:textId="77777777" w:rsidR="00440114" w:rsidRDefault="00440114">
      <w:pPr>
        <w:rPr>
          <w:szCs w:val="21"/>
        </w:rPr>
      </w:pPr>
    </w:p>
    <w:p w14:paraId="2926F923" w14:textId="77777777" w:rsidR="00440114" w:rsidRDefault="00440114">
      <w:pPr>
        <w:rPr>
          <w:szCs w:val="21"/>
        </w:rPr>
      </w:pPr>
    </w:p>
    <w:p w14:paraId="57306DB5" w14:textId="77777777" w:rsidR="00440114" w:rsidRDefault="00440114">
      <w:pPr>
        <w:rPr>
          <w:szCs w:val="21"/>
        </w:rPr>
      </w:pPr>
    </w:p>
    <w:p w14:paraId="77EDA938" w14:textId="77777777" w:rsidR="00440114" w:rsidRDefault="00440114">
      <w:pPr>
        <w:rPr>
          <w:szCs w:val="21"/>
        </w:rPr>
      </w:pPr>
    </w:p>
    <w:p w14:paraId="21A7B24E" w14:textId="77777777" w:rsidR="00893A75" w:rsidRDefault="00893A75">
      <w:pPr>
        <w:rPr>
          <w:sz w:val="24"/>
        </w:rPr>
      </w:pPr>
    </w:p>
    <w:sectPr w:rsidR="00893A75">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CB871" w14:textId="77777777" w:rsidR="0056534B" w:rsidRDefault="0056534B">
      <w:r>
        <w:separator/>
      </w:r>
    </w:p>
  </w:endnote>
  <w:endnote w:type="continuationSeparator" w:id="0">
    <w:p w14:paraId="545CA866" w14:textId="77777777" w:rsidR="0056534B" w:rsidRDefault="0056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
    <w:altName w:val="微软雅黑"/>
    <w:charset w:val="86"/>
    <w:family w:val="swiss"/>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9717"/>
    </w:sdtPr>
    <w:sdtEndPr/>
    <w:sdtContent>
      <w:p w14:paraId="215F5AA2" w14:textId="77777777" w:rsidR="00440114" w:rsidRDefault="00AB774A">
        <w:pPr>
          <w:pStyle w:val="a5"/>
          <w:jc w:val="center"/>
        </w:pPr>
        <w:r>
          <w:fldChar w:fldCharType="begin"/>
        </w:r>
        <w:r>
          <w:instrText xml:space="preserve"> PAGE   \* MERGEFORMAT </w:instrText>
        </w:r>
        <w:r>
          <w:fldChar w:fldCharType="separate"/>
        </w:r>
        <w:r>
          <w:rPr>
            <w:lang w:val="zh-CN"/>
          </w:rPr>
          <w:t>5</w:t>
        </w:r>
        <w:r>
          <w:rPr>
            <w:lang w:val="zh-CN"/>
          </w:rPr>
          <w:fldChar w:fldCharType="end"/>
        </w:r>
      </w:p>
    </w:sdtContent>
  </w:sdt>
  <w:p w14:paraId="6224B8B0" w14:textId="77777777" w:rsidR="00440114" w:rsidRDefault="004401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759E" w14:textId="77777777" w:rsidR="0056534B" w:rsidRDefault="0056534B">
      <w:r>
        <w:separator/>
      </w:r>
    </w:p>
  </w:footnote>
  <w:footnote w:type="continuationSeparator" w:id="0">
    <w:p w14:paraId="49D013A2" w14:textId="77777777" w:rsidR="0056534B" w:rsidRDefault="00565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82D769"/>
    <w:multiLevelType w:val="singleLevel"/>
    <w:tmpl w:val="8C82D769"/>
    <w:lvl w:ilvl="0">
      <w:start w:val="1"/>
      <w:numFmt w:val="decimal"/>
      <w:lvlText w:val="[%1]"/>
      <w:lvlJc w:val="left"/>
      <w:pPr>
        <w:tabs>
          <w:tab w:val="left" w:pos="312"/>
        </w:tabs>
      </w:pPr>
    </w:lvl>
  </w:abstractNum>
  <w:abstractNum w:abstractNumId="1" w15:restartNumberingAfterBreak="0">
    <w:nsid w:val="9D4248A2"/>
    <w:multiLevelType w:val="singleLevel"/>
    <w:tmpl w:val="9D4248A2"/>
    <w:lvl w:ilvl="0">
      <w:start w:val="4"/>
      <w:numFmt w:val="chineseCounting"/>
      <w:suff w:val="nothing"/>
      <w:lvlText w:val="%1、"/>
      <w:lvlJc w:val="left"/>
      <w:rPr>
        <w:rFonts w:hint="eastAsia"/>
      </w:rPr>
    </w:lvl>
  </w:abstractNum>
  <w:abstractNum w:abstractNumId="2" w15:restartNumberingAfterBreak="0">
    <w:nsid w:val="5EB64A5D"/>
    <w:multiLevelType w:val="singleLevel"/>
    <w:tmpl w:val="5EB64A5D"/>
    <w:lvl w:ilvl="0">
      <w:start w:val="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783"/>
    <w:rsid w:val="000109F5"/>
    <w:rsid w:val="00020158"/>
    <w:rsid w:val="00042E79"/>
    <w:rsid w:val="00062477"/>
    <w:rsid w:val="000D4DE5"/>
    <w:rsid w:val="000F2954"/>
    <w:rsid w:val="0012146B"/>
    <w:rsid w:val="0014214D"/>
    <w:rsid w:val="001721E3"/>
    <w:rsid w:val="00185005"/>
    <w:rsid w:val="00185830"/>
    <w:rsid w:val="001D138B"/>
    <w:rsid w:val="001D4254"/>
    <w:rsid w:val="001D4E61"/>
    <w:rsid w:val="0021124B"/>
    <w:rsid w:val="002225A8"/>
    <w:rsid w:val="00236FB5"/>
    <w:rsid w:val="0025405B"/>
    <w:rsid w:val="00263D18"/>
    <w:rsid w:val="0027628C"/>
    <w:rsid w:val="0029413B"/>
    <w:rsid w:val="002D40E3"/>
    <w:rsid w:val="0031753A"/>
    <w:rsid w:val="00321500"/>
    <w:rsid w:val="00342581"/>
    <w:rsid w:val="003A25AE"/>
    <w:rsid w:val="003D576C"/>
    <w:rsid w:val="003D6D31"/>
    <w:rsid w:val="00427878"/>
    <w:rsid w:val="00427E71"/>
    <w:rsid w:val="00440114"/>
    <w:rsid w:val="00451F68"/>
    <w:rsid w:val="00456CE9"/>
    <w:rsid w:val="00460619"/>
    <w:rsid w:val="0046698E"/>
    <w:rsid w:val="00467427"/>
    <w:rsid w:val="00472058"/>
    <w:rsid w:val="004D19C1"/>
    <w:rsid w:val="004F0FE9"/>
    <w:rsid w:val="00520686"/>
    <w:rsid w:val="00540071"/>
    <w:rsid w:val="005411B3"/>
    <w:rsid w:val="0056534B"/>
    <w:rsid w:val="00586567"/>
    <w:rsid w:val="005A13C6"/>
    <w:rsid w:val="005A3F43"/>
    <w:rsid w:val="005D329D"/>
    <w:rsid w:val="005D3A3B"/>
    <w:rsid w:val="005F6912"/>
    <w:rsid w:val="00605F4B"/>
    <w:rsid w:val="0064414B"/>
    <w:rsid w:val="006466BB"/>
    <w:rsid w:val="00646F2D"/>
    <w:rsid w:val="00647488"/>
    <w:rsid w:val="006615DC"/>
    <w:rsid w:val="006969FC"/>
    <w:rsid w:val="006C7136"/>
    <w:rsid w:val="00703080"/>
    <w:rsid w:val="007106C3"/>
    <w:rsid w:val="00726689"/>
    <w:rsid w:val="00730630"/>
    <w:rsid w:val="00804A2C"/>
    <w:rsid w:val="00833D5B"/>
    <w:rsid w:val="00862E0C"/>
    <w:rsid w:val="008865DA"/>
    <w:rsid w:val="0089238A"/>
    <w:rsid w:val="00893A75"/>
    <w:rsid w:val="008A19A6"/>
    <w:rsid w:val="008B42DC"/>
    <w:rsid w:val="008C61FD"/>
    <w:rsid w:val="008D1AE8"/>
    <w:rsid w:val="008F0783"/>
    <w:rsid w:val="008F08B8"/>
    <w:rsid w:val="008F655E"/>
    <w:rsid w:val="009137E5"/>
    <w:rsid w:val="00943891"/>
    <w:rsid w:val="00952752"/>
    <w:rsid w:val="00955B79"/>
    <w:rsid w:val="00975C22"/>
    <w:rsid w:val="00987367"/>
    <w:rsid w:val="009A7421"/>
    <w:rsid w:val="009C4130"/>
    <w:rsid w:val="009E1741"/>
    <w:rsid w:val="00A02CE4"/>
    <w:rsid w:val="00A032A4"/>
    <w:rsid w:val="00A33626"/>
    <w:rsid w:val="00A53EEE"/>
    <w:rsid w:val="00A57CE5"/>
    <w:rsid w:val="00A8022A"/>
    <w:rsid w:val="00AB774A"/>
    <w:rsid w:val="00AC133C"/>
    <w:rsid w:val="00AC4F68"/>
    <w:rsid w:val="00AD3393"/>
    <w:rsid w:val="00B144D1"/>
    <w:rsid w:val="00B473D9"/>
    <w:rsid w:val="00BD2AD9"/>
    <w:rsid w:val="00BE38B0"/>
    <w:rsid w:val="00BF30CB"/>
    <w:rsid w:val="00C02851"/>
    <w:rsid w:val="00C06670"/>
    <w:rsid w:val="00C22AC9"/>
    <w:rsid w:val="00C35D3E"/>
    <w:rsid w:val="00C91223"/>
    <w:rsid w:val="00C92603"/>
    <w:rsid w:val="00C96294"/>
    <w:rsid w:val="00CA176F"/>
    <w:rsid w:val="00CB27FA"/>
    <w:rsid w:val="00CC6553"/>
    <w:rsid w:val="00CE05B8"/>
    <w:rsid w:val="00D04FD7"/>
    <w:rsid w:val="00D1766D"/>
    <w:rsid w:val="00D26EA3"/>
    <w:rsid w:val="00D3032A"/>
    <w:rsid w:val="00D435D6"/>
    <w:rsid w:val="00D477E8"/>
    <w:rsid w:val="00D50A4D"/>
    <w:rsid w:val="00D5271F"/>
    <w:rsid w:val="00D707CD"/>
    <w:rsid w:val="00D85537"/>
    <w:rsid w:val="00D85697"/>
    <w:rsid w:val="00DB6639"/>
    <w:rsid w:val="00E166AA"/>
    <w:rsid w:val="00E56870"/>
    <w:rsid w:val="00E57640"/>
    <w:rsid w:val="00E707A3"/>
    <w:rsid w:val="00E716BA"/>
    <w:rsid w:val="00EB61B5"/>
    <w:rsid w:val="00EE04C1"/>
    <w:rsid w:val="00EF35A1"/>
    <w:rsid w:val="00F205A3"/>
    <w:rsid w:val="00F36AE6"/>
    <w:rsid w:val="00F37E74"/>
    <w:rsid w:val="00F76B80"/>
    <w:rsid w:val="00F8475F"/>
    <w:rsid w:val="00FA35D1"/>
    <w:rsid w:val="038667CE"/>
    <w:rsid w:val="05E35A53"/>
    <w:rsid w:val="0B3A4DD6"/>
    <w:rsid w:val="0B95112B"/>
    <w:rsid w:val="0C672A71"/>
    <w:rsid w:val="136C1378"/>
    <w:rsid w:val="175D1901"/>
    <w:rsid w:val="185A1D29"/>
    <w:rsid w:val="191C5043"/>
    <w:rsid w:val="1E3B3096"/>
    <w:rsid w:val="1E8C5B40"/>
    <w:rsid w:val="20747E9F"/>
    <w:rsid w:val="233117D6"/>
    <w:rsid w:val="23632432"/>
    <w:rsid w:val="240C6E79"/>
    <w:rsid w:val="30511075"/>
    <w:rsid w:val="37AE0F86"/>
    <w:rsid w:val="38ED0958"/>
    <w:rsid w:val="40B62FF3"/>
    <w:rsid w:val="41E917F9"/>
    <w:rsid w:val="42F811CD"/>
    <w:rsid w:val="4B524070"/>
    <w:rsid w:val="4B7F7B73"/>
    <w:rsid w:val="52602E43"/>
    <w:rsid w:val="52BA7F2E"/>
    <w:rsid w:val="538C1190"/>
    <w:rsid w:val="5697305F"/>
    <w:rsid w:val="58B0085B"/>
    <w:rsid w:val="59B37B1A"/>
    <w:rsid w:val="5AD2512C"/>
    <w:rsid w:val="65980E6B"/>
    <w:rsid w:val="6F2222D2"/>
    <w:rsid w:val="7270474D"/>
    <w:rsid w:val="790E630B"/>
    <w:rsid w:val="79CF5A98"/>
    <w:rsid w:val="7AEB1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59B29"/>
  <w15:docId w15:val="{BDED17C1-210B-4440-B666-948D3751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qFormat/>
    <w:rPr>
      <w:kern w:val="2"/>
      <w:sz w:val="18"/>
      <w:szCs w:val="18"/>
    </w:rPr>
  </w:style>
  <w:style w:type="character" w:customStyle="1" w:styleId="a6">
    <w:name w:val="页脚 字符"/>
    <w:basedOn w:val="a0"/>
    <w:link w:val="a5"/>
    <w:uiPriority w:val="99"/>
    <w:qFormat/>
    <w:rPr>
      <w:kern w:val="2"/>
      <w:sz w:val="18"/>
      <w:szCs w:val="18"/>
    </w:rPr>
  </w:style>
  <w:style w:type="character" w:styleId="a9">
    <w:name w:val="Placeholder Text"/>
    <w:basedOn w:val="a0"/>
    <w:uiPriority w:val="99"/>
    <w:semiHidden/>
    <w:qFormat/>
    <w:rPr>
      <w:color w:val="808080"/>
    </w:rPr>
  </w:style>
  <w:style w:type="character" w:customStyle="1" w:styleId="a4">
    <w:name w:val="批注框文本 字符"/>
    <w:basedOn w:val="a0"/>
    <w:link w:val="a3"/>
    <w:qFormat/>
    <w:rPr>
      <w:kern w:val="2"/>
      <w:sz w:val="18"/>
      <w:szCs w:val="18"/>
    </w:rPr>
  </w:style>
  <w:style w:type="paragraph" w:customStyle="1" w:styleId="Default">
    <w:name w:val="Default"/>
    <w:qFormat/>
    <w:pPr>
      <w:widowControl w:val="0"/>
      <w:autoSpaceDE w:val="0"/>
      <w:autoSpaceDN w:val="0"/>
      <w:adjustRightInd w:val="0"/>
    </w:pPr>
    <w:rPr>
      <w:rFonts w:ascii=".." w:eastAsia=".." w:cs=".."/>
      <w:color w:val="000000"/>
      <w:sz w:val="24"/>
      <w:szCs w:val="24"/>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962</Words>
  <Characters>5486</Characters>
  <Application>Microsoft Office Word</Application>
  <DocSecurity>0</DocSecurity>
  <Lines>45</Lines>
  <Paragraphs>12</Paragraphs>
  <ScaleCrop>false</ScaleCrop>
  <Company>gmt</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tgw</dc:creator>
  <cp:lastModifiedBy>Hong Haotian</cp:lastModifiedBy>
  <cp:revision>35</cp:revision>
  <dcterms:created xsi:type="dcterms:W3CDTF">2015-03-21T07:41:00Z</dcterms:created>
  <dcterms:modified xsi:type="dcterms:W3CDTF">2021-11-09T04:15:00Z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F1F8440192004C93B47EC879750D89E2</vt:lpwstr>
  </property>
</Properties>
</file>