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74B8A" w14:textId="77777777" w:rsidR="001572E3" w:rsidRDefault="00ED0D0C">
      <w:pPr>
        <w:shd w:val="clear" w:color="auto" w:fill="C6D9F1" w:themeFill="text2" w:themeFillTint="33"/>
        <w:spacing w:after="0" w:line="240" w:lineRule="auto"/>
        <w:jc w:val="center"/>
        <w:rPr>
          <w:rFonts w:cs="Times New Roman"/>
          <w:b/>
          <w:bCs/>
          <w:color w:val="17365D" w:themeColor="text2" w:themeShade="BF"/>
          <w:sz w:val="40"/>
          <w:szCs w:val="24"/>
        </w:rPr>
      </w:pPr>
      <w:proofErr w:type="spellStart"/>
      <w:r>
        <w:rPr>
          <w:rFonts w:cs="Times New Roman"/>
          <w:b/>
          <w:bCs/>
          <w:color w:val="17365D" w:themeColor="text2" w:themeShade="BF"/>
          <w:sz w:val="40"/>
          <w:szCs w:val="24"/>
        </w:rPr>
        <w:t>Jiayong</w:t>
      </w:r>
      <w:proofErr w:type="spellEnd"/>
      <w:r>
        <w:rPr>
          <w:rFonts w:cs="Times New Roman"/>
          <w:b/>
          <w:bCs/>
          <w:color w:val="17365D" w:themeColor="text2" w:themeShade="BF"/>
          <w:sz w:val="40"/>
          <w:szCs w:val="24"/>
        </w:rPr>
        <w:t xml:space="preserve"> Lin</w:t>
      </w:r>
    </w:p>
    <w:p w14:paraId="0A49F787" w14:textId="77777777" w:rsidR="001572E3" w:rsidRDefault="00ED0D0C">
      <w:pPr>
        <w:shd w:val="clear" w:color="auto" w:fill="C6D9F1" w:themeFill="text2" w:themeFillTint="33"/>
        <w:spacing w:after="0" w:line="240" w:lineRule="auto"/>
        <w:jc w:val="center"/>
        <w:rPr>
          <w:rFonts w:cs="Times New Roman"/>
          <w:b/>
          <w:bCs/>
          <w:color w:val="17365D" w:themeColor="text2" w:themeShade="BF"/>
          <w:sz w:val="28"/>
          <w:szCs w:val="28"/>
        </w:rPr>
      </w:pPr>
      <w:r>
        <w:rPr>
          <w:rFonts w:cs="Times New Roman"/>
          <w:b/>
          <w:bCs/>
          <w:color w:val="17365D" w:themeColor="text2" w:themeShade="BF"/>
          <w:sz w:val="28"/>
          <w:szCs w:val="28"/>
        </w:rPr>
        <w:t>Machine Learning Engineer</w:t>
      </w:r>
    </w:p>
    <w:p w14:paraId="52A9BC66" w14:textId="77777777" w:rsidR="001572E3" w:rsidRDefault="00ED0D0C">
      <w:pPr>
        <w:shd w:val="clear" w:color="auto" w:fill="C6D9F1" w:themeFill="text2" w:themeFillTint="33"/>
        <w:spacing w:after="0" w:line="240" w:lineRule="auto"/>
        <w:jc w:val="center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color w:val="17365D" w:themeColor="text2" w:themeShade="BF"/>
          <w:sz w:val="20"/>
          <w:szCs w:val="20"/>
        </w:rPr>
        <w:t xml:space="preserve">+1 </w:t>
      </w:r>
      <w:r>
        <w:rPr>
          <w:rFonts w:cs="Times New Roman"/>
          <w:color w:val="17365D" w:themeColor="text2" w:themeShade="BF"/>
          <w:sz w:val="20"/>
          <w:szCs w:val="20"/>
        </w:rPr>
        <w:t>(206) 580-3551</w:t>
      </w:r>
      <w:r>
        <w:rPr>
          <w:rFonts w:cs="Times New Roman"/>
          <w:color w:val="17365D" w:themeColor="text2" w:themeShade="BF"/>
          <w:sz w:val="20"/>
          <w:szCs w:val="20"/>
        </w:rPr>
        <w:t>‬</w:t>
      </w:r>
      <w:r>
        <w:rPr>
          <w:rFonts w:cs="Times New Roman"/>
        </w:rPr>
        <w:t>‬</w:t>
      </w:r>
      <w:r>
        <w:rPr>
          <w:rFonts w:cs="Times New Roman"/>
        </w:rPr>
        <w:t>‬</w:t>
      </w:r>
      <w:r>
        <w:rPr>
          <w:rFonts w:cs="Times New Roman"/>
        </w:rPr>
        <w:t xml:space="preserve"> | </w:t>
      </w:r>
      <w:r>
        <w:rPr>
          <w:rFonts w:cs="Times New Roman"/>
          <w:color w:val="17365D" w:themeColor="text2" w:themeShade="BF"/>
          <w:sz w:val="20"/>
          <w:szCs w:val="20"/>
        </w:rPr>
        <w:t xml:space="preserve">Mckinney, TX 75070 | </w:t>
      </w:r>
      <w:hyperlink r:id="rId8">
        <w:r>
          <w:rPr>
            <w:rStyle w:val="Hyperlink"/>
            <w:rFonts w:cs="Times New Roman"/>
            <w:sz w:val="20"/>
            <w:szCs w:val="20"/>
          </w:rPr>
          <w:t>jiayong.lin95@gmail.com</w:t>
        </w:r>
      </w:hyperlink>
      <w:r>
        <w:t>‬</w:t>
      </w:r>
      <w:r>
        <w:t>‬</w:t>
      </w:r>
      <w:r>
        <w:t>‬</w:t>
      </w:r>
      <w:r>
        <w:t>‬</w:t>
      </w:r>
      <w:r>
        <w:t>‬</w:t>
      </w:r>
    </w:p>
    <w:p w14:paraId="54AD8466" w14:textId="77777777" w:rsidR="001572E3" w:rsidRDefault="00ED0D0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Style w:val="Heading3Char"/>
        </w:rPr>
        <w:t>SUMMARY</w:t>
      </w:r>
      <w:r>
        <w:rPr>
          <w:rFonts w:cs="Times New Roman"/>
          <w:bCs/>
          <w:iCs/>
          <w:sz w:val="20"/>
          <w:szCs w:val="20"/>
        </w:rPr>
        <w:br/>
        <w:t xml:space="preserve">Staff-level AI Engineer with 10+ years of application development experience building and deploying secure, production-grade AI and agentic systems. Proven track record in Python, AWS, </w:t>
      </w:r>
      <w:proofErr w:type="spellStart"/>
      <w:r>
        <w:rPr>
          <w:rFonts w:cs="Times New Roman"/>
          <w:bCs/>
          <w:iCs/>
          <w:sz w:val="20"/>
          <w:szCs w:val="20"/>
        </w:rPr>
        <w:t>LangChain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, and large language models, with a strong foundation in </w:t>
      </w:r>
      <w:proofErr w:type="spellStart"/>
      <w:r>
        <w:rPr>
          <w:rFonts w:cs="Times New Roman"/>
          <w:bCs/>
          <w:iCs/>
          <w:sz w:val="20"/>
          <w:szCs w:val="20"/>
        </w:rPr>
        <w:t>MLOps</w:t>
      </w:r>
      <w:proofErr w:type="spellEnd"/>
      <w:r>
        <w:rPr>
          <w:rFonts w:cs="Times New Roman"/>
          <w:bCs/>
          <w:iCs/>
          <w:sz w:val="20"/>
          <w:szCs w:val="20"/>
        </w:rPr>
        <w:t>, DevOps, CI/CD, and infrastructure as code using Terraform. Experienced in designing robust, scalable ML pipelines and RESTful APIs that integrate AI capabilities into production systems in high-assurance environments. Recognized for maintaining a balanc</w:t>
      </w:r>
      <w:r>
        <w:rPr>
          <w:rFonts w:cs="Times New Roman"/>
          <w:bCs/>
          <w:iCs/>
          <w:sz w:val="20"/>
          <w:szCs w:val="20"/>
        </w:rPr>
        <w:t>e between rapid innovation and stringent security and compliance requirements in regulated environments.</w:t>
      </w:r>
    </w:p>
    <w:p w14:paraId="1FBD13C0" w14:textId="02DA156E" w:rsidR="001572E3" w:rsidRDefault="000C0E33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noProof/>
        </w:rPr>
      </w:r>
      <w:r>
        <w:pict w14:anchorId="185F85BF">
          <v:rect id="Rectangle 1" o:spid="_x0000_s1031" style="width:540pt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" fillcolor="#a0a0a0" stroked="f" strokeweight="0">
            <w10:wrap type="none"/>
            <w10:anchorlock/>
          </v:rect>
        </w:pict>
      </w:r>
    </w:p>
    <w:p w14:paraId="33AB664C" w14:textId="77777777" w:rsidR="001572E3" w:rsidRDefault="00ED0D0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Style w:val="Heading3Char"/>
        </w:rPr>
        <w:t>SKILLS</w:t>
      </w:r>
      <w:r>
        <w:rPr>
          <w:rFonts w:cs="Times New Roman"/>
          <w:bCs/>
          <w:iCs/>
          <w:sz w:val="20"/>
          <w:szCs w:val="20"/>
        </w:rPr>
        <w:br/>
        <w:t>• Machine Learning &amp; AI: Large Language Models (LLMs) · Agentic AI Applications · Supervised &amp; Unsupervised Learning · Deep Learning · NLP · Transformers · Model Training &amp; Deployment · Model Optimization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• Programming: Python · </w:t>
      </w:r>
      <w:proofErr w:type="spellStart"/>
      <w:r>
        <w:rPr>
          <w:rFonts w:cs="Times New Roman"/>
          <w:bCs/>
          <w:iCs/>
          <w:sz w:val="20"/>
          <w:szCs w:val="20"/>
        </w:rPr>
        <w:t>LangChain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Pandas · </w:t>
      </w:r>
      <w:proofErr w:type="spellStart"/>
      <w:r>
        <w:rPr>
          <w:rFonts w:cs="Times New Roman"/>
          <w:bCs/>
          <w:iCs/>
          <w:sz w:val="20"/>
          <w:szCs w:val="20"/>
        </w:rPr>
        <w:t>PyTorch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TensorFlow · SQL </w:t>
      </w:r>
      <w:r>
        <w:br/>
      </w:r>
      <w:r>
        <w:rPr>
          <w:rFonts w:cs="Times New Roman"/>
          <w:bCs/>
          <w:iCs/>
          <w:sz w:val="20"/>
          <w:szCs w:val="20"/>
        </w:rPr>
        <w:t>• Cloud &amp; Infrastructure: AWS · Google Cloud Platform · Terraform (</w:t>
      </w:r>
      <w:proofErr w:type="spellStart"/>
      <w:r>
        <w:rPr>
          <w:rFonts w:cs="Times New Roman"/>
          <w:bCs/>
          <w:iCs/>
          <w:sz w:val="20"/>
          <w:szCs w:val="20"/>
        </w:rPr>
        <w:t>IaC</w:t>
      </w:r>
      <w:proofErr w:type="spellEnd"/>
      <w:r>
        <w:rPr>
          <w:rFonts w:cs="Times New Roman"/>
          <w:bCs/>
          <w:iCs/>
          <w:sz w:val="20"/>
          <w:szCs w:val="20"/>
        </w:rPr>
        <w:t>) · Kubernetes · Docker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• </w:t>
      </w:r>
      <w:proofErr w:type="spellStart"/>
      <w:r>
        <w:rPr>
          <w:rFonts w:cs="Times New Roman"/>
          <w:bCs/>
          <w:iCs/>
          <w:sz w:val="20"/>
          <w:szCs w:val="20"/>
        </w:rPr>
        <w:t>MLOps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&amp; DevOps: CI/CD (GitHub Actions, Azure DevOps, Jenkins) · GitHub · ML Pipelines · Model Versioning · Automated Testing · Observabil</w:t>
      </w:r>
      <w:r>
        <w:rPr>
          <w:rFonts w:cs="Times New Roman"/>
          <w:bCs/>
          <w:iCs/>
          <w:sz w:val="20"/>
          <w:szCs w:val="20"/>
        </w:rPr>
        <w:t>ity · Infrastructure Automation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• Backend &amp; APIs: RESTful APIs · Microservices · </w:t>
      </w:r>
      <w:proofErr w:type="spellStart"/>
      <w:r>
        <w:rPr>
          <w:rFonts w:cs="Times New Roman"/>
          <w:bCs/>
          <w:iCs/>
          <w:sz w:val="20"/>
          <w:szCs w:val="20"/>
        </w:rPr>
        <w:t>FastAPI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</w:t>
      </w:r>
      <w:proofErr w:type="spellStart"/>
      <w:r>
        <w:rPr>
          <w:rFonts w:cs="Times New Roman"/>
          <w:bCs/>
          <w:iCs/>
          <w:sz w:val="20"/>
          <w:szCs w:val="20"/>
        </w:rPr>
        <w:t>gRPC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Distributed Systems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• Data Engineering: ETL Pipelines · Feature Engineering · Data Warehousing · </w:t>
      </w:r>
      <w:proofErr w:type="spellStart"/>
      <w:r>
        <w:rPr>
          <w:rFonts w:cs="Times New Roman"/>
          <w:bCs/>
          <w:iCs/>
          <w:sz w:val="20"/>
          <w:szCs w:val="20"/>
        </w:rPr>
        <w:t>BigQuery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Apache Beam · Dataflow</w:t>
      </w:r>
      <w:r>
        <w:br/>
      </w:r>
      <w:r>
        <w:rPr>
          <w:rFonts w:cs="Times New Roman"/>
          <w:bCs/>
          <w:iCs/>
          <w:sz w:val="20"/>
          <w:szCs w:val="20"/>
        </w:rPr>
        <w:t>• Collaboration: Code Reviews · Cross-functional Collaboration · Technical Leadership · Agile/Scrum · Stakeholder Communication</w:t>
      </w:r>
    </w:p>
    <w:p w14:paraId="51803844" w14:textId="0D5E446D" w:rsidR="001572E3" w:rsidRDefault="000C0E33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noProof/>
        </w:rPr>
      </w:r>
      <w:r>
        <w:pict w14:anchorId="6F3D2C10">
          <v:rect id="Rectangle 3" o:spid="_x0000_s1030" style="width:540pt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" fillcolor="#a0a0a0" stroked="f" strokeweight="0">
            <w10:wrap type="none"/>
            <w10:anchorlock/>
          </v:rect>
        </w:pict>
      </w:r>
    </w:p>
    <w:p w14:paraId="3EFB6D8F" w14:textId="77777777" w:rsidR="001572E3" w:rsidRDefault="00ED0D0C" w:rsidP="00A50665">
      <w:pPr>
        <w:pStyle w:val="Heading2"/>
      </w:pPr>
      <w:r>
        <w:t>PROFESSIONAL EXPERIENCE</w:t>
      </w:r>
    </w:p>
    <w:p w14:paraId="701958EF" w14:textId="118BE352" w:rsidR="001572E3" w:rsidRDefault="00ED0D0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b/>
          <w:iCs/>
          <w:sz w:val="20"/>
          <w:szCs w:val="20"/>
        </w:rPr>
        <w:t>M</w:t>
      </w:r>
      <w:r>
        <w:rPr>
          <w:rFonts w:cs="Times New Roman"/>
          <w:b/>
          <w:iCs/>
          <w:sz w:val="20"/>
          <w:szCs w:val="20"/>
        </w:rPr>
        <w:t>achine Learning Engineer | Meta | Dallas, TX | Jul 2022 – Present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• Designed and deployed secure AI and agentic systems using Python, LLMs, </w:t>
      </w:r>
      <w:proofErr w:type="spellStart"/>
      <w:r>
        <w:rPr>
          <w:rFonts w:cs="Times New Roman"/>
          <w:bCs/>
          <w:iCs/>
          <w:sz w:val="20"/>
          <w:szCs w:val="20"/>
        </w:rPr>
        <w:t>LangChain</w:t>
      </w:r>
      <w:proofErr w:type="spellEnd"/>
      <w:r>
        <w:rPr>
          <w:rFonts w:cs="Times New Roman"/>
          <w:bCs/>
          <w:iCs/>
          <w:sz w:val="20"/>
          <w:szCs w:val="20"/>
        </w:rPr>
        <w:t>, and AWS, supporting conversational AI and multimodal systems used across Meta’s platforms.</w:t>
      </w:r>
      <w:r>
        <w:br/>
      </w:r>
      <w:r>
        <w:rPr>
          <w:rFonts w:cs="Times New Roman"/>
          <w:bCs/>
          <w:iCs/>
          <w:sz w:val="20"/>
          <w:szCs w:val="20"/>
        </w:rPr>
        <w:t>• Built multi-agent architectures, including orchestration, tool use, prompt engineering, and RAG pipelines.</w:t>
      </w:r>
      <w:r>
        <w:br/>
      </w:r>
      <w:r>
        <w:rPr>
          <w:rFonts w:cs="Times New Roman"/>
          <w:bCs/>
          <w:iCs/>
          <w:sz w:val="20"/>
          <w:szCs w:val="20"/>
        </w:rPr>
        <w:t>• Owned data and training infrastructure: pipelines, ETL, metadata, ontologies, and evaluation workflows.</w:t>
      </w:r>
      <w:r>
        <w:br/>
      </w:r>
      <w:r>
        <w:rPr>
          <w:rFonts w:cs="Times New Roman"/>
          <w:bCs/>
          <w:iCs/>
          <w:sz w:val="20"/>
          <w:szCs w:val="20"/>
        </w:rPr>
        <w:t>• Integrated frontier AI platforms into production systems, ensuring secure and reliable deployments.</w:t>
      </w:r>
      <w:r>
        <w:br/>
      </w:r>
      <w:r>
        <w:rPr>
          <w:rFonts w:cs="Times New Roman"/>
          <w:bCs/>
          <w:iCs/>
          <w:sz w:val="20"/>
          <w:szCs w:val="20"/>
        </w:rPr>
        <w:t>• Developed RESTful</w:t>
      </w:r>
      <w:r>
        <w:rPr>
          <w:rFonts w:cs="Times New Roman"/>
          <w:bCs/>
          <w:iCs/>
          <w:sz w:val="20"/>
          <w:szCs w:val="20"/>
        </w:rPr>
        <w:t xml:space="preserve"> APIs (</w:t>
      </w:r>
      <w:proofErr w:type="spellStart"/>
      <w:r>
        <w:rPr>
          <w:rFonts w:cs="Times New Roman"/>
          <w:bCs/>
          <w:iCs/>
          <w:sz w:val="20"/>
          <w:szCs w:val="20"/>
        </w:rPr>
        <w:t>FastAPI</w:t>
      </w:r>
      <w:proofErr w:type="spellEnd"/>
      <w:r>
        <w:rPr>
          <w:rFonts w:cs="Times New Roman"/>
          <w:bCs/>
          <w:iCs/>
          <w:sz w:val="20"/>
          <w:szCs w:val="20"/>
        </w:rPr>
        <w:t>) to expose model inference services, enabling seamless integration with product engineering teams across multiple applications.</w:t>
      </w:r>
      <w:r>
        <w:br/>
      </w:r>
      <w:r>
        <w:rPr>
          <w:rFonts w:cs="Times New Roman"/>
          <w:bCs/>
          <w:iCs/>
          <w:sz w:val="20"/>
          <w:szCs w:val="20"/>
        </w:rPr>
        <w:t>• Implemented CI/CD workflows in GitHub Actions to automate testing, model validation, container builds, and deployment to cloud environments (AWS).</w:t>
      </w:r>
      <w:r>
        <w:br/>
      </w:r>
      <w:r>
        <w:rPr>
          <w:rFonts w:cs="Times New Roman"/>
          <w:bCs/>
          <w:iCs/>
          <w:sz w:val="20"/>
          <w:szCs w:val="20"/>
        </w:rPr>
        <w:t>• Used Terraform to provision secure cloud infrastructure, aligning with infrastructure-as-code best practices.</w:t>
      </w:r>
      <w:r>
        <w:br/>
      </w:r>
      <w:r>
        <w:rPr>
          <w:rFonts w:cs="Times New Roman"/>
          <w:bCs/>
          <w:iCs/>
          <w:sz w:val="20"/>
          <w:szCs w:val="20"/>
        </w:rPr>
        <w:t>• Applied secure-by-default engineering practices across code, cloud infrastructure, and deployment workflow</w:t>
      </w:r>
      <w:r>
        <w:rPr>
          <w:rFonts w:cs="Times New Roman"/>
          <w:bCs/>
          <w:iCs/>
          <w:sz w:val="20"/>
          <w:szCs w:val="20"/>
        </w:rPr>
        <w:t>s.</w:t>
      </w:r>
      <w:r>
        <w:br/>
      </w:r>
      <w:r>
        <w:rPr>
          <w:rFonts w:cs="Times New Roman"/>
          <w:bCs/>
          <w:iCs/>
          <w:sz w:val="20"/>
          <w:szCs w:val="20"/>
        </w:rPr>
        <w:t>• Collaborated closely with engineers, researchers, and operators, communicating clearly and documenting systems thoroughly.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Technologies &amp; Skills: Python · LLMs · </w:t>
      </w:r>
      <w:proofErr w:type="spellStart"/>
      <w:r>
        <w:rPr>
          <w:rFonts w:cs="Times New Roman"/>
          <w:bCs/>
          <w:iCs/>
          <w:sz w:val="20"/>
          <w:szCs w:val="20"/>
        </w:rPr>
        <w:t>LangChain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AWS · </w:t>
      </w:r>
      <w:proofErr w:type="spellStart"/>
      <w:r>
        <w:rPr>
          <w:rFonts w:cs="Times New Roman"/>
          <w:bCs/>
          <w:iCs/>
          <w:sz w:val="20"/>
          <w:szCs w:val="20"/>
        </w:rPr>
        <w:t>FastAPI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RESTful APIs · Kubernetes · Docker · Terraform · GitHub · CI/CD · ML Pipelines · Secure AI Systems</w:t>
      </w:r>
    </w:p>
    <w:p w14:paraId="1775CE20" w14:textId="0E8D63E3" w:rsidR="001572E3" w:rsidRDefault="000C0E33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noProof/>
        </w:rPr>
      </w:r>
      <w:r>
        <w:pict w14:anchorId="0537D091">
          <v:rect id="Rectangle 5" o:spid="_x0000_s1029" style="width:540pt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" fillcolor="#a0a0a0" stroked="f" strokeweight="0">
            <w10:wrap type="none"/>
            <w10:anchorlock/>
          </v:rect>
        </w:pict>
      </w:r>
    </w:p>
    <w:p w14:paraId="1D715A7F" w14:textId="77777777" w:rsidR="001572E3" w:rsidRDefault="00ED0D0C">
      <w:pPr>
        <w:tabs>
          <w:tab w:val="left" w:pos="4580"/>
        </w:tabs>
        <w:spacing w:after="0" w:line="240" w:lineRule="auto"/>
        <w:rPr>
          <w:rFonts w:cs="Times New Roman"/>
          <w:b/>
          <w:iCs/>
          <w:sz w:val="20"/>
          <w:szCs w:val="20"/>
        </w:rPr>
      </w:pPr>
      <w:r>
        <w:rPr>
          <w:rFonts w:cs="Times New Roman"/>
          <w:b/>
          <w:iCs/>
          <w:sz w:val="20"/>
          <w:szCs w:val="20"/>
        </w:rPr>
        <w:t>Machine Learning Engineer | The Michaels Companies, Inc | Irving, TX | Aug 2020 – Jul 2022</w:t>
      </w:r>
    </w:p>
    <w:p w14:paraId="20A98ECF" w14:textId="757F8A3C" w:rsidR="001572E3" w:rsidRDefault="00ED0D0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bCs/>
          <w:iCs/>
          <w:sz w:val="20"/>
          <w:szCs w:val="20"/>
        </w:rPr>
        <w:t>• Designed and implemented secure machine learning algorithms for recommendation systems and customer segmentation used across e-commerce and in-store platforms.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• Built scalable ETL and feature engineering pipelines using Python, Pandas, SQL, Apache Beam, and </w:t>
      </w:r>
      <w:proofErr w:type="spellStart"/>
      <w:r>
        <w:rPr>
          <w:rFonts w:cs="Times New Roman"/>
          <w:bCs/>
          <w:iCs/>
          <w:sz w:val="20"/>
          <w:szCs w:val="20"/>
        </w:rPr>
        <w:t>BigQuery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to support model training and real-time inference.</w:t>
      </w:r>
      <w:r>
        <w:br/>
      </w:r>
      <w:r>
        <w:rPr>
          <w:rFonts w:cs="Times New Roman"/>
          <w:bCs/>
          <w:iCs/>
          <w:sz w:val="20"/>
          <w:szCs w:val="20"/>
        </w:rPr>
        <w:t>• Deployed deep learning and gradient-boosting models to production using Docker and Kubernetes, enabling personalized product recommendations for millions of users.</w:t>
      </w:r>
      <w:r>
        <w:br/>
      </w:r>
      <w:r>
        <w:rPr>
          <w:rFonts w:cs="Times New Roman"/>
          <w:bCs/>
          <w:iCs/>
          <w:sz w:val="20"/>
          <w:szCs w:val="20"/>
        </w:rPr>
        <w:t>• Developed RESTful microservices to integrate AI models directly into web and mobile applications, collaborating closely with line-of-business engineering teams.</w:t>
      </w:r>
      <w:r>
        <w:br/>
      </w:r>
      <w:r>
        <w:rPr>
          <w:rFonts w:cs="Times New Roman"/>
          <w:bCs/>
          <w:iCs/>
          <w:sz w:val="20"/>
          <w:szCs w:val="20"/>
        </w:rPr>
        <w:t>• Established CI/CD pip</w:t>
      </w:r>
      <w:r>
        <w:rPr>
          <w:rFonts w:cs="Times New Roman"/>
          <w:bCs/>
          <w:iCs/>
          <w:sz w:val="20"/>
          <w:szCs w:val="20"/>
        </w:rPr>
        <w:t>elines in GitHub and Azure DevOps for automated model testing, containerization, and cloud deployment.</w:t>
      </w:r>
      <w:r>
        <w:br/>
      </w:r>
      <w:r>
        <w:rPr>
          <w:rFonts w:cs="Times New Roman"/>
          <w:bCs/>
          <w:iCs/>
          <w:sz w:val="20"/>
          <w:szCs w:val="20"/>
        </w:rPr>
        <w:t>• Implemented monitoring and observability for model performance and data drift, ensuring system reliability in a retail environment handling sensitive customer data.</w:t>
      </w:r>
      <w:r>
        <w:br/>
      </w:r>
      <w:r>
        <w:rPr>
          <w:rFonts w:cs="Times New Roman"/>
          <w:bCs/>
          <w:iCs/>
          <w:sz w:val="20"/>
          <w:szCs w:val="20"/>
        </w:rPr>
        <w:t>• Worked cross-functionally with product, analytics, and engineering teams in Agile sprints, conducting code reviews and clearly communicating technical trade-offs to non-technical stakeholders.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Technologies &amp; Skills: Python · Pandas · SQL · </w:t>
      </w:r>
      <w:proofErr w:type="spellStart"/>
      <w:r>
        <w:rPr>
          <w:rFonts w:cs="Times New Roman"/>
          <w:bCs/>
          <w:iCs/>
          <w:sz w:val="20"/>
          <w:szCs w:val="20"/>
        </w:rPr>
        <w:t>BigQuery</w:t>
      </w:r>
      <w:proofErr w:type="spellEnd"/>
      <w:r>
        <w:rPr>
          <w:rFonts w:cs="Times New Roman"/>
          <w:bCs/>
          <w:iCs/>
          <w:sz w:val="20"/>
          <w:szCs w:val="20"/>
        </w:rPr>
        <w:t xml:space="preserve"> · Apache Beam · AWS · Terraform · Docker · Kubernetes · RESTful APIs · GitHub · CI/CD · ETL Pipelines · Secure AI Systems</w:t>
      </w:r>
    </w:p>
    <w:p w14:paraId="23D8586B" w14:textId="13C25033" w:rsidR="001572E3" w:rsidRDefault="000C0E33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noProof/>
        </w:rPr>
      </w:r>
      <w:r>
        <w:pict w14:anchorId="3BB63F93">
          <v:rect id="Rectangle 7" o:spid="_x0000_s1028" style="width:540pt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" fillcolor="#a0a0a0" stroked="f" strokeweight="0">
            <w10:wrap type="none"/>
            <w10:anchorlock/>
          </v:rect>
        </w:pict>
      </w:r>
    </w:p>
    <w:p w14:paraId="3DC4C3B5" w14:textId="77777777" w:rsidR="001572E3" w:rsidRDefault="00ED0D0C">
      <w:pPr>
        <w:tabs>
          <w:tab w:val="left" w:pos="4580"/>
        </w:tabs>
        <w:spacing w:after="0" w:line="240" w:lineRule="auto"/>
        <w:rPr>
          <w:rFonts w:cs="Times New Roman"/>
          <w:b/>
          <w:iCs/>
          <w:sz w:val="20"/>
          <w:szCs w:val="20"/>
        </w:rPr>
      </w:pPr>
      <w:r>
        <w:rPr>
          <w:rFonts w:cs="Times New Roman"/>
          <w:b/>
          <w:iCs/>
          <w:sz w:val="20"/>
          <w:szCs w:val="20"/>
        </w:rPr>
        <w:t>Data Scientist | University of Maryland, Baltimore County | Baltimore, MD | Feb 2018 – May 2020</w:t>
      </w:r>
    </w:p>
    <w:p w14:paraId="4094D17E" w14:textId="1FC40769" w:rsidR="001572E3" w:rsidRDefault="00ED0D0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bCs/>
          <w:iCs/>
          <w:sz w:val="20"/>
          <w:szCs w:val="20"/>
        </w:rPr>
        <w:t>• Designed and trained supervised and unsupervised machine learning models using Python, TensorFlow, Pandas, and SQL to analyze large academic and operational datasets.</w:t>
      </w:r>
      <w:r>
        <w:br/>
      </w:r>
      <w:r>
        <w:rPr>
          <w:rFonts w:cs="Times New Roman"/>
          <w:bCs/>
          <w:iCs/>
          <w:sz w:val="20"/>
          <w:szCs w:val="20"/>
        </w:rPr>
        <w:t xml:space="preserve">• Built reproducible ML pipelines for preprocessing, model evaluation, and hyperparameter tuning, improving research reliability and </w:t>
      </w:r>
      <w:r>
        <w:rPr>
          <w:rFonts w:cs="Times New Roman"/>
          <w:bCs/>
          <w:iCs/>
          <w:sz w:val="20"/>
          <w:szCs w:val="20"/>
        </w:rPr>
        <w:lastRenderedPageBreak/>
        <w:t>repeatability.</w:t>
      </w:r>
      <w:r>
        <w:br/>
      </w:r>
      <w:r>
        <w:rPr>
          <w:rFonts w:cs="Times New Roman"/>
          <w:bCs/>
          <w:iCs/>
          <w:sz w:val="20"/>
          <w:szCs w:val="20"/>
        </w:rPr>
        <w:t>• Developed data warehousing and SQL-based data integration processes to support analytics and predictive modeling initiatives.</w:t>
      </w:r>
      <w:r>
        <w:br/>
      </w:r>
      <w:r>
        <w:rPr>
          <w:rFonts w:cs="Times New Roman"/>
          <w:bCs/>
          <w:iCs/>
          <w:sz w:val="20"/>
          <w:szCs w:val="20"/>
        </w:rPr>
        <w:t>• Collaborated with research and IT teams to deploy analytical tools via internal web services and dashboards.</w:t>
      </w:r>
      <w:r>
        <w:br/>
      </w:r>
      <w:r>
        <w:rPr>
          <w:rFonts w:cs="Times New Roman"/>
          <w:bCs/>
          <w:iCs/>
          <w:sz w:val="20"/>
          <w:szCs w:val="20"/>
        </w:rPr>
        <w:t>• Presented findings to technical and non-technical stakeholders, translating complex ML concepts into actionable insights.</w:t>
      </w:r>
      <w:r>
        <w:br/>
      </w:r>
      <w:r>
        <w:rPr>
          <w:rFonts w:cs="Times New Roman"/>
          <w:bCs/>
          <w:iCs/>
          <w:sz w:val="20"/>
          <w:szCs w:val="20"/>
        </w:rPr>
        <w:t>Technologies &amp; Skills: Python · Pandas · TensorFlow · SQL · ML Pipelines · Data Warehousing · Model Evaluation · Research Communication</w:t>
      </w:r>
    </w:p>
    <w:p w14:paraId="2835A757" w14:textId="43662455" w:rsidR="001572E3" w:rsidRDefault="000C0E33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noProof/>
        </w:rPr>
      </w:r>
      <w:r>
        <w:pict w14:anchorId="39357DBE">
          <v:rect id="Rectangle 9" o:spid="_x0000_s1027" style="width:540pt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" fillcolor="#a0a0a0" stroked="f" strokeweight="0">
            <w10:wrap type="none"/>
            <w10:anchorlock/>
          </v:rect>
        </w:pict>
      </w:r>
    </w:p>
    <w:p w14:paraId="2D6182E8" w14:textId="77777777" w:rsidR="001572E3" w:rsidRDefault="00ED0D0C">
      <w:pPr>
        <w:tabs>
          <w:tab w:val="left" w:pos="4580"/>
        </w:tabs>
        <w:spacing w:after="0" w:line="240" w:lineRule="auto"/>
        <w:rPr>
          <w:rFonts w:cs="Times New Roman"/>
          <w:b/>
          <w:iCs/>
          <w:sz w:val="20"/>
          <w:szCs w:val="20"/>
        </w:rPr>
      </w:pPr>
      <w:r>
        <w:rPr>
          <w:rFonts w:cs="Times New Roman"/>
          <w:b/>
          <w:iCs/>
          <w:sz w:val="20"/>
          <w:szCs w:val="20"/>
        </w:rPr>
        <w:t>Research Assistant | University of Maryland, Baltimore County | Baltimore, MD | Sep 2016 – Feb 2018</w:t>
      </w:r>
    </w:p>
    <w:p w14:paraId="10E7D101" w14:textId="7D59AFB0" w:rsidR="001572E3" w:rsidRDefault="00ED0D0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bCs/>
          <w:iCs/>
          <w:sz w:val="20"/>
          <w:szCs w:val="20"/>
        </w:rPr>
        <w:t>• Assisted in developing predictive models for cybersecurity anomaly detection using supervised learning and NLP techniques.</w:t>
      </w:r>
      <w:r>
        <w:br/>
      </w:r>
      <w:r>
        <w:rPr>
          <w:rFonts w:cs="Times New Roman"/>
          <w:bCs/>
          <w:iCs/>
          <w:sz w:val="20"/>
          <w:szCs w:val="20"/>
        </w:rPr>
        <w:t>• Implemented data preprocessing and feature extraction pipelines in Python, leveraging Pandas for large-scale datasets.</w:t>
      </w:r>
      <w:r>
        <w:br/>
      </w:r>
      <w:r>
        <w:rPr>
          <w:rFonts w:cs="Times New Roman"/>
          <w:bCs/>
          <w:iCs/>
          <w:sz w:val="20"/>
          <w:szCs w:val="20"/>
        </w:rPr>
        <w:t>• Experimented with early deep learning architectures and contributed to performance benchmarking and documentation.</w:t>
      </w:r>
      <w:r>
        <w:br/>
      </w:r>
      <w:r>
        <w:rPr>
          <w:rFonts w:cs="Times New Roman"/>
          <w:bCs/>
          <w:iCs/>
          <w:sz w:val="20"/>
          <w:szCs w:val="20"/>
        </w:rPr>
        <w:t>• Used Git for version control and collaborated with faculty and graduate researchers in structured code reviews.</w:t>
      </w:r>
      <w:r>
        <w:br/>
      </w:r>
      <w:r>
        <w:rPr>
          <w:rFonts w:cs="Times New Roman"/>
          <w:bCs/>
          <w:iCs/>
          <w:sz w:val="20"/>
          <w:szCs w:val="20"/>
        </w:rPr>
        <w:t>Technologies &amp; Skills: Python · Pandas · TensorFlow · SQL · Git · NLP · Data Preprocessing · Model Benchmarking</w:t>
      </w:r>
    </w:p>
    <w:p w14:paraId="2849DB39" w14:textId="1876D6B1" w:rsidR="001572E3" w:rsidRDefault="000C0E33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noProof/>
        </w:rPr>
      </w:r>
      <w:r>
        <w:pict w14:anchorId="5E353478">
          <v:rect id="Rectangle 11" o:spid="_x0000_s1026" style="width:540pt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" fillcolor="#a0a0a0" stroked="f" strokeweight="0">
            <w10:wrap type="none"/>
            <w10:anchorlock/>
          </v:rect>
        </w:pict>
      </w:r>
    </w:p>
    <w:p w14:paraId="346BD49A" w14:textId="77777777" w:rsidR="001572E3" w:rsidRDefault="00ED0D0C" w:rsidP="00A50665">
      <w:pPr>
        <w:pStyle w:val="Heading2"/>
      </w:pPr>
      <w:r>
        <w:t>EDUCATION</w:t>
      </w:r>
    </w:p>
    <w:p w14:paraId="27C7E8F2" w14:textId="77777777" w:rsidR="001572E3" w:rsidRDefault="00ED0D0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bCs/>
          <w:iCs/>
          <w:sz w:val="20"/>
          <w:szCs w:val="20"/>
        </w:rPr>
        <w:t>M</w:t>
      </w:r>
      <w:r>
        <w:rPr>
          <w:rFonts w:cs="Times New Roman"/>
          <w:bCs/>
          <w:iCs/>
          <w:sz w:val="20"/>
          <w:szCs w:val="20"/>
        </w:rPr>
        <w:t>aster’s degree in Computer Science</w:t>
      </w:r>
      <w:r>
        <w:rPr>
          <w:rFonts w:cs="Times New Roman"/>
          <w:bCs/>
          <w:iCs/>
          <w:sz w:val="20"/>
          <w:szCs w:val="20"/>
        </w:rPr>
        <w:br/>
        <w:t>University of Maryland – College Park, MD | 2018 – 2020</w:t>
      </w:r>
    </w:p>
    <w:p w14:paraId="3B404CF4" w14:textId="77777777" w:rsidR="001572E3" w:rsidRDefault="00ED0D0C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  <w:r>
        <w:rPr>
          <w:rFonts w:cs="Times New Roman"/>
          <w:bCs/>
          <w:iCs/>
          <w:sz w:val="20"/>
          <w:szCs w:val="20"/>
        </w:rPr>
        <w:t>Bachelor’s degree in Computer Science</w:t>
      </w:r>
      <w:r>
        <w:rPr>
          <w:rFonts w:cs="Times New Roman"/>
          <w:bCs/>
          <w:iCs/>
          <w:sz w:val="20"/>
          <w:szCs w:val="20"/>
        </w:rPr>
        <w:br/>
        <w:t>University of Maryland, Baltimore County – Baltimore, MD | 2013 – 2017</w:t>
      </w:r>
    </w:p>
    <w:p w14:paraId="2CD4F998" w14:textId="77777777" w:rsidR="001572E3" w:rsidRDefault="001572E3">
      <w:pPr>
        <w:tabs>
          <w:tab w:val="left" w:pos="4580"/>
        </w:tabs>
        <w:spacing w:after="0" w:line="240" w:lineRule="auto"/>
        <w:rPr>
          <w:rFonts w:cs="Times New Roman"/>
          <w:bCs/>
          <w:iCs/>
          <w:sz w:val="20"/>
          <w:szCs w:val="20"/>
        </w:rPr>
      </w:pPr>
    </w:p>
    <w:sectPr w:rsidR="001572E3">
      <w:footerReference w:type="even" r:id="rId9"/>
      <w:footerReference w:type="default" r:id="rId10"/>
      <w:footerReference w:type="first" r:id="rId11"/>
      <w:pgSz w:w="12240" w:h="15840"/>
      <w:pgMar w:top="720" w:right="720" w:bottom="720" w:left="720" w:header="0" w:footer="28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2F686" w14:textId="77777777" w:rsidR="00ED0D0C" w:rsidRDefault="00ED0D0C">
      <w:pPr>
        <w:spacing w:after="0" w:line="240" w:lineRule="auto"/>
      </w:pPr>
      <w:r>
        <w:separator/>
      </w:r>
    </w:p>
  </w:endnote>
  <w:endnote w:type="continuationSeparator" w:id="0">
    <w:p w14:paraId="6B6E93F8" w14:textId="77777777" w:rsidR="00ED0D0C" w:rsidRDefault="00ED0D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996F9" w14:textId="77777777" w:rsidR="001572E3" w:rsidRDefault="001572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9616900"/>
      <w:docPartObj>
        <w:docPartGallery w:val="AutoText"/>
      </w:docPartObj>
    </w:sdtPr>
    <w:sdtEndPr/>
    <w:sdtContent>
      <w:p w14:paraId="4E391D0A" w14:textId="77777777" w:rsidR="001572E3" w:rsidRDefault="00ED0D0C">
        <w:pPr>
          <w:pStyle w:val="Footer"/>
          <w:jc w:val="right"/>
        </w:pPr>
        <w:r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bCs/>
            <w:szCs w:val="24"/>
          </w:rPr>
          <w:instrText xml:space="preserve"> PAGE </w:instrText>
        </w:r>
        <w:r>
          <w:rPr>
            <w:b/>
            <w:bCs/>
            <w:szCs w:val="24"/>
          </w:rPr>
          <w:fldChar w:fldCharType="separate"/>
        </w:r>
        <w:r>
          <w:rPr>
            <w:b/>
            <w:bCs/>
            <w:szCs w:val="24"/>
          </w:rPr>
          <w:t>1</w:t>
        </w:r>
        <w:r>
          <w:rPr>
            <w:b/>
            <w:bCs/>
            <w:szCs w:val="24"/>
          </w:rPr>
          <w:fldChar w:fldCharType="end"/>
        </w:r>
        <w:r>
          <w:t xml:space="preserve"> of </w:t>
        </w:r>
        <w:r>
          <w:rPr>
            <w:b/>
            <w:bCs/>
            <w:szCs w:val="24"/>
          </w:rPr>
          <w:fldChar w:fldCharType="begin"/>
        </w:r>
        <w:r>
          <w:rPr>
            <w:b/>
            <w:bCs/>
            <w:szCs w:val="24"/>
          </w:rPr>
          <w:instrText xml:space="preserve"> NUMPAGES </w:instrText>
        </w:r>
        <w:r>
          <w:rPr>
            <w:b/>
            <w:bCs/>
            <w:szCs w:val="24"/>
          </w:rPr>
          <w:fldChar w:fldCharType="separate"/>
        </w:r>
        <w:r>
          <w:rPr>
            <w:b/>
            <w:bCs/>
            <w:szCs w:val="24"/>
          </w:rPr>
          <w:t>1</w:t>
        </w:r>
        <w:r>
          <w:rPr>
            <w:b/>
            <w:bCs/>
            <w:szCs w:val="24"/>
          </w:rPr>
          <w:fldChar w:fldCharType="end"/>
        </w:r>
      </w:p>
    </w:sdtContent>
  </w:sdt>
  <w:p w14:paraId="001BE074" w14:textId="77777777" w:rsidR="001572E3" w:rsidRDefault="001572E3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1918770"/>
      <w:docPartObj>
        <w:docPartGallery w:val="AutoText"/>
      </w:docPartObj>
    </w:sdtPr>
    <w:sdtEndPr/>
    <w:sdtContent>
      <w:p w14:paraId="35C687D5" w14:textId="77777777" w:rsidR="001572E3" w:rsidRDefault="00ED0D0C">
        <w:pPr>
          <w:pStyle w:val="Footer"/>
          <w:jc w:val="right"/>
        </w:pPr>
        <w:r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bCs/>
            <w:szCs w:val="24"/>
          </w:rPr>
          <w:instrText xml:space="preserve"> PAGE </w:instrText>
        </w:r>
        <w:r>
          <w:rPr>
            <w:b/>
            <w:bCs/>
            <w:szCs w:val="24"/>
          </w:rPr>
          <w:fldChar w:fldCharType="separate"/>
        </w:r>
        <w:r>
          <w:rPr>
            <w:b/>
            <w:bCs/>
            <w:szCs w:val="24"/>
          </w:rPr>
          <w:t>1</w:t>
        </w:r>
        <w:r>
          <w:rPr>
            <w:b/>
            <w:bCs/>
            <w:szCs w:val="24"/>
          </w:rPr>
          <w:fldChar w:fldCharType="end"/>
        </w:r>
        <w:r>
          <w:t xml:space="preserve"> of </w:t>
        </w:r>
        <w:r>
          <w:rPr>
            <w:b/>
            <w:bCs/>
            <w:szCs w:val="24"/>
          </w:rPr>
          <w:fldChar w:fldCharType="begin"/>
        </w:r>
        <w:r>
          <w:rPr>
            <w:b/>
            <w:bCs/>
            <w:szCs w:val="24"/>
          </w:rPr>
          <w:instrText xml:space="preserve"> NUMPAGES </w:instrText>
        </w:r>
        <w:r>
          <w:rPr>
            <w:b/>
            <w:bCs/>
            <w:szCs w:val="24"/>
          </w:rPr>
          <w:fldChar w:fldCharType="separate"/>
        </w:r>
        <w:r>
          <w:rPr>
            <w:b/>
            <w:bCs/>
            <w:szCs w:val="24"/>
          </w:rPr>
          <w:t>1</w:t>
        </w:r>
        <w:r>
          <w:rPr>
            <w:b/>
            <w:bCs/>
            <w:szCs w:val="24"/>
          </w:rPr>
          <w:fldChar w:fldCharType="end"/>
        </w:r>
      </w:p>
    </w:sdtContent>
  </w:sdt>
  <w:p w14:paraId="1C55C8E1" w14:textId="77777777" w:rsidR="001572E3" w:rsidRDefault="001572E3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C8C8D" w14:textId="77777777" w:rsidR="00ED0D0C" w:rsidRDefault="00ED0D0C">
      <w:pPr>
        <w:spacing w:after="0" w:line="240" w:lineRule="auto"/>
      </w:pPr>
      <w:r>
        <w:separator/>
      </w:r>
    </w:p>
  </w:footnote>
  <w:footnote w:type="continuationSeparator" w:id="0">
    <w:p w14:paraId="36A7F219" w14:textId="77777777" w:rsidR="00ED0D0C" w:rsidRDefault="00ED0D0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572E3"/>
    <w:rsid w:val="000C0E33"/>
    <w:rsid w:val="001572E3"/>
    <w:rsid w:val="00622612"/>
    <w:rsid w:val="00A50665"/>
    <w:rsid w:val="00ED0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22976242"/>
  <w15:docId w15:val="{01959F6A-93A9-4644-920F-AD6F6E781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Times New Roman" w:hAnsi="Times New Roman"/>
      <w:sz w:val="24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70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42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hAnsi="Times New Roman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83F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053B0"/>
    <w:rPr>
      <w:color w:val="800080" w:themeColor="followedHyperlink"/>
      <w:u w:val="single"/>
    </w:rPr>
  </w:style>
  <w:style w:type="character" w:customStyle="1" w:styleId="relative">
    <w:name w:val="relative"/>
    <w:basedOn w:val="DefaultParagraphFont"/>
    <w:qFormat/>
    <w:rsid w:val="006B2384"/>
  </w:style>
  <w:style w:type="character" w:customStyle="1" w:styleId="ListParagraphChar">
    <w:name w:val="List Paragraph Char"/>
    <w:link w:val="ListParagraph"/>
    <w:qFormat/>
    <w:locked/>
    <w:rsid w:val="00E02E6E"/>
    <w:rPr>
      <w:rFonts w:ascii="Times New Roman" w:hAnsi="Times New Roman"/>
      <w:sz w:val="24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3F701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E542C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link w:val="ListParagraphChar"/>
    <w:qFormat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2830F5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eff.wang93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8D2284A-8962-4EAA-80A9-EE48C94120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7911</TotalTime>
  <Pages>2</Pages>
  <Words>964</Words>
  <Characters>5497</Characters>
  <Application>Microsoft Office Word</Application>
  <DocSecurity>0</DocSecurity>
  <Lines>45</Lines>
  <Paragraphs>12</Paragraphs>
  <ScaleCrop>false</ScaleCrop>
  <Company/>
  <LinksUpToDate>false</LinksUpToDate>
  <CharactersWithSpaces>6449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</dc:creator>
  <dc:description/>
  <cp:lastModifiedBy>Happy New</cp:lastModifiedBy>
  <cp:revision>387</cp:revision>
  <cp:lastPrinted>2026-02-19T17:25:00Z</cp:lastPrinted>
  <dcterms:created xsi:type="dcterms:W3CDTF">2024-10-18T15:24:00Z</dcterms:created>
  <dcterms:modified xsi:type="dcterms:W3CDTF">2026-02-19T19:48:00Z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6660a8af2111f15611b8c02e457c211ca44171b87f173df846680d0847711fbd</vt:lpwstr>
  </property>
  <property fmtid="{D5CDD505-2E9C-101B-9397-08002B2CF9AE}" pid="3" name="ICV">
    <vt:lpwstr>2CAAA39AF3CB47CFB69B47A994C262BD_12</vt:lpwstr>
  </property>
  <property fmtid="{D5CDD505-2E9C-101B-9397-08002B2CF9AE}" pid="4" name="KSOProductBuildVer">
    <vt:lpwstr>1033-12.2.0.13431</vt:lpwstr>
  </property>
</Properties>
</file>